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82A" w:rsidRPr="00AA47DF" w:rsidRDefault="00F8782A" w:rsidP="0049185E">
      <w:pPr>
        <w:spacing w:line="240" w:lineRule="auto"/>
        <w:ind w:firstLine="284"/>
        <w:jc w:val="center"/>
        <w:rPr>
          <w:rFonts w:ascii="Georgia" w:hAnsi="Georgia"/>
          <w:b/>
          <w:sz w:val="52"/>
          <w:szCs w:val="52"/>
        </w:rPr>
      </w:pPr>
      <w:r w:rsidRPr="00AA47DF">
        <w:rPr>
          <w:rFonts w:ascii="Georgia" w:hAnsi="Georgia"/>
          <w:b/>
          <w:sz w:val="52"/>
          <w:szCs w:val="52"/>
        </w:rPr>
        <w:t>Freedom and Powers in Schelling’s Metaphysics</w:t>
      </w:r>
    </w:p>
    <w:p w:rsidR="00F8782A" w:rsidRDefault="00F8782A" w:rsidP="0049185E">
      <w:pPr>
        <w:spacing w:line="240" w:lineRule="auto"/>
        <w:ind w:firstLine="284"/>
        <w:jc w:val="center"/>
        <w:rPr>
          <w:rFonts w:ascii="Georgia" w:hAnsi="Georgia"/>
          <w:b/>
          <w:sz w:val="24"/>
          <w:szCs w:val="24"/>
        </w:rPr>
      </w:pPr>
    </w:p>
    <w:p w:rsidR="00F8782A" w:rsidRPr="00AA47DF" w:rsidRDefault="00F8782A" w:rsidP="0049185E">
      <w:pPr>
        <w:spacing w:line="240" w:lineRule="auto"/>
        <w:ind w:firstLine="284"/>
        <w:jc w:val="center"/>
        <w:rPr>
          <w:rFonts w:ascii="Georgia" w:hAnsi="Georgia"/>
          <w:b/>
          <w:sz w:val="40"/>
          <w:szCs w:val="40"/>
        </w:rPr>
      </w:pPr>
    </w:p>
    <w:p w:rsidR="00F8782A" w:rsidRPr="00AA47DF" w:rsidRDefault="00F8782A" w:rsidP="0049185E">
      <w:pPr>
        <w:spacing w:line="240" w:lineRule="auto"/>
        <w:ind w:firstLine="284"/>
        <w:jc w:val="center"/>
        <w:rPr>
          <w:rFonts w:ascii="Georgia" w:hAnsi="Georgia"/>
          <w:b/>
          <w:sz w:val="40"/>
          <w:szCs w:val="40"/>
        </w:rPr>
      </w:pPr>
      <w:r w:rsidRPr="00AA47DF">
        <w:rPr>
          <w:rFonts w:ascii="Georgia" w:hAnsi="Georgia"/>
          <w:b/>
          <w:sz w:val="40"/>
          <w:szCs w:val="40"/>
        </w:rPr>
        <w:t>Charlotte Alderwick</w:t>
      </w:r>
    </w:p>
    <w:p w:rsidR="00F8782A" w:rsidRDefault="00F8782A" w:rsidP="0049185E">
      <w:pPr>
        <w:spacing w:line="240" w:lineRule="auto"/>
        <w:ind w:firstLine="284"/>
        <w:jc w:val="center"/>
        <w:rPr>
          <w:rFonts w:ascii="Georgia" w:hAnsi="Georgia"/>
          <w:b/>
          <w:sz w:val="24"/>
          <w:szCs w:val="24"/>
        </w:rPr>
      </w:pPr>
    </w:p>
    <w:p w:rsidR="00F8782A" w:rsidRDefault="00F8782A" w:rsidP="0049185E">
      <w:pPr>
        <w:spacing w:line="240" w:lineRule="auto"/>
        <w:ind w:firstLine="284"/>
        <w:jc w:val="center"/>
        <w:rPr>
          <w:rFonts w:ascii="Georgia" w:hAnsi="Georgia"/>
          <w:b/>
          <w:sz w:val="24"/>
          <w:szCs w:val="24"/>
        </w:rPr>
      </w:pPr>
    </w:p>
    <w:p w:rsidR="00F8782A" w:rsidRDefault="00F8782A" w:rsidP="0049185E">
      <w:pPr>
        <w:spacing w:line="240" w:lineRule="auto"/>
        <w:ind w:firstLine="284"/>
        <w:jc w:val="center"/>
        <w:rPr>
          <w:rFonts w:ascii="Georgia" w:hAnsi="Georgia"/>
          <w:b/>
          <w:sz w:val="24"/>
          <w:szCs w:val="24"/>
        </w:rPr>
      </w:pPr>
    </w:p>
    <w:p w:rsidR="00F8782A" w:rsidRDefault="00F8782A" w:rsidP="0049185E">
      <w:pPr>
        <w:spacing w:line="240" w:lineRule="auto"/>
        <w:ind w:firstLine="284"/>
        <w:jc w:val="center"/>
        <w:rPr>
          <w:rFonts w:ascii="Georgia" w:hAnsi="Georgia"/>
          <w:b/>
          <w:sz w:val="24"/>
          <w:szCs w:val="24"/>
        </w:rPr>
      </w:pPr>
    </w:p>
    <w:p w:rsidR="00F8782A" w:rsidRDefault="00F8782A" w:rsidP="0049185E">
      <w:pPr>
        <w:spacing w:line="240" w:lineRule="auto"/>
        <w:ind w:firstLine="284"/>
        <w:jc w:val="center"/>
        <w:rPr>
          <w:rFonts w:ascii="Georgia" w:hAnsi="Georgia"/>
          <w:b/>
          <w:sz w:val="24"/>
          <w:szCs w:val="24"/>
        </w:rPr>
      </w:pPr>
    </w:p>
    <w:p w:rsidR="00F8782A" w:rsidRDefault="00F8782A" w:rsidP="0049185E">
      <w:pPr>
        <w:spacing w:line="240" w:lineRule="auto"/>
        <w:ind w:firstLine="284"/>
        <w:jc w:val="center"/>
        <w:rPr>
          <w:rFonts w:ascii="Georgia" w:hAnsi="Georgia"/>
          <w:b/>
          <w:sz w:val="24"/>
          <w:szCs w:val="24"/>
        </w:rPr>
      </w:pPr>
    </w:p>
    <w:p w:rsidR="00F8782A" w:rsidRDefault="00F8782A" w:rsidP="0049185E">
      <w:pPr>
        <w:spacing w:line="240" w:lineRule="auto"/>
        <w:ind w:firstLine="284"/>
        <w:jc w:val="center"/>
        <w:rPr>
          <w:rFonts w:ascii="Georgia" w:hAnsi="Georgia"/>
          <w:b/>
          <w:sz w:val="24"/>
          <w:szCs w:val="24"/>
        </w:rPr>
      </w:pPr>
    </w:p>
    <w:p w:rsidR="00F8782A" w:rsidRDefault="00F8782A" w:rsidP="0049185E">
      <w:pPr>
        <w:spacing w:line="240" w:lineRule="auto"/>
        <w:ind w:firstLine="284"/>
        <w:jc w:val="center"/>
        <w:rPr>
          <w:rFonts w:ascii="Georgia" w:hAnsi="Georgia"/>
          <w:b/>
          <w:sz w:val="24"/>
          <w:szCs w:val="24"/>
        </w:rPr>
      </w:pPr>
    </w:p>
    <w:p w:rsidR="00F8782A" w:rsidRDefault="00F8782A" w:rsidP="0049185E">
      <w:pPr>
        <w:spacing w:line="240" w:lineRule="auto"/>
        <w:ind w:firstLine="284"/>
        <w:jc w:val="center"/>
        <w:rPr>
          <w:rFonts w:ascii="Georgia" w:hAnsi="Georgia"/>
          <w:b/>
          <w:sz w:val="24"/>
          <w:szCs w:val="24"/>
        </w:rPr>
      </w:pPr>
    </w:p>
    <w:p w:rsidR="00F8782A" w:rsidRDefault="00F8782A" w:rsidP="0049185E">
      <w:pPr>
        <w:spacing w:line="240" w:lineRule="auto"/>
        <w:ind w:firstLine="284"/>
        <w:jc w:val="center"/>
        <w:rPr>
          <w:rFonts w:ascii="Georgia" w:hAnsi="Georgia"/>
          <w:b/>
          <w:sz w:val="24"/>
          <w:szCs w:val="24"/>
        </w:rPr>
      </w:pPr>
    </w:p>
    <w:p w:rsidR="00F8782A" w:rsidRDefault="00F8782A" w:rsidP="0049185E">
      <w:pPr>
        <w:spacing w:line="240" w:lineRule="auto"/>
        <w:ind w:firstLine="284"/>
        <w:jc w:val="center"/>
        <w:rPr>
          <w:rFonts w:ascii="Georgia" w:hAnsi="Georgia"/>
          <w:b/>
          <w:sz w:val="24"/>
          <w:szCs w:val="24"/>
        </w:rPr>
      </w:pPr>
    </w:p>
    <w:p w:rsidR="00F8782A" w:rsidRDefault="00F8782A" w:rsidP="0049185E">
      <w:pPr>
        <w:spacing w:line="240" w:lineRule="auto"/>
        <w:ind w:firstLine="284"/>
        <w:jc w:val="center"/>
        <w:rPr>
          <w:rFonts w:ascii="Georgia" w:hAnsi="Georgia"/>
          <w:b/>
          <w:sz w:val="24"/>
          <w:szCs w:val="24"/>
        </w:rPr>
      </w:pPr>
    </w:p>
    <w:p w:rsidR="00F8782A" w:rsidRPr="00AA47DF" w:rsidRDefault="00F8782A" w:rsidP="0049185E">
      <w:pPr>
        <w:spacing w:line="240" w:lineRule="auto"/>
        <w:ind w:firstLine="284"/>
        <w:jc w:val="center"/>
        <w:rPr>
          <w:rFonts w:ascii="Georgia" w:hAnsi="Georgia"/>
          <w:b/>
          <w:sz w:val="24"/>
          <w:szCs w:val="24"/>
        </w:rPr>
      </w:pPr>
    </w:p>
    <w:p w:rsidR="00F8782A" w:rsidRPr="00AA47DF" w:rsidRDefault="00F8782A" w:rsidP="0049185E">
      <w:pPr>
        <w:pStyle w:val="Heading1"/>
        <w:spacing w:after="160"/>
        <w:rPr>
          <w:rFonts w:ascii="Georgia" w:hAnsi="Georgia"/>
          <w:b w:val="0"/>
          <w:bCs w:val="0"/>
          <w:sz w:val="32"/>
          <w:szCs w:val="32"/>
        </w:rPr>
      </w:pPr>
      <w:r w:rsidRPr="00AA47DF">
        <w:rPr>
          <w:rFonts w:ascii="Georgia" w:hAnsi="Georgia"/>
          <w:b w:val="0"/>
          <w:bCs w:val="0"/>
          <w:sz w:val="32"/>
          <w:szCs w:val="32"/>
        </w:rPr>
        <w:t>Thesis submitted for the degree of</w:t>
      </w:r>
    </w:p>
    <w:p w:rsidR="00F8782A" w:rsidRPr="00AA47DF" w:rsidRDefault="00F8782A" w:rsidP="0049185E">
      <w:pPr>
        <w:pStyle w:val="Heading1"/>
        <w:spacing w:after="160"/>
        <w:rPr>
          <w:rFonts w:ascii="Georgia" w:hAnsi="Georgia"/>
          <w:b w:val="0"/>
          <w:bCs w:val="0"/>
          <w:sz w:val="32"/>
          <w:szCs w:val="32"/>
        </w:rPr>
      </w:pPr>
      <w:r w:rsidRPr="00AA47DF">
        <w:rPr>
          <w:rFonts w:ascii="Georgia" w:hAnsi="Georgia"/>
          <w:b w:val="0"/>
          <w:bCs w:val="0"/>
          <w:sz w:val="32"/>
          <w:szCs w:val="32"/>
        </w:rPr>
        <w:t xml:space="preserve">Doctor of Philosophy </w:t>
      </w:r>
    </w:p>
    <w:p w:rsidR="00F8782A" w:rsidRPr="00AA47DF" w:rsidRDefault="00F8782A" w:rsidP="0049185E">
      <w:pPr>
        <w:pStyle w:val="Heading1"/>
        <w:spacing w:after="160"/>
        <w:rPr>
          <w:rFonts w:ascii="Georgia" w:hAnsi="Georgia"/>
          <w:b w:val="0"/>
          <w:bCs w:val="0"/>
          <w:sz w:val="32"/>
          <w:szCs w:val="32"/>
        </w:rPr>
      </w:pPr>
      <w:r w:rsidRPr="00AA47DF">
        <w:rPr>
          <w:rFonts w:ascii="Georgia" w:hAnsi="Georgia"/>
          <w:b w:val="0"/>
          <w:bCs w:val="0"/>
          <w:sz w:val="32"/>
          <w:szCs w:val="32"/>
        </w:rPr>
        <w:t>(Philosophy)</w:t>
      </w:r>
    </w:p>
    <w:p w:rsidR="00F8782A" w:rsidRPr="00AA47DF" w:rsidRDefault="00F8782A" w:rsidP="0049185E">
      <w:pPr>
        <w:pStyle w:val="Heading1"/>
        <w:spacing w:after="160"/>
        <w:rPr>
          <w:rFonts w:ascii="Georgia" w:hAnsi="Georgia"/>
          <w:b w:val="0"/>
          <w:bCs w:val="0"/>
          <w:sz w:val="32"/>
          <w:szCs w:val="32"/>
        </w:rPr>
      </w:pPr>
    </w:p>
    <w:p w:rsidR="00F8782A" w:rsidRPr="00AA47DF" w:rsidRDefault="00F8782A" w:rsidP="0049185E">
      <w:pPr>
        <w:pStyle w:val="Heading1"/>
        <w:spacing w:after="160"/>
        <w:rPr>
          <w:rFonts w:ascii="Georgia" w:hAnsi="Georgia"/>
          <w:b w:val="0"/>
          <w:bCs w:val="0"/>
          <w:sz w:val="32"/>
          <w:szCs w:val="32"/>
        </w:rPr>
      </w:pPr>
      <w:r>
        <w:rPr>
          <w:rFonts w:ascii="Georgia" w:hAnsi="Georgia"/>
          <w:b w:val="0"/>
          <w:bCs w:val="0"/>
          <w:sz w:val="32"/>
          <w:szCs w:val="32"/>
        </w:rPr>
        <w:t>March</w:t>
      </w:r>
      <w:r w:rsidRPr="00AA47DF">
        <w:rPr>
          <w:rFonts w:ascii="Georgia" w:hAnsi="Georgia"/>
          <w:b w:val="0"/>
          <w:bCs w:val="0"/>
          <w:sz w:val="32"/>
          <w:szCs w:val="32"/>
        </w:rPr>
        <w:t xml:space="preserve"> 2015</w:t>
      </w:r>
    </w:p>
    <w:p w:rsidR="00F8782A" w:rsidRPr="00AA47DF" w:rsidRDefault="00F8782A" w:rsidP="0049185E">
      <w:pPr>
        <w:pStyle w:val="Heading1"/>
        <w:spacing w:after="160"/>
        <w:rPr>
          <w:rFonts w:ascii="Georgia" w:hAnsi="Georgia"/>
          <w:b w:val="0"/>
          <w:bCs w:val="0"/>
          <w:sz w:val="32"/>
          <w:szCs w:val="32"/>
        </w:rPr>
      </w:pPr>
    </w:p>
    <w:p w:rsidR="00F8782A" w:rsidRPr="00AA47DF" w:rsidRDefault="00F8782A" w:rsidP="0049185E">
      <w:pPr>
        <w:pStyle w:val="Heading1"/>
        <w:spacing w:after="160"/>
        <w:rPr>
          <w:rFonts w:ascii="Georgia" w:hAnsi="Georgia"/>
          <w:b w:val="0"/>
          <w:bCs w:val="0"/>
          <w:sz w:val="32"/>
          <w:szCs w:val="32"/>
        </w:rPr>
      </w:pPr>
      <w:r w:rsidRPr="00AA47DF">
        <w:rPr>
          <w:rFonts w:ascii="Georgia" w:hAnsi="Georgia"/>
          <w:b w:val="0"/>
          <w:bCs w:val="0"/>
          <w:sz w:val="32"/>
          <w:szCs w:val="32"/>
        </w:rPr>
        <w:t>Department of Philosophy</w:t>
      </w:r>
    </w:p>
    <w:p w:rsidR="00F8782A" w:rsidRPr="00AA47DF" w:rsidRDefault="00F8782A" w:rsidP="0049185E">
      <w:pPr>
        <w:pStyle w:val="Heading1"/>
        <w:spacing w:after="160"/>
        <w:rPr>
          <w:rFonts w:ascii="Georgia" w:hAnsi="Georgia"/>
          <w:b w:val="0"/>
          <w:bCs w:val="0"/>
          <w:sz w:val="32"/>
          <w:szCs w:val="32"/>
        </w:rPr>
      </w:pPr>
      <w:r w:rsidRPr="00AA47DF">
        <w:rPr>
          <w:rFonts w:ascii="Georgia" w:hAnsi="Georgia"/>
          <w:b w:val="0"/>
          <w:bCs w:val="0"/>
          <w:sz w:val="32"/>
          <w:szCs w:val="32"/>
        </w:rPr>
        <w:t xml:space="preserve">The </w:t>
      </w:r>
      <w:smartTag w:uri="urn:schemas-microsoft-com:office:smarttags" w:element="PlaceType">
        <w:smartTag w:uri="urn:schemas-microsoft-com:office:smarttags" w:element="place">
          <w:r w:rsidRPr="00AA47DF">
            <w:rPr>
              <w:rFonts w:ascii="Georgia" w:hAnsi="Georgia"/>
              <w:b w:val="0"/>
              <w:bCs w:val="0"/>
              <w:sz w:val="32"/>
              <w:szCs w:val="32"/>
            </w:rPr>
            <w:t>University</w:t>
          </w:r>
        </w:smartTag>
        <w:r w:rsidRPr="00AA47DF">
          <w:rPr>
            <w:rFonts w:ascii="Georgia" w:hAnsi="Georgia"/>
            <w:b w:val="0"/>
            <w:bCs w:val="0"/>
            <w:sz w:val="32"/>
            <w:szCs w:val="32"/>
          </w:rPr>
          <w:t xml:space="preserve"> of </w:t>
        </w:r>
        <w:smartTag w:uri="urn:schemas-microsoft-com:office:smarttags" w:element="PlaceName">
          <w:r w:rsidRPr="00AA47DF">
            <w:rPr>
              <w:rFonts w:ascii="Georgia" w:hAnsi="Georgia"/>
              <w:b w:val="0"/>
              <w:bCs w:val="0"/>
              <w:sz w:val="32"/>
              <w:szCs w:val="32"/>
            </w:rPr>
            <w:t>Sheffield</w:t>
          </w:r>
        </w:smartTag>
      </w:smartTag>
    </w:p>
    <w:p w:rsidR="00F8782A" w:rsidRDefault="00F8782A" w:rsidP="0049185E">
      <w:pPr>
        <w:spacing w:line="360" w:lineRule="auto"/>
        <w:jc w:val="center"/>
        <w:rPr>
          <w:rFonts w:ascii="Georgia" w:hAnsi="Georgia"/>
          <w:b/>
          <w:sz w:val="36"/>
          <w:szCs w:val="36"/>
        </w:rPr>
      </w:pPr>
    </w:p>
    <w:p w:rsidR="00F8782A" w:rsidRPr="00222E26" w:rsidRDefault="00F8782A" w:rsidP="0049185E">
      <w:pPr>
        <w:spacing w:line="360" w:lineRule="auto"/>
        <w:jc w:val="center"/>
        <w:rPr>
          <w:rFonts w:ascii="Georgia" w:hAnsi="Georgia"/>
          <w:b/>
          <w:sz w:val="36"/>
          <w:szCs w:val="36"/>
        </w:rPr>
      </w:pPr>
      <w:r>
        <w:rPr>
          <w:rFonts w:ascii="Georgia" w:hAnsi="Georgia"/>
          <w:b/>
          <w:sz w:val="36"/>
          <w:szCs w:val="36"/>
        </w:rPr>
        <w:br w:type="page"/>
      </w:r>
      <w:r w:rsidRPr="00AA47DF">
        <w:rPr>
          <w:rFonts w:ascii="Georgia" w:hAnsi="Georgia"/>
          <w:b/>
          <w:sz w:val="36"/>
          <w:szCs w:val="36"/>
        </w:rPr>
        <w:t>Abstract</w:t>
      </w:r>
    </w:p>
    <w:p w:rsidR="00F8782A" w:rsidRDefault="00F8782A" w:rsidP="0049185E">
      <w:pPr>
        <w:spacing w:after="0" w:line="360" w:lineRule="auto"/>
        <w:ind w:firstLine="284"/>
        <w:rPr>
          <w:rFonts w:ascii="Georgia" w:hAnsi="Georgia"/>
          <w:sz w:val="24"/>
          <w:szCs w:val="24"/>
        </w:rPr>
      </w:pPr>
      <w:r>
        <w:rPr>
          <w:rFonts w:ascii="Georgia" w:hAnsi="Georgia"/>
          <w:sz w:val="24"/>
          <w:szCs w:val="24"/>
        </w:rPr>
        <w:t>This project presents</w:t>
      </w:r>
      <w:r w:rsidRPr="00AA47DF">
        <w:rPr>
          <w:rFonts w:ascii="Georgia" w:hAnsi="Georgia"/>
          <w:sz w:val="24"/>
          <w:szCs w:val="24"/>
        </w:rPr>
        <w:t xml:space="preserve"> Schelling’s metaphysics as a p</w:t>
      </w:r>
      <w:r>
        <w:rPr>
          <w:rFonts w:ascii="Georgia" w:hAnsi="Georgia"/>
          <w:sz w:val="24"/>
          <w:szCs w:val="24"/>
        </w:rPr>
        <w:t xml:space="preserve">ower-based system and explores its implications for his conception of freedom.  </w:t>
      </w:r>
      <w:r w:rsidRPr="00AA47DF">
        <w:rPr>
          <w:rFonts w:ascii="Georgia" w:hAnsi="Georgia"/>
          <w:sz w:val="24"/>
          <w:szCs w:val="24"/>
        </w:rPr>
        <w:t>I draw parallels between Schelling’s o</w:t>
      </w:r>
      <w:r>
        <w:rPr>
          <w:rFonts w:ascii="Georgia" w:hAnsi="Georgia"/>
          <w:sz w:val="24"/>
          <w:szCs w:val="24"/>
        </w:rPr>
        <w:t>ntology and contemporary pan-dispositionalism,</w:t>
      </w:r>
      <w:r w:rsidRPr="00AA47DF">
        <w:rPr>
          <w:rFonts w:ascii="Georgia" w:hAnsi="Georgia"/>
          <w:sz w:val="24"/>
          <w:szCs w:val="24"/>
        </w:rPr>
        <w:t xml:space="preserve"> arguing that Schelling’s </w:t>
      </w:r>
      <w:r>
        <w:rPr>
          <w:rFonts w:ascii="Georgia" w:hAnsi="Georgia"/>
          <w:sz w:val="24"/>
          <w:szCs w:val="24"/>
        </w:rPr>
        <w:t xml:space="preserve">philosophy highlights </w:t>
      </w:r>
      <w:r w:rsidRPr="00AA47DF">
        <w:rPr>
          <w:rFonts w:ascii="Georgia" w:hAnsi="Georgia"/>
          <w:sz w:val="24"/>
          <w:szCs w:val="24"/>
        </w:rPr>
        <w:t>problems</w:t>
      </w:r>
      <w:r>
        <w:rPr>
          <w:rFonts w:ascii="Georgia" w:hAnsi="Georgia"/>
          <w:sz w:val="24"/>
          <w:szCs w:val="24"/>
        </w:rPr>
        <w:t xml:space="preserve"> which apply to </w:t>
      </w:r>
      <w:r w:rsidRPr="00AA47DF">
        <w:rPr>
          <w:rFonts w:ascii="Georgia" w:hAnsi="Georgia"/>
          <w:sz w:val="24"/>
          <w:szCs w:val="24"/>
        </w:rPr>
        <w:t>all pan-dispositionalist accounts.</w:t>
      </w:r>
      <w:r>
        <w:rPr>
          <w:rFonts w:ascii="Georgia" w:hAnsi="Georgia"/>
          <w:sz w:val="24"/>
          <w:szCs w:val="24"/>
        </w:rPr>
        <w:t xml:space="preserve">  A power-based ontology provides the space to hold a libertarian conception of freedom but alone is insufficient,</w:t>
      </w:r>
      <w:r w:rsidRPr="00A06677">
        <w:rPr>
          <w:rFonts w:ascii="Georgia" w:hAnsi="Georgia"/>
          <w:sz w:val="24"/>
          <w:szCs w:val="24"/>
        </w:rPr>
        <w:t xml:space="preserve"> </w:t>
      </w:r>
      <w:r>
        <w:rPr>
          <w:rFonts w:ascii="Georgia" w:hAnsi="Georgia"/>
          <w:sz w:val="24"/>
          <w:szCs w:val="24"/>
        </w:rPr>
        <w:t xml:space="preserve">as </w:t>
      </w:r>
      <w:r w:rsidRPr="00AA47DF">
        <w:rPr>
          <w:rFonts w:ascii="Georgia" w:hAnsi="Georgia"/>
          <w:sz w:val="24"/>
          <w:szCs w:val="24"/>
        </w:rPr>
        <w:t xml:space="preserve">demonstrated by the failure of Schelling’s </w:t>
      </w:r>
      <w:r w:rsidRPr="00AA47DF">
        <w:rPr>
          <w:rFonts w:ascii="Georgia" w:hAnsi="Georgia"/>
          <w:i/>
          <w:sz w:val="24"/>
          <w:szCs w:val="24"/>
        </w:rPr>
        <w:t xml:space="preserve">Naturphilosophie </w:t>
      </w:r>
      <w:r w:rsidRPr="00AA47DF">
        <w:rPr>
          <w:rFonts w:ascii="Georgia" w:hAnsi="Georgia"/>
          <w:sz w:val="24"/>
          <w:szCs w:val="24"/>
        </w:rPr>
        <w:t>to account for</w:t>
      </w:r>
      <w:r>
        <w:rPr>
          <w:rFonts w:ascii="Georgia" w:hAnsi="Georgia"/>
          <w:sz w:val="24"/>
          <w:szCs w:val="24"/>
        </w:rPr>
        <w:t xml:space="preserve"> human </w:t>
      </w:r>
      <w:r w:rsidRPr="00AA47DF">
        <w:rPr>
          <w:rFonts w:ascii="Georgia" w:hAnsi="Georgia"/>
          <w:sz w:val="24"/>
          <w:szCs w:val="24"/>
        </w:rPr>
        <w:t xml:space="preserve">freedom.  </w:t>
      </w:r>
      <w:r>
        <w:rPr>
          <w:rFonts w:ascii="Georgia" w:hAnsi="Georgia"/>
          <w:sz w:val="24"/>
          <w:szCs w:val="24"/>
        </w:rPr>
        <w:t>This highlights problems with accounting for individuation and control which arise directly from Schelling’s power-based ontology, and will therefore arise for any similar ontology.  I take the changes in Schelling’s system as reflecting his attempts to tackle these problems.</w:t>
      </w:r>
    </w:p>
    <w:p w:rsidR="00F8782A" w:rsidRDefault="00F8782A" w:rsidP="0049185E">
      <w:pPr>
        <w:spacing w:after="0" w:line="360" w:lineRule="auto"/>
        <w:ind w:firstLine="284"/>
        <w:rPr>
          <w:rFonts w:ascii="Georgia" w:hAnsi="Georgia"/>
          <w:sz w:val="24"/>
          <w:szCs w:val="24"/>
        </w:rPr>
      </w:pPr>
      <w:r w:rsidRPr="00AA47DF">
        <w:rPr>
          <w:rFonts w:ascii="Georgia" w:hAnsi="Georgia"/>
          <w:sz w:val="24"/>
          <w:szCs w:val="24"/>
        </w:rPr>
        <w:t>The r</w:t>
      </w:r>
      <w:r>
        <w:rPr>
          <w:rFonts w:ascii="Georgia" w:hAnsi="Georgia"/>
          <w:sz w:val="24"/>
          <w:szCs w:val="24"/>
        </w:rPr>
        <w:t>eading of Schelling</w:t>
      </w:r>
      <w:r w:rsidRPr="00AA47DF">
        <w:rPr>
          <w:rFonts w:ascii="Georgia" w:hAnsi="Georgia"/>
          <w:sz w:val="24"/>
          <w:szCs w:val="24"/>
        </w:rPr>
        <w:t xml:space="preserve"> I advance</w:t>
      </w:r>
      <w:r>
        <w:rPr>
          <w:rFonts w:ascii="Georgia" w:hAnsi="Georgia"/>
          <w:sz w:val="24"/>
          <w:szCs w:val="24"/>
        </w:rPr>
        <w:t xml:space="preserve"> thus</w:t>
      </w:r>
      <w:r w:rsidRPr="00AA47DF">
        <w:rPr>
          <w:rFonts w:ascii="Georgia" w:hAnsi="Georgia"/>
          <w:sz w:val="24"/>
          <w:szCs w:val="24"/>
        </w:rPr>
        <w:t xml:space="preserve"> identifies a </w:t>
      </w:r>
      <w:r>
        <w:rPr>
          <w:rFonts w:ascii="Georgia" w:hAnsi="Georgia"/>
          <w:sz w:val="24"/>
          <w:szCs w:val="24"/>
        </w:rPr>
        <w:t>strong continuity</w:t>
      </w:r>
      <w:r w:rsidRPr="00AA47DF">
        <w:rPr>
          <w:rFonts w:ascii="Georgia" w:hAnsi="Georgia"/>
          <w:sz w:val="24"/>
          <w:szCs w:val="24"/>
        </w:rPr>
        <w:t xml:space="preserve">: although there are </w:t>
      </w:r>
      <w:r>
        <w:rPr>
          <w:rFonts w:ascii="Georgia" w:hAnsi="Georgia"/>
          <w:sz w:val="24"/>
          <w:szCs w:val="24"/>
        </w:rPr>
        <w:t>changes in Schelling’s system</w:t>
      </w:r>
      <w:r w:rsidRPr="00AA47DF">
        <w:rPr>
          <w:rFonts w:ascii="Georgia" w:hAnsi="Georgia"/>
          <w:sz w:val="24"/>
          <w:szCs w:val="24"/>
        </w:rPr>
        <w:t xml:space="preserve"> I </w:t>
      </w:r>
      <w:r>
        <w:rPr>
          <w:rFonts w:ascii="Georgia" w:hAnsi="Georgia"/>
          <w:sz w:val="24"/>
          <w:szCs w:val="24"/>
        </w:rPr>
        <w:t>argue</w:t>
      </w:r>
      <w:r w:rsidRPr="00AA47DF">
        <w:rPr>
          <w:rFonts w:ascii="Georgia" w:hAnsi="Georgia"/>
          <w:sz w:val="24"/>
          <w:szCs w:val="24"/>
        </w:rPr>
        <w:t xml:space="preserve"> that these are motivated by his enduring interest in a cluster of problems surrounding the relationship between freedom and system</w:t>
      </w:r>
      <w:r>
        <w:rPr>
          <w:rFonts w:ascii="Georgia" w:hAnsi="Georgia"/>
          <w:sz w:val="24"/>
          <w:szCs w:val="24"/>
        </w:rPr>
        <w:t>, and his willingness to attempt new solutions to these problems</w:t>
      </w:r>
      <w:r w:rsidRPr="00AA47DF">
        <w:rPr>
          <w:rFonts w:ascii="Georgia" w:hAnsi="Georgia"/>
          <w:sz w:val="24"/>
          <w:szCs w:val="24"/>
        </w:rPr>
        <w:t xml:space="preserve">.  </w:t>
      </w:r>
      <w:r>
        <w:rPr>
          <w:rFonts w:ascii="Georgia" w:hAnsi="Georgia"/>
          <w:sz w:val="24"/>
          <w:szCs w:val="24"/>
        </w:rPr>
        <w:t xml:space="preserve">I provide an account of Schelling’s philosophical progression between the </w:t>
      </w:r>
      <w:r>
        <w:rPr>
          <w:rFonts w:ascii="Georgia" w:hAnsi="Georgia"/>
          <w:i/>
          <w:sz w:val="24"/>
          <w:szCs w:val="24"/>
        </w:rPr>
        <w:t xml:space="preserve">Naturphilosophie </w:t>
      </w:r>
      <w:r>
        <w:rPr>
          <w:rFonts w:ascii="Georgia" w:hAnsi="Georgia"/>
          <w:sz w:val="24"/>
          <w:szCs w:val="24"/>
        </w:rPr>
        <w:t xml:space="preserve">and the </w:t>
      </w:r>
      <w:r>
        <w:rPr>
          <w:rFonts w:ascii="Georgia" w:hAnsi="Georgia"/>
          <w:i/>
          <w:sz w:val="24"/>
          <w:szCs w:val="24"/>
        </w:rPr>
        <w:t>Freiheitsschrift</w:t>
      </w:r>
      <w:r>
        <w:rPr>
          <w:rFonts w:ascii="Georgia" w:hAnsi="Georgia"/>
          <w:sz w:val="24"/>
          <w:szCs w:val="24"/>
        </w:rPr>
        <w:t xml:space="preserve">, drawing attention to the centrality of powers throughout the changes in his system.  </w:t>
      </w:r>
    </w:p>
    <w:p w:rsidR="00F8782A" w:rsidRPr="00DC1DF3" w:rsidRDefault="00F8782A" w:rsidP="0049185E">
      <w:pPr>
        <w:spacing w:after="0" w:line="360" w:lineRule="auto"/>
        <w:ind w:firstLine="284"/>
        <w:rPr>
          <w:rFonts w:ascii="Georgia" w:hAnsi="Georgia"/>
          <w:sz w:val="24"/>
          <w:szCs w:val="24"/>
          <w:u w:val="single"/>
        </w:rPr>
      </w:pPr>
      <w:r>
        <w:rPr>
          <w:rFonts w:ascii="Georgia" w:hAnsi="Georgia"/>
          <w:sz w:val="24"/>
          <w:szCs w:val="24"/>
        </w:rPr>
        <w:t xml:space="preserve">I then present my reading of Schelling’s </w:t>
      </w:r>
      <w:r>
        <w:rPr>
          <w:rFonts w:ascii="Georgia" w:hAnsi="Georgia"/>
          <w:i/>
          <w:sz w:val="24"/>
          <w:szCs w:val="24"/>
        </w:rPr>
        <w:t>Freiheitsschrift</w:t>
      </w:r>
      <w:r>
        <w:rPr>
          <w:rFonts w:ascii="Georgia" w:hAnsi="Georgia"/>
          <w:sz w:val="24"/>
          <w:szCs w:val="24"/>
        </w:rPr>
        <w:t xml:space="preserve">, arguing that the dominant interpretations in the literature fail to capture Schelling’s account of freedom here, as they overlook the centrality of reciprocity for Schelling’s philosophy.  I demonstrate that by paying careful attention to Schelling’s conception of the natural process we can provide a libertarian reading of the </w:t>
      </w:r>
      <w:r>
        <w:rPr>
          <w:rFonts w:ascii="Georgia" w:hAnsi="Georgia"/>
          <w:i/>
          <w:sz w:val="24"/>
          <w:szCs w:val="24"/>
        </w:rPr>
        <w:t xml:space="preserve">Freiheitsschrift </w:t>
      </w:r>
      <w:r>
        <w:rPr>
          <w:rFonts w:ascii="Georgia" w:hAnsi="Georgia"/>
          <w:sz w:val="24"/>
          <w:szCs w:val="24"/>
        </w:rPr>
        <w:t>which makes sense of this text as a progression, rather than a break from, Schelling’s previous works.</w:t>
      </w:r>
    </w:p>
    <w:p w:rsidR="00F8782A" w:rsidRPr="00044C9D" w:rsidRDefault="00F8782A" w:rsidP="0049185E">
      <w:pPr>
        <w:spacing w:after="0" w:line="360" w:lineRule="auto"/>
        <w:ind w:firstLine="284"/>
        <w:rPr>
          <w:rFonts w:ascii="Georgia" w:hAnsi="Georgia"/>
          <w:sz w:val="24"/>
          <w:szCs w:val="24"/>
        </w:rPr>
      </w:pPr>
      <w:r>
        <w:rPr>
          <w:rFonts w:ascii="Georgia" w:hAnsi="Georgia"/>
          <w:sz w:val="24"/>
          <w:szCs w:val="24"/>
        </w:rPr>
        <w:t xml:space="preserve">I finish by considering the aspects of Schelling’s thought in the </w:t>
      </w:r>
      <w:r>
        <w:rPr>
          <w:rFonts w:ascii="Georgia" w:hAnsi="Georgia"/>
          <w:i/>
          <w:sz w:val="24"/>
          <w:szCs w:val="24"/>
        </w:rPr>
        <w:t>Freiheitsschrift</w:t>
      </w:r>
      <w:r>
        <w:rPr>
          <w:rFonts w:ascii="Georgia" w:hAnsi="Georgia"/>
          <w:sz w:val="24"/>
          <w:szCs w:val="24"/>
        </w:rPr>
        <w:t xml:space="preserve"> which mean he is able to solve the problems entailed by his previous systems, and discuss the implications of this for contemporary metaphysicians working on similar issues.</w:t>
      </w:r>
    </w:p>
    <w:p w:rsidR="00F8782A" w:rsidRPr="00A06677" w:rsidRDefault="00F8782A" w:rsidP="0049185E">
      <w:pPr>
        <w:spacing w:after="0" w:line="360" w:lineRule="auto"/>
        <w:ind w:firstLine="284"/>
        <w:rPr>
          <w:rFonts w:ascii="Georgia" w:hAnsi="Georgia"/>
          <w:sz w:val="24"/>
          <w:szCs w:val="24"/>
        </w:rPr>
      </w:pPr>
    </w:p>
    <w:p w:rsidR="00F8782A" w:rsidRDefault="00F8782A" w:rsidP="0049185E">
      <w:pPr>
        <w:spacing w:line="360" w:lineRule="auto"/>
        <w:jc w:val="center"/>
        <w:rPr>
          <w:rFonts w:ascii="Georgia" w:hAnsi="Georgia"/>
          <w:b/>
          <w:sz w:val="36"/>
          <w:szCs w:val="36"/>
        </w:rPr>
      </w:pPr>
    </w:p>
    <w:p w:rsidR="00F8782A" w:rsidRPr="00222E26" w:rsidRDefault="00F8782A" w:rsidP="0049185E">
      <w:pPr>
        <w:spacing w:line="360" w:lineRule="auto"/>
        <w:jc w:val="center"/>
        <w:rPr>
          <w:rFonts w:ascii="Georgia" w:hAnsi="Georgia"/>
          <w:b/>
          <w:sz w:val="36"/>
          <w:szCs w:val="36"/>
        </w:rPr>
      </w:pPr>
      <w:r>
        <w:rPr>
          <w:rFonts w:ascii="Georgia" w:hAnsi="Georgia"/>
          <w:b/>
          <w:sz w:val="36"/>
          <w:szCs w:val="36"/>
        </w:rPr>
        <w:br w:type="page"/>
      </w:r>
      <w:r>
        <w:rPr>
          <w:rFonts w:ascii="Georgia" w:hAnsi="Georgia"/>
          <w:b/>
          <w:sz w:val="36"/>
          <w:szCs w:val="36"/>
        </w:rPr>
        <w:br w:type="page"/>
      </w:r>
      <w:r w:rsidRPr="00222E26">
        <w:rPr>
          <w:rFonts w:ascii="Georgia" w:hAnsi="Georgia"/>
          <w:b/>
          <w:sz w:val="36"/>
          <w:szCs w:val="36"/>
        </w:rPr>
        <w:t>Acknowledgements</w:t>
      </w:r>
    </w:p>
    <w:p w:rsidR="00F8782A" w:rsidRPr="00AA47DF" w:rsidRDefault="00F8782A" w:rsidP="0049185E">
      <w:pPr>
        <w:spacing w:after="0" w:line="360" w:lineRule="auto"/>
        <w:ind w:firstLine="284"/>
        <w:rPr>
          <w:rFonts w:ascii="Georgia" w:hAnsi="Georgia"/>
          <w:sz w:val="24"/>
          <w:szCs w:val="24"/>
        </w:rPr>
      </w:pPr>
      <w:r w:rsidRPr="00AA47DF">
        <w:rPr>
          <w:rFonts w:ascii="Georgia" w:hAnsi="Georgia"/>
          <w:sz w:val="24"/>
          <w:szCs w:val="24"/>
        </w:rPr>
        <w:t xml:space="preserve">First, thanks to Iain Hamilton Grant for introducing me to Schelling.  As an undergraduate </w:t>
      </w:r>
      <w:r>
        <w:rPr>
          <w:rFonts w:ascii="Georgia" w:hAnsi="Georgia"/>
          <w:sz w:val="24"/>
          <w:szCs w:val="24"/>
        </w:rPr>
        <w:t>(</w:t>
      </w:r>
      <w:r w:rsidRPr="00AA47DF">
        <w:rPr>
          <w:rFonts w:ascii="Georgia" w:hAnsi="Georgia"/>
          <w:sz w:val="24"/>
          <w:szCs w:val="24"/>
        </w:rPr>
        <w:t>writing a dissertation on freedom and nature in Kant and Spinoza</w:t>
      </w:r>
      <w:r>
        <w:rPr>
          <w:rFonts w:ascii="Georgia" w:hAnsi="Georgia"/>
          <w:sz w:val="24"/>
          <w:szCs w:val="24"/>
        </w:rPr>
        <w:t>)</w:t>
      </w:r>
      <w:r w:rsidRPr="00AA47DF">
        <w:rPr>
          <w:rFonts w:ascii="Georgia" w:hAnsi="Georgia"/>
          <w:sz w:val="24"/>
          <w:szCs w:val="24"/>
        </w:rPr>
        <w:t xml:space="preserve"> he recommended that I read the </w:t>
      </w:r>
      <w:r w:rsidRPr="00AA47DF">
        <w:rPr>
          <w:rFonts w:ascii="Georgia" w:hAnsi="Georgia"/>
          <w:i/>
          <w:sz w:val="24"/>
          <w:szCs w:val="24"/>
        </w:rPr>
        <w:t>Fre</w:t>
      </w:r>
      <w:r>
        <w:rPr>
          <w:rFonts w:ascii="Georgia" w:hAnsi="Georgia"/>
          <w:i/>
          <w:sz w:val="24"/>
          <w:szCs w:val="24"/>
        </w:rPr>
        <w:t>iheitsschrift</w:t>
      </w:r>
      <w:r w:rsidRPr="00AA47DF">
        <w:rPr>
          <w:rFonts w:ascii="Georgia" w:hAnsi="Georgia"/>
          <w:sz w:val="24"/>
          <w:szCs w:val="24"/>
        </w:rPr>
        <w:t>.  From then I was hooked – I was so convinced that there was something brilliant and beautiful going on there that I’ve been trying to work out whether I can make sense of what it is ever since.  I’m happy to say that in this project I think I may have finally come close to doing that.  Thanks also to Iain for his unwavering support and enthusiasm, for many productive conversations, and for access to his recent translations.</w:t>
      </w:r>
    </w:p>
    <w:p w:rsidR="00F8782A" w:rsidRPr="00AA47DF" w:rsidRDefault="00F8782A" w:rsidP="0049185E">
      <w:pPr>
        <w:spacing w:after="0" w:line="360" w:lineRule="auto"/>
        <w:ind w:firstLine="284"/>
        <w:rPr>
          <w:rFonts w:ascii="Georgia" w:hAnsi="Georgia"/>
          <w:sz w:val="24"/>
          <w:szCs w:val="24"/>
        </w:rPr>
      </w:pPr>
      <w:r w:rsidRPr="00AA47DF">
        <w:rPr>
          <w:rFonts w:ascii="Georgia" w:hAnsi="Georgia"/>
          <w:sz w:val="24"/>
          <w:szCs w:val="24"/>
        </w:rPr>
        <w:t>I also owe huge thanks to Bob Stern, who has been a fantastic supervisor in so many ways that it’s impossible to list them all.  Since the start of this project Bob has provided an ever-friendly face, a willingness to let me follow my (sometimes questionable) tangents while still making sure I kept the project on track, an openness to my ideas, and so much help and insight that writing this thesis would have impossible without him.  It’s been a privilege to work with such a great philosopher and human being.</w:t>
      </w:r>
    </w:p>
    <w:p w:rsidR="00F8782A" w:rsidRPr="00AA47DF" w:rsidRDefault="00F8782A" w:rsidP="0049185E">
      <w:pPr>
        <w:spacing w:after="0" w:line="360" w:lineRule="auto"/>
        <w:ind w:firstLine="284"/>
        <w:rPr>
          <w:rFonts w:ascii="Georgia" w:hAnsi="Georgia"/>
          <w:sz w:val="24"/>
          <w:szCs w:val="24"/>
        </w:rPr>
      </w:pPr>
      <w:r w:rsidRPr="00AA47DF">
        <w:rPr>
          <w:rFonts w:ascii="Georgia" w:hAnsi="Georgia"/>
          <w:sz w:val="24"/>
          <w:szCs w:val="24"/>
        </w:rPr>
        <w:t>Thanks also to Eric O</w:t>
      </w:r>
      <w:r>
        <w:rPr>
          <w:rFonts w:ascii="Georgia" w:hAnsi="Georgia"/>
          <w:sz w:val="24"/>
          <w:szCs w:val="24"/>
        </w:rPr>
        <w:t>lsen, for his patience, his insight</w:t>
      </w:r>
      <w:r w:rsidRPr="00AA47DF">
        <w:rPr>
          <w:rFonts w:ascii="Georgia" w:hAnsi="Georgia"/>
          <w:sz w:val="24"/>
          <w:szCs w:val="24"/>
        </w:rPr>
        <w:t>, and his willingness to engage with a project so alien to his philo</w:t>
      </w:r>
      <w:r>
        <w:rPr>
          <w:rFonts w:ascii="Georgia" w:hAnsi="Georgia"/>
          <w:sz w:val="24"/>
          <w:szCs w:val="24"/>
        </w:rPr>
        <w:t>sophical background</w:t>
      </w:r>
      <w:r w:rsidRPr="00AA47DF">
        <w:rPr>
          <w:rFonts w:ascii="Georgia" w:hAnsi="Georgia"/>
          <w:sz w:val="24"/>
          <w:szCs w:val="24"/>
        </w:rPr>
        <w:t>.  My conversations with Eric have been crucial in helping me to really interrogate the motivations and claims of German idealism more broadly, and in expressing my ideas in a way that is accessible to people unfamiliar with the tradition.  Although I’m sure that there is much in this thesis which will still baffle Eric, I hope that I managed to go at least some way to convincing him of the viability of absolute idealism as a response to a particular set of philosophical problems.</w:t>
      </w:r>
    </w:p>
    <w:p w:rsidR="00F8782A" w:rsidRPr="00AA47DF" w:rsidRDefault="00F8782A" w:rsidP="0049185E">
      <w:pPr>
        <w:spacing w:after="0" w:line="360" w:lineRule="auto"/>
        <w:ind w:firstLine="284"/>
        <w:rPr>
          <w:rFonts w:ascii="Georgia" w:hAnsi="Georgia"/>
          <w:sz w:val="24"/>
          <w:szCs w:val="24"/>
        </w:rPr>
      </w:pPr>
      <w:r w:rsidRPr="00AA47DF">
        <w:rPr>
          <w:rFonts w:ascii="Georgia" w:hAnsi="Georgia"/>
          <w:sz w:val="24"/>
          <w:szCs w:val="24"/>
        </w:rPr>
        <w:t xml:space="preserve">Schelling scholarship is a fast-growing and exciting area to be working in: I have been lucky enough to be involved in a number of fantastic events and to have met a community of brilliant researchers.  In particular the </w:t>
      </w:r>
      <w:smartTag w:uri="urn:schemas-microsoft-com:office:smarttags" w:element="City">
        <w:r w:rsidRPr="00AA47DF">
          <w:rPr>
            <w:rFonts w:ascii="Georgia" w:hAnsi="Georgia"/>
            <w:sz w:val="24"/>
            <w:szCs w:val="24"/>
          </w:rPr>
          <w:t>Pittsburgh</w:t>
        </w:r>
      </w:smartTag>
      <w:r w:rsidRPr="00AA47DF">
        <w:rPr>
          <w:rFonts w:ascii="Georgia" w:hAnsi="Georgia"/>
          <w:sz w:val="24"/>
          <w:szCs w:val="24"/>
        </w:rPr>
        <w:t xml:space="preserve"> summer symposium 2013 at Duquesne on the </w:t>
      </w:r>
      <w:r w:rsidRPr="00AA47DF">
        <w:rPr>
          <w:rFonts w:ascii="Georgia" w:hAnsi="Georgia"/>
          <w:i/>
          <w:sz w:val="24"/>
          <w:szCs w:val="24"/>
        </w:rPr>
        <w:t>Naturphilosophie</w:t>
      </w:r>
      <w:r w:rsidRPr="00AA47DF">
        <w:rPr>
          <w:rFonts w:ascii="Georgia" w:hAnsi="Georgia"/>
          <w:sz w:val="24"/>
          <w:szCs w:val="24"/>
        </w:rPr>
        <w:t xml:space="preserve">, and the 2014 </w:t>
      </w:r>
      <w:r w:rsidRPr="00AA47DF">
        <w:rPr>
          <w:rFonts w:ascii="Georgia" w:hAnsi="Georgia"/>
          <w:i/>
          <w:sz w:val="24"/>
          <w:szCs w:val="24"/>
        </w:rPr>
        <w:t>Evil, Freedom and Time</w:t>
      </w:r>
      <w:r w:rsidRPr="00AA47DF">
        <w:rPr>
          <w:rFonts w:ascii="Georgia" w:hAnsi="Georgia"/>
          <w:sz w:val="24"/>
          <w:szCs w:val="24"/>
        </w:rPr>
        <w:t xml:space="preserve"> conference at </w:t>
      </w:r>
      <w:smartTag w:uri="urn:schemas-microsoft-com:office:smarttags" w:element="City">
        <w:smartTag w:uri="urn:schemas-microsoft-com:office:smarttags" w:element="place">
          <w:r w:rsidRPr="00AA47DF">
            <w:rPr>
              <w:rFonts w:ascii="Georgia" w:hAnsi="Georgia"/>
              <w:sz w:val="24"/>
              <w:szCs w:val="24"/>
            </w:rPr>
            <w:t>Warwick</w:t>
          </w:r>
        </w:smartTag>
      </w:smartTag>
      <w:r w:rsidRPr="00AA47DF">
        <w:rPr>
          <w:rFonts w:ascii="Georgia" w:hAnsi="Georgia"/>
          <w:sz w:val="24"/>
          <w:szCs w:val="24"/>
        </w:rPr>
        <w:t xml:space="preserve"> were incredibly productive.  Special thanks to Daniel Whistler in particular and also to Benjamin Berger and G. Anthony Bruno for their comments on various drafts and papers.</w:t>
      </w:r>
    </w:p>
    <w:p w:rsidR="00F8782A" w:rsidRPr="00AA47DF" w:rsidRDefault="00F8782A" w:rsidP="0049185E">
      <w:pPr>
        <w:spacing w:after="0" w:line="360" w:lineRule="auto"/>
        <w:ind w:firstLine="284"/>
        <w:rPr>
          <w:rFonts w:ascii="Georgia" w:hAnsi="Georgia"/>
          <w:sz w:val="24"/>
          <w:szCs w:val="24"/>
        </w:rPr>
      </w:pPr>
      <w:r w:rsidRPr="00AA47DF">
        <w:rPr>
          <w:rFonts w:ascii="Georgia" w:hAnsi="Georgia"/>
          <w:sz w:val="24"/>
          <w:szCs w:val="24"/>
        </w:rPr>
        <w:t>In writing this thesis I’ve also strayed outside the bounds of German idealism and into contemporary metaphysics, and in this area I’ve also been able to attend a number of incredibly useful events (in particular the ‘Powers, Perception, and Agency’ summer school in Rome 2014</w:t>
      </w:r>
      <w:r>
        <w:rPr>
          <w:rFonts w:ascii="Georgia" w:hAnsi="Georgia"/>
          <w:sz w:val="24"/>
          <w:szCs w:val="24"/>
        </w:rPr>
        <w:t>, and the 2013 CauSci international symposium on ‘The Metaphysics of Free Will’ at the Norwegian University of Life Sciences</w:t>
      </w:r>
      <w:r w:rsidRPr="00AA47DF">
        <w:rPr>
          <w:rFonts w:ascii="Georgia" w:hAnsi="Georgia"/>
          <w:sz w:val="24"/>
          <w:szCs w:val="24"/>
        </w:rPr>
        <w:t>) and meet a lot of great people.  Thanks to all of those who were happy to engage with my ideas and give me a different perspective on them, and especially to Niels Van Miltenberg – an insightful philosopher and a great friend to have on the free will conference circuit.</w:t>
      </w:r>
    </w:p>
    <w:p w:rsidR="00F8782A" w:rsidRPr="00AA47DF" w:rsidRDefault="00F8782A" w:rsidP="0049185E">
      <w:pPr>
        <w:spacing w:after="0" w:line="360" w:lineRule="auto"/>
        <w:ind w:firstLine="284"/>
        <w:rPr>
          <w:rFonts w:ascii="Georgia" w:hAnsi="Georgia"/>
          <w:sz w:val="24"/>
          <w:szCs w:val="24"/>
        </w:rPr>
      </w:pPr>
      <w:r w:rsidRPr="00AA47DF">
        <w:rPr>
          <w:rFonts w:ascii="Georgia" w:hAnsi="Georgia"/>
          <w:sz w:val="24"/>
          <w:szCs w:val="24"/>
        </w:rPr>
        <w:t>Thanks</w:t>
      </w:r>
      <w:r>
        <w:rPr>
          <w:rFonts w:ascii="Georgia" w:hAnsi="Georgia"/>
          <w:sz w:val="24"/>
          <w:szCs w:val="24"/>
        </w:rPr>
        <w:t xml:space="preserve"> also</w:t>
      </w:r>
      <w:r w:rsidRPr="00AA47DF">
        <w:rPr>
          <w:rFonts w:ascii="Georgia" w:hAnsi="Georgia"/>
          <w:sz w:val="24"/>
          <w:szCs w:val="24"/>
        </w:rPr>
        <w:t xml:space="preserve"> to all of the </w:t>
      </w:r>
      <w:smartTag w:uri="urn:schemas-microsoft-com:office:smarttags" w:element="place">
        <w:r w:rsidRPr="00AA47DF">
          <w:rPr>
            <w:rFonts w:ascii="Georgia" w:hAnsi="Georgia"/>
            <w:sz w:val="24"/>
            <w:szCs w:val="24"/>
          </w:rPr>
          <w:t>Sheffield</w:t>
        </w:r>
      </w:smartTag>
      <w:r w:rsidRPr="00AA47DF">
        <w:rPr>
          <w:rFonts w:ascii="Georgia" w:hAnsi="Georgia"/>
          <w:sz w:val="24"/>
          <w:szCs w:val="24"/>
        </w:rPr>
        <w:t xml:space="preserve"> postgraduates – working in a department with so many intelligent people who are keen to engage constructively with one another has been invaluable over the past few years.  There are too many to thank them all, but the most important ones know who they are.  Special thanks to Joe Saunders and Neil Williams for taking the time to sit down and read this and provide thoughtful comments, and for so many productive conv</w:t>
      </w:r>
      <w:r>
        <w:rPr>
          <w:rFonts w:ascii="Georgia" w:hAnsi="Georgia"/>
          <w:sz w:val="24"/>
          <w:szCs w:val="24"/>
        </w:rPr>
        <w:t>ersations over the course of the</w:t>
      </w:r>
      <w:r w:rsidRPr="00AA47DF">
        <w:rPr>
          <w:rFonts w:ascii="Georgia" w:hAnsi="Georgia"/>
          <w:sz w:val="24"/>
          <w:szCs w:val="24"/>
        </w:rPr>
        <w:t xml:space="preserve"> project.  Joe in particular has been a</w:t>
      </w:r>
      <w:r>
        <w:rPr>
          <w:rFonts w:ascii="Georgia" w:hAnsi="Georgia"/>
          <w:sz w:val="24"/>
          <w:szCs w:val="24"/>
        </w:rPr>
        <w:t xml:space="preserve"> brilliant person to work alongside</w:t>
      </w:r>
      <w:r w:rsidRPr="00AA47DF">
        <w:rPr>
          <w:rFonts w:ascii="Georgia" w:hAnsi="Georgia"/>
          <w:sz w:val="24"/>
          <w:szCs w:val="24"/>
        </w:rPr>
        <w:t>, and my thinking has certainly improved through discussing it with him.</w:t>
      </w:r>
    </w:p>
    <w:p w:rsidR="00F8782A" w:rsidRPr="00AA47DF" w:rsidRDefault="00F8782A" w:rsidP="0049185E">
      <w:pPr>
        <w:spacing w:after="0" w:line="360" w:lineRule="auto"/>
        <w:ind w:firstLine="284"/>
        <w:rPr>
          <w:rFonts w:ascii="Georgia" w:hAnsi="Georgia"/>
          <w:sz w:val="24"/>
          <w:szCs w:val="24"/>
        </w:rPr>
      </w:pPr>
      <w:r w:rsidRPr="00AA47DF">
        <w:rPr>
          <w:rFonts w:ascii="Georgia" w:hAnsi="Georgia"/>
          <w:sz w:val="24"/>
          <w:szCs w:val="24"/>
        </w:rPr>
        <w:t>Deserving of huge thanks are all of those people who have made my life as a whole a nice place to be whil</w:t>
      </w:r>
      <w:r>
        <w:rPr>
          <w:rFonts w:ascii="Georgia" w:hAnsi="Georgia"/>
          <w:sz w:val="24"/>
          <w:szCs w:val="24"/>
        </w:rPr>
        <w:t>e I’ve been working on this</w:t>
      </w:r>
      <w:r w:rsidRPr="00AA47DF">
        <w:rPr>
          <w:rFonts w:ascii="Georgia" w:hAnsi="Georgia"/>
          <w:sz w:val="24"/>
          <w:szCs w:val="24"/>
        </w:rPr>
        <w:t>: my amazing and eternally supportive family and friends, and of course Tom K.</w:t>
      </w:r>
    </w:p>
    <w:p w:rsidR="00F8782A" w:rsidRPr="00AA47DF" w:rsidRDefault="00F8782A" w:rsidP="0049185E">
      <w:pPr>
        <w:spacing w:after="0" w:line="360" w:lineRule="auto"/>
        <w:ind w:firstLine="284"/>
        <w:rPr>
          <w:rFonts w:ascii="Georgia" w:hAnsi="Georgia"/>
          <w:sz w:val="24"/>
          <w:szCs w:val="24"/>
        </w:rPr>
      </w:pPr>
      <w:r w:rsidRPr="00AA47DF">
        <w:rPr>
          <w:rFonts w:ascii="Georgia" w:hAnsi="Georgia"/>
          <w:sz w:val="24"/>
          <w:szCs w:val="24"/>
        </w:rPr>
        <w:t>Finally, thanks to the AHRC: it has been an absolute dream to have the time and the resources to think about Schelling and these issues for the past few years.  I hope that what I’ve produced will be h</w:t>
      </w:r>
      <w:r>
        <w:rPr>
          <w:rFonts w:ascii="Georgia" w:hAnsi="Georgia"/>
          <w:sz w:val="24"/>
          <w:szCs w:val="24"/>
        </w:rPr>
        <w:t>elpful to people lucky enough</w:t>
      </w:r>
      <w:r w:rsidRPr="00AA47DF">
        <w:rPr>
          <w:rFonts w:ascii="Georgia" w:hAnsi="Georgia"/>
          <w:sz w:val="24"/>
          <w:szCs w:val="24"/>
        </w:rPr>
        <w:t xml:space="preserve"> to do the same in the future.</w:t>
      </w:r>
    </w:p>
    <w:p w:rsidR="00F8782A" w:rsidRPr="00AA47DF" w:rsidRDefault="00F8782A" w:rsidP="0049185E">
      <w:pPr>
        <w:spacing w:line="360" w:lineRule="auto"/>
        <w:ind w:firstLine="284"/>
        <w:jc w:val="center"/>
        <w:rPr>
          <w:rFonts w:ascii="Georgia" w:hAnsi="Georgia"/>
          <w:b/>
          <w:sz w:val="24"/>
          <w:szCs w:val="24"/>
          <w:u w:val="single"/>
        </w:rPr>
      </w:pPr>
    </w:p>
    <w:p w:rsidR="00F8782A" w:rsidRPr="00AA47DF" w:rsidRDefault="00F8782A" w:rsidP="0049185E">
      <w:pPr>
        <w:spacing w:line="360" w:lineRule="auto"/>
        <w:ind w:firstLine="284"/>
        <w:jc w:val="center"/>
        <w:rPr>
          <w:rFonts w:ascii="Georgia" w:hAnsi="Georgia"/>
          <w:b/>
          <w:sz w:val="24"/>
          <w:szCs w:val="24"/>
          <w:u w:val="single"/>
        </w:rPr>
      </w:pPr>
    </w:p>
    <w:p w:rsidR="00F8782A" w:rsidRDefault="00F8782A" w:rsidP="0049185E">
      <w:pPr>
        <w:spacing w:line="360" w:lineRule="auto"/>
        <w:ind w:firstLine="284"/>
        <w:jc w:val="center"/>
        <w:rPr>
          <w:rFonts w:ascii="Georgia" w:hAnsi="Georgia"/>
          <w:b/>
          <w:sz w:val="24"/>
          <w:szCs w:val="24"/>
          <w:u w:val="single"/>
        </w:rPr>
      </w:pPr>
    </w:p>
    <w:p w:rsidR="00F8782A" w:rsidRPr="00AA47DF" w:rsidRDefault="00F8782A" w:rsidP="0049185E">
      <w:pPr>
        <w:spacing w:line="360" w:lineRule="auto"/>
        <w:ind w:firstLine="284"/>
        <w:jc w:val="center"/>
        <w:rPr>
          <w:rFonts w:ascii="Georgia" w:hAnsi="Georgia"/>
          <w:b/>
          <w:sz w:val="24"/>
          <w:szCs w:val="24"/>
          <w:u w:val="single"/>
        </w:rPr>
      </w:pPr>
    </w:p>
    <w:p w:rsidR="00F8782A" w:rsidRPr="00AA47DF" w:rsidRDefault="00F8782A" w:rsidP="0049185E">
      <w:pPr>
        <w:spacing w:line="360" w:lineRule="auto"/>
        <w:ind w:firstLine="284"/>
        <w:jc w:val="center"/>
        <w:rPr>
          <w:rFonts w:ascii="Georgia" w:hAnsi="Georgia"/>
          <w:b/>
          <w:sz w:val="24"/>
          <w:szCs w:val="24"/>
          <w:u w:val="single"/>
        </w:rPr>
      </w:pPr>
    </w:p>
    <w:p w:rsidR="00F8782A" w:rsidRPr="00320D14" w:rsidRDefault="00F8782A" w:rsidP="0049185E">
      <w:pPr>
        <w:spacing w:line="360" w:lineRule="auto"/>
        <w:ind w:firstLine="284"/>
        <w:jc w:val="center"/>
        <w:rPr>
          <w:rFonts w:ascii="Georgia" w:hAnsi="Georgia"/>
          <w:b/>
          <w:sz w:val="36"/>
          <w:szCs w:val="36"/>
        </w:rPr>
      </w:pPr>
      <w:r>
        <w:rPr>
          <w:rFonts w:ascii="Georgia" w:hAnsi="Georgia"/>
          <w:b/>
          <w:sz w:val="36"/>
          <w:szCs w:val="36"/>
        </w:rPr>
        <w:br w:type="page"/>
      </w:r>
      <w:r w:rsidRPr="00222E26">
        <w:rPr>
          <w:rFonts w:ascii="Georgia" w:hAnsi="Georgia"/>
          <w:b/>
          <w:sz w:val="36"/>
          <w:szCs w:val="36"/>
        </w:rPr>
        <w:t>Contents</w:t>
      </w:r>
    </w:p>
    <w:p w:rsidR="00F8782A" w:rsidRPr="00545C93" w:rsidRDefault="00F8782A" w:rsidP="0049185E">
      <w:pPr>
        <w:spacing w:line="240" w:lineRule="auto"/>
        <w:contextualSpacing/>
        <w:rPr>
          <w:rFonts w:ascii="Georgia" w:hAnsi="Georgia"/>
          <w:b/>
          <w:sz w:val="24"/>
          <w:szCs w:val="24"/>
        </w:rPr>
      </w:pPr>
      <w:r w:rsidRPr="00545C93">
        <w:rPr>
          <w:rFonts w:ascii="Georgia" w:hAnsi="Georgia"/>
          <w:b/>
          <w:sz w:val="24"/>
          <w:szCs w:val="24"/>
        </w:rPr>
        <w:t>Introduction</w:t>
      </w:r>
      <w:r w:rsidRPr="00545C93">
        <w:rPr>
          <w:rFonts w:ascii="Georgia" w:hAnsi="Georgia"/>
          <w:b/>
          <w:sz w:val="24"/>
          <w:szCs w:val="24"/>
        </w:rPr>
        <w:tab/>
      </w:r>
      <w:r w:rsidRPr="00545C93">
        <w:rPr>
          <w:rFonts w:ascii="Georgia" w:hAnsi="Georgia"/>
          <w:b/>
          <w:sz w:val="24"/>
          <w:szCs w:val="24"/>
        </w:rPr>
        <w:tab/>
      </w:r>
      <w:r w:rsidRPr="00545C93">
        <w:rPr>
          <w:rFonts w:ascii="Georgia" w:hAnsi="Georgia"/>
          <w:b/>
          <w:sz w:val="24"/>
          <w:szCs w:val="24"/>
        </w:rPr>
        <w:tab/>
      </w:r>
      <w:r w:rsidRPr="00545C93">
        <w:rPr>
          <w:rFonts w:ascii="Georgia" w:hAnsi="Georgia"/>
          <w:b/>
          <w:sz w:val="24"/>
          <w:szCs w:val="24"/>
        </w:rPr>
        <w:tab/>
      </w:r>
      <w:r w:rsidRPr="00545C93">
        <w:rPr>
          <w:rFonts w:ascii="Georgia" w:hAnsi="Georgia"/>
          <w:b/>
          <w:sz w:val="24"/>
          <w:szCs w:val="24"/>
        </w:rPr>
        <w:tab/>
      </w:r>
      <w:r w:rsidRPr="00545C93">
        <w:rPr>
          <w:rFonts w:ascii="Georgia" w:hAnsi="Georgia"/>
          <w:b/>
          <w:sz w:val="24"/>
          <w:szCs w:val="24"/>
        </w:rPr>
        <w:tab/>
      </w:r>
      <w:r w:rsidRPr="00545C93">
        <w:rPr>
          <w:rFonts w:ascii="Georgia" w:hAnsi="Georgia"/>
          <w:b/>
          <w:sz w:val="24"/>
          <w:szCs w:val="24"/>
        </w:rPr>
        <w:tab/>
      </w:r>
      <w:r w:rsidRPr="00545C93">
        <w:rPr>
          <w:rFonts w:ascii="Georgia" w:hAnsi="Georgia"/>
          <w:b/>
          <w:sz w:val="24"/>
          <w:szCs w:val="24"/>
        </w:rPr>
        <w:tab/>
      </w:r>
      <w:r>
        <w:rPr>
          <w:rFonts w:ascii="Georgia" w:hAnsi="Georgia"/>
          <w:b/>
          <w:sz w:val="24"/>
          <w:szCs w:val="24"/>
        </w:rPr>
        <w:tab/>
        <w:t>9</w:t>
      </w:r>
      <w:r w:rsidRPr="00545C93">
        <w:rPr>
          <w:rFonts w:ascii="Georgia" w:hAnsi="Georgia"/>
          <w:b/>
          <w:sz w:val="24"/>
          <w:szCs w:val="24"/>
        </w:rPr>
        <w:tab/>
      </w:r>
      <w:r w:rsidRPr="00545C93">
        <w:rPr>
          <w:rFonts w:ascii="Georgia" w:hAnsi="Georgia"/>
          <w:b/>
          <w:sz w:val="24"/>
          <w:szCs w:val="24"/>
        </w:rPr>
        <w:tab/>
      </w:r>
    </w:p>
    <w:p w:rsidR="00F8782A" w:rsidRPr="00AA47DF" w:rsidRDefault="00F8782A" w:rsidP="0049185E">
      <w:pPr>
        <w:spacing w:line="240" w:lineRule="auto"/>
        <w:ind w:firstLine="284"/>
        <w:contextualSpacing/>
        <w:rPr>
          <w:rFonts w:ascii="Georgia" w:hAnsi="Georgia"/>
          <w:sz w:val="24"/>
          <w:szCs w:val="24"/>
        </w:rPr>
      </w:pPr>
    </w:p>
    <w:p w:rsidR="00F8782A" w:rsidRPr="00545C93" w:rsidRDefault="00F8782A" w:rsidP="0049185E">
      <w:pPr>
        <w:spacing w:line="240" w:lineRule="auto"/>
        <w:contextualSpacing/>
        <w:rPr>
          <w:rFonts w:ascii="Georgia" w:hAnsi="Georgia"/>
          <w:b/>
          <w:sz w:val="24"/>
          <w:szCs w:val="24"/>
        </w:rPr>
      </w:pPr>
      <w:r w:rsidRPr="00545C93">
        <w:rPr>
          <w:rFonts w:ascii="Georgia" w:hAnsi="Georgia"/>
          <w:b/>
          <w:sz w:val="24"/>
          <w:szCs w:val="24"/>
        </w:rPr>
        <w:t xml:space="preserve">Chapter One – Freedom: </w:t>
      </w:r>
      <w:r>
        <w:rPr>
          <w:rFonts w:ascii="Georgia" w:hAnsi="Georgia"/>
          <w:b/>
          <w:sz w:val="24"/>
          <w:szCs w:val="24"/>
        </w:rPr>
        <w:t>The Post-Kantian Perspective</w:t>
      </w:r>
      <w:r>
        <w:rPr>
          <w:rFonts w:ascii="Georgia" w:hAnsi="Georgia"/>
          <w:b/>
          <w:sz w:val="24"/>
          <w:szCs w:val="24"/>
        </w:rPr>
        <w:tab/>
      </w:r>
      <w:r>
        <w:rPr>
          <w:rFonts w:ascii="Georgia" w:hAnsi="Georgia"/>
          <w:b/>
          <w:sz w:val="24"/>
          <w:szCs w:val="24"/>
        </w:rPr>
        <w:tab/>
        <w:t>16</w:t>
      </w:r>
      <w:r>
        <w:rPr>
          <w:rFonts w:ascii="Georgia" w:hAnsi="Georgia"/>
          <w:b/>
          <w:sz w:val="24"/>
          <w:szCs w:val="24"/>
        </w:rPr>
        <w:tab/>
      </w:r>
      <w:r>
        <w:rPr>
          <w:rFonts w:ascii="Georgia" w:hAnsi="Georgia"/>
          <w:b/>
          <w:sz w:val="24"/>
          <w:szCs w:val="24"/>
        </w:rPr>
        <w:tab/>
      </w:r>
    </w:p>
    <w:p w:rsidR="00F8782A" w:rsidRDefault="00F8782A" w:rsidP="0049185E">
      <w:pPr>
        <w:numPr>
          <w:ilvl w:val="0"/>
          <w:numId w:val="32"/>
        </w:numPr>
        <w:spacing w:line="240" w:lineRule="auto"/>
        <w:contextualSpacing/>
        <w:rPr>
          <w:rFonts w:ascii="Georgia" w:hAnsi="Georgia"/>
          <w:sz w:val="24"/>
          <w:szCs w:val="24"/>
        </w:rPr>
      </w:pPr>
      <w:r>
        <w:rPr>
          <w:rFonts w:ascii="Georgia" w:hAnsi="Georgia"/>
          <w:sz w:val="24"/>
          <w:szCs w:val="24"/>
        </w:rPr>
        <w:t>Introduction</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16</w:t>
      </w:r>
    </w:p>
    <w:p w:rsidR="00F8782A" w:rsidRDefault="00F8782A" w:rsidP="0049185E">
      <w:pPr>
        <w:numPr>
          <w:ilvl w:val="0"/>
          <w:numId w:val="32"/>
        </w:numPr>
        <w:spacing w:line="240" w:lineRule="auto"/>
        <w:contextualSpacing/>
        <w:rPr>
          <w:rFonts w:ascii="Georgia" w:hAnsi="Georgia"/>
          <w:sz w:val="24"/>
          <w:szCs w:val="24"/>
        </w:rPr>
      </w:pPr>
      <w:r>
        <w:rPr>
          <w:rFonts w:ascii="Georgia" w:hAnsi="Georgia"/>
          <w:sz w:val="24"/>
          <w:szCs w:val="24"/>
        </w:rPr>
        <w:t>Kant’s Theory of Freedom</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18</w:t>
      </w:r>
    </w:p>
    <w:p w:rsidR="00F8782A" w:rsidRDefault="00F8782A" w:rsidP="0049185E">
      <w:pPr>
        <w:numPr>
          <w:ilvl w:val="1"/>
          <w:numId w:val="32"/>
        </w:numPr>
        <w:spacing w:line="240" w:lineRule="auto"/>
        <w:contextualSpacing/>
        <w:rPr>
          <w:rFonts w:ascii="Georgia" w:hAnsi="Georgia"/>
          <w:sz w:val="24"/>
          <w:szCs w:val="24"/>
        </w:rPr>
      </w:pPr>
      <w:r>
        <w:rPr>
          <w:rFonts w:ascii="Georgia" w:hAnsi="Georgia"/>
          <w:sz w:val="24"/>
          <w:szCs w:val="24"/>
        </w:rPr>
        <w:t>The Second Analogy: The Necessity of Causality</w:t>
      </w:r>
      <w:r>
        <w:rPr>
          <w:rFonts w:ascii="Georgia" w:hAnsi="Georgia"/>
          <w:sz w:val="24"/>
          <w:szCs w:val="24"/>
        </w:rPr>
        <w:tab/>
      </w:r>
      <w:r>
        <w:rPr>
          <w:rFonts w:ascii="Georgia" w:hAnsi="Georgia"/>
          <w:sz w:val="24"/>
          <w:szCs w:val="24"/>
        </w:rPr>
        <w:tab/>
      </w:r>
      <w:r>
        <w:rPr>
          <w:rFonts w:ascii="Georgia" w:hAnsi="Georgia"/>
          <w:sz w:val="24"/>
          <w:szCs w:val="24"/>
        </w:rPr>
        <w:tab/>
        <w:t>18</w:t>
      </w:r>
    </w:p>
    <w:p w:rsidR="00F8782A" w:rsidRDefault="00F8782A" w:rsidP="0049185E">
      <w:pPr>
        <w:numPr>
          <w:ilvl w:val="1"/>
          <w:numId w:val="32"/>
        </w:numPr>
        <w:spacing w:line="240" w:lineRule="auto"/>
        <w:contextualSpacing/>
        <w:rPr>
          <w:rFonts w:ascii="Georgia" w:hAnsi="Georgia"/>
          <w:sz w:val="24"/>
          <w:szCs w:val="24"/>
        </w:rPr>
      </w:pPr>
      <w:r>
        <w:rPr>
          <w:rFonts w:ascii="Georgia" w:hAnsi="Georgia"/>
          <w:sz w:val="24"/>
          <w:szCs w:val="24"/>
        </w:rPr>
        <w:t>The Third Antinomy: The Possibility of Freedom</w:t>
      </w:r>
      <w:r>
        <w:rPr>
          <w:rFonts w:ascii="Georgia" w:hAnsi="Georgia"/>
          <w:sz w:val="24"/>
          <w:szCs w:val="24"/>
        </w:rPr>
        <w:tab/>
      </w:r>
      <w:r>
        <w:rPr>
          <w:rFonts w:ascii="Georgia" w:hAnsi="Georgia"/>
          <w:sz w:val="24"/>
          <w:szCs w:val="24"/>
        </w:rPr>
        <w:tab/>
        <w:t>22</w:t>
      </w:r>
    </w:p>
    <w:p w:rsidR="00F8782A" w:rsidRDefault="00F8782A" w:rsidP="0049185E">
      <w:pPr>
        <w:numPr>
          <w:ilvl w:val="1"/>
          <w:numId w:val="32"/>
        </w:numPr>
        <w:spacing w:line="240" w:lineRule="auto"/>
        <w:contextualSpacing/>
        <w:rPr>
          <w:rFonts w:ascii="Georgia" w:hAnsi="Georgia"/>
          <w:sz w:val="24"/>
          <w:szCs w:val="24"/>
        </w:rPr>
      </w:pPr>
      <w:r>
        <w:rPr>
          <w:rFonts w:ascii="Georgia" w:hAnsi="Georgia"/>
          <w:sz w:val="24"/>
          <w:szCs w:val="24"/>
        </w:rPr>
        <w:t xml:space="preserve">The </w:t>
      </w:r>
      <w:r>
        <w:rPr>
          <w:rFonts w:ascii="Georgia" w:hAnsi="Georgia"/>
          <w:i/>
          <w:sz w:val="24"/>
          <w:szCs w:val="24"/>
        </w:rPr>
        <w:t>Critique of Teleological Judgement</w:t>
      </w:r>
      <w:r>
        <w:rPr>
          <w:rFonts w:ascii="Georgia" w:hAnsi="Georgia"/>
          <w:sz w:val="24"/>
          <w:szCs w:val="24"/>
        </w:rPr>
        <w:t>: The Possibility of</w:t>
      </w:r>
      <w:r>
        <w:rPr>
          <w:rFonts w:ascii="Georgia" w:hAnsi="Georgia"/>
          <w:sz w:val="24"/>
          <w:szCs w:val="24"/>
        </w:rPr>
        <w:tab/>
        <w:t>26</w:t>
      </w:r>
      <w:r>
        <w:rPr>
          <w:rFonts w:ascii="Georgia" w:hAnsi="Georgia"/>
          <w:sz w:val="24"/>
          <w:szCs w:val="24"/>
        </w:rPr>
        <w:tab/>
        <w:t>Teleological causation</w:t>
      </w:r>
    </w:p>
    <w:p w:rsidR="00F8782A" w:rsidRDefault="00F8782A" w:rsidP="0049185E">
      <w:pPr>
        <w:numPr>
          <w:ilvl w:val="1"/>
          <w:numId w:val="32"/>
        </w:numPr>
        <w:spacing w:line="240" w:lineRule="auto"/>
        <w:contextualSpacing/>
        <w:rPr>
          <w:rFonts w:ascii="Georgia" w:hAnsi="Georgia"/>
          <w:sz w:val="24"/>
          <w:szCs w:val="24"/>
        </w:rPr>
      </w:pPr>
      <w:r>
        <w:rPr>
          <w:rFonts w:ascii="Georgia" w:hAnsi="Georgia"/>
          <w:sz w:val="24"/>
          <w:szCs w:val="24"/>
        </w:rPr>
        <w:t>Summary</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34</w:t>
      </w:r>
    </w:p>
    <w:p w:rsidR="00F8782A" w:rsidRDefault="00F8782A" w:rsidP="0049185E">
      <w:pPr>
        <w:numPr>
          <w:ilvl w:val="0"/>
          <w:numId w:val="32"/>
        </w:numPr>
        <w:spacing w:line="240" w:lineRule="auto"/>
        <w:contextualSpacing/>
        <w:rPr>
          <w:rFonts w:ascii="Georgia" w:hAnsi="Georgia"/>
          <w:sz w:val="24"/>
          <w:szCs w:val="24"/>
        </w:rPr>
      </w:pPr>
      <w:r>
        <w:rPr>
          <w:rFonts w:ascii="Georgia" w:hAnsi="Georgia"/>
          <w:sz w:val="24"/>
          <w:szCs w:val="24"/>
        </w:rPr>
        <w:t>Jacobi and Spinoza: Monism and Determinism</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35</w:t>
      </w:r>
    </w:p>
    <w:p w:rsidR="00F8782A" w:rsidRDefault="00F8782A" w:rsidP="0049185E">
      <w:pPr>
        <w:numPr>
          <w:ilvl w:val="1"/>
          <w:numId w:val="32"/>
        </w:numPr>
        <w:spacing w:line="240" w:lineRule="auto"/>
        <w:contextualSpacing/>
        <w:rPr>
          <w:rFonts w:ascii="Georgia" w:hAnsi="Georgia"/>
          <w:sz w:val="24"/>
          <w:szCs w:val="24"/>
        </w:rPr>
      </w:pPr>
      <w:r>
        <w:rPr>
          <w:rFonts w:ascii="Georgia" w:hAnsi="Georgia"/>
          <w:sz w:val="24"/>
          <w:szCs w:val="24"/>
        </w:rPr>
        <w:t>Spinoza</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36</w:t>
      </w:r>
    </w:p>
    <w:p w:rsidR="00F8782A" w:rsidRDefault="00F8782A" w:rsidP="0049185E">
      <w:pPr>
        <w:numPr>
          <w:ilvl w:val="1"/>
          <w:numId w:val="32"/>
        </w:numPr>
        <w:spacing w:line="240" w:lineRule="auto"/>
        <w:contextualSpacing/>
        <w:rPr>
          <w:rFonts w:ascii="Georgia" w:hAnsi="Georgia"/>
          <w:sz w:val="24"/>
          <w:szCs w:val="24"/>
        </w:rPr>
      </w:pPr>
      <w:r>
        <w:rPr>
          <w:rFonts w:ascii="Georgia" w:hAnsi="Georgia"/>
          <w:sz w:val="24"/>
          <w:szCs w:val="24"/>
        </w:rPr>
        <w:t>Jacobi and the Spinozism Controversy</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37</w:t>
      </w:r>
    </w:p>
    <w:p w:rsidR="00F8782A" w:rsidRDefault="00F8782A" w:rsidP="0049185E">
      <w:pPr>
        <w:numPr>
          <w:ilvl w:val="1"/>
          <w:numId w:val="32"/>
        </w:numPr>
        <w:spacing w:line="240" w:lineRule="auto"/>
        <w:contextualSpacing/>
        <w:rPr>
          <w:rFonts w:ascii="Georgia" w:hAnsi="Georgia"/>
          <w:sz w:val="24"/>
          <w:szCs w:val="24"/>
        </w:rPr>
      </w:pPr>
      <w:r>
        <w:rPr>
          <w:rFonts w:ascii="Georgia" w:hAnsi="Georgia"/>
          <w:sz w:val="24"/>
          <w:szCs w:val="24"/>
        </w:rPr>
        <w:t>Jacobi and Kant</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42</w:t>
      </w:r>
    </w:p>
    <w:p w:rsidR="00F8782A" w:rsidRDefault="00F8782A" w:rsidP="0049185E">
      <w:pPr>
        <w:numPr>
          <w:ilvl w:val="0"/>
          <w:numId w:val="32"/>
        </w:numPr>
        <w:spacing w:line="240" w:lineRule="auto"/>
        <w:contextualSpacing/>
        <w:rPr>
          <w:rFonts w:ascii="Georgia" w:hAnsi="Georgia"/>
          <w:sz w:val="24"/>
          <w:szCs w:val="24"/>
        </w:rPr>
      </w:pPr>
      <w:r>
        <w:rPr>
          <w:rFonts w:ascii="Georgia" w:hAnsi="Georgia"/>
          <w:sz w:val="24"/>
          <w:szCs w:val="24"/>
        </w:rPr>
        <w:t>Fichte: Absolute Freedom</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46</w:t>
      </w:r>
    </w:p>
    <w:p w:rsidR="00F8782A" w:rsidRDefault="00F8782A" w:rsidP="0049185E">
      <w:pPr>
        <w:numPr>
          <w:ilvl w:val="1"/>
          <w:numId w:val="32"/>
        </w:numPr>
        <w:spacing w:line="240" w:lineRule="auto"/>
        <w:contextualSpacing/>
        <w:rPr>
          <w:rFonts w:ascii="Georgia" w:hAnsi="Georgia"/>
          <w:sz w:val="24"/>
          <w:szCs w:val="24"/>
        </w:rPr>
      </w:pPr>
      <w:r>
        <w:rPr>
          <w:rFonts w:ascii="Georgia" w:hAnsi="Georgia"/>
          <w:sz w:val="24"/>
          <w:szCs w:val="24"/>
        </w:rPr>
        <w:t>Schelling and Hegel’s Critiques of Fichte</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49</w:t>
      </w:r>
    </w:p>
    <w:p w:rsidR="00F8782A" w:rsidRDefault="00F8782A" w:rsidP="0049185E">
      <w:pPr>
        <w:numPr>
          <w:ilvl w:val="0"/>
          <w:numId w:val="32"/>
        </w:numPr>
        <w:spacing w:line="240" w:lineRule="auto"/>
        <w:contextualSpacing/>
        <w:rPr>
          <w:rFonts w:ascii="Georgia" w:hAnsi="Georgia"/>
          <w:sz w:val="24"/>
          <w:szCs w:val="24"/>
        </w:rPr>
      </w:pPr>
      <w:r>
        <w:rPr>
          <w:rFonts w:ascii="Georgia" w:hAnsi="Georgia"/>
          <w:sz w:val="24"/>
          <w:szCs w:val="24"/>
        </w:rPr>
        <w:t>Transition to Schelling’s System</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50</w:t>
      </w:r>
    </w:p>
    <w:p w:rsidR="00F8782A" w:rsidRDefault="00F8782A" w:rsidP="0049185E">
      <w:pPr>
        <w:spacing w:line="240" w:lineRule="auto"/>
        <w:ind w:left="284"/>
        <w:contextualSpacing/>
        <w:rPr>
          <w:rFonts w:ascii="Georgia" w:hAnsi="Georgia"/>
          <w:sz w:val="24"/>
          <w:szCs w:val="24"/>
        </w:rPr>
      </w:pPr>
    </w:p>
    <w:p w:rsidR="00F8782A" w:rsidRDefault="00F8782A" w:rsidP="0049185E">
      <w:pPr>
        <w:spacing w:line="240" w:lineRule="auto"/>
        <w:contextualSpacing/>
        <w:rPr>
          <w:rFonts w:ascii="Georgia" w:hAnsi="Georgia"/>
          <w:b/>
          <w:sz w:val="24"/>
          <w:szCs w:val="24"/>
        </w:rPr>
      </w:pPr>
      <w:r>
        <w:rPr>
          <w:rFonts w:ascii="Georgia" w:hAnsi="Georgia"/>
          <w:b/>
          <w:sz w:val="24"/>
          <w:szCs w:val="24"/>
        </w:rPr>
        <w:t>Chapter Two – Powers: Contemporary Accounts</w:t>
      </w:r>
      <w:r>
        <w:rPr>
          <w:rFonts w:ascii="Georgia" w:hAnsi="Georgia"/>
          <w:b/>
          <w:sz w:val="24"/>
          <w:szCs w:val="24"/>
        </w:rPr>
        <w:tab/>
      </w:r>
      <w:r>
        <w:rPr>
          <w:rFonts w:ascii="Georgia" w:hAnsi="Georgia"/>
          <w:b/>
          <w:sz w:val="24"/>
          <w:szCs w:val="24"/>
        </w:rPr>
        <w:tab/>
      </w:r>
      <w:r>
        <w:rPr>
          <w:rFonts w:ascii="Georgia" w:hAnsi="Georgia"/>
          <w:b/>
          <w:sz w:val="24"/>
          <w:szCs w:val="24"/>
        </w:rPr>
        <w:tab/>
        <w:t>52</w:t>
      </w:r>
    </w:p>
    <w:p w:rsidR="00F8782A" w:rsidRDefault="00F8782A" w:rsidP="0049185E">
      <w:pPr>
        <w:spacing w:line="240" w:lineRule="auto"/>
        <w:contextualSpacing/>
        <w:rPr>
          <w:rFonts w:ascii="Georgia" w:hAnsi="Georgia"/>
          <w:b/>
          <w:sz w:val="24"/>
          <w:szCs w:val="24"/>
        </w:rPr>
      </w:pPr>
    </w:p>
    <w:p w:rsidR="00F8782A" w:rsidRDefault="00F8782A" w:rsidP="0049185E">
      <w:pPr>
        <w:numPr>
          <w:ilvl w:val="0"/>
          <w:numId w:val="33"/>
        </w:numPr>
        <w:spacing w:line="240" w:lineRule="auto"/>
        <w:contextualSpacing/>
        <w:rPr>
          <w:rFonts w:ascii="Georgia" w:hAnsi="Georgia"/>
          <w:sz w:val="24"/>
          <w:szCs w:val="24"/>
        </w:rPr>
      </w:pPr>
      <w:r>
        <w:rPr>
          <w:rFonts w:ascii="Georgia" w:hAnsi="Georgia"/>
          <w:sz w:val="24"/>
          <w:szCs w:val="24"/>
        </w:rPr>
        <w:t>Introduction</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52</w:t>
      </w:r>
    </w:p>
    <w:p w:rsidR="00F8782A" w:rsidRDefault="00F8782A" w:rsidP="0049185E">
      <w:pPr>
        <w:numPr>
          <w:ilvl w:val="0"/>
          <w:numId w:val="33"/>
        </w:numPr>
        <w:spacing w:line="240" w:lineRule="auto"/>
        <w:contextualSpacing/>
        <w:rPr>
          <w:rFonts w:ascii="Georgia" w:hAnsi="Georgia"/>
          <w:sz w:val="24"/>
          <w:szCs w:val="24"/>
        </w:rPr>
      </w:pPr>
      <w:r>
        <w:rPr>
          <w:rFonts w:ascii="Georgia" w:hAnsi="Georgia"/>
          <w:sz w:val="24"/>
          <w:szCs w:val="24"/>
        </w:rPr>
        <w:t>The Nature of Powers</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54</w:t>
      </w:r>
    </w:p>
    <w:p w:rsidR="00F8782A" w:rsidRDefault="00F8782A" w:rsidP="0049185E">
      <w:pPr>
        <w:numPr>
          <w:ilvl w:val="0"/>
          <w:numId w:val="33"/>
        </w:numPr>
        <w:spacing w:line="240" w:lineRule="auto"/>
        <w:contextualSpacing/>
        <w:rPr>
          <w:rFonts w:ascii="Georgia" w:hAnsi="Georgia"/>
          <w:sz w:val="24"/>
          <w:szCs w:val="24"/>
        </w:rPr>
      </w:pPr>
      <w:r>
        <w:rPr>
          <w:rFonts w:ascii="Georgia" w:hAnsi="Georgia"/>
          <w:sz w:val="24"/>
          <w:szCs w:val="24"/>
        </w:rPr>
        <w:t>Causal Powers</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55</w:t>
      </w:r>
    </w:p>
    <w:p w:rsidR="00F8782A" w:rsidRDefault="00F8782A" w:rsidP="0049185E">
      <w:pPr>
        <w:numPr>
          <w:ilvl w:val="0"/>
          <w:numId w:val="33"/>
        </w:numPr>
        <w:spacing w:line="240" w:lineRule="auto"/>
        <w:contextualSpacing/>
        <w:rPr>
          <w:rFonts w:ascii="Georgia" w:hAnsi="Georgia"/>
          <w:sz w:val="24"/>
          <w:szCs w:val="24"/>
        </w:rPr>
      </w:pPr>
      <w:r>
        <w:rPr>
          <w:rFonts w:ascii="Georgia" w:hAnsi="Georgia"/>
          <w:sz w:val="24"/>
          <w:szCs w:val="24"/>
        </w:rPr>
        <w:t>Dispositional Monism</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60</w:t>
      </w:r>
    </w:p>
    <w:p w:rsidR="00F8782A" w:rsidRDefault="00F8782A" w:rsidP="0049185E">
      <w:pPr>
        <w:spacing w:line="240" w:lineRule="auto"/>
        <w:ind w:left="720"/>
        <w:contextualSpacing/>
        <w:rPr>
          <w:rFonts w:ascii="Georgia" w:hAnsi="Georgia"/>
          <w:sz w:val="24"/>
          <w:szCs w:val="24"/>
        </w:rPr>
      </w:pPr>
      <w:r>
        <w:rPr>
          <w:rFonts w:ascii="Georgia" w:hAnsi="Georgia"/>
          <w:sz w:val="24"/>
          <w:szCs w:val="24"/>
        </w:rPr>
        <w:t xml:space="preserve">4.1 </w:t>
      </w:r>
      <w:r>
        <w:rPr>
          <w:rFonts w:ascii="Georgia" w:hAnsi="Georgia"/>
          <w:sz w:val="24"/>
          <w:szCs w:val="24"/>
        </w:rPr>
        <w:tab/>
        <w:t>Motivations for Dispositional Monism</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61</w:t>
      </w:r>
    </w:p>
    <w:p w:rsidR="00F8782A" w:rsidRDefault="00F8782A" w:rsidP="0049185E">
      <w:pPr>
        <w:spacing w:line="240" w:lineRule="auto"/>
        <w:ind w:left="360"/>
        <w:contextualSpacing/>
        <w:rPr>
          <w:rFonts w:ascii="Georgia" w:hAnsi="Georgia"/>
          <w:sz w:val="24"/>
          <w:szCs w:val="24"/>
        </w:rPr>
      </w:pPr>
      <w:r>
        <w:rPr>
          <w:rFonts w:ascii="Georgia" w:hAnsi="Georgia"/>
          <w:sz w:val="24"/>
          <w:szCs w:val="24"/>
        </w:rPr>
        <w:tab/>
        <w:t xml:space="preserve">4.2 </w:t>
      </w:r>
      <w:r>
        <w:rPr>
          <w:rFonts w:ascii="Georgia" w:hAnsi="Georgia"/>
          <w:sz w:val="24"/>
          <w:szCs w:val="24"/>
        </w:rPr>
        <w:tab/>
        <w:t>Dispositional Monism: Central Claims</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65</w:t>
      </w:r>
    </w:p>
    <w:p w:rsidR="00F8782A" w:rsidRDefault="00F8782A" w:rsidP="0049185E">
      <w:pPr>
        <w:numPr>
          <w:ilvl w:val="0"/>
          <w:numId w:val="33"/>
        </w:numPr>
        <w:spacing w:line="240" w:lineRule="auto"/>
        <w:contextualSpacing/>
        <w:rPr>
          <w:rFonts w:ascii="Georgia" w:hAnsi="Georgia"/>
          <w:sz w:val="24"/>
          <w:szCs w:val="24"/>
        </w:rPr>
      </w:pPr>
      <w:r>
        <w:rPr>
          <w:rFonts w:ascii="Georgia" w:hAnsi="Georgia"/>
          <w:sz w:val="24"/>
          <w:szCs w:val="24"/>
        </w:rPr>
        <w:t>Powers and Objects</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69</w:t>
      </w:r>
    </w:p>
    <w:p w:rsidR="00F8782A" w:rsidRDefault="00F8782A" w:rsidP="0049185E">
      <w:pPr>
        <w:numPr>
          <w:ilvl w:val="0"/>
          <w:numId w:val="33"/>
        </w:numPr>
        <w:spacing w:line="240" w:lineRule="auto"/>
        <w:contextualSpacing/>
        <w:rPr>
          <w:rFonts w:ascii="Georgia" w:hAnsi="Georgia"/>
          <w:sz w:val="24"/>
          <w:szCs w:val="24"/>
        </w:rPr>
      </w:pPr>
      <w:r>
        <w:rPr>
          <w:rFonts w:ascii="Georgia" w:hAnsi="Georgia"/>
          <w:sz w:val="24"/>
          <w:szCs w:val="24"/>
        </w:rPr>
        <w:t>Dispositional Monism and Natural Laws</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71</w:t>
      </w:r>
    </w:p>
    <w:p w:rsidR="00F8782A" w:rsidRDefault="00F8782A" w:rsidP="0049185E">
      <w:pPr>
        <w:numPr>
          <w:ilvl w:val="0"/>
          <w:numId w:val="33"/>
        </w:numPr>
        <w:spacing w:line="240" w:lineRule="auto"/>
        <w:contextualSpacing/>
        <w:rPr>
          <w:rFonts w:ascii="Georgia" w:hAnsi="Georgia"/>
          <w:sz w:val="24"/>
          <w:szCs w:val="24"/>
        </w:rPr>
      </w:pPr>
      <w:r>
        <w:rPr>
          <w:rFonts w:ascii="Georgia" w:hAnsi="Georgia"/>
          <w:sz w:val="24"/>
          <w:szCs w:val="24"/>
        </w:rPr>
        <w:t>Powers and Human Freedom</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75</w:t>
      </w:r>
    </w:p>
    <w:p w:rsidR="00F8782A" w:rsidRDefault="00F8782A" w:rsidP="0049185E">
      <w:pPr>
        <w:spacing w:line="240" w:lineRule="auto"/>
        <w:contextualSpacing/>
        <w:rPr>
          <w:rFonts w:ascii="Georgia" w:hAnsi="Georgia"/>
          <w:sz w:val="24"/>
          <w:szCs w:val="24"/>
        </w:rPr>
      </w:pPr>
    </w:p>
    <w:p w:rsidR="00F8782A" w:rsidRDefault="00F8782A" w:rsidP="0049185E">
      <w:pPr>
        <w:spacing w:line="240" w:lineRule="auto"/>
        <w:contextualSpacing/>
        <w:rPr>
          <w:rFonts w:ascii="Georgia" w:hAnsi="Georgia"/>
          <w:b/>
          <w:sz w:val="24"/>
          <w:szCs w:val="24"/>
        </w:rPr>
      </w:pPr>
      <w:r>
        <w:rPr>
          <w:rFonts w:ascii="Georgia" w:hAnsi="Georgia"/>
          <w:b/>
          <w:sz w:val="24"/>
          <w:szCs w:val="24"/>
        </w:rPr>
        <w:t xml:space="preserve">Chapter Three – Powers: Schelling’s </w:t>
      </w:r>
      <w:r>
        <w:rPr>
          <w:rFonts w:ascii="Georgia" w:hAnsi="Georgia"/>
          <w:b/>
          <w:i/>
          <w:sz w:val="24"/>
          <w:szCs w:val="24"/>
        </w:rPr>
        <w:t>Naturphilosophie</w:t>
      </w:r>
      <w:r>
        <w:rPr>
          <w:rFonts w:ascii="Georgia" w:hAnsi="Georgia"/>
          <w:b/>
          <w:i/>
          <w:sz w:val="24"/>
          <w:szCs w:val="24"/>
        </w:rPr>
        <w:tab/>
      </w:r>
      <w:r>
        <w:rPr>
          <w:rFonts w:ascii="Georgia" w:hAnsi="Georgia"/>
          <w:b/>
          <w:i/>
          <w:sz w:val="24"/>
          <w:szCs w:val="24"/>
        </w:rPr>
        <w:tab/>
      </w:r>
      <w:r>
        <w:rPr>
          <w:rFonts w:ascii="Georgia" w:hAnsi="Georgia"/>
          <w:b/>
          <w:sz w:val="24"/>
          <w:szCs w:val="24"/>
        </w:rPr>
        <w:t>79</w:t>
      </w:r>
    </w:p>
    <w:p w:rsidR="00F8782A" w:rsidRPr="004738C9" w:rsidRDefault="00F8782A" w:rsidP="0049185E">
      <w:pPr>
        <w:spacing w:line="240" w:lineRule="auto"/>
        <w:contextualSpacing/>
        <w:rPr>
          <w:rFonts w:ascii="Georgia" w:hAnsi="Georgia"/>
          <w:sz w:val="24"/>
          <w:szCs w:val="24"/>
        </w:rPr>
      </w:pPr>
    </w:p>
    <w:p w:rsidR="00F8782A" w:rsidRDefault="00F8782A" w:rsidP="0049185E">
      <w:pPr>
        <w:numPr>
          <w:ilvl w:val="0"/>
          <w:numId w:val="34"/>
        </w:numPr>
        <w:spacing w:line="240" w:lineRule="auto"/>
        <w:contextualSpacing/>
        <w:rPr>
          <w:rFonts w:ascii="Georgia" w:hAnsi="Georgia"/>
          <w:sz w:val="24"/>
          <w:szCs w:val="24"/>
        </w:rPr>
      </w:pPr>
      <w:r>
        <w:rPr>
          <w:rFonts w:ascii="Georgia" w:hAnsi="Georgia"/>
          <w:i/>
          <w:sz w:val="24"/>
          <w:szCs w:val="24"/>
        </w:rPr>
        <w:t>Naturphilosophie:</w:t>
      </w:r>
      <w:r>
        <w:rPr>
          <w:rFonts w:ascii="Georgia" w:hAnsi="Georgia"/>
          <w:sz w:val="24"/>
          <w:szCs w:val="24"/>
        </w:rPr>
        <w:t xml:space="preserve"> Central Claims</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79</w:t>
      </w:r>
    </w:p>
    <w:p w:rsidR="00F8782A" w:rsidRDefault="00F8782A" w:rsidP="0049185E">
      <w:pPr>
        <w:numPr>
          <w:ilvl w:val="0"/>
          <w:numId w:val="34"/>
        </w:numPr>
        <w:spacing w:line="240" w:lineRule="auto"/>
        <w:contextualSpacing/>
        <w:rPr>
          <w:rFonts w:ascii="Georgia" w:hAnsi="Georgia"/>
          <w:sz w:val="24"/>
          <w:szCs w:val="24"/>
        </w:rPr>
      </w:pPr>
      <w:r>
        <w:rPr>
          <w:rFonts w:ascii="Georgia" w:hAnsi="Georgia"/>
          <w:sz w:val="24"/>
          <w:szCs w:val="24"/>
        </w:rPr>
        <w:t>Schelling’s Critique of Mechanism</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82</w:t>
      </w:r>
    </w:p>
    <w:p w:rsidR="00F8782A" w:rsidRDefault="00F8782A" w:rsidP="0049185E">
      <w:pPr>
        <w:numPr>
          <w:ilvl w:val="1"/>
          <w:numId w:val="34"/>
        </w:numPr>
        <w:spacing w:line="240" w:lineRule="auto"/>
        <w:contextualSpacing/>
        <w:rPr>
          <w:rFonts w:ascii="Georgia" w:hAnsi="Georgia"/>
          <w:sz w:val="24"/>
          <w:szCs w:val="24"/>
        </w:rPr>
      </w:pPr>
      <w:r>
        <w:rPr>
          <w:rFonts w:ascii="Georgia" w:hAnsi="Georgia"/>
          <w:sz w:val="24"/>
          <w:szCs w:val="24"/>
        </w:rPr>
        <w:t>Powers and Matter</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84</w:t>
      </w:r>
    </w:p>
    <w:p w:rsidR="00F8782A" w:rsidRDefault="00F8782A" w:rsidP="0049185E">
      <w:pPr>
        <w:numPr>
          <w:ilvl w:val="1"/>
          <w:numId w:val="34"/>
        </w:numPr>
        <w:spacing w:line="240" w:lineRule="auto"/>
        <w:contextualSpacing/>
        <w:rPr>
          <w:rFonts w:ascii="Georgia" w:hAnsi="Georgia"/>
          <w:sz w:val="24"/>
          <w:szCs w:val="24"/>
        </w:rPr>
      </w:pPr>
      <w:r>
        <w:rPr>
          <w:rFonts w:ascii="Georgia" w:hAnsi="Georgia"/>
          <w:sz w:val="24"/>
          <w:szCs w:val="24"/>
        </w:rPr>
        <w:t>Powers and Causality</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85</w:t>
      </w:r>
    </w:p>
    <w:p w:rsidR="00F8782A" w:rsidRDefault="00F8782A" w:rsidP="0049185E">
      <w:pPr>
        <w:numPr>
          <w:ilvl w:val="1"/>
          <w:numId w:val="34"/>
        </w:numPr>
        <w:spacing w:line="240" w:lineRule="auto"/>
        <w:contextualSpacing/>
        <w:rPr>
          <w:rFonts w:ascii="Georgia" w:hAnsi="Georgia"/>
          <w:sz w:val="24"/>
          <w:szCs w:val="24"/>
        </w:rPr>
      </w:pPr>
      <w:r>
        <w:rPr>
          <w:rFonts w:ascii="Georgia" w:hAnsi="Georgia"/>
          <w:sz w:val="24"/>
          <w:szCs w:val="24"/>
        </w:rPr>
        <w:t>The Concept of Organism</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87</w:t>
      </w:r>
    </w:p>
    <w:p w:rsidR="00F8782A" w:rsidRDefault="00F8782A" w:rsidP="0049185E">
      <w:pPr>
        <w:numPr>
          <w:ilvl w:val="0"/>
          <w:numId w:val="34"/>
        </w:numPr>
        <w:spacing w:line="240" w:lineRule="auto"/>
        <w:contextualSpacing/>
        <w:rPr>
          <w:rFonts w:ascii="Georgia" w:hAnsi="Georgia"/>
          <w:i/>
          <w:sz w:val="24"/>
          <w:szCs w:val="24"/>
        </w:rPr>
      </w:pPr>
      <w:r>
        <w:rPr>
          <w:rFonts w:ascii="Georgia" w:hAnsi="Georgia"/>
          <w:i/>
          <w:sz w:val="24"/>
          <w:szCs w:val="24"/>
        </w:rPr>
        <w:t>Natura Naturans, Natura Naturata</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91</w:t>
      </w:r>
    </w:p>
    <w:p w:rsidR="00F8782A" w:rsidRPr="00563E7F" w:rsidRDefault="00F8782A" w:rsidP="0049185E">
      <w:pPr>
        <w:numPr>
          <w:ilvl w:val="0"/>
          <w:numId w:val="34"/>
        </w:numPr>
        <w:spacing w:line="240" w:lineRule="auto"/>
        <w:contextualSpacing/>
        <w:rPr>
          <w:rFonts w:ascii="Georgia" w:hAnsi="Georgia"/>
          <w:i/>
          <w:sz w:val="24"/>
          <w:szCs w:val="24"/>
        </w:rPr>
      </w:pPr>
      <w:r>
        <w:rPr>
          <w:rFonts w:ascii="Georgia" w:hAnsi="Georgia"/>
          <w:sz w:val="24"/>
          <w:szCs w:val="24"/>
        </w:rPr>
        <w:t>The Actualisation of the Absolute</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95</w:t>
      </w:r>
    </w:p>
    <w:p w:rsidR="00F8782A" w:rsidRPr="00563E7F" w:rsidRDefault="00F8782A" w:rsidP="0049185E">
      <w:pPr>
        <w:numPr>
          <w:ilvl w:val="0"/>
          <w:numId w:val="34"/>
        </w:numPr>
        <w:spacing w:line="240" w:lineRule="auto"/>
        <w:contextualSpacing/>
        <w:rPr>
          <w:rFonts w:ascii="Georgia" w:hAnsi="Georgia"/>
          <w:i/>
          <w:sz w:val="24"/>
          <w:szCs w:val="24"/>
        </w:rPr>
      </w:pPr>
      <w:r>
        <w:rPr>
          <w:rFonts w:ascii="Georgia" w:hAnsi="Georgia"/>
          <w:sz w:val="24"/>
          <w:szCs w:val="24"/>
        </w:rPr>
        <w:t>Nature’s Potencies and the Genesis of Natural Products</w:t>
      </w:r>
      <w:r>
        <w:rPr>
          <w:rFonts w:ascii="Georgia" w:hAnsi="Georgia"/>
          <w:sz w:val="24"/>
          <w:szCs w:val="24"/>
        </w:rPr>
        <w:tab/>
      </w:r>
      <w:r>
        <w:rPr>
          <w:rFonts w:ascii="Georgia" w:hAnsi="Georgia"/>
          <w:sz w:val="24"/>
          <w:szCs w:val="24"/>
        </w:rPr>
        <w:tab/>
        <w:t>99</w:t>
      </w:r>
    </w:p>
    <w:p w:rsidR="00F8782A" w:rsidRPr="004738C9" w:rsidRDefault="00F8782A" w:rsidP="0049185E">
      <w:pPr>
        <w:numPr>
          <w:ilvl w:val="0"/>
          <w:numId w:val="34"/>
        </w:numPr>
        <w:spacing w:line="240" w:lineRule="auto"/>
        <w:contextualSpacing/>
        <w:rPr>
          <w:rFonts w:ascii="Georgia" w:hAnsi="Georgia"/>
          <w:i/>
          <w:sz w:val="24"/>
          <w:szCs w:val="24"/>
        </w:rPr>
      </w:pPr>
      <w:r>
        <w:rPr>
          <w:rFonts w:ascii="Georgia" w:hAnsi="Georgia"/>
          <w:sz w:val="24"/>
          <w:szCs w:val="24"/>
        </w:rPr>
        <w:t xml:space="preserve">The Emergence of Organisms and the Unity of Organic and </w:t>
      </w:r>
      <w:r>
        <w:rPr>
          <w:rFonts w:ascii="Georgia" w:hAnsi="Georgia"/>
          <w:sz w:val="24"/>
          <w:szCs w:val="24"/>
        </w:rPr>
        <w:tab/>
      </w:r>
      <w:r>
        <w:rPr>
          <w:rFonts w:ascii="Georgia" w:hAnsi="Georgia"/>
          <w:sz w:val="24"/>
          <w:szCs w:val="24"/>
        </w:rPr>
        <w:tab/>
        <w:t>104</w:t>
      </w:r>
    </w:p>
    <w:p w:rsidR="00F8782A" w:rsidRPr="00563E7F" w:rsidRDefault="00F8782A" w:rsidP="0049185E">
      <w:pPr>
        <w:spacing w:line="240" w:lineRule="auto"/>
        <w:ind w:left="720"/>
        <w:contextualSpacing/>
        <w:rPr>
          <w:rFonts w:ascii="Georgia" w:hAnsi="Georgia"/>
          <w:i/>
          <w:sz w:val="24"/>
          <w:szCs w:val="24"/>
        </w:rPr>
      </w:pPr>
      <w:r>
        <w:rPr>
          <w:rFonts w:ascii="Georgia" w:hAnsi="Georgia"/>
          <w:sz w:val="24"/>
          <w:szCs w:val="24"/>
        </w:rPr>
        <w:t>Inorganic Nature</w:t>
      </w:r>
    </w:p>
    <w:p w:rsidR="00F8782A" w:rsidRPr="00563E7F" w:rsidRDefault="00F8782A" w:rsidP="0049185E">
      <w:pPr>
        <w:numPr>
          <w:ilvl w:val="0"/>
          <w:numId w:val="34"/>
        </w:numPr>
        <w:spacing w:line="240" w:lineRule="auto"/>
        <w:contextualSpacing/>
        <w:rPr>
          <w:rFonts w:ascii="Georgia" w:hAnsi="Georgia"/>
          <w:i/>
          <w:sz w:val="24"/>
          <w:szCs w:val="24"/>
        </w:rPr>
      </w:pPr>
      <w:r>
        <w:rPr>
          <w:rFonts w:ascii="Georgia" w:hAnsi="Georgia"/>
          <w:sz w:val="24"/>
          <w:szCs w:val="24"/>
        </w:rPr>
        <w:t>Organisms and the Struggle for Individuality</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111</w:t>
      </w:r>
    </w:p>
    <w:p w:rsidR="00F8782A" w:rsidRPr="00563E7F" w:rsidRDefault="00F8782A" w:rsidP="0049185E">
      <w:pPr>
        <w:numPr>
          <w:ilvl w:val="0"/>
          <w:numId w:val="34"/>
        </w:numPr>
        <w:spacing w:line="240" w:lineRule="auto"/>
        <w:contextualSpacing/>
        <w:rPr>
          <w:rFonts w:ascii="Georgia" w:hAnsi="Georgia"/>
          <w:i/>
          <w:sz w:val="24"/>
          <w:szCs w:val="24"/>
        </w:rPr>
      </w:pPr>
      <w:r>
        <w:rPr>
          <w:rFonts w:ascii="Georgia" w:hAnsi="Georgia"/>
          <w:sz w:val="24"/>
          <w:szCs w:val="24"/>
        </w:rPr>
        <w:t xml:space="preserve">The Importance of Powers in the </w:t>
      </w:r>
      <w:r>
        <w:rPr>
          <w:rFonts w:ascii="Georgia" w:hAnsi="Georgia"/>
          <w:i/>
          <w:sz w:val="24"/>
          <w:szCs w:val="24"/>
        </w:rPr>
        <w:t>Naturphilosophie</w:t>
      </w:r>
      <w:r>
        <w:rPr>
          <w:rFonts w:ascii="Georgia" w:hAnsi="Georgia"/>
          <w:sz w:val="24"/>
          <w:szCs w:val="24"/>
        </w:rPr>
        <w:tab/>
      </w:r>
      <w:r>
        <w:rPr>
          <w:rFonts w:ascii="Georgia" w:hAnsi="Georgia"/>
          <w:sz w:val="24"/>
          <w:szCs w:val="24"/>
        </w:rPr>
        <w:tab/>
      </w:r>
      <w:r>
        <w:rPr>
          <w:rFonts w:ascii="Georgia" w:hAnsi="Georgia"/>
          <w:sz w:val="24"/>
          <w:szCs w:val="24"/>
        </w:rPr>
        <w:tab/>
        <w:t>118</w:t>
      </w:r>
    </w:p>
    <w:p w:rsidR="00F8782A" w:rsidRPr="00563E7F" w:rsidRDefault="00F8782A" w:rsidP="0049185E">
      <w:pPr>
        <w:numPr>
          <w:ilvl w:val="0"/>
          <w:numId w:val="34"/>
        </w:numPr>
        <w:spacing w:line="240" w:lineRule="auto"/>
        <w:contextualSpacing/>
        <w:rPr>
          <w:rFonts w:ascii="Georgia" w:hAnsi="Georgia"/>
          <w:i/>
          <w:sz w:val="24"/>
          <w:szCs w:val="24"/>
        </w:rPr>
      </w:pPr>
      <w:r>
        <w:rPr>
          <w:rFonts w:ascii="Georgia" w:hAnsi="Georgia"/>
          <w:sz w:val="24"/>
          <w:szCs w:val="24"/>
        </w:rPr>
        <w:t>The Implications for Human freedom</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120</w:t>
      </w:r>
    </w:p>
    <w:p w:rsidR="00F8782A" w:rsidRDefault="00F8782A" w:rsidP="0049185E">
      <w:pPr>
        <w:spacing w:line="240" w:lineRule="auto"/>
        <w:contextualSpacing/>
        <w:rPr>
          <w:rFonts w:ascii="Georgia" w:hAnsi="Georgia"/>
          <w:sz w:val="24"/>
          <w:szCs w:val="24"/>
        </w:rPr>
      </w:pPr>
    </w:p>
    <w:p w:rsidR="00F8782A" w:rsidRDefault="00F8782A" w:rsidP="0049185E">
      <w:pPr>
        <w:spacing w:line="240" w:lineRule="auto"/>
        <w:contextualSpacing/>
        <w:rPr>
          <w:rFonts w:ascii="Georgia" w:hAnsi="Georgia"/>
          <w:b/>
          <w:sz w:val="24"/>
          <w:szCs w:val="24"/>
        </w:rPr>
      </w:pPr>
      <w:r>
        <w:rPr>
          <w:rFonts w:ascii="Georgia" w:hAnsi="Georgia"/>
          <w:b/>
          <w:sz w:val="24"/>
          <w:szCs w:val="24"/>
        </w:rPr>
        <w:t xml:space="preserve">Chapter Four – Absolute Identity: Between the </w:t>
      </w:r>
      <w:r>
        <w:rPr>
          <w:rFonts w:ascii="Georgia" w:hAnsi="Georgia"/>
          <w:b/>
          <w:sz w:val="24"/>
          <w:szCs w:val="24"/>
        </w:rPr>
        <w:tab/>
      </w:r>
      <w:r>
        <w:rPr>
          <w:rFonts w:ascii="Georgia" w:hAnsi="Georgia"/>
          <w:b/>
          <w:sz w:val="24"/>
          <w:szCs w:val="24"/>
        </w:rPr>
        <w:tab/>
      </w:r>
      <w:r>
        <w:rPr>
          <w:rFonts w:ascii="Georgia" w:hAnsi="Georgia"/>
          <w:b/>
          <w:sz w:val="24"/>
          <w:szCs w:val="24"/>
        </w:rPr>
        <w:tab/>
        <w:t>122</w:t>
      </w:r>
    </w:p>
    <w:p w:rsidR="00F8782A" w:rsidRPr="006D00F4" w:rsidRDefault="00F8782A" w:rsidP="0049185E">
      <w:pPr>
        <w:spacing w:line="240" w:lineRule="auto"/>
        <w:contextualSpacing/>
        <w:rPr>
          <w:rFonts w:ascii="Georgia" w:hAnsi="Georgia"/>
          <w:b/>
          <w:sz w:val="24"/>
          <w:szCs w:val="24"/>
        </w:rPr>
      </w:pPr>
      <w:r>
        <w:rPr>
          <w:rFonts w:ascii="Georgia" w:hAnsi="Georgia"/>
          <w:b/>
          <w:i/>
          <w:sz w:val="24"/>
          <w:szCs w:val="24"/>
        </w:rPr>
        <w:t xml:space="preserve">Naturphilosophie </w:t>
      </w:r>
      <w:r>
        <w:rPr>
          <w:rFonts w:ascii="Georgia" w:hAnsi="Georgia"/>
          <w:b/>
          <w:sz w:val="24"/>
          <w:szCs w:val="24"/>
        </w:rPr>
        <w:t xml:space="preserve">and the </w:t>
      </w:r>
      <w:r>
        <w:rPr>
          <w:rFonts w:ascii="Georgia" w:hAnsi="Georgia"/>
          <w:b/>
          <w:i/>
          <w:sz w:val="24"/>
          <w:szCs w:val="24"/>
        </w:rPr>
        <w:t>Freiheitsschrift</w:t>
      </w:r>
    </w:p>
    <w:p w:rsidR="00F8782A" w:rsidRPr="00BB1B39" w:rsidRDefault="00F8782A" w:rsidP="0049185E">
      <w:pPr>
        <w:spacing w:line="240" w:lineRule="auto"/>
        <w:contextualSpacing/>
        <w:rPr>
          <w:rFonts w:ascii="Georgia" w:hAnsi="Georgia"/>
          <w:b/>
          <w:i/>
          <w:sz w:val="24"/>
          <w:szCs w:val="24"/>
        </w:rPr>
      </w:pPr>
    </w:p>
    <w:p w:rsidR="00F8782A" w:rsidRDefault="00F8782A" w:rsidP="0049185E">
      <w:pPr>
        <w:numPr>
          <w:ilvl w:val="0"/>
          <w:numId w:val="35"/>
        </w:numPr>
        <w:spacing w:line="240" w:lineRule="auto"/>
        <w:contextualSpacing/>
        <w:rPr>
          <w:rFonts w:ascii="Georgia" w:hAnsi="Georgia"/>
          <w:sz w:val="24"/>
          <w:szCs w:val="24"/>
        </w:rPr>
      </w:pPr>
      <w:r>
        <w:rPr>
          <w:rFonts w:ascii="Georgia" w:hAnsi="Georgia"/>
          <w:sz w:val="24"/>
          <w:szCs w:val="24"/>
        </w:rPr>
        <w:t>Introduction</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122</w:t>
      </w:r>
    </w:p>
    <w:p w:rsidR="00F8782A" w:rsidRDefault="00F8782A" w:rsidP="0049185E">
      <w:pPr>
        <w:numPr>
          <w:ilvl w:val="0"/>
          <w:numId w:val="35"/>
        </w:numPr>
        <w:spacing w:line="240" w:lineRule="auto"/>
        <w:contextualSpacing/>
        <w:rPr>
          <w:rFonts w:ascii="Georgia" w:hAnsi="Georgia"/>
          <w:sz w:val="24"/>
          <w:szCs w:val="24"/>
        </w:rPr>
      </w:pPr>
      <w:r>
        <w:rPr>
          <w:rFonts w:ascii="Georgia" w:hAnsi="Georgia"/>
          <w:sz w:val="24"/>
          <w:szCs w:val="24"/>
        </w:rPr>
        <w:t xml:space="preserve">The </w:t>
      </w:r>
      <w:r>
        <w:rPr>
          <w:rFonts w:ascii="Georgia" w:hAnsi="Georgia"/>
          <w:i/>
          <w:sz w:val="24"/>
          <w:szCs w:val="24"/>
        </w:rPr>
        <w:t>Naturphilosophie</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124</w:t>
      </w:r>
    </w:p>
    <w:p w:rsidR="00F8782A" w:rsidRDefault="00F8782A" w:rsidP="0049185E">
      <w:pPr>
        <w:numPr>
          <w:ilvl w:val="0"/>
          <w:numId w:val="35"/>
        </w:numPr>
        <w:spacing w:line="240" w:lineRule="auto"/>
        <w:contextualSpacing/>
        <w:rPr>
          <w:rFonts w:ascii="Georgia" w:hAnsi="Georgia"/>
          <w:sz w:val="24"/>
          <w:szCs w:val="24"/>
        </w:rPr>
      </w:pPr>
      <w:r>
        <w:rPr>
          <w:rFonts w:ascii="Georgia" w:hAnsi="Georgia"/>
          <w:sz w:val="24"/>
          <w:szCs w:val="24"/>
        </w:rPr>
        <w:t xml:space="preserve">The </w:t>
      </w:r>
      <w:r>
        <w:rPr>
          <w:rFonts w:ascii="Georgia" w:hAnsi="Georgia"/>
          <w:i/>
          <w:sz w:val="24"/>
          <w:szCs w:val="24"/>
        </w:rPr>
        <w:t>System of Transcendental Idealism</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128</w:t>
      </w:r>
    </w:p>
    <w:p w:rsidR="00F8782A" w:rsidRDefault="00F8782A" w:rsidP="0049185E">
      <w:pPr>
        <w:numPr>
          <w:ilvl w:val="0"/>
          <w:numId w:val="35"/>
        </w:numPr>
        <w:spacing w:line="240" w:lineRule="auto"/>
        <w:contextualSpacing/>
        <w:rPr>
          <w:rFonts w:ascii="Georgia" w:hAnsi="Georgia"/>
          <w:sz w:val="24"/>
          <w:szCs w:val="24"/>
        </w:rPr>
      </w:pPr>
      <w:r>
        <w:rPr>
          <w:rFonts w:ascii="Georgia" w:hAnsi="Georgia"/>
          <w:sz w:val="24"/>
          <w:szCs w:val="24"/>
        </w:rPr>
        <w:t xml:space="preserve">The </w:t>
      </w:r>
      <w:r>
        <w:rPr>
          <w:rFonts w:ascii="Georgia" w:hAnsi="Georgia"/>
          <w:i/>
          <w:sz w:val="24"/>
          <w:szCs w:val="24"/>
        </w:rPr>
        <w:t>Identit</w:t>
      </w:r>
      <w:r>
        <w:rPr>
          <w:i/>
          <w:sz w:val="24"/>
          <w:szCs w:val="24"/>
        </w:rPr>
        <w:t>ӓ</w:t>
      </w:r>
      <w:r>
        <w:rPr>
          <w:rFonts w:ascii="Georgia" w:hAnsi="Georgia"/>
          <w:i/>
          <w:sz w:val="24"/>
          <w:szCs w:val="24"/>
        </w:rPr>
        <w:t>tssystem</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132</w:t>
      </w:r>
    </w:p>
    <w:p w:rsidR="00F8782A" w:rsidRDefault="00F8782A" w:rsidP="0049185E">
      <w:pPr>
        <w:numPr>
          <w:ilvl w:val="1"/>
          <w:numId w:val="35"/>
        </w:numPr>
        <w:spacing w:line="240" w:lineRule="auto"/>
        <w:contextualSpacing/>
        <w:rPr>
          <w:rFonts w:ascii="Georgia" w:hAnsi="Georgia"/>
          <w:i/>
          <w:sz w:val="24"/>
          <w:szCs w:val="24"/>
        </w:rPr>
      </w:pPr>
      <w:r>
        <w:rPr>
          <w:rFonts w:ascii="Georgia" w:hAnsi="Georgia"/>
          <w:sz w:val="24"/>
          <w:szCs w:val="24"/>
        </w:rPr>
        <w:t xml:space="preserve">Implications of the </w:t>
      </w:r>
      <w:r>
        <w:rPr>
          <w:rFonts w:ascii="Georgia" w:hAnsi="Georgia"/>
          <w:i/>
          <w:sz w:val="24"/>
          <w:szCs w:val="24"/>
        </w:rPr>
        <w:t>Identit</w:t>
      </w:r>
      <w:r>
        <w:rPr>
          <w:i/>
          <w:sz w:val="24"/>
          <w:szCs w:val="24"/>
        </w:rPr>
        <w:t>ӓ</w:t>
      </w:r>
      <w:r>
        <w:rPr>
          <w:rFonts w:ascii="Georgia" w:hAnsi="Georgia"/>
          <w:i/>
          <w:sz w:val="24"/>
          <w:szCs w:val="24"/>
        </w:rPr>
        <w:t>tssystem</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137</w:t>
      </w:r>
    </w:p>
    <w:p w:rsidR="00F8782A" w:rsidRDefault="00F8782A" w:rsidP="0049185E">
      <w:pPr>
        <w:numPr>
          <w:ilvl w:val="0"/>
          <w:numId w:val="35"/>
        </w:numPr>
        <w:spacing w:line="240" w:lineRule="auto"/>
        <w:contextualSpacing/>
        <w:rPr>
          <w:rFonts w:ascii="Georgia" w:hAnsi="Georgia"/>
          <w:sz w:val="24"/>
          <w:szCs w:val="24"/>
        </w:rPr>
      </w:pPr>
      <w:r>
        <w:rPr>
          <w:rFonts w:ascii="Georgia" w:hAnsi="Georgia"/>
          <w:sz w:val="24"/>
          <w:szCs w:val="24"/>
        </w:rPr>
        <w:t xml:space="preserve">Transition to the </w:t>
      </w:r>
      <w:r>
        <w:rPr>
          <w:rFonts w:ascii="Georgia" w:hAnsi="Georgia"/>
          <w:i/>
          <w:sz w:val="24"/>
          <w:szCs w:val="24"/>
        </w:rPr>
        <w:t>Freiheitsschrift</w:t>
      </w:r>
      <w:r>
        <w:rPr>
          <w:rFonts w:ascii="Georgia" w:hAnsi="Georgia"/>
          <w:sz w:val="24"/>
          <w:szCs w:val="24"/>
        </w:rPr>
        <w:t xml:space="preserve">: </w:t>
      </w:r>
      <w:r>
        <w:rPr>
          <w:rFonts w:ascii="Georgia" w:hAnsi="Georgia"/>
          <w:i/>
          <w:sz w:val="24"/>
          <w:szCs w:val="24"/>
        </w:rPr>
        <w:t>Bruno</w:t>
      </w:r>
      <w:r>
        <w:rPr>
          <w:rFonts w:ascii="Georgia" w:hAnsi="Georgia"/>
          <w:sz w:val="24"/>
          <w:szCs w:val="24"/>
        </w:rPr>
        <w:t xml:space="preserve"> and </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141</w:t>
      </w:r>
    </w:p>
    <w:p w:rsidR="00F8782A" w:rsidRDefault="00F8782A" w:rsidP="0049185E">
      <w:pPr>
        <w:spacing w:line="240" w:lineRule="auto"/>
        <w:ind w:left="720"/>
        <w:contextualSpacing/>
        <w:rPr>
          <w:rFonts w:ascii="Georgia" w:hAnsi="Georgia"/>
          <w:sz w:val="24"/>
          <w:szCs w:val="24"/>
        </w:rPr>
      </w:pPr>
      <w:r>
        <w:rPr>
          <w:rFonts w:ascii="Georgia" w:hAnsi="Georgia"/>
          <w:i/>
          <w:sz w:val="24"/>
          <w:szCs w:val="24"/>
        </w:rPr>
        <w:t>Philosophy and Religion</w:t>
      </w:r>
    </w:p>
    <w:p w:rsidR="00F8782A" w:rsidRDefault="00F8782A" w:rsidP="0049185E">
      <w:pPr>
        <w:spacing w:line="240" w:lineRule="auto"/>
        <w:ind w:left="360"/>
        <w:contextualSpacing/>
        <w:rPr>
          <w:rFonts w:ascii="Georgia" w:hAnsi="Georgia"/>
          <w:sz w:val="24"/>
          <w:szCs w:val="24"/>
        </w:rPr>
      </w:pPr>
    </w:p>
    <w:p w:rsidR="00F8782A" w:rsidRDefault="00F8782A" w:rsidP="0049185E">
      <w:pPr>
        <w:spacing w:line="240" w:lineRule="auto"/>
        <w:contextualSpacing/>
        <w:rPr>
          <w:rFonts w:ascii="Georgia" w:hAnsi="Georgia"/>
          <w:b/>
          <w:sz w:val="24"/>
          <w:szCs w:val="24"/>
        </w:rPr>
      </w:pPr>
      <w:r>
        <w:rPr>
          <w:rFonts w:ascii="Georgia" w:hAnsi="Georgia"/>
          <w:b/>
          <w:sz w:val="24"/>
          <w:szCs w:val="24"/>
        </w:rPr>
        <w:t xml:space="preserve">Chapter Five – Powers and Freedom I: Schelling’s </w:t>
      </w:r>
      <w:r>
        <w:rPr>
          <w:rFonts w:ascii="Georgia" w:hAnsi="Georgia"/>
          <w:b/>
          <w:sz w:val="24"/>
          <w:szCs w:val="24"/>
        </w:rPr>
        <w:tab/>
      </w:r>
      <w:r>
        <w:rPr>
          <w:rFonts w:ascii="Georgia" w:hAnsi="Georgia"/>
          <w:b/>
          <w:sz w:val="24"/>
          <w:szCs w:val="24"/>
        </w:rPr>
        <w:tab/>
      </w:r>
      <w:r>
        <w:rPr>
          <w:rFonts w:ascii="Georgia" w:hAnsi="Georgia"/>
          <w:b/>
          <w:sz w:val="24"/>
          <w:szCs w:val="24"/>
        </w:rPr>
        <w:tab/>
        <w:t>152</w:t>
      </w:r>
    </w:p>
    <w:p w:rsidR="00F8782A" w:rsidRDefault="00F8782A" w:rsidP="0049185E">
      <w:pPr>
        <w:spacing w:line="240" w:lineRule="auto"/>
        <w:contextualSpacing/>
        <w:rPr>
          <w:rFonts w:ascii="Georgia" w:hAnsi="Georgia"/>
          <w:b/>
          <w:i/>
          <w:sz w:val="24"/>
          <w:szCs w:val="24"/>
        </w:rPr>
      </w:pPr>
      <w:r>
        <w:rPr>
          <w:rFonts w:ascii="Georgia" w:hAnsi="Georgia"/>
          <w:b/>
          <w:i/>
          <w:sz w:val="24"/>
          <w:szCs w:val="24"/>
        </w:rPr>
        <w:t>Freiheitsschrift</w:t>
      </w:r>
    </w:p>
    <w:p w:rsidR="00F8782A" w:rsidRDefault="00F8782A" w:rsidP="0049185E">
      <w:pPr>
        <w:spacing w:line="240" w:lineRule="auto"/>
        <w:contextualSpacing/>
        <w:rPr>
          <w:rFonts w:ascii="Georgia" w:hAnsi="Georgia"/>
          <w:b/>
          <w:i/>
          <w:sz w:val="24"/>
          <w:szCs w:val="24"/>
        </w:rPr>
      </w:pPr>
    </w:p>
    <w:p w:rsidR="00F8782A" w:rsidRDefault="00F8782A" w:rsidP="0049185E">
      <w:pPr>
        <w:numPr>
          <w:ilvl w:val="0"/>
          <w:numId w:val="36"/>
        </w:numPr>
        <w:spacing w:line="240" w:lineRule="auto"/>
        <w:contextualSpacing/>
        <w:rPr>
          <w:rFonts w:ascii="Georgia" w:hAnsi="Georgia"/>
          <w:sz w:val="24"/>
          <w:szCs w:val="24"/>
        </w:rPr>
      </w:pPr>
      <w:r>
        <w:rPr>
          <w:rFonts w:ascii="Georgia" w:hAnsi="Georgia"/>
          <w:sz w:val="24"/>
          <w:szCs w:val="24"/>
        </w:rPr>
        <w:t>Introduction</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152</w:t>
      </w:r>
    </w:p>
    <w:p w:rsidR="00F8782A" w:rsidRPr="00BB1B39" w:rsidRDefault="00F8782A" w:rsidP="0049185E">
      <w:pPr>
        <w:numPr>
          <w:ilvl w:val="0"/>
          <w:numId w:val="36"/>
        </w:numPr>
        <w:spacing w:line="240" w:lineRule="auto"/>
        <w:contextualSpacing/>
        <w:rPr>
          <w:rFonts w:ascii="Georgia" w:hAnsi="Georgia"/>
          <w:i/>
          <w:sz w:val="24"/>
          <w:szCs w:val="24"/>
        </w:rPr>
      </w:pPr>
      <w:r>
        <w:rPr>
          <w:rFonts w:ascii="Georgia" w:hAnsi="Georgia"/>
          <w:sz w:val="24"/>
          <w:szCs w:val="24"/>
        </w:rPr>
        <w:t>The Argument of the Text</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157</w:t>
      </w:r>
    </w:p>
    <w:p w:rsidR="00F8782A" w:rsidRDefault="00F8782A" w:rsidP="0049185E">
      <w:pPr>
        <w:numPr>
          <w:ilvl w:val="0"/>
          <w:numId w:val="36"/>
        </w:numPr>
        <w:spacing w:line="240" w:lineRule="auto"/>
        <w:contextualSpacing/>
        <w:rPr>
          <w:rFonts w:ascii="Georgia" w:hAnsi="Georgia"/>
          <w:i/>
          <w:sz w:val="24"/>
          <w:szCs w:val="24"/>
        </w:rPr>
      </w:pPr>
      <w:r>
        <w:rPr>
          <w:rFonts w:ascii="Georgia" w:hAnsi="Georgia"/>
          <w:sz w:val="24"/>
          <w:szCs w:val="24"/>
        </w:rPr>
        <w:t xml:space="preserve">Solutions from the </w:t>
      </w:r>
      <w:r>
        <w:rPr>
          <w:rFonts w:ascii="Georgia" w:hAnsi="Georgia"/>
          <w:i/>
          <w:sz w:val="24"/>
          <w:szCs w:val="24"/>
        </w:rPr>
        <w:t>Freiheitsschrift</w:t>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i/>
          <w:sz w:val="24"/>
          <w:szCs w:val="24"/>
        </w:rPr>
        <w:tab/>
      </w:r>
      <w:r>
        <w:rPr>
          <w:rFonts w:ascii="Georgia" w:hAnsi="Georgia"/>
          <w:sz w:val="24"/>
          <w:szCs w:val="24"/>
        </w:rPr>
        <w:t>165</w:t>
      </w:r>
    </w:p>
    <w:p w:rsidR="00F8782A" w:rsidRPr="00BB1B39" w:rsidRDefault="00F8782A" w:rsidP="0049185E">
      <w:pPr>
        <w:numPr>
          <w:ilvl w:val="0"/>
          <w:numId w:val="36"/>
        </w:numPr>
        <w:spacing w:line="240" w:lineRule="auto"/>
        <w:contextualSpacing/>
        <w:rPr>
          <w:rFonts w:ascii="Georgia" w:hAnsi="Georgia"/>
          <w:i/>
          <w:sz w:val="24"/>
          <w:szCs w:val="24"/>
        </w:rPr>
      </w:pPr>
      <w:r>
        <w:rPr>
          <w:rFonts w:ascii="Georgia" w:hAnsi="Georgia"/>
          <w:sz w:val="24"/>
          <w:szCs w:val="24"/>
        </w:rPr>
        <w:t>A New Problem</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168</w:t>
      </w:r>
    </w:p>
    <w:p w:rsidR="00F8782A" w:rsidRPr="00BB1B39" w:rsidRDefault="00F8782A" w:rsidP="0049185E">
      <w:pPr>
        <w:numPr>
          <w:ilvl w:val="0"/>
          <w:numId w:val="36"/>
        </w:numPr>
        <w:spacing w:line="240" w:lineRule="auto"/>
        <w:contextualSpacing/>
        <w:rPr>
          <w:rFonts w:ascii="Georgia" w:hAnsi="Georgia"/>
          <w:i/>
          <w:sz w:val="24"/>
          <w:szCs w:val="24"/>
        </w:rPr>
      </w:pPr>
      <w:r>
        <w:rPr>
          <w:rFonts w:ascii="Georgia" w:hAnsi="Georgia"/>
          <w:sz w:val="24"/>
          <w:szCs w:val="24"/>
        </w:rPr>
        <w:t>Making Sense of Atemporal Choice and Existential Freedom</w:t>
      </w:r>
      <w:r>
        <w:rPr>
          <w:rFonts w:ascii="Georgia" w:hAnsi="Georgia"/>
          <w:sz w:val="24"/>
          <w:szCs w:val="24"/>
        </w:rPr>
        <w:tab/>
      </w:r>
      <w:r>
        <w:rPr>
          <w:rFonts w:ascii="Georgia" w:hAnsi="Georgia"/>
          <w:sz w:val="24"/>
          <w:szCs w:val="24"/>
        </w:rPr>
        <w:tab/>
        <w:t>171</w:t>
      </w:r>
    </w:p>
    <w:p w:rsidR="00F8782A" w:rsidRDefault="00F8782A" w:rsidP="0049185E">
      <w:pPr>
        <w:numPr>
          <w:ilvl w:val="1"/>
          <w:numId w:val="36"/>
        </w:numPr>
        <w:spacing w:line="240" w:lineRule="auto"/>
        <w:contextualSpacing/>
        <w:rPr>
          <w:rFonts w:ascii="Georgia" w:hAnsi="Georgia"/>
          <w:sz w:val="24"/>
          <w:szCs w:val="24"/>
        </w:rPr>
      </w:pPr>
      <w:r>
        <w:rPr>
          <w:rFonts w:ascii="Georgia" w:hAnsi="Georgia"/>
          <w:sz w:val="24"/>
          <w:szCs w:val="24"/>
        </w:rPr>
        <w:t>The Law of Identity in Construction</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173</w:t>
      </w:r>
    </w:p>
    <w:p w:rsidR="00F8782A" w:rsidRPr="00BB1B39" w:rsidRDefault="00F8782A" w:rsidP="0049185E">
      <w:pPr>
        <w:numPr>
          <w:ilvl w:val="1"/>
          <w:numId w:val="36"/>
        </w:numPr>
        <w:spacing w:line="240" w:lineRule="auto"/>
        <w:contextualSpacing/>
        <w:rPr>
          <w:rFonts w:ascii="Georgia" w:hAnsi="Georgia"/>
          <w:i/>
          <w:sz w:val="24"/>
          <w:szCs w:val="24"/>
        </w:rPr>
      </w:pPr>
      <w:r>
        <w:rPr>
          <w:rFonts w:ascii="Georgia" w:hAnsi="Georgia"/>
          <w:sz w:val="24"/>
          <w:szCs w:val="24"/>
        </w:rPr>
        <w:t>The Relation of Ground and Consequent in Construction</w:t>
      </w:r>
      <w:r>
        <w:rPr>
          <w:rFonts w:ascii="Georgia" w:hAnsi="Georgia"/>
          <w:sz w:val="24"/>
          <w:szCs w:val="24"/>
        </w:rPr>
        <w:tab/>
        <w:t>175</w:t>
      </w:r>
    </w:p>
    <w:p w:rsidR="00F8782A" w:rsidRDefault="00F8782A" w:rsidP="0049185E">
      <w:pPr>
        <w:numPr>
          <w:ilvl w:val="0"/>
          <w:numId w:val="36"/>
        </w:numPr>
        <w:spacing w:line="240" w:lineRule="auto"/>
        <w:contextualSpacing/>
        <w:rPr>
          <w:rFonts w:ascii="Georgia" w:hAnsi="Georgia"/>
          <w:i/>
          <w:sz w:val="24"/>
          <w:szCs w:val="24"/>
        </w:rPr>
      </w:pPr>
      <w:r>
        <w:rPr>
          <w:rFonts w:ascii="Georgia" w:hAnsi="Georgia"/>
          <w:sz w:val="24"/>
          <w:szCs w:val="24"/>
        </w:rPr>
        <w:t xml:space="preserve">Implications for the </w:t>
      </w:r>
      <w:r>
        <w:rPr>
          <w:rFonts w:ascii="Georgia" w:hAnsi="Georgia"/>
          <w:i/>
          <w:sz w:val="24"/>
          <w:szCs w:val="24"/>
        </w:rPr>
        <w:t>Freiheitsschrift</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179</w:t>
      </w:r>
    </w:p>
    <w:p w:rsidR="00F8782A" w:rsidRDefault="00F8782A" w:rsidP="0049185E">
      <w:pPr>
        <w:numPr>
          <w:ilvl w:val="1"/>
          <w:numId w:val="36"/>
        </w:numPr>
        <w:spacing w:line="240" w:lineRule="auto"/>
        <w:contextualSpacing/>
        <w:rPr>
          <w:rFonts w:ascii="Georgia" w:hAnsi="Georgia"/>
          <w:sz w:val="24"/>
          <w:szCs w:val="24"/>
        </w:rPr>
      </w:pPr>
      <w:r>
        <w:rPr>
          <w:rFonts w:ascii="Georgia" w:hAnsi="Georgia"/>
          <w:sz w:val="24"/>
          <w:szCs w:val="24"/>
        </w:rPr>
        <w:t>The Positive Story</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181</w:t>
      </w:r>
    </w:p>
    <w:p w:rsidR="00F8782A" w:rsidRDefault="00F8782A" w:rsidP="0049185E">
      <w:pPr>
        <w:spacing w:line="240" w:lineRule="auto"/>
        <w:contextualSpacing/>
        <w:rPr>
          <w:rFonts w:ascii="Georgia" w:hAnsi="Georgia"/>
          <w:sz w:val="24"/>
          <w:szCs w:val="24"/>
        </w:rPr>
      </w:pPr>
    </w:p>
    <w:p w:rsidR="00F8782A" w:rsidRDefault="00F8782A" w:rsidP="0049185E">
      <w:pPr>
        <w:spacing w:line="240" w:lineRule="auto"/>
        <w:contextualSpacing/>
        <w:rPr>
          <w:rFonts w:ascii="Georgia" w:hAnsi="Georgia"/>
          <w:b/>
          <w:sz w:val="24"/>
          <w:szCs w:val="24"/>
        </w:rPr>
      </w:pPr>
      <w:r>
        <w:rPr>
          <w:rFonts w:ascii="Georgia" w:hAnsi="Georgia"/>
          <w:b/>
          <w:sz w:val="24"/>
          <w:szCs w:val="24"/>
        </w:rPr>
        <w:t xml:space="preserve">Chapter Six – Powers and Freedom II: The Trouble </w:t>
      </w:r>
      <w:r>
        <w:rPr>
          <w:rFonts w:ascii="Georgia" w:hAnsi="Georgia"/>
          <w:b/>
          <w:sz w:val="24"/>
          <w:szCs w:val="24"/>
        </w:rPr>
        <w:tab/>
      </w:r>
      <w:r>
        <w:rPr>
          <w:rFonts w:ascii="Georgia" w:hAnsi="Georgia"/>
          <w:b/>
          <w:sz w:val="24"/>
          <w:szCs w:val="24"/>
        </w:rPr>
        <w:tab/>
      </w:r>
      <w:r>
        <w:rPr>
          <w:rFonts w:ascii="Georgia" w:hAnsi="Georgia"/>
          <w:b/>
          <w:sz w:val="24"/>
          <w:szCs w:val="24"/>
        </w:rPr>
        <w:tab/>
        <w:t>184</w:t>
      </w:r>
    </w:p>
    <w:p w:rsidR="00F8782A" w:rsidRDefault="00F8782A" w:rsidP="0049185E">
      <w:pPr>
        <w:spacing w:line="240" w:lineRule="auto"/>
        <w:contextualSpacing/>
        <w:rPr>
          <w:rFonts w:ascii="Georgia" w:hAnsi="Georgia"/>
          <w:b/>
          <w:sz w:val="24"/>
          <w:szCs w:val="24"/>
        </w:rPr>
      </w:pPr>
      <w:r>
        <w:rPr>
          <w:rFonts w:ascii="Georgia" w:hAnsi="Georgia"/>
          <w:b/>
          <w:sz w:val="24"/>
          <w:szCs w:val="24"/>
        </w:rPr>
        <w:t>with Powers</w:t>
      </w:r>
    </w:p>
    <w:p w:rsidR="00F8782A" w:rsidRDefault="00F8782A" w:rsidP="0049185E">
      <w:pPr>
        <w:spacing w:line="240" w:lineRule="auto"/>
        <w:contextualSpacing/>
        <w:rPr>
          <w:rFonts w:ascii="Georgia" w:hAnsi="Georgia"/>
          <w:b/>
          <w:sz w:val="24"/>
          <w:szCs w:val="24"/>
        </w:rPr>
      </w:pPr>
    </w:p>
    <w:p w:rsidR="00F8782A" w:rsidRDefault="00F8782A" w:rsidP="0049185E">
      <w:pPr>
        <w:numPr>
          <w:ilvl w:val="0"/>
          <w:numId w:val="37"/>
        </w:numPr>
        <w:spacing w:line="240" w:lineRule="auto"/>
        <w:contextualSpacing/>
        <w:rPr>
          <w:rFonts w:ascii="Georgia" w:hAnsi="Georgia"/>
          <w:sz w:val="24"/>
          <w:szCs w:val="24"/>
        </w:rPr>
      </w:pPr>
      <w:r>
        <w:rPr>
          <w:rFonts w:ascii="Georgia" w:hAnsi="Georgia"/>
          <w:sz w:val="24"/>
          <w:szCs w:val="24"/>
        </w:rPr>
        <w:t>Introduction</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184</w:t>
      </w:r>
    </w:p>
    <w:p w:rsidR="00F8782A" w:rsidRDefault="00F8782A" w:rsidP="0049185E">
      <w:pPr>
        <w:numPr>
          <w:ilvl w:val="0"/>
          <w:numId w:val="37"/>
        </w:numPr>
        <w:spacing w:line="240" w:lineRule="auto"/>
        <w:contextualSpacing/>
        <w:rPr>
          <w:rFonts w:ascii="Georgia" w:hAnsi="Georgia"/>
          <w:sz w:val="24"/>
          <w:szCs w:val="24"/>
        </w:rPr>
      </w:pPr>
      <w:r>
        <w:rPr>
          <w:rFonts w:ascii="Georgia" w:hAnsi="Georgia"/>
          <w:sz w:val="24"/>
          <w:szCs w:val="24"/>
        </w:rPr>
        <w:t>Power-based Ontologies Revisited</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188</w:t>
      </w:r>
    </w:p>
    <w:p w:rsidR="00F8782A" w:rsidRDefault="00F8782A" w:rsidP="0049185E">
      <w:pPr>
        <w:numPr>
          <w:ilvl w:val="0"/>
          <w:numId w:val="37"/>
        </w:numPr>
        <w:spacing w:line="240" w:lineRule="auto"/>
        <w:contextualSpacing/>
        <w:rPr>
          <w:rFonts w:ascii="Georgia" w:hAnsi="Georgia"/>
          <w:sz w:val="24"/>
          <w:szCs w:val="24"/>
        </w:rPr>
      </w:pPr>
      <w:r>
        <w:rPr>
          <w:rFonts w:ascii="Georgia" w:hAnsi="Georgia"/>
          <w:sz w:val="24"/>
          <w:szCs w:val="24"/>
        </w:rPr>
        <w:t>The Trouble with Powers</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193</w:t>
      </w:r>
    </w:p>
    <w:p w:rsidR="00F8782A" w:rsidRDefault="00F8782A" w:rsidP="0049185E">
      <w:pPr>
        <w:numPr>
          <w:ilvl w:val="1"/>
          <w:numId w:val="37"/>
        </w:numPr>
        <w:spacing w:line="240" w:lineRule="auto"/>
        <w:contextualSpacing/>
        <w:rPr>
          <w:rFonts w:ascii="Georgia" w:hAnsi="Georgia"/>
          <w:sz w:val="24"/>
          <w:szCs w:val="24"/>
        </w:rPr>
      </w:pPr>
      <w:r>
        <w:rPr>
          <w:rFonts w:ascii="Georgia" w:hAnsi="Georgia"/>
          <w:sz w:val="24"/>
          <w:szCs w:val="24"/>
        </w:rPr>
        <w:t>Control</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194</w:t>
      </w:r>
    </w:p>
    <w:p w:rsidR="00F8782A" w:rsidRDefault="00F8782A" w:rsidP="0049185E">
      <w:pPr>
        <w:numPr>
          <w:ilvl w:val="1"/>
          <w:numId w:val="37"/>
        </w:numPr>
        <w:spacing w:line="240" w:lineRule="auto"/>
        <w:contextualSpacing/>
        <w:rPr>
          <w:rFonts w:ascii="Georgia" w:hAnsi="Georgia"/>
          <w:sz w:val="24"/>
          <w:szCs w:val="24"/>
        </w:rPr>
      </w:pPr>
      <w:r>
        <w:rPr>
          <w:rFonts w:ascii="Georgia" w:hAnsi="Georgia"/>
          <w:sz w:val="24"/>
          <w:szCs w:val="24"/>
        </w:rPr>
        <w:t>Individuation</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195</w:t>
      </w:r>
    </w:p>
    <w:p w:rsidR="00F8782A" w:rsidRDefault="00F8782A" w:rsidP="0049185E">
      <w:pPr>
        <w:numPr>
          <w:ilvl w:val="0"/>
          <w:numId w:val="37"/>
        </w:numPr>
        <w:spacing w:line="240" w:lineRule="auto"/>
        <w:contextualSpacing/>
        <w:rPr>
          <w:rFonts w:ascii="Georgia" w:hAnsi="Georgia"/>
          <w:sz w:val="24"/>
          <w:szCs w:val="24"/>
        </w:rPr>
      </w:pPr>
      <w:r>
        <w:rPr>
          <w:rFonts w:ascii="Georgia" w:hAnsi="Georgia"/>
          <w:sz w:val="24"/>
          <w:szCs w:val="24"/>
        </w:rPr>
        <w:t>Possible Solutions</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197</w:t>
      </w:r>
    </w:p>
    <w:p w:rsidR="00F8782A" w:rsidRDefault="00F8782A" w:rsidP="0049185E">
      <w:pPr>
        <w:numPr>
          <w:ilvl w:val="1"/>
          <w:numId w:val="37"/>
        </w:numPr>
        <w:spacing w:line="240" w:lineRule="auto"/>
        <w:contextualSpacing/>
        <w:rPr>
          <w:rFonts w:ascii="Georgia" w:hAnsi="Georgia"/>
          <w:sz w:val="24"/>
          <w:szCs w:val="24"/>
        </w:rPr>
      </w:pPr>
      <w:r>
        <w:rPr>
          <w:rFonts w:ascii="Georgia" w:hAnsi="Georgia"/>
          <w:sz w:val="24"/>
          <w:szCs w:val="24"/>
        </w:rPr>
        <w:t>Individuation</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197</w:t>
      </w:r>
    </w:p>
    <w:p w:rsidR="00F8782A" w:rsidRDefault="00F8782A" w:rsidP="0049185E">
      <w:pPr>
        <w:numPr>
          <w:ilvl w:val="1"/>
          <w:numId w:val="37"/>
        </w:numPr>
        <w:spacing w:line="240" w:lineRule="auto"/>
        <w:contextualSpacing/>
        <w:rPr>
          <w:rFonts w:ascii="Georgia" w:hAnsi="Georgia"/>
          <w:sz w:val="24"/>
          <w:szCs w:val="24"/>
        </w:rPr>
      </w:pPr>
      <w:r>
        <w:rPr>
          <w:rFonts w:ascii="Georgia" w:hAnsi="Georgia"/>
          <w:sz w:val="24"/>
          <w:szCs w:val="24"/>
        </w:rPr>
        <w:t>Control</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201</w:t>
      </w:r>
    </w:p>
    <w:p w:rsidR="00F8782A" w:rsidRDefault="00F8782A" w:rsidP="0049185E">
      <w:pPr>
        <w:numPr>
          <w:ilvl w:val="1"/>
          <w:numId w:val="37"/>
        </w:numPr>
        <w:spacing w:line="240" w:lineRule="auto"/>
        <w:contextualSpacing/>
        <w:rPr>
          <w:rFonts w:ascii="Georgia" w:hAnsi="Georgia"/>
          <w:sz w:val="24"/>
          <w:szCs w:val="24"/>
        </w:rPr>
      </w:pPr>
      <w:r>
        <w:rPr>
          <w:rFonts w:ascii="Georgia" w:hAnsi="Georgia"/>
          <w:sz w:val="24"/>
          <w:szCs w:val="24"/>
        </w:rPr>
        <w:t>Holism</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204</w:t>
      </w:r>
    </w:p>
    <w:p w:rsidR="00F8782A" w:rsidRDefault="00F8782A" w:rsidP="0049185E">
      <w:pPr>
        <w:numPr>
          <w:ilvl w:val="0"/>
          <w:numId w:val="37"/>
        </w:numPr>
        <w:spacing w:line="240" w:lineRule="auto"/>
        <w:contextualSpacing/>
        <w:rPr>
          <w:rFonts w:ascii="Georgia" w:hAnsi="Georgia"/>
          <w:sz w:val="24"/>
          <w:szCs w:val="24"/>
        </w:rPr>
      </w:pPr>
      <w:r>
        <w:rPr>
          <w:rFonts w:ascii="Georgia" w:hAnsi="Georgia"/>
          <w:sz w:val="24"/>
          <w:szCs w:val="24"/>
        </w:rPr>
        <w:t>Mayr and the Importance of Holism</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206</w:t>
      </w:r>
    </w:p>
    <w:p w:rsidR="00F8782A" w:rsidRDefault="00F8782A" w:rsidP="0049185E">
      <w:pPr>
        <w:numPr>
          <w:ilvl w:val="1"/>
          <w:numId w:val="37"/>
        </w:numPr>
        <w:spacing w:line="240" w:lineRule="auto"/>
        <w:contextualSpacing/>
        <w:rPr>
          <w:rFonts w:ascii="Georgia" w:hAnsi="Georgia"/>
          <w:sz w:val="24"/>
          <w:szCs w:val="24"/>
        </w:rPr>
      </w:pPr>
      <w:r>
        <w:rPr>
          <w:rFonts w:ascii="Georgia" w:hAnsi="Georgia"/>
          <w:sz w:val="24"/>
          <w:szCs w:val="24"/>
        </w:rPr>
        <w:t>Systemic and Emergent Properties</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207</w:t>
      </w:r>
    </w:p>
    <w:p w:rsidR="00F8782A" w:rsidRDefault="00F8782A" w:rsidP="0049185E">
      <w:pPr>
        <w:numPr>
          <w:ilvl w:val="1"/>
          <w:numId w:val="37"/>
        </w:numPr>
        <w:spacing w:line="240" w:lineRule="auto"/>
        <w:contextualSpacing/>
        <w:rPr>
          <w:rFonts w:ascii="Georgia" w:hAnsi="Georgia"/>
          <w:sz w:val="24"/>
          <w:szCs w:val="24"/>
        </w:rPr>
      </w:pPr>
      <w:r>
        <w:rPr>
          <w:rFonts w:ascii="Georgia" w:hAnsi="Georgia"/>
          <w:sz w:val="24"/>
          <w:szCs w:val="24"/>
        </w:rPr>
        <w:t xml:space="preserve">Causal Closure, Downwards Causation, and </w:t>
      </w:r>
      <w:r>
        <w:rPr>
          <w:rFonts w:ascii="Georgia" w:hAnsi="Georgia"/>
          <w:sz w:val="24"/>
          <w:szCs w:val="24"/>
        </w:rPr>
        <w:tab/>
      </w:r>
      <w:r>
        <w:rPr>
          <w:rFonts w:ascii="Georgia" w:hAnsi="Georgia"/>
          <w:sz w:val="24"/>
          <w:szCs w:val="24"/>
        </w:rPr>
        <w:tab/>
      </w:r>
      <w:r>
        <w:rPr>
          <w:rFonts w:ascii="Georgia" w:hAnsi="Georgia"/>
          <w:sz w:val="24"/>
          <w:szCs w:val="24"/>
        </w:rPr>
        <w:tab/>
        <w:t>210</w:t>
      </w:r>
    </w:p>
    <w:p w:rsidR="00F8782A" w:rsidRDefault="00F8782A" w:rsidP="0049185E">
      <w:pPr>
        <w:spacing w:line="240" w:lineRule="auto"/>
        <w:ind w:left="1440"/>
        <w:contextualSpacing/>
        <w:rPr>
          <w:rFonts w:ascii="Georgia" w:hAnsi="Georgia"/>
          <w:sz w:val="24"/>
          <w:szCs w:val="24"/>
        </w:rPr>
      </w:pPr>
      <w:r>
        <w:rPr>
          <w:rFonts w:ascii="Georgia" w:hAnsi="Georgia"/>
          <w:sz w:val="24"/>
          <w:szCs w:val="24"/>
        </w:rPr>
        <w:t>Overdetermination</w:t>
      </w:r>
    </w:p>
    <w:p w:rsidR="00F8782A" w:rsidRDefault="00F8782A" w:rsidP="0049185E">
      <w:pPr>
        <w:numPr>
          <w:ilvl w:val="2"/>
          <w:numId w:val="37"/>
        </w:numPr>
        <w:spacing w:line="240" w:lineRule="auto"/>
        <w:contextualSpacing/>
        <w:rPr>
          <w:rFonts w:ascii="Georgia" w:hAnsi="Georgia"/>
          <w:sz w:val="24"/>
          <w:szCs w:val="24"/>
        </w:rPr>
      </w:pPr>
      <w:r>
        <w:rPr>
          <w:rFonts w:ascii="Georgia" w:hAnsi="Georgia"/>
          <w:sz w:val="24"/>
          <w:szCs w:val="24"/>
        </w:rPr>
        <w:t>Mayr and Kim</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210</w:t>
      </w:r>
    </w:p>
    <w:p w:rsidR="00F8782A" w:rsidRDefault="00F8782A" w:rsidP="0049185E">
      <w:pPr>
        <w:numPr>
          <w:ilvl w:val="2"/>
          <w:numId w:val="37"/>
        </w:numPr>
        <w:spacing w:line="240" w:lineRule="auto"/>
        <w:contextualSpacing/>
        <w:rPr>
          <w:rFonts w:ascii="Georgia" w:hAnsi="Georgia"/>
          <w:sz w:val="24"/>
          <w:szCs w:val="24"/>
        </w:rPr>
      </w:pPr>
      <w:r>
        <w:rPr>
          <w:rFonts w:ascii="Georgia" w:hAnsi="Georgia"/>
          <w:sz w:val="24"/>
          <w:szCs w:val="24"/>
        </w:rPr>
        <w:t>Overdetermination</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213</w:t>
      </w:r>
    </w:p>
    <w:p w:rsidR="00F8782A" w:rsidRDefault="00F8782A" w:rsidP="0049185E">
      <w:pPr>
        <w:spacing w:line="240" w:lineRule="auto"/>
        <w:ind w:left="720"/>
        <w:contextualSpacing/>
        <w:rPr>
          <w:rFonts w:ascii="Georgia" w:hAnsi="Georgia"/>
          <w:sz w:val="24"/>
          <w:szCs w:val="24"/>
        </w:rPr>
      </w:pPr>
      <w:r>
        <w:rPr>
          <w:rFonts w:ascii="Georgia" w:hAnsi="Georgia"/>
          <w:sz w:val="24"/>
          <w:szCs w:val="24"/>
        </w:rPr>
        <w:t>5.3</w:t>
      </w:r>
      <w:r>
        <w:rPr>
          <w:rFonts w:ascii="Georgia" w:hAnsi="Georgia"/>
          <w:sz w:val="24"/>
          <w:szCs w:val="24"/>
        </w:rPr>
        <w:tab/>
        <w:t>Mayr’s Conclusions</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214</w:t>
      </w:r>
    </w:p>
    <w:p w:rsidR="00F8782A" w:rsidRDefault="00F8782A" w:rsidP="0049185E">
      <w:pPr>
        <w:spacing w:line="240" w:lineRule="auto"/>
        <w:contextualSpacing/>
        <w:rPr>
          <w:rFonts w:ascii="Georgia" w:hAnsi="Georgia"/>
          <w:b/>
          <w:sz w:val="24"/>
          <w:szCs w:val="24"/>
        </w:rPr>
      </w:pPr>
    </w:p>
    <w:p w:rsidR="00F8782A" w:rsidRDefault="00F8782A" w:rsidP="0049185E">
      <w:pPr>
        <w:spacing w:line="240" w:lineRule="auto"/>
        <w:contextualSpacing/>
        <w:rPr>
          <w:rFonts w:ascii="Georgia" w:hAnsi="Georgia"/>
          <w:b/>
          <w:sz w:val="24"/>
          <w:szCs w:val="24"/>
        </w:rPr>
      </w:pPr>
      <w:r>
        <w:rPr>
          <w:rFonts w:ascii="Georgia" w:hAnsi="Georgia"/>
          <w:b/>
          <w:sz w:val="24"/>
          <w:szCs w:val="24"/>
        </w:rPr>
        <w:t>Conclusions</w:t>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t>217</w:t>
      </w:r>
    </w:p>
    <w:p w:rsidR="00F8782A" w:rsidRDefault="00F8782A" w:rsidP="0049185E">
      <w:pPr>
        <w:spacing w:line="240" w:lineRule="auto"/>
        <w:contextualSpacing/>
        <w:rPr>
          <w:rFonts w:ascii="Georgia" w:hAnsi="Georgia"/>
          <w:b/>
          <w:sz w:val="24"/>
          <w:szCs w:val="24"/>
        </w:rPr>
      </w:pPr>
    </w:p>
    <w:p w:rsidR="00F8782A" w:rsidRDefault="00F8782A" w:rsidP="0049185E">
      <w:pPr>
        <w:spacing w:line="240" w:lineRule="auto"/>
        <w:contextualSpacing/>
        <w:rPr>
          <w:rFonts w:ascii="Georgia" w:hAnsi="Georgia"/>
          <w:b/>
          <w:sz w:val="24"/>
          <w:szCs w:val="24"/>
        </w:rPr>
      </w:pPr>
      <w:r>
        <w:rPr>
          <w:rFonts w:ascii="Georgia" w:hAnsi="Georgia"/>
          <w:b/>
          <w:sz w:val="24"/>
          <w:szCs w:val="24"/>
        </w:rPr>
        <w:t>Bibliography</w:t>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t>219</w:t>
      </w:r>
    </w:p>
    <w:p w:rsidR="00F8782A" w:rsidRDefault="00F8782A" w:rsidP="0049185E">
      <w:pPr>
        <w:spacing w:line="360" w:lineRule="auto"/>
        <w:jc w:val="center"/>
        <w:rPr>
          <w:rFonts w:ascii="Georgia" w:hAnsi="Georgia"/>
          <w:b/>
          <w:sz w:val="24"/>
          <w:szCs w:val="24"/>
        </w:rPr>
      </w:pPr>
    </w:p>
    <w:p w:rsidR="00F8782A" w:rsidRDefault="00F8782A" w:rsidP="0049185E">
      <w:pPr>
        <w:spacing w:line="360" w:lineRule="auto"/>
        <w:jc w:val="center"/>
        <w:rPr>
          <w:rFonts w:ascii="Georgia" w:hAnsi="Georgia"/>
          <w:b/>
          <w:sz w:val="36"/>
          <w:szCs w:val="36"/>
        </w:rPr>
      </w:pPr>
    </w:p>
    <w:p w:rsidR="00F8782A" w:rsidRPr="00222E26" w:rsidRDefault="00F8782A" w:rsidP="0049185E">
      <w:pPr>
        <w:spacing w:line="360" w:lineRule="auto"/>
        <w:jc w:val="center"/>
        <w:rPr>
          <w:rFonts w:ascii="Georgia" w:hAnsi="Georgia"/>
          <w:b/>
          <w:sz w:val="36"/>
          <w:szCs w:val="36"/>
        </w:rPr>
      </w:pPr>
      <w:r w:rsidRPr="00222E26">
        <w:rPr>
          <w:rFonts w:ascii="Georgia" w:hAnsi="Georgia"/>
          <w:b/>
          <w:sz w:val="36"/>
          <w:szCs w:val="36"/>
        </w:rPr>
        <w:t>Abbreviations</w:t>
      </w:r>
    </w:p>
    <w:p w:rsidR="00F8782A" w:rsidRPr="00AA47DF" w:rsidRDefault="00F8782A" w:rsidP="0049185E">
      <w:pPr>
        <w:spacing w:line="240" w:lineRule="auto"/>
        <w:rPr>
          <w:rFonts w:ascii="Georgia" w:hAnsi="Georgia"/>
          <w:sz w:val="24"/>
          <w:szCs w:val="24"/>
        </w:rPr>
      </w:pPr>
      <w:r w:rsidRPr="00AA47DF">
        <w:rPr>
          <w:rFonts w:ascii="Georgia" w:hAnsi="Georgia"/>
          <w:sz w:val="24"/>
          <w:szCs w:val="24"/>
        </w:rPr>
        <w:t>For the convenience of the reader references to primary texts are given in an abbreviated form as follows:</w:t>
      </w:r>
    </w:p>
    <w:p w:rsidR="00F8782A" w:rsidRPr="00AA47DF" w:rsidRDefault="00F8782A" w:rsidP="0049185E">
      <w:pPr>
        <w:pStyle w:val="ListParagraph"/>
        <w:spacing w:after="0" w:line="240" w:lineRule="auto"/>
        <w:ind w:left="0"/>
        <w:rPr>
          <w:rFonts w:ascii="Georgia" w:hAnsi="Georgia" w:cs="Times New Roman"/>
          <w:sz w:val="24"/>
          <w:szCs w:val="24"/>
        </w:rPr>
      </w:pPr>
      <w:r w:rsidRPr="00AA47DF">
        <w:rPr>
          <w:rFonts w:ascii="Georgia" w:hAnsi="Georgia"/>
          <w:b/>
          <w:i/>
          <w:sz w:val="24"/>
          <w:szCs w:val="24"/>
        </w:rPr>
        <w:t>Difference</w:t>
      </w:r>
      <w:r w:rsidRPr="00AA47DF">
        <w:rPr>
          <w:rFonts w:ascii="Georgia" w:hAnsi="Georgia"/>
          <w:sz w:val="24"/>
          <w:szCs w:val="24"/>
        </w:rPr>
        <w:t xml:space="preserve"> - </w:t>
      </w:r>
      <w:r w:rsidRPr="00AA47DF">
        <w:rPr>
          <w:rFonts w:ascii="Georgia" w:hAnsi="Georgia" w:cs="Times New Roman"/>
          <w:sz w:val="24"/>
          <w:szCs w:val="24"/>
        </w:rPr>
        <w:t xml:space="preserve">Hegel, G.W.F. (Harris, H.S and Cerf, W. trans.) (1977) </w:t>
      </w:r>
      <w:r w:rsidRPr="00AA47DF">
        <w:rPr>
          <w:rFonts w:ascii="Georgia" w:hAnsi="Georgia" w:cs="Times New Roman"/>
          <w:i/>
          <w:iCs/>
          <w:sz w:val="24"/>
          <w:szCs w:val="24"/>
        </w:rPr>
        <w:t>The Difference Between Fichte’s and Schelling’s System of Philosophy</w:t>
      </w:r>
      <w:r w:rsidRPr="00AA47DF">
        <w:rPr>
          <w:rFonts w:ascii="Georgia" w:hAnsi="Georgia" w:cs="Times New Roman"/>
          <w:sz w:val="24"/>
          <w:szCs w:val="24"/>
        </w:rPr>
        <w:t xml:space="preserve"> SUNY Press: Albany</w:t>
      </w:r>
    </w:p>
    <w:p w:rsidR="00F8782A" w:rsidRDefault="00F8782A" w:rsidP="0049185E">
      <w:pPr>
        <w:spacing w:after="0" w:line="240" w:lineRule="auto"/>
        <w:ind w:right="-360"/>
        <w:contextualSpacing/>
        <w:rPr>
          <w:rFonts w:ascii="Georgia" w:hAnsi="Georgia"/>
          <w:b/>
          <w:i/>
          <w:sz w:val="24"/>
          <w:szCs w:val="24"/>
        </w:rPr>
      </w:pPr>
    </w:p>
    <w:p w:rsidR="00F8782A" w:rsidRPr="00AA47DF" w:rsidRDefault="00F8782A" w:rsidP="0049185E">
      <w:pPr>
        <w:spacing w:after="0" w:line="240" w:lineRule="auto"/>
        <w:ind w:right="-360"/>
        <w:contextualSpacing/>
        <w:rPr>
          <w:rFonts w:ascii="Georgia" w:hAnsi="Georgia"/>
          <w:sz w:val="24"/>
          <w:szCs w:val="24"/>
        </w:rPr>
      </w:pPr>
      <w:r w:rsidRPr="00AA47DF">
        <w:rPr>
          <w:rFonts w:ascii="Georgia" w:hAnsi="Georgia"/>
          <w:b/>
          <w:i/>
          <w:sz w:val="24"/>
          <w:szCs w:val="24"/>
        </w:rPr>
        <w:t>Freedom</w:t>
      </w:r>
      <w:r w:rsidRPr="00AA47DF">
        <w:rPr>
          <w:rFonts w:ascii="Georgia" w:hAnsi="Georgia"/>
          <w:i/>
          <w:sz w:val="24"/>
          <w:szCs w:val="24"/>
        </w:rPr>
        <w:t xml:space="preserve"> - </w:t>
      </w:r>
      <w:r w:rsidRPr="00AA47DF">
        <w:rPr>
          <w:rFonts w:ascii="Georgia" w:hAnsi="Georgia"/>
          <w:sz w:val="24"/>
          <w:szCs w:val="24"/>
          <w:lang w:val="sv-SE"/>
        </w:rPr>
        <w:t xml:space="preserve">Schelling, F.W.J.  (Gutman, J. trans.) </w:t>
      </w:r>
      <w:r w:rsidRPr="00AA47DF">
        <w:rPr>
          <w:rFonts w:ascii="Georgia" w:hAnsi="Georgia"/>
          <w:sz w:val="24"/>
          <w:szCs w:val="24"/>
        </w:rPr>
        <w:t xml:space="preserve">(2002) </w:t>
      </w:r>
      <w:r w:rsidRPr="00AA47DF">
        <w:rPr>
          <w:rFonts w:ascii="Georgia" w:hAnsi="Georgia"/>
          <w:i/>
          <w:sz w:val="24"/>
          <w:szCs w:val="24"/>
        </w:rPr>
        <w:t xml:space="preserve">Philosophical Investigations into the Nature of Human Freedom </w:t>
      </w:r>
      <w:r w:rsidRPr="00AA47DF">
        <w:rPr>
          <w:rFonts w:ascii="Georgia" w:hAnsi="Georgia"/>
          <w:sz w:val="24"/>
          <w:szCs w:val="24"/>
        </w:rPr>
        <w:t>Living Time Press: Shrewsbury</w:t>
      </w:r>
    </w:p>
    <w:p w:rsidR="00F8782A" w:rsidRPr="00AA47DF" w:rsidRDefault="00F8782A" w:rsidP="0049185E">
      <w:pPr>
        <w:spacing w:after="0" w:line="240" w:lineRule="auto"/>
        <w:ind w:right="-360"/>
        <w:contextualSpacing/>
        <w:rPr>
          <w:rFonts w:ascii="Georgia" w:hAnsi="Georgia"/>
          <w:sz w:val="24"/>
          <w:szCs w:val="24"/>
        </w:rPr>
      </w:pPr>
    </w:p>
    <w:p w:rsidR="00F8782A" w:rsidRPr="00AA47DF" w:rsidRDefault="00F8782A" w:rsidP="0049185E">
      <w:pPr>
        <w:spacing w:after="0" w:line="240" w:lineRule="auto"/>
        <w:ind w:right="-360"/>
        <w:contextualSpacing/>
        <w:rPr>
          <w:rFonts w:ascii="Georgia" w:hAnsi="Georgia"/>
          <w:sz w:val="24"/>
          <w:szCs w:val="24"/>
        </w:rPr>
      </w:pPr>
      <w:r w:rsidRPr="00AA47DF">
        <w:rPr>
          <w:rFonts w:ascii="Georgia" w:hAnsi="Georgia"/>
          <w:b/>
          <w:i/>
          <w:sz w:val="24"/>
          <w:szCs w:val="24"/>
        </w:rPr>
        <w:t>Further Presentations</w:t>
      </w:r>
      <w:r w:rsidRPr="00AA47DF">
        <w:rPr>
          <w:rFonts w:ascii="Georgia" w:hAnsi="Georgia"/>
          <w:i/>
          <w:sz w:val="24"/>
          <w:szCs w:val="24"/>
        </w:rPr>
        <w:t xml:space="preserve"> -</w:t>
      </w:r>
      <w:r w:rsidRPr="00AA47DF">
        <w:rPr>
          <w:rFonts w:ascii="Georgia" w:hAnsi="Georgia"/>
          <w:sz w:val="24"/>
          <w:szCs w:val="24"/>
        </w:rPr>
        <w:t xml:space="preserve"> Schelling, F.W.J. (Vater, M.G. trans.) (2001b) ‘Further Presentations from the System of Philosophy (1802)’ in </w:t>
      </w:r>
      <w:r w:rsidRPr="00AA47DF">
        <w:rPr>
          <w:rFonts w:ascii="Georgia" w:hAnsi="Georgia"/>
          <w:i/>
          <w:iCs/>
          <w:sz w:val="24"/>
          <w:szCs w:val="24"/>
        </w:rPr>
        <w:t xml:space="preserve">The Philosophical Forum </w:t>
      </w:r>
      <w:r w:rsidRPr="00AA47DF">
        <w:rPr>
          <w:rFonts w:ascii="Georgia" w:hAnsi="Georgia"/>
          <w:sz w:val="24"/>
          <w:szCs w:val="24"/>
        </w:rPr>
        <w:t xml:space="preserve">vol.32, no.4  </w:t>
      </w:r>
    </w:p>
    <w:p w:rsidR="00F8782A" w:rsidRPr="00AA47DF" w:rsidRDefault="00F8782A" w:rsidP="0049185E">
      <w:pPr>
        <w:spacing w:after="0" w:line="240" w:lineRule="auto"/>
        <w:ind w:right="-360"/>
        <w:contextualSpacing/>
        <w:rPr>
          <w:rFonts w:ascii="Georgia" w:hAnsi="Georgia"/>
          <w:sz w:val="24"/>
          <w:szCs w:val="24"/>
        </w:rPr>
      </w:pPr>
    </w:p>
    <w:p w:rsidR="00F8782A" w:rsidRPr="00AA47DF" w:rsidRDefault="00F8782A" w:rsidP="0049185E">
      <w:pPr>
        <w:spacing w:after="0" w:line="240" w:lineRule="auto"/>
        <w:ind w:right="-360"/>
        <w:contextualSpacing/>
        <w:rPr>
          <w:rFonts w:ascii="Georgia" w:hAnsi="Georgia"/>
          <w:sz w:val="24"/>
          <w:szCs w:val="24"/>
        </w:rPr>
      </w:pPr>
      <w:r w:rsidRPr="00AA47DF">
        <w:rPr>
          <w:rFonts w:ascii="Georgia" w:hAnsi="Georgia"/>
          <w:b/>
          <w:i/>
          <w:sz w:val="24"/>
          <w:szCs w:val="24"/>
        </w:rPr>
        <w:t>Ideas</w:t>
      </w:r>
      <w:r w:rsidRPr="00AA47DF">
        <w:rPr>
          <w:rFonts w:ascii="Georgia" w:hAnsi="Georgia"/>
          <w:i/>
          <w:sz w:val="24"/>
          <w:szCs w:val="24"/>
        </w:rPr>
        <w:t xml:space="preserve"> – </w:t>
      </w:r>
      <w:r w:rsidRPr="00AA47DF">
        <w:rPr>
          <w:rFonts w:ascii="Georgia" w:hAnsi="Georgia"/>
          <w:sz w:val="24"/>
          <w:szCs w:val="24"/>
        </w:rPr>
        <w:t xml:space="preserve">Schelling, F.W.J. (Harris, E.E. and Heath, P. trans.) (1995) </w:t>
      </w:r>
      <w:r w:rsidRPr="00AA47DF">
        <w:rPr>
          <w:rFonts w:ascii="Georgia" w:hAnsi="Georgia"/>
          <w:i/>
          <w:sz w:val="24"/>
          <w:szCs w:val="24"/>
        </w:rPr>
        <w:t xml:space="preserve">Ideas for a Philosophy of Nature </w:t>
      </w:r>
      <w:r w:rsidRPr="00AA47DF">
        <w:rPr>
          <w:rFonts w:ascii="Georgia" w:hAnsi="Georgia"/>
          <w:sz w:val="24"/>
          <w:szCs w:val="24"/>
        </w:rPr>
        <w:t>Cambridge University Press: Cambridge</w:t>
      </w:r>
    </w:p>
    <w:p w:rsidR="00F8782A" w:rsidRPr="00AA47DF" w:rsidRDefault="00F8782A" w:rsidP="0049185E">
      <w:pPr>
        <w:spacing w:after="0" w:line="240" w:lineRule="auto"/>
        <w:ind w:right="-360"/>
        <w:contextualSpacing/>
        <w:rPr>
          <w:rFonts w:ascii="Georgia" w:hAnsi="Georgia"/>
          <w:sz w:val="24"/>
          <w:szCs w:val="24"/>
        </w:rPr>
      </w:pPr>
    </w:p>
    <w:p w:rsidR="00F8782A" w:rsidRPr="00AA47DF" w:rsidRDefault="00F8782A" w:rsidP="0049185E">
      <w:pPr>
        <w:pStyle w:val="ListParagraph"/>
        <w:spacing w:after="0" w:line="240" w:lineRule="auto"/>
        <w:ind w:left="0"/>
        <w:rPr>
          <w:rFonts w:ascii="Georgia" w:hAnsi="Georgia" w:cs="Times New Roman"/>
          <w:sz w:val="24"/>
          <w:szCs w:val="24"/>
        </w:rPr>
      </w:pPr>
      <w:r w:rsidRPr="00AA47DF">
        <w:rPr>
          <w:rFonts w:ascii="Georgia" w:hAnsi="Georgia"/>
          <w:b/>
          <w:sz w:val="24"/>
          <w:szCs w:val="24"/>
        </w:rPr>
        <w:t>KrV</w:t>
      </w:r>
      <w:r w:rsidRPr="00AA47DF">
        <w:rPr>
          <w:rFonts w:ascii="Georgia" w:hAnsi="Georgia"/>
          <w:sz w:val="24"/>
          <w:szCs w:val="24"/>
        </w:rPr>
        <w:t xml:space="preserve"> – </w:t>
      </w:r>
      <w:r w:rsidRPr="00AA47DF">
        <w:rPr>
          <w:rFonts w:ascii="Georgia" w:hAnsi="Georgia" w:cs="Times New Roman"/>
          <w:sz w:val="24"/>
          <w:szCs w:val="24"/>
        </w:rPr>
        <w:t xml:space="preserve">Kant, I. (Kemp Smith, N. trans.) (2007) </w:t>
      </w:r>
      <w:r w:rsidRPr="00AA47DF">
        <w:rPr>
          <w:rFonts w:ascii="Georgia" w:hAnsi="Georgia" w:cs="Times New Roman"/>
          <w:i/>
          <w:sz w:val="24"/>
          <w:szCs w:val="24"/>
        </w:rPr>
        <w:t>Critique of Pure Reason</w:t>
      </w:r>
      <w:r w:rsidRPr="00AA47DF">
        <w:rPr>
          <w:rFonts w:ascii="Georgia" w:hAnsi="Georgia" w:cs="Times New Roman"/>
          <w:sz w:val="24"/>
          <w:szCs w:val="24"/>
        </w:rPr>
        <w:t xml:space="preserve"> Palgrave Macmillan: Hampshire</w:t>
      </w:r>
    </w:p>
    <w:p w:rsidR="00F8782A" w:rsidRPr="00AA47DF" w:rsidRDefault="00F8782A" w:rsidP="0049185E">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All references to the first </w:t>
      </w:r>
      <w:r w:rsidRPr="00AA47DF">
        <w:rPr>
          <w:rFonts w:ascii="Georgia" w:hAnsi="Georgia" w:cs="Times New Roman"/>
          <w:i/>
          <w:sz w:val="24"/>
          <w:szCs w:val="24"/>
        </w:rPr>
        <w:t>Critique</w:t>
      </w:r>
      <w:r w:rsidRPr="00AA47DF">
        <w:rPr>
          <w:rFonts w:ascii="Georgia" w:hAnsi="Georgia" w:cs="Times New Roman"/>
          <w:sz w:val="24"/>
          <w:szCs w:val="24"/>
        </w:rPr>
        <w:t xml:space="preserve"> cite the page numbers of the A and B editions</w:t>
      </w:r>
    </w:p>
    <w:p w:rsidR="00F8782A" w:rsidRPr="00AA47DF" w:rsidRDefault="00F8782A" w:rsidP="0049185E">
      <w:pPr>
        <w:pStyle w:val="ListParagraph"/>
        <w:spacing w:after="0" w:line="240" w:lineRule="auto"/>
        <w:ind w:left="0"/>
        <w:rPr>
          <w:rFonts w:ascii="Georgia" w:hAnsi="Georgia" w:cs="Times New Roman"/>
          <w:sz w:val="24"/>
          <w:szCs w:val="24"/>
          <w:u w:val="single"/>
        </w:rPr>
      </w:pPr>
    </w:p>
    <w:p w:rsidR="00F8782A" w:rsidRPr="00AA47DF" w:rsidRDefault="00F8782A" w:rsidP="0049185E">
      <w:pPr>
        <w:pStyle w:val="ListParagraph"/>
        <w:spacing w:after="0" w:line="240" w:lineRule="auto"/>
        <w:ind w:left="0"/>
        <w:rPr>
          <w:rFonts w:ascii="Georgia" w:hAnsi="Georgia" w:cs="Times New Roman"/>
          <w:sz w:val="24"/>
          <w:szCs w:val="24"/>
        </w:rPr>
      </w:pPr>
      <w:r w:rsidRPr="00AA47DF">
        <w:rPr>
          <w:rFonts w:ascii="Georgia" w:hAnsi="Georgia"/>
          <w:b/>
          <w:sz w:val="24"/>
          <w:szCs w:val="24"/>
        </w:rPr>
        <w:t>KpV</w:t>
      </w:r>
      <w:r w:rsidRPr="00AA47DF">
        <w:rPr>
          <w:rFonts w:ascii="Georgia" w:hAnsi="Georgia"/>
          <w:sz w:val="24"/>
          <w:szCs w:val="24"/>
        </w:rPr>
        <w:t xml:space="preserve"> - </w:t>
      </w:r>
      <w:r w:rsidRPr="00AA47DF">
        <w:rPr>
          <w:rFonts w:ascii="Georgia" w:hAnsi="Georgia" w:cs="Times New Roman"/>
          <w:sz w:val="24"/>
          <w:szCs w:val="24"/>
        </w:rPr>
        <w:t xml:space="preserve">Kant, I. (Gregor, M. trans. and ed.) (1997) </w:t>
      </w:r>
      <w:r w:rsidRPr="00AA47DF">
        <w:rPr>
          <w:rFonts w:ascii="Georgia" w:hAnsi="Georgia" w:cs="Times New Roman"/>
          <w:i/>
          <w:sz w:val="24"/>
          <w:szCs w:val="24"/>
        </w:rPr>
        <w:t xml:space="preserve">Critique of Practical Reason </w:t>
      </w:r>
      <w:r w:rsidRPr="00AA47DF">
        <w:rPr>
          <w:rFonts w:ascii="Georgia" w:hAnsi="Georgia" w:cs="Times New Roman"/>
          <w:sz w:val="24"/>
          <w:szCs w:val="24"/>
        </w:rPr>
        <w:t>Cambridge University Press: Cambridge</w:t>
      </w:r>
    </w:p>
    <w:p w:rsidR="00F8782A" w:rsidRPr="00AA47DF" w:rsidRDefault="00F8782A" w:rsidP="0049185E">
      <w:pPr>
        <w:pStyle w:val="ListParagraph"/>
        <w:spacing w:after="0" w:line="240" w:lineRule="auto"/>
        <w:ind w:left="0"/>
        <w:rPr>
          <w:rFonts w:ascii="Georgia" w:hAnsi="Georgia" w:cs="Times New Roman"/>
          <w:sz w:val="24"/>
          <w:szCs w:val="24"/>
        </w:rPr>
      </w:pPr>
    </w:p>
    <w:p w:rsidR="00F8782A" w:rsidRPr="00AA47DF" w:rsidRDefault="00F8782A" w:rsidP="0049185E">
      <w:pPr>
        <w:pStyle w:val="ListParagraph"/>
        <w:spacing w:after="0" w:line="240" w:lineRule="auto"/>
        <w:ind w:left="0"/>
        <w:rPr>
          <w:rFonts w:ascii="Georgia" w:hAnsi="Georgia" w:cs="Times New Roman"/>
          <w:sz w:val="24"/>
          <w:szCs w:val="24"/>
        </w:rPr>
      </w:pPr>
      <w:r w:rsidRPr="00AA47DF">
        <w:rPr>
          <w:rFonts w:ascii="Georgia" w:hAnsi="Georgia" w:cs="Times New Roman"/>
          <w:b/>
          <w:sz w:val="24"/>
          <w:szCs w:val="24"/>
        </w:rPr>
        <w:t xml:space="preserve">KdU </w:t>
      </w:r>
      <w:r w:rsidRPr="00AA47DF">
        <w:rPr>
          <w:rFonts w:ascii="Georgia" w:hAnsi="Georgia" w:cs="Times New Roman"/>
          <w:sz w:val="24"/>
          <w:szCs w:val="24"/>
        </w:rPr>
        <w:t xml:space="preserve">- Kant, I. (Pluhar, W. S. trans.) (1987) </w:t>
      </w:r>
      <w:r w:rsidRPr="00AA47DF">
        <w:rPr>
          <w:rFonts w:ascii="Georgia" w:hAnsi="Georgia" w:cs="Times New Roman"/>
          <w:i/>
          <w:sz w:val="24"/>
          <w:szCs w:val="24"/>
        </w:rPr>
        <w:t xml:space="preserve">Critique of Judgment </w:t>
      </w:r>
      <w:r w:rsidRPr="00AA47DF">
        <w:rPr>
          <w:rFonts w:ascii="Georgia" w:hAnsi="Georgia" w:cs="Times New Roman"/>
          <w:sz w:val="24"/>
          <w:szCs w:val="24"/>
        </w:rPr>
        <w:t>Hackett: Indianapolis</w:t>
      </w:r>
    </w:p>
    <w:p w:rsidR="00F8782A" w:rsidRPr="00AA47DF" w:rsidRDefault="00F8782A" w:rsidP="0049185E">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All references to the second and third </w:t>
      </w:r>
      <w:r w:rsidRPr="00AA47DF">
        <w:rPr>
          <w:rFonts w:ascii="Georgia" w:hAnsi="Georgia" w:cs="Times New Roman"/>
          <w:i/>
          <w:sz w:val="24"/>
          <w:szCs w:val="24"/>
        </w:rPr>
        <w:t>Critiques</w:t>
      </w:r>
      <w:r w:rsidRPr="00AA47DF">
        <w:rPr>
          <w:rFonts w:ascii="Georgia" w:hAnsi="Georgia" w:cs="Times New Roman"/>
          <w:sz w:val="24"/>
          <w:szCs w:val="24"/>
        </w:rPr>
        <w:t xml:space="preserve"> cite the page numbers from the Ak. V edition</w:t>
      </w:r>
    </w:p>
    <w:p w:rsidR="00F8782A" w:rsidRPr="00AA47DF" w:rsidRDefault="00F8782A" w:rsidP="0049185E">
      <w:pPr>
        <w:pStyle w:val="ListParagraph"/>
        <w:spacing w:after="0" w:line="240" w:lineRule="auto"/>
        <w:ind w:left="0"/>
        <w:rPr>
          <w:rFonts w:ascii="Georgia" w:hAnsi="Georgia" w:cs="Times New Roman"/>
          <w:sz w:val="24"/>
          <w:szCs w:val="24"/>
        </w:rPr>
      </w:pPr>
    </w:p>
    <w:p w:rsidR="00F8782A" w:rsidRPr="00AA47DF" w:rsidRDefault="00F8782A" w:rsidP="0049185E">
      <w:pPr>
        <w:spacing w:after="0" w:line="240" w:lineRule="auto"/>
        <w:ind w:right="-360"/>
        <w:contextualSpacing/>
        <w:rPr>
          <w:rFonts w:ascii="Georgia" w:hAnsi="Georgia"/>
          <w:sz w:val="24"/>
          <w:szCs w:val="24"/>
        </w:rPr>
      </w:pPr>
      <w:r w:rsidRPr="00AA47DF">
        <w:rPr>
          <w:rFonts w:ascii="Georgia" w:hAnsi="Georgia"/>
          <w:b/>
          <w:i/>
          <w:sz w:val="24"/>
          <w:szCs w:val="24"/>
        </w:rPr>
        <w:t>Outline</w:t>
      </w:r>
      <w:r w:rsidRPr="00AA47DF">
        <w:rPr>
          <w:rFonts w:ascii="Georgia" w:hAnsi="Georgia"/>
          <w:i/>
          <w:sz w:val="24"/>
          <w:szCs w:val="24"/>
        </w:rPr>
        <w:t xml:space="preserve"> - </w:t>
      </w:r>
      <w:r w:rsidRPr="00AA47DF">
        <w:rPr>
          <w:rFonts w:ascii="Georgia" w:hAnsi="Georgia"/>
          <w:sz w:val="24"/>
          <w:szCs w:val="24"/>
          <w:lang w:val="sv-SE"/>
        </w:rPr>
        <w:t xml:space="preserve">Schelling, F.W.J.  (Peterson, K.R. trans.) </w:t>
      </w:r>
      <w:r w:rsidRPr="00AA47DF">
        <w:rPr>
          <w:rFonts w:ascii="Georgia" w:hAnsi="Georgia"/>
          <w:sz w:val="24"/>
          <w:szCs w:val="24"/>
        </w:rPr>
        <w:t xml:space="preserve">(2004) </w:t>
      </w:r>
      <w:r w:rsidRPr="00AA47DF">
        <w:rPr>
          <w:rFonts w:ascii="Georgia" w:hAnsi="Georgia"/>
          <w:i/>
          <w:sz w:val="24"/>
          <w:szCs w:val="24"/>
        </w:rPr>
        <w:t xml:space="preserve">First Outline of a System of the Philosophy of Nature </w:t>
      </w:r>
      <w:r w:rsidRPr="00AA47DF">
        <w:rPr>
          <w:rFonts w:ascii="Georgia" w:hAnsi="Georgia"/>
          <w:sz w:val="24"/>
          <w:szCs w:val="24"/>
        </w:rPr>
        <w:t>SUNY Press: New York</w:t>
      </w:r>
    </w:p>
    <w:p w:rsidR="00F8782A" w:rsidRPr="00AA47DF" w:rsidRDefault="00F8782A" w:rsidP="0049185E">
      <w:pPr>
        <w:spacing w:after="0" w:line="240" w:lineRule="auto"/>
        <w:ind w:right="-360"/>
        <w:contextualSpacing/>
        <w:rPr>
          <w:rFonts w:ascii="Georgia" w:hAnsi="Georgia"/>
          <w:sz w:val="24"/>
          <w:szCs w:val="24"/>
        </w:rPr>
      </w:pPr>
    </w:p>
    <w:p w:rsidR="00F8782A" w:rsidRPr="00AA47DF" w:rsidRDefault="00F8782A" w:rsidP="0049185E">
      <w:pPr>
        <w:spacing w:after="0" w:line="240" w:lineRule="auto"/>
        <w:ind w:right="-360"/>
        <w:contextualSpacing/>
        <w:rPr>
          <w:rFonts w:ascii="Georgia" w:hAnsi="Georgia"/>
          <w:sz w:val="24"/>
          <w:szCs w:val="24"/>
        </w:rPr>
      </w:pPr>
      <w:r w:rsidRPr="00AA47DF">
        <w:rPr>
          <w:rFonts w:ascii="Georgia" w:hAnsi="Georgia"/>
          <w:b/>
          <w:i/>
          <w:sz w:val="24"/>
          <w:szCs w:val="24"/>
        </w:rPr>
        <w:t>Presentation</w:t>
      </w:r>
      <w:r w:rsidRPr="00AA47DF">
        <w:rPr>
          <w:rFonts w:ascii="Georgia" w:hAnsi="Georgia"/>
          <w:sz w:val="24"/>
          <w:szCs w:val="24"/>
        </w:rPr>
        <w:t xml:space="preserve"> - Schelling, F.W.J. (Vater, M.G. trans.) (2001a) ‘Presentation of My System of Philosophy (1801)’ in </w:t>
      </w:r>
      <w:r w:rsidRPr="00AA47DF">
        <w:rPr>
          <w:rFonts w:ascii="Georgia" w:hAnsi="Georgia"/>
          <w:i/>
          <w:iCs/>
          <w:sz w:val="24"/>
          <w:szCs w:val="24"/>
        </w:rPr>
        <w:t xml:space="preserve">The Philosophical Forum </w:t>
      </w:r>
      <w:r w:rsidRPr="00AA47DF">
        <w:rPr>
          <w:rFonts w:ascii="Georgia" w:hAnsi="Georgia"/>
          <w:sz w:val="24"/>
          <w:szCs w:val="24"/>
        </w:rPr>
        <w:t xml:space="preserve">vol.32, no.4  </w:t>
      </w:r>
    </w:p>
    <w:p w:rsidR="00F8782A" w:rsidRPr="00AA47DF" w:rsidRDefault="00F8782A" w:rsidP="0049185E">
      <w:pPr>
        <w:spacing w:after="0" w:line="240" w:lineRule="auto"/>
        <w:ind w:right="-360"/>
        <w:contextualSpacing/>
        <w:rPr>
          <w:rFonts w:ascii="Georgia" w:hAnsi="Georgia"/>
          <w:sz w:val="24"/>
          <w:szCs w:val="24"/>
        </w:rPr>
      </w:pPr>
    </w:p>
    <w:p w:rsidR="00F8782A" w:rsidRPr="00AA47DF" w:rsidRDefault="00F8782A" w:rsidP="0049185E">
      <w:pPr>
        <w:spacing w:after="0" w:line="240" w:lineRule="auto"/>
        <w:ind w:right="-360"/>
        <w:contextualSpacing/>
        <w:rPr>
          <w:rFonts w:ascii="Georgia" w:hAnsi="Georgia"/>
          <w:sz w:val="24"/>
          <w:szCs w:val="24"/>
        </w:rPr>
      </w:pPr>
      <w:r w:rsidRPr="00AA47DF">
        <w:rPr>
          <w:rFonts w:ascii="Georgia" w:hAnsi="Georgia"/>
          <w:b/>
          <w:i/>
          <w:sz w:val="24"/>
          <w:szCs w:val="24"/>
        </w:rPr>
        <w:t>World-Soul</w:t>
      </w:r>
      <w:r w:rsidRPr="00AA47DF">
        <w:rPr>
          <w:rFonts w:ascii="Georgia" w:hAnsi="Georgia"/>
          <w:i/>
          <w:sz w:val="24"/>
          <w:szCs w:val="24"/>
        </w:rPr>
        <w:t xml:space="preserve"> - </w:t>
      </w:r>
      <w:r w:rsidRPr="00AA47DF">
        <w:rPr>
          <w:rFonts w:ascii="Georgia" w:hAnsi="Georgia"/>
          <w:sz w:val="24"/>
          <w:szCs w:val="24"/>
        </w:rPr>
        <w:t xml:space="preserve">Schelling, F. W. J. (2010a) (Grant, I. H. trans.) 'On the World Soul' in </w:t>
      </w:r>
      <w:r w:rsidRPr="00AA47DF">
        <w:rPr>
          <w:rFonts w:ascii="Georgia" w:hAnsi="Georgia"/>
          <w:i/>
          <w:iCs/>
          <w:sz w:val="24"/>
          <w:szCs w:val="24"/>
        </w:rPr>
        <w:t>Collapse Vol. VI: Geo/Philosophy</w:t>
      </w:r>
      <w:r w:rsidRPr="00AA47DF">
        <w:rPr>
          <w:rFonts w:ascii="Georgia" w:hAnsi="Georgia"/>
          <w:sz w:val="24"/>
          <w:szCs w:val="24"/>
        </w:rPr>
        <w:t xml:space="preserve"> pp. 58-95.</w:t>
      </w:r>
    </w:p>
    <w:p w:rsidR="00F8782A" w:rsidRDefault="00F8782A" w:rsidP="0049185E">
      <w:pPr>
        <w:spacing w:line="360" w:lineRule="auto"/>
        <w:rPr>
          <w:rFonts w:ascii="Georgia" w:hAnsi="Georgia"/>
          <w:b/>
          <w:sz w:val="24"/>
          <w:szCs w:val="24"/>
        </w:rPr>
      </w:pPr>
    </w:p>
    <w:p w:rsidR="00F8782A" w:rsidRDefault="00F8782A" w:rsidP="00222E26">
      <w:pPr>
        <w:spacing w:after="0" w:line="360" w:lineRule="auto"/>
        <w:ind w:firstLine="284"/>
        <w:contextualSpacing/>
        <w:jc w:val="center"/>
        <w:rPr>
          <w:rFonts w:ascii="Georgia" w:eastAsia="SimSun" w:hAnsi="Georgia"/>
          <w:b/>
          <w:bCs/>
          <w:sz w:val="36"/>
          <w:szCs w:val="36"/>
          <w:lang w:eastAsia="zh-CN"/>
        </w:rPr>
      </w:pPr>
    </w:p>
    <w:p w:rsidR="00F8782A" w:rsidRDefault="00F8782A" w:rsidP="00222E26">
      <w:pPr>
        <w:spacing w:after="0" w:line="360" w:lineRule="auto"/>
        <w:ind w:firstLine="284"/>
        <w:contextualSpacing/>
        <w:jc w:val="center"/>
        <w:rPr>
          <w:rFonts w:ascii="Georgia" w:eastAsia="SimSun" w:hAnsi="Georgia"/>
          <w:b/>
          <w:bCs/>
          <w:sz w:val="36"/>
          <w:szCs w:val="36"/>
          <w:lang w:eastAsia="zh-CN"/>
        </w:rPr>
      </w:pPr>
    </w:p>
    <w:p w:rsidR="00F8782A" w:rsidRDefault="00F8782A" w:rsidP="00222E26">
      <w:pPr>
        <w:spacing w:after="0" w:line="360" w:lineRule="auto"/>
        <w:ind w:firstLine="284"/>
        <w:contextualSpacing/>
        <w:jc w:val="center"/>
        <w:rPr>
          <w:rFonts w:ascii="Georgia" w:eastAsia="SimSun" w:hAnsi="Georgia"/>
          <w:b/>
          <w:bCs/>
          <w:sz w:val="36"/>
          <w:szCs w:val="36"/>
          <w:lang w:eastAsia="zh-CN"/>
        </w:rPr>
      </w:pPr>
    </w:p>
    <w:p w:rsidR="00F8782A" w:rsidRDefault="00F8782A" w:rsidP="00222E26">
      <w:pPr>
        <w:spacing w:after="0" w:line="360" w:lineRule="auto"/>
        <w:ind w:firstLine="284"/>
        <w:contextualSpacing/>
        <w:jc w:val="center"/>
        <w:rPr>
          <w:rFonts w:ascii="Georgia" w:eastAsia="SimSun" w:hAnsi="Georgia"/>
          <w:b/>
          <w:bCs/>
          <w:sz w:val="36"/>
          <w:szCs w:val="36"/>
          <w:lang w:eastAsia="zh-CN"/>
        </w:rPr>
      </w:pPr>
    </w:p>
    <w:p w:rsidR="00F8782A" w:rsidRDefault="00F8782A" w:rsidP="00222E26">
      <w:pPr>
        <w:spacing w:after="0" w:line="360" w:lineRule="auto"/>
        <w:ind w:firstLine="284"/>
        <w:contextualSpacing/>
        <w:jc w:val="center"/>
        <w:rPr>
          <w:rFonts w:ascii="Georgia" w:eastAsia="SimSun" w:hAnsi="Georgia"/>
          <w:b/>
          <w:bCs/>
          <w:sz w:val="36"/>
          <w:szCs w:val="36"/>
          <w:lang w:eastAsia="zh-CN"/>
        </w:rPr>
      </w:pPr>
      <w:r w:rsidRPr="00222E26">
        <w:rPr>
          <w:rFonts w:ascii="Georgia" w:eastAsia="SimSun" w:hAnsi="Georgia"/>
          <w:b/>
          <w:bCs/>
          <w:sz w:val="36"/>
          <w:szCs w:val="36"/>
          <w:lang w:eastAsia="zh-CN"/>
        </w:rPr>
        <w:t>Introduction</w:t>
      </w:r>
    </w:p>
    <w:p w:rsidR="00F8782A" w:rsidRDefault="00F8782A" w:rsidP="00222E26">
      <w:pPr>
        <w:spacing w:after="0" w:line="360" w:lineRule="auto"/>
        <w:ind w:firstLine="284"/>
        <w:contextualSpacing/>
        <w:jc w:val="center"/>
        <w:rPr>
          <w:rFonts w:ascii="Georgia" w:eastAsia="SimSun" w:hAnsi="Georgia"/>
          <w:b/>
          <w:bCs/>
          <w:sz w:val="36"/>
          <w:szCs w:val="36"/>
          <w:lang w:eastAsia="zh-CN"/>
        </w:rPr>
      </w:pPr>
    </w:p>
    <w:p w:rsidR="00F8782A" w:rsidRPr="00AA47DF" w:rsidRDefault="00F8782A" w:rsidP="00222E26">
      <w:pPr>
        <w:spacing w:after="0" w:line="360" w:lineRule="auto"/>
        <w:ind w:firstLine="284"/>
        <w:contextualSpacing/>
        <w:rPr>
          <w:rFonts w:ascii="Georgia" w:eastAsia="SimSun" w:hAnsi="Georgia"/>
          <w:bCs/>
          <w:sz w:val="24"/>
          <w:szCs w:val="24"/>
          <w:lang w:eastAsia="zh-CN"/>
        </w:rPr>
      </w:pPr>
      <w:r w:rsidRPr="00AA47DF">
        <w:rPr>
          <w:rFonts w:ascii="Georgia" w:eastAsia="SimSun" w:hAnsi="Georgia"/>
          <w:bCs/>
          <w:sz w:val="24"/>
          <w:szCs w:val="24"/>
          <w:lang w:eastAsia="zh-CN"/>
        </w:rPr>
        <w:t xml:space="preserve">The central aim of this project is to provide an account of the conception of human freedom made possible by Schelling’s metaphysical system.  I </w:t>
      </w:r>
      <w:r>
        <w:rPr>
          <w:rFonts w:ascii="Georgia" w:eastAsia="SimSun" w:hAnsi="Georgia"/>
          <w:bCs/>
          <w:sz w:val="24"/>
          <w:szCs w:val="24"/>
          <w:lang w:eastAsia="zh-CN"/>
        </w:rPr>
        <w:t>argue</w:t>
      </w:r>
      <w:r w:rsidRPr="00AA47DF">
        <w:rPr>
          <w:rFonts w:ascii="Georgia" w:eastAsia="SimSun" w:hAnsi="Georgia"/>
          <w:bCs/>
          <w:sz w:val="24"/>
          <w:szCs w:val="24"/>
          <w:lang w:eastAsia="zh-CN"/>
        </w:rPr>
        <w:t xml:space="preserve"> that we should understand Schelling’s ontology as a power-based system - one which claims that the most basic building blocks of reality are powers or dispositions – and that Schelling’s account of human freedom is only intelligible against the backdrop of this wider ontological story.  I also want to draw some parallels between Schelling’s power-based ontology and recent work in the metaphysics of powers: one of the claims I want to make is that Schelling’s work highlights an important problem for this kind of ontology; and in particular for attempts to argue for a libertarian conception of human freedom on the basis of a system of this sort.</w:t>
      </w:r>
    </w:p>
    <w:p w:rsidR="00F8782A" w:rsidRPr="00AA47DF" w:rsidRDefault="00F8782A" w:rsidP="00222E26">
      <w:pPr>
        <w:spacing w:after="0" w:line="360" w:lineRule="auto"/>
        <w:ind w:firstLine="284"/>
        <w:contextualSpacing/>
        <w:rPr>
          <w:rFonts w:ascii="Georgia" w:eastAsia="SimSun" w:hAnsi="Georgia"/>
          <w:bCs/>
          <w:sz w:val="24"/>
          <w:szCs w:val="24"/>
          <w:lang w:eastAsia="zh-CN"/>
        </w:rPr>
      </w:pPr>
      <w:r w:rsidRPr="00AA47DF">
        <w:rPr>
          <w:rFonts w:ascii="Georgia" w:eastAsia="SimSun" w:hAnsi="Georgia"/>
          <w:bCs/>
          <w:sz w:val="24"/>
          <w:szCs w:val="24"/>
          <w:lang w:eastAsia="zh-CN"/>
        </w:rPr>
        <w:t>Although I will argue that Schelling’s power-based ontology bears striking similarities to contemporary accounts, I also want to draw attention to the fact that Schelling’s approach to the question of human freedom differs from the contemporary treatment of the problem: I argue that, for Schelling, questions of the reality and nature of human freedom form just one aspect of a nexus of questions which surround the relationship between individual beings and the whole to which they belong.  Therefore the answer to these questions cannot simply lie in an analysis of the concept of agency; the question of human freedom is a question about the nature of reality as a whole, and the way that seemingly different aspects of this reality can exist alongside one another.  Accordingly, looking at Schelling’s account of human freedom will necessarily involve looking at his conception of nature, natural causality, and the whole itself rather than simply focusing on the agent.</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eastAsia="SimSun" w:hAnsi="Georgia"/>
          <w:bCs/>
          <w:sz w:val="24"/>
          <w:szCs w:val="24"/>
          <w:lang w:eastAsia="zh-CN"/>
        </w:rPr>
        <w:t xml:space="preserve">I want to argue that, although there are important and undeniable changes in Schelling’s system, his work (at least from the period beginning with the </w:t>
      </w:r>
      <w:r w:rsidRPr="00AA47DF">
        <w:rPr>
          <w:rFonts w:ascii="Georgia" w:eastAsia="SimSun" w:hAnsi="Georgia"/>
          <w:bCs/>
          <w:i/>
          <w:sz w:val="24"/>
          <w:szCs w:val="24"/>
          <w:lang w:eastAsia="zh-CN"/>
        </w:rPr>
        <w:t>Naturphilosophie</w:t>
      </w:r>
      <w:r w:rsidRPr="00AA47DF">
        <w:rPr>
          <w:rFonts w:ascii="Georgia" w:eastAsia="SimSun" w:hAnsi="Georgia"/>
          <w:bCs/>
          <w:sz w:val="24"/>
          <w:szCs w:val="24"/>
          <w:lang w:eastAsia="zh-CN"/>
        </w:rPr>
        <w:t xml:space="preserve"> and ending with the </w:t>
      </w:r>
      <w:r w:rsidRPr="00AA47DF">
        <w:rPr>
          <w:rFonts w:ascii="Georgia" w:eastAsia="SimSun" w:hAnsi="Georgia"/>
          <w:bCs/>
          <w:i/>
          <w:sz w:val="24"/>
          <w:szCs w:val="24"/>
          <w:lang w:eastAsia="zh-CN"/>
        </w:rPr>
        <w:t>Freiheitsschrift</w:t>
      </w:r>
      <w:r w:rsidRPr="00AA47DF">
        <w:rPr>
          <w:rStyle w:val="FootnoteReference"/>
          <w:rFonts w:ascii="Georgia" w:eastAsia="SimSun" w:hAnsi="Georgia"/>
          <w:bCs/>
          <w:i/>
          <w:sz w:val="24"/>
          <w:szCs w:val="24"/>
          <w:lang w:eastAsia="zh-CN"/>
        </w:rPr>
        <w:footnoteReference w:id="1"/>
      </w:r>
      <w:r w:rsidRPr="00AA47DF">
        <w:rPr>
          <w:rFonts w:ascii="Georgia" w:eastAsia="SimSun" w:hAnsi="Georgia"/>
          <w:bCs/>
          <w:sz w:val="24"/>
          <w:szCs w:val="24"/>
          <w:lang w:eastAsia="zh-CN"/>
        </w:rPr>
        <w:t>) is characterised by an enduring interest in a particular cluster of problems: problems surrounding the relationship</w:t>
      </w:r>
      <w:r w:rsidRPr="00AA47DF">
        <w:rPr>
          <w:rFonts w:ascii="Georgia" w:hAnsi="Georgia"/>
          <w:sz w:val="24"/>
          <w:szCs w:val="24"/>
        </w:rPr>
        <w:t xml:space="preserve"> between freedom and system; the absolute and the world; the infinite and the finite; the individual and the whole; the ground and the grounded.  A central claim of this project is that we should read Schelling’s changing philosophical system as a series of attempts at answers to this set of problems: the different systems that Schelling presents throughout his lifetime represent attempts to think through the consequences of one particular way of tackling the above set of problems.  This, I suggest, is one of the reasons that Schelling’s philosophy, and in particular his power-based account of human freedom that I outline, should be of interest to contemporary philosophers working on similar issues: the changes in Schelling’s system stem from his acute awareness of the problematic consequences of certain of his philosophical commitments; and these are problems which are likely to arise for any position which shares these commitments.  Schelling’s philosophy not only provides us with insight into the problems that arise from certain kinds of philosophical system but also provides us with a number of possible solutions, and works out their consequences.  In the course of this project I want to demonstrate that as well as isolating a serious problem for attempts to argue for human freedom on the basis of power-based ontologies, Schelling’s philosophy also highlights a number of directions that one might take to attempt to deal with this problem.  His systematic style of philosophy means that he meticulously works out the consequences of these different solutions for all aspects of his system: therefore his work is especially useful in highlighting exactly what is at stake between different possible solutions.</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For this reason, I hope that this project will be of contemporary as well as historical interest.  I consider the project to be of historical importance as I believe that my reading of Schelling, and in particular his claims in the </w:t>
      </w:r>
      <w:r w:rsidRPr="00AA47DF">
        <w:rPr>
          <w:rFonts w:ascii="Georgia" w:hAnsi="Georgia"/>
          <w:i/>
          <w:sz w:val="24"/>
          <w:szCs w:val="24"/>
        </w:rPr>
        <w:t>Freiheitsscrift</w:t>
      </w:r>
      <w:r w:rsidRPr="00AA47DF">
        <w:rPr>
          <w:rFonts w:ascii="Georgia" w:hAnsi="Georgia"/>
          <w:sz w:val="24"/>
          <w:szCs w:val="24"/>
        </w:rPr>
        <w:t xml:space="preserve">, provides a perspective on his work which </w:t>
      </w:r>
      <w:r>
        <w:rPr>
          <w:rFonts w:ascii="Georgia" w:hAnsi="Georgia"/>
          <w:sz w:val="24"/>
          <w:szCs w:val="24"/>
        </w:rPr>
        <w:t>is</w:t>
      </w:r>
      <w:r w:rsidRPr="00AA47DF">
        <w:rPr>
          <w:rFonts w:ascii="Georgia" w:hAnsi="Georgia"/>
          <w:sz w:val="24"/>
          <w:szCs w:val="24"/>
        </w:rPr>
        <w:t xml:space="preserve"> missing in the literature.  Further, in addition to highlighting what I take to be a genuine worry for the contemporary power-ontologist, I believe that there is much in Schelling’s work that could be of interest to contemporary debates in metaphysics;</w:t>
      </w:r>
      <w:r w:rsidRPr="00AA47DF">
        <w:rPr>
          <w:rStyle w:val="FootnoteReference"/>
          <w:rFonts w:ascii="Georgia" w:hAnsi="Georgia"/>
          <w:sz w:val="24"/>
          <w:szCs w:val="24"/>
        </w:rPr>
        <w:footnoteReference w:id="2"/>
      </w:r>
      <w:r w:rsidRPr="00AA47DF">
        <w:rPr>
          <w:rFonts w:ascii="Georgia" w:hAnsi="Georgia"/>
          <w:sz w:val="24"/>
          <w:szCs w:val="24"/>
        </w:rPr>
        <w:t xml:space="preserve"> if this project contributes to the renewed interest in Schelling that has taken place in recent years then I will consider it to have been a great success.</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As I emphasised above, Schelling is fundamentally a systematic philosopher: his philosophical ambitions are wide-ranging; and his systems are characterised by his attempts to fully think through all of the aspects and implications of th</w:t>
      </w:r>
      <w:r>
        <w:rPr>
          <w:rFonts w:ascii="Georgia" w:hAnsi="Georgia"/>
          <w:sz w:val="24"/>
          <w:szCs w:val="24"/>
        </w:rPr>
        <w:t>at</w:t>
      </w:r>
      <w:r w:rsidRPr="00AA47DF">
        <w:rPr>
          <w:rFonts w:ascii="Georgia" w:hAnsi="Georgia"/>
          <w:sz w:val="24"/>
          <w:szCs w:val="24"/>
        </w:rPr>
        <w:t xml:space="preserve"> system.  Because of this, giving an account of Schelling’s philosophy which manages to do all of its richness and complexity justice is incredibly difficult: it is much easier to focus on one particular dimension of his thinking to use as a lens through which to understand everything else.  I am conscious of the fact that I have done that in this project: although I take the question of the relationship between system and freedom (and the nexus of problems of which it is a part) to be one of Schelling’s central concerns throughout his career, I am aware that choosing to focus solely on this line of thought may mean missing out or glossing over other interesting and important aspects of his philosophy.  </w:t>
      </w:r>
    </w:p>
    <w:p w:rsidR="00F8782A" w:rsidRPr="00AA47DF" w:rsidRDefault="00F8782A" w:rsidP="005647EA">
      <w:pPr>
        <w:spacing w:after="0" w:line="360" w:lineRule="auto"/>
        <w:ind w:firstLine="284"/>
        <w:contextualSpacing/>
        <w:rPr>
          <w:rFonts w:ascii="Georgia" w:hAnsi="Georgia"/>
          <w:sz w:val="24"/>
          <w:szCs w:val="24"/>
        </w:rPr>
      </w:pPr>
      <w:r w:rsidRPr="00AA47DF">
        <w:rPr>
          <w:rFonts w:ascii="Georgia" w:hAnsi="Georgia"/>
          <w:sz w:val="24"/>
          <w:szCs w:val="24"/>
        </w:rPr>
        <w:t>On the other hand, because of the systematic nature of Schelling’s philosop</w:t>
      </w:r>
      <w:r>
        <w:rPr>
          <w:rFonts w:ascii="Georgia" w:hAnsi="Georgia"/>
          <w:sz w:val="24"/>
          <w:szCs w:val="24"/>
        </w:rPr>
        <w:t>hy, even after choosing to focus</w:t>
      </w:r>
      <w:r w:rsidRPr="00AA47DF">
        <w:rPr>
          <w:rFonts w:ascii="Georgia" w:hAnsi="Georgia"/>
          <w:sz w:val="24"/>
          <w:szCs w:val="24"/>
        </w:rPr>
        <w:t xml:space="preserve"> in on one aspect of his thought others will </w:t>
      </w:r>
      <w:r>
        <w:rPr>
          <w:rFonts w:ascii="Georgia" w:hAnsi="Georgia"/>
          <w:sz w:val="24"/>
          <w:szCs w:val="24"/>
        </w:rPr>
        <w:t>inevitably come back into view</w:t>
      </w:r>
      <w:r w:rsidRPr="00AA47DF">
        <w:rPr>
          <w:rFonts w:ascii="Georgia" w:hAnsi="Georgia"/>
          <w:sz w:val="24"/>
          <w:szCs w:val="24"/>
        </w:rPr>
        <w:t>: certain concepts and claims are linked in Schelling’s philosophy in such a way that to do justice to one means attempting to understand a good few more, and these in turn will throw up more that need to be considered, and so on.  For this reason the range of concepts which I discuss in this thesis is rather broad.  There are a number of strands of Schelling’s thought which I have had to present briefly and have not been able to do justice to because they have not been integral to the claims I want to make; and because there is simply too much in Schelling’s work to be able to do justice to all of it in a project of this scale.  I have tried to include references to other work on Schelling where I have not been able to fully explore areas of his thought, and hope that even where I have not been able to spend the time I would have liked to on areas of his philosophy, I have not ended up misrepresenting him.</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One example of the selectivity that I have had to exercise in my account comes in chapter one, where I outline the theories of human freedom and the relationship between freedom and system in Spinoza, Kant, and Fichte who I take to be three of Schelling’s most important influences on the subject of freedom.  Schelling’s philosophy, however, draws on a number of influences: the German Romantics, Aristotle, and Plato, for example, all have an undeniable influence on Schelling’s thought, and I am sure that some insights will have been missed because of my decision of which philosophers to focus on.  However I take my concentration on Kant, Spinoza, and Fichte to be justified because the terrain set up by the </w:t>
      </w:r>
      <w:r>
        <w:rPr>
          <w:rFonts w:ascii="Georgia" w:hAnsi="Georgia"/>
          <w:sz w:val="24"/>
          <w:szCs w:val="24"/>
        </w:rPr>
        <w:t>accounts</w:t>
      </w:r>
      <w:r w:rsidRPr="00AA47DF">
        <w:rPr>
          <w:rFonts w:ascii="Georgia" w:hAnsi="Georgia"/>
          <w:sz w:val="24"/>
          <w:szCs w:val="24"/>
        </w:rPr>
        <w:t xml:space="preserve"> of the relation between freedom and system in these philosophers provides the backdrop for Schelling’s solution to the problem of human freedom.  I argue that it is the tensions which these three philosophical systems highlight (between certainty and autonomy, systematicity and freedom) which in part motivate Schelling’s adoption of an power-based ontology: in order to posit a holist system (to ground certainty and avoid the problematic dualisms of Kant) which avoids the denial of freedom which Spinoza’s monism seemed to entail Schelling moves from a system based on substance to one founded on powers in process, as this kind of system is able to afford more space for the acts of free agents.</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In chapter two I outline the</w:t>
      </w:r>
      <w:r>
        <w:rPr>
          <w:rFonts w:ascii="Georgia" w:hAnsi="Georgia"/>
          <w:sz w:val="24"/>
          <w:szCs w:val="24"/>
        </w:rPr>
        <w:t xml:space="preserve"> central</w:t>
      </w:r>
      <w:r w:rsidRPr="00AA47DF">
        <w:rPr>
          <w:rFonts w:ascii="Georgia" w:hAnsi="Georgia"/>
          <w:sz w:val="24"/>
          <w:szCs w:val="24"/>
        </w:rPr>
        <w:t xml:space="preserve"> features of contemporary power-based ontologies.  There are a num</w:t>
      </w:r>
      <w:r>
        <w:rPr>
          <w:rFonts w:ascii="Georgia" w:hAnsi="Georgia"/>
          <w:sz w:val="24"/>
          <w:szCs w:val="24"/>
        </w:rPr>
        <w:t>ber of reasons for this.  First</w:t>
      </w:r>
      <w:r w:rsidRPr="00AA47DF">
        <w:rPr>
          <w:rFonts w:ascii="Georgia" w:hAnsi="Georgia"/>
          <w:sz w:val="24"/>
          <w:szCs w:val="24"/>
        </w:rPr>
        <w:t>, I want to draw attention to the marked similarities between these accounts and Schelling’s ontology in order to support my claim that Schelling should be read as advancin</w:t>
      </w:r>
      <w:r>
        <w:rPr>
          <w:rFonts w:ascii="Georgia" w:hAnsi="Georgia"/>
          <w:sz w:val="24"/>
          <w:szCs w:val="24"/>
        </w:rPr>
        <w:t>g a power-based system.  Second</w:t>
      </w:r>
      <w:r w:rsidRPr="00AA47DF">
        <w:rPr>
          <w:rFonts w:ascii="Georgia" w:hAnsi="Georgia"/>
          <w:sz w:val="24"/>
          <w:szCs w:val="24"/>
        </w:rPr>
        <w:t xml:space="preserve">, I want to highlight these similarities as I will claim later in the project that the problem that </w:t>
      </w:r>
      <w:r>
        <w:rPr>
          <w:rFonts w:ascii="Georgia" w:hAnsi="Georgia"/>
          <w:sz w:val="24"/>
          <w:szCs w:val="24"/>
        </w:rPr>
        <w:t>emerges for</w:t>
      </w:r>
      <w:r w:rsidRPr="00AA47DF">
        <w:rPr>
          <w:rFonts w:ascii="Georgia" w:hAnsi="Georgia"/>
          <w:sz w:val="24"/>
          <w:szCs w:val="24"/>
        </w:rPr>
        <w:t xml:space="preserve"> Schelling’s power-based ontology will also arise for contemporary accounts of this kind.  In this chapter I say something about the contemporary motivations for adopting a power-based ontology; </w:t>
      </w:r>
      <w:r>
        <w:rPr>
          <w:rFonts w:ascii="Georgia" w:hAnsi="Georgia"/>
          <w:sz w:val="24"/>
          <w:szCs w:val="24"/>
        </w:rPr>
        <w:t xml:space="preserve">I </w:t>
      </w:r>
      <w:r w:rsidRPr="00AA47DF">
        <w:rPr>
          <w:rFonts w:ascii="Georgia" w:hAnsi="Georgia"/>
          <w:sz w:val="24"/>
          <w:szCs w:val="24"/>
        </w:rPr>
        <w:t>sketch some of the central features of this kind of ontology; and briefly outline some of the ways that this type of system might be thought helpful in arguing for a libertarian conception of human freedom.</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Following this, in chapter three I present my account of Schelling’s </w:t>
      </w:r>
      <w:r w:rsidRPr="00AA47DF">
        <w:rPr>
          <w:rFonts w:ascii="Georgia" w:hAnsi="Georgia"/>
          <w:i/>
          <w:sz w:val="24"/>
          <w:szCs w:val="24"/>
        </w:rPr>
        <w:t>Naturphilosophie</w:t>
      </w:r>
      <w:r w:rsidRPr="00AA47DF">
        <w:rPr>
          <w:rFonts w:ascii="Georgia" w:hAnsi="Georgia"/>
          <w:sz w:val="24"/>
          <w:szCs w:val="24"/>
        </w:rPr>
        <w:t xml:space="preserve"> as a power-based ontology.  One of the claims that I want to defend throughout the project is that despite the changes in Schelling’s system, the power-based ontology outlined in the </w:t>
      </w:r>
      <w:r w:rsidRPr="00AA47DF">
        <w:rPr>
          <w:rFonts w:ascii="Georgia" w:hAnsi="Georgia"/>
          <w:i/>
          <w:sz w:val="24"/>
          <w:szCs w:val="24"/>
        </w:rPr>
        <w:t xml:space="preserve">Naturphilosophie </w:t>
      </w:r>
      <w:r w:rsidRPr="00AA47DF">
        <w:rPr>
          <w:rFonts w:ascii="Georgia" w:hAnsi="Georgia"/>
          <w:sz w:val="24"/>
          <w:szCs w:val="24"/>
        </w:rPr>
        <w:t xml:space="preserve">remains as a central aspect of his thought.  This is especially true of his claims in the </w:t>
      </w:r>
      <w:r w:rsidRPr="00AA47DF">
        <w:rPr>
          <w:rFonts w:ascii="Georgia" w:hAnsi="Georgia"/>
          <w:i/>
          <w:sz w:val="24"/>
          <w:szCs w:val="24"/>
        </w:rPr>
        <w:t>Freiheitsschrift</w:t>
      </w:r>
      <w:r w:rsidRPr="00AA47DF">
        <w:rPr>
          <w:rFonts w:ascii="Georgia" w:hAnsi="Georgia"/>
          <w:sz w:val="24"/>
          <w:szCs w:val="24"/>
        </w:rPr>
        <w:t xml:space="preserve">, which I will argue in chapter five depends on (as well as extends) the ontology outlined in the texts on </w:t>
      </w:r>
      <w:r w:rsidRPr="00AA47DF">
        <w:rPr>
          <w:rFonts w:ascii="Georgia" w:hAnsi="Georgia"/>
          <w:i/>
          <w:sz w:val="24"/>
          <w:szCs w:val="24"/>
        </w:rPr>
        <w:t>Naturphilosophie</w:t>
      </w:r>
      <w:r w:rsidRPr="00AA47DF">
        <w:rPr>
          <w:rFonts w:ascii="Georgia" w:hAnsi="Georgia"/>
          <w:sz w:val="24"/>
          <w:szCs w:val="24"/>
        </w:rPr>
        <w:t xml:space="preserve">.   The third chapter therefore outlines the ontology which the </w:t>
      </w:r>
      <w:r w:rsidRPr="00AA47DF">
        <w:rPr>
          <w:rFonts w:ascii="Georgia" w:hAnsi="Georgia"/>
          <w:i/>
          <w:sz w:val="24"/>
          <w:szCs w:val="24"/>
        </w:rPr>
        <w:t>Naturphilosophie</w:t>
      </w:r>
      <w:r w:rsidRPr="00AA47DF">
        <w:rPr>
          <w:rFonts w:ascii="Georgia" w:hAnsi="Georgia"/>
          <w:sz w:val="24"/>
          <w:szCs w:val="24"/>
        </w:rPr>
        <w:t xml:space="preserve"> presents, emphasising the importance of powers and process for Schelling’s conception of nature.  I finish the chapter by highlighting a problem which the </w:t>
      </w:r>
      <w:r w:rsidRPr="00AA47DF">
        <w:rPr>
          <w:rFonts w:ascii="Georgia" w:hAnsi="Georgia"/>
          <w:i/>
          <w:sz w:val="24"/>
          <w:szCs w:val="24"/>
        </w:rPr>
        <w:t>Naturphilosophie</w:t>
      </w:r>
      <w:r w:rsidRPr="00AA47DF">
        <w:rPr>
          <w:rFonts w:ascii="Georgia" w:hAnsi="Georgia"/>
          <w:sz w:val="24"/>
          <w:szCs w:val="24"/>
        </w:rPr>
        <w:t xml:space="preserve"> entails: although the conceptions of causality, natural law, and the openness of the future which the </w:t>
      </w:r>
      <w:r w:rsidRPr="00AA47DF">
        <w:rPr>
          <w:rFonts w:ascii="Georgia" w:hAnsi="Georgia"/>
          <w:i/>
          <w:sz w:val="24"/>
          <w:szCs w:val="24"/>
        </w:rPr>
        <w:t>Naturphilosophie</w:t>
      </w:r>
      <w:r w:rsidRPr="00AA47DF">
        <w:rPr>
          <w:rFonts w:ascii="Georgia" w:hAnsi="Georgia"/>
          <w:sz w:val="24"/>
          <w:szCs w:val="24"/>
        </w:rPr>
        <w:t xml:space="preserve">’s power-based ontology enables seem to be conducive to arguing for human freedom, nonetheless the account of objects and their relation to the whole which this ontology presents implies that agents themselves (or any individuals in nature) are not the causal source </w:t>
      </w:r>
      <w:r>
        <w:rPr>
          <w:rFonts w:ascii="Georgia" w:hAnsi="Georgia"/>
          <w:sz w:val="24"/>
          <w:szCs w:val="24"/>
        </w:rPr>
        <w:t>of their actions, and further</w:t>
      </w:r>
      <w:r w:rsidRPr="00AA47DF">
        <w:rPr>
          <w:rFonts w:ascii="Georgia" w:hAnsi="Georgia"/>
          <w:sz w:val="24"/>
          <w:szCs w:val="24"/>
        </w:rPr>
        <w:t xml:space="preserve"> throws the very existence of genuine individuals into question.  I want to argue that this problem has two aspects: a problem of individuation; and a problem of control.  It is these problems that I later claim will also arise for contemporary power-based accounts.</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Chapter four expands on these problems, and makes explicit why they arise as a consequence of the power-based ontology of the </w:t>
      </w:r>
      <w:r w:rsidRPr="00AA47DF">
        <w:rPr>
          <w:rFonts w:ascii="Georgia" w:hAnsi="Georgia"/>
          <w:i/>
          <w:sz w:val="24"/>
          <w:szCs w:val="24"/>
        </w:rPr>
        <w:t>Naturphilosophie</w:t>
      </w:r>
      <w:r w:rsidRPr="00AA47DF">
        <w:rPr>
          <w:rFonts w:ascii="Georgia" w:hAnsi="Georgia"/>
          <w:sz w:val="24"/>
          <w:szCs w:val="24"/>
        </w:rPr>
        <w:t>.  In this chapter I argue that Schelling became aware of the</w:t>
      </w:r>
      <w:r>
        <w:rPr>
          <w:rFonts w:ascii="Georgia" w:hAnsi="Georgia"/>
          <w:sz w:val="24"/>
          <w:szCs w:val="24"/>
        </w:rPr>
        <w:t>se</w:t>
      </w:r>
      <w:r w:rsidRPr="00AA47DF">
        <w:rPr>
          <w:rFonts w:ascii="Georgia" w:hAnsi="Georgia"/>
          <w:sz w:val="24"/>
          <w:szCs w:val="24"/>
        </w:rPr>
        <w:t xml:space="preserve"> problem</w:t>
      </w:r>
      <w:r>
        <w:rPr>
          <w:rFonts w:ascii="Georgia" w:hAnsi="Georgia"/>
          <w:sz w:val="24"/>
          <w:szCs w:val="24"/>
        </w:rPr>
        <w:t>s</w:t>
      </w:r>
      <w:r w:rsidRPr="00AA47DF">
        <w:rPr>
          <w:rFonts w:ascii="Georgia" w:hAnsi="Georgia"/>
          <w:sz w:val="24"/>
          <w:szCs w:val="24"/>
        </w:rPr>
        <w:t xml:space="preserve"> and that this awareness was one of the driving forces behind the changes to his system that he made between the </w:t>
      </w:r>
      <w:r w:rsidRPr="00AA47DF">
        <w:rPr>
          <w:rFonts w:ascii="Georgia" w:hAnsi="Georgia"/>
          <w:i/>
          <w:sz w:val="24"/>
          <w:szCs w:val="24"/>
        </w:rPr>
        <w:t xml:space="preserve">Naturphilosophie </w:t>
      </w:r>
      <w:r w:rsidRPr="00AA47DF">
        <w:rPr>
          <w:rFonts w:ascii="Georgia" w:hAnsi="Georgia"/>
          <w:sz w:val="24"/>
          <w:szCs w:val="24"/>
        </w:rPr>
        <w:t xml:space="preserve">and the </w:t>
      </w:r>
      <w:r w:rsidRPr="00AA47DF">
        <w:rPr>
          <w:rFonts w:ascii="Georgia" w:hAnsi="Georgia"/>
          <w:i/>
          <w:sz w:val="24"/>
          <w:szCs w:val="24"/>
        </w:rPr>
        <w:t>Freiheitsschrift</w:t>
      </w:r>
      <w:r w:rsidRPr="00AA47DF">
        <w:rPr>
          <w:rFonts w:ascii="Georgia" w:hAnsi="Georgia"/>
          <w:sz w:val="24"/>
          <w:szCs w:val="24"/>
        </w:rPr>
        <w:t xml:space="preserve">: I present the </w:t>
      </w:r>
      <w:r w:rsidRPr="00AA47DF">
        <w:rPr>
          <w:rFonts w:ascii="Georgia" w:hAnsi="Georgia"/>
          <w:i/>
          <w:sz w:val="24"/>
          <w:szCs w:val="24"/>
        </w:rPr>
        <w:t>Identitätssystem</w:t>
      </w:r>
      <w:r w:rsidRPr="00AA47DF">
        <w:rPr>
          <w:rFonts w:ascii="Georgia" w:hAnsi="Georgia"/>
          <w:sz w:val="24"/>
          <w:szCs w:val="24"/>
        </w:rPr>
        <w:t xml:space="preserve"> as Schelling’s attempt to work out the consequences of a system which denies the existence of individuality.  This chapter follows Schelling’s progression through the </w:t>
      </w:r>
      <w:r w:rsidRPr="00AA47DF">
        <w:rPr>
          <w:rFonts w:ascii="Georgia" w:hAnsi="Georgia"/>
          <w:i/>
          <w:sz w:val="24"/>
          <w:szCs w:val="24"/>
        </w:rPr>
        <w:t>Identitätssystem</w:t>
      </w:r>
      <w:r w:rsidRPr="00AA47DF">
        <w:rPr>
          <w:rFonts w:ascii="Georgia" w:hAnsi="Georgia"/>
          <w:sz w:val="24"/>
          <w:szCs w:val="24"/>
        </w:rPr>
        <w:t xml:space="preserve">, the dialogic text </w:t>
      </w:r>
      <w:r w:rsidRPr="00AA47DF">
        <w:rPr>
          <w:rFonts w:ascii="Georgia" w:hAnsi="Georgia"/>
          <w:i/>
          <w:sz w:val="24"/>
          <w:szCs w:val="24"/>
        </w:rPr>
        <w:t>Bruno</w:t>
      </w:r>
      <w:r w:rsidRPr="00AA47DF">
        <w:rPr>
          <w:rFonts w:ascii="Georgia" w:hAnsi="Georgia"/>
          <w:sz w:val="24"/>
          <w:szCs w:val="24"/>
        </w:rPr>
        <w:t xml:space="preserve">, and </w:t>
      </w:r>
      <w:r w:rsidRPr="00AA47DF">
        <w:rPr>
          <w:rFonts w:ascii="Georgia" w:hAnsi="Georgia"/>
          <w:i/>
          <w:sz w:val="24"/>
          <w:szCs w:val="24"/>
        </w:rPr>
        <w:t>Philosophy and Religion</w:t>
      </w:r>
      <w:r w:rsidRPr="00AA47DF">
        <w:rPr>
          <w:rFonts w:ascii="Georgia" w:hAnsi="Georgia"/>
          <w:sz w:val="24"/>
          <w:szCs w:val="24"/>
        </w:rPr>
        <w:t xml:space="preserve">, outlining his different attempts to make this kind of system consistent.  I argue in this chapter that, because of Schelling’s deep concern with the reality of human freedom as well as problems internal to the systems he presents in this period, he abandons the </w:t>
      </w:r>
      <w:r w:rsidRPr="00AA47DF">
        <w:rPr>
          <w:rFonts w:ascii="Georgia" w:hAnsi="Georgia"/>
          <w:i/>
          <w:sz w:val="24"/>
          <w:szCs w:val="24"/>
        </w:rPr>
        <w:t>Identitätssystem</w:t>
      </w:r>
      <w:r w:rsidRPr="00AA47DF">
        <w:rPr>
          <w:rFonts w:ascii="Georgia" w:hAnsi="Georgia"/>
          <w:sz w:val="24"/>
          <w:szCs w:val="24"/>
        </w:rPr>
        <w:t xml:space="preserve"> and attempts a new kind of answer to the problems entailed by the </w:t>
      </w:r>
      <w:r w:rsidRPr="00AA47DF">
        <w:rPr>
          <w:rFonts w:ascii="Georgia" w:hAnsi="Georgia"/>
          <w:i/>
          <w:sz w:val="24"/>
          <w:szCs w:val="24"/>
        </w:rPr>
        <w:t>Naturphilosophie</w:t>
      </w:r>
      <w:r w:rsidRPr="00AA47DF">
        <w:rPr>
          <w:rFonts w:ascii="Georgia" w:hAnsi="Georgia"/>
          <w:sz w:val="24"/>
          <w:szCs w:val="24"/>
        </w:rPr>
        <w:t>.</w:t>
      </w:r>
    </w:p>
    <w:p w:rsidR="00F8782A" w:rsidRPr="00AA47DF" w:rsidRDefault="00F8782A" w:rsidP="00CE0767">
      <w:pPr>
        <w:spacing w:after="0" w:line="360" w:lineRule="auto"/>
        <w:ind w:firstLine="284"/>
        <w:contextualSpacing/>
        <w:rPr>
          <w:rFonts w:ascii="Georgia" w:hAnsi="Georgia"/>
          <w:sz w:val="24"/>
          <w:szCs w:val="24"/>
        </w:rPr>
      </w:pPr>
      <w:r w:rsidRPr="00AA47DF">
        <w:rPr>
          <w:rFonts w:ascii="Georgia" w:hAnsi="Georgia"/>
          <w:sz w:val="24"/>
          <w:szCs w:val="24"/>
        </w:rPr>
        <w:t xml:space="preserve">This new solution, I argue in chapter five, is found in the </w:t>
      </w:r>
      <w:r w:rsidRPr="00AA47DF">
        <w:rPr>
          <w:rFonts w:ascii="Georgia" w:hAnsi="Georgia"/>
          <w:i/>
          <w:sz w:val="24"/>
          <w:szCs w:val="24"/>
        </w:rPr>
        <w:t>Freiheitsschrift</w:t>
      </w:r>
      <w:r w:rsidRPr="00AA47DF">
        <w:rPr>
          <w:rFonts w:ascii="Georgia" w:hAnsi="Georgia"/>
          <w:sz w:val="24"/>
          <w:szCs w:val="24"/>
        </w:rPr>
        <w:t xml:space="preserve">, which represents Schelling’s renewed attempt to include a strong conception of freedom within his philosophical account of the whole.  Schelling’s previous attempts in the </w:t>
      </w:r>
      <w:r w:rsidRPr="00AA47DF">
        <w:rPr>
          <w:rFonts w:ascii="Georgia" w:hAnsi="Georgia"/>
          <w:i/>
          <w:sz w:val="24"/>
          <w:szCs w:val="24"/>
        </w:rPr>
        <w:t>Identitätssystem</w:t>
      </w:r>
      <w:r w:rsidRPr="00AA47DF">
        <w:rPr>
          <w:rFonts w:ascii="Georgia" w:hAnsi="Georgia"/>
          <w:sz w:val="24"/>
          <w:szCs w:val="24"/>
        </w:rPr>
        <w:t xml:space="preserve"> prioritised the whole at the expe</w:t>
      </w:r>
      <w:r>
        <w:rPr>
          <w:rFonts w:ascii="Georgia" w:hAnsi="Georgia"/>
          <w:sz w:val="24"/>
          <w:szCs w:val="24"/>
        </w:rPr>
        <w:t>nse of the individual; after the</w:t>
      </w:r>
      <w:r w:rsidRPr="00AA47DF">
        <w:rPr>
          <w:rFonts w:ascii="Georgia" w:hAnsi="Georgia"/>
          <w:sz w:val="24"/>
          <w:szCs w:val="24"/>
        </w:rPr>
        <w:t xml:space="preserve"> failure</w:t>
      </w:r>
      <w:r>
        <w:rPr>
          <w:rFonts w:ascii="Georgia" w:hAnsi="Georgia"/>
          <w:sz w:val="24"/>
          <w:szCs w:val="24"/>
        </w:rPr>
        <w:t xml:space="preserve"> of the </w:t>
      </w:r>
      <w:r w:rsidRPr="00AA47DF">
        <w:rPr>
          <w:rFonts w:ascii="Georgia" w:hAnsi="Georgia"/>
          <w:i/>
          <w:sz w:val="24"/>
          <w:szCs w:val="24"/>
        </w:rPr>
        <w:t>Identitätssystem</w:t>
      </w:r>
      <w:r w:rsidRPr="00AA47DF">
        <w:rPr>
          <w:rFonts w:ascii="Georgia" w:hAnsi="Georgia"/>
          <w:sz w:val="24"/>
          <w:szCs w:val="24"/>
        </w:rPr>
        <w:t xml:space="preserve"> the Schelling of the </w:t>
      </w:r>
      <w:r w:rsidRPr="00AA47DF">
        <w:rPr>
          <w:rFonts w:ascii="Georgia" w:hAnsi="Georgia"/>
          <w:i/>
          <w:sz w:val="24"/>
          <w:szCs w:val="24"/>
        </w:rPr>
        <w:t>Freiheitsschrift</w:t>
      </w:r>
      <w:r w:rsidRPr="00AA47DF">
        <w:rPr>
          <w:rFonts w:ascii="Georgia" w:hAnsi="Georgia"/>
          <w:sz w:val="24"/>
          <w:szCs w:val="24"/>
        </w:rPr>
        <w:t xml:space="preserve"> places individuality a</w:t>
      </w:r>
      <w:r>
        <w:rPr>
          <w:rFonts w:ascii="Georgia" w:hAnsi="Georgia"/>
          <w:sz w:val="24"/>
          <w:szCs w:val="24"/>
        </w:rPr>
        <w:t xml:space="preserve">nd personality at the heart of </w:t>
      </w:r>
      <w:r w:rsidRPr="00AA47DF">
        <w:rPr>
          <w:rFonts w:ascii="Georgia" w:hAnsi="Georgia"/>
          <w:sz w:val="24"/>
          <w:szCs w:val="24"/>
        </w:rPr>
        <w:t xml:space="preserve">his conception of system.  I argue that in the </w:t>
      </w:r>
      <w:r w:rsidRPr="00AA47DF">
        <w:rPr>
          <w:rFonts w:ascii="Georgia" w:hAnsi="Georgia"/>
          <w:i/>
          <w:sz w:val="24"/>
          <w:szCs w:val="24"/>
        </w:rPr>
        <w:t>Freiheitsschrift</w:t>
      </w:r>
      <w:r w:rsidRPr="00AA47DF">
        <w:rPr>
          <w:rFonts w:ascii="Georgia" w:hAnsi="Georgia"/>
          <w:sz w:val="24"/>
          <w:szCs w:val="24"/>
        </w:rPr>
        <w:t xml:space="preserve"> Schelling builds on the power-based ontology of the </w:t>
      </w:r>
      <w:r w:rsidRPr="00AA47DF">
        <w:rPr>
          <w:rFonts w:ascii="Georgia" w:hAnsi="Georgia"/>
          <w:i/>
          <w:sz w:val="24"/>
          <w:szCs w:val="24"/>
        </w:rPr>
        <w:t>Naturphilosophie</w:t>
      </w:r>
      <w:r w:rsidRPr="00AA47DF">
        <w:rPr>
          <w:rFonts w:ascii="Georgia" w:hAnsi="Georgia"/>
          <w:sz w:val="24"/>
          <w:szCs w:val="24"/>
        </w:rPr>
        <w:t xml:space="preserve"> in order to advance a conception of the whole as reciprocally dependent on the freedom of individuals: the kind of system which Schelling outlines here is enabled by the existence of genuinely free individuals rather than threatened by them.  In this chapter I outline Schelling’s account of the whole and conception of freedom from the </w:t>
      </w:r>
      <w:r w:rsidRPr="00AA47DF">
        <w:rPr>
          <w:rFonts w:ascii="Georgia" w:hAnsi="Georgia"/>
          <w:i/>
          <w:sz w:val="24"/>
          <w:szCs w:val="24"/>
        </w:rPr>
        <w:t>Freiheitsschrift</w:t>
      </w:r>
      <w:r w:rsidRPr="00AA47DF">
        <w:rPr>
          <w:rFonts w:ascii="Georgia" w:hAnsi="Georgia"/>
          <w:sz w:val="24"/>
          <w:szCs w:val="24"/>
        </w:rPr>
        <w:t>, demonstrating that both of these depend on his power-based ontology.</w:t>
      </w:r>
    </w:p>
    <w:p w:rsidR="00F8782A" w:rsidRPr="00AA47DF" w:rsidRDefault="00F8782A" w:rsidP="00222E26">
      <w:pPr>
        <w:spacing w:after="0" w:line="360" w:lineRule="auto"/>
        <w:ind w:firstLine="284"/>
        <w:contextualSpacing/>
        <w:rPr>
          <w:rFonts w:ascii="Georgia" w:hAnsi="Georgia"/>
          <w:sz w:val="24"/>
          <w:szCs w:val="24"/>
          <w:u w:val="single"/>
        </w:rPr>
      </w:pPr>
      <w:r w:rsidRPr="00AA47DF">
        <w:rPr>
          <w:rFonts w:ascii="Georgia" w:hAnsi="Georgia"/>
          <w:sz w:val="24"/>
          <w:szCs w:val="24"/>
        </w:rPr>
        <w:t xml:space="preserve">In the final chapter (chapter six), I bring into sharper focus the problems which I argue that Schelling has been concerned with solving since the </w:t>
      </w:r>
      <w:r w:rsidRPr="00AA47DF">
        <w:rPr>
          <w:rFonts w:ascii="Georgia" w:hAnsi="Georgia"/>
          <w:i/>
          <w:sz w:val="24"/>
          <w:szCs w:val="24"/>
        </w:rPr>
        <w:t>Naturphilosophie</w:t>
      </w:r>
      <w:r w:rsidRPr="00AA47DF">
        <w:rPr>
          <w:rFonts w:ascii="Georgia" w:hAnsi="Georgia"/>
          <w:sz w:val="24"/>
          <w:szCs w:val="24"/>
        </w:rPr>
        <w:t xml:space="preserve">.  In this chapter I make explicit why these problems will arise not only for Schelling’s </w:t>
      </w:r>
      <w:r w:rsidRPr="00AA47DF">
        <w:rPr>
          <w:rFonts w:ascii="Georgia" w:hAnsi="Georgia"/>
          <w:i/>
          <w:sz w:val="24"/>
          <w:szCs w:val="24"/>
        </w:rPr>
        <w:t>Naturphilosophie,</w:t>
      </w:r>
      <w:r w:rsidRPr="00AA47DF">
        <w:rPr>
          <w:rFonts w:ascii="Georgia" w:hAnsi="Georgia"/>
          <w:sz w:val="24"/>
          <w:szCs w:val="24"/>
        </w:rPr>
        <w:t xml:space="preserve"> but also for any similar power-based system.  I draw attention to the features of Schelling’s earlier systems which mean that he is unable to avoid these problems, and also highlight the features of the ontology of the </w:t>
      </w:r>
      <w:r w:rsidRPr="00AA47DF">
        <w:rPr>
          <w:rFonts w:ascii="Georgia" w:hAnsi="Georgia"/>
          <w:i/>
          <w:sz w:val="24"/>
          <w:szCs w:val="24"/>
        </w:rPr>
        <w:t>Freiheitsschrift</w:t>
      </w:r>
      <w:r w:rsidRPr="00AA47DF">
        <w:rPr>
          <w:rFonts w:ascii="Georgia" w:hAnsi="Georgia"/>
          <w:sz w:val="24"/>
          <w:szCs w:val="24"/>
        </w:rPr>
        <w:t xml:space="preserve"> which </w:t>
      </w:r>
      <w:r>
        <w:rPr>
          <w:rFonts w:ascii="Georgia" w:hAnsi="Georgia"/>
          <w:sz w:val="24"/>
          <w:szCs w:val="24"/>
        </w:rPr>
        <w:t>enable</w:t>
      </w:r>
      <w:r w:rsidRPr="00AA47DF">
        <w:rPr>
          <w:rFonts w:ascii="Georgia" w:hAnsi="Georgia"/>
          <w:sz w:val="24"/>
          <w:szCs w:val="24"/>
        </w:rPr>
        <w:t xml:space="preserve"> him to provide a solution.  I finish with some consideration of whether Schelling’s solutions will be palatable to contemporary metaphysicians: it may be thought that a solution which involves the positing of an absolute is worse than no solution at all.  However I hope to show that, although some of his conceptual apparatus may seem alien to the contemporary philosopher, there is much to recommend Schelling’s solution to these problems.</w:t>
      </w:r>
    </w:p>
    <w:p w:rsidR="00F8782A" w:rsidRPr="00AA47DF" w:rsidRDefault="00F8782A" w:rsidP="00222E26">
      <w:pPr>
        <w:spacing w:after="0" w:line="360" w:lineRule="auto"/>
        <w:ind w:left="1004"/>
        <w:contextualSpacing/>
        <w:rPr>
          <w:rFonts w:ascii="Georgia" w:eastAsia="SimSun" w:hAnsi="Georgia"/>
          <w:bCs/>
          <w:sz w:val="24"/>
          <w:szCs w:val="24"/>
          <w:lang w:eastAsia="zh-CN"/>
        </w:rPr>
      </w:pPr>
    </w:p>
    <w:p w:rsidR="00F8782A" w:rsidRPr="00AA47DF" w:rsidRDefault="00F8782A" w:rsidP="00222E26">
      <w:pPr>
        <w:spacing w:after="0" w:line="360" w:lineRule="auto"/>
        <w:ind w:firstLine="284"/>
        <w:contextualSpacing/>
        <w:jc w:val="center"/>
        <w:rPr>
          <w:rFonts w:ascii="Georgia" w:eastAsia="SimSun" w:hAnsi="Georgia"/>
          <w:b/>
          <w:bCs/>
          <w:sz w:val="24"/>
          <w:szCs w:val="24"/>
          <w:lang w:eastAsia="zh-CN"/>
        </w:rPr>
      </w:pPr>
    </w:p>
    <w:p w:rsidR="00F8782A" w:rsidRPr="00AA47DF" w:rsidRDefault="00F8782A" w:rsidP="00222E26">
      <w:pPr>
        <w:spacing w:after="0" w:line="360" w:lineRule="auto"/>
        <w:ind w:firstLine="284"/>
        <w:contextualSpacing/>
        <w:jc w:val="center"/>
        <w:rPr>
          <w:rFonts w:ascii="Georgia" w:eastAsia="SimSun" w:hAnsi="Georgia"/>
          <w:b/>
          <w:bCs/>
          <w:sz w:val="24"/>
          <w:szCs w:val="24"/>
          <w:lang w:eastAsia="zh-CN"/>
        </w:rPr>
      </w:pPr>
    </w:p>
    <w:p w:rsidR="00F8782A" w:rsidRPr="00AA47DF" w:rsidRDefault="00F8782A" w:rsidP="00222E26">
      <w:pPr>
        <w:spacing w:after="0" w:line="360" w:lineRule="auto"/>
        <w:ind w:firstLine="284"/>
        <w:contextualSpacing/>
        <w:jc w:val="center"/>
        <w:rPr>
          <w:rFonts w:ascii="Georgia" w:eastAsia="SimSun" w:hAnsi="Georgia"/>
          <w:b/>
          <w:bCs/>
          <w:sz w:val="24"/>
          <w:szCs w:val="24"/>
          <w:lang w:eastAsia="zh-CN"/>
        </w:rPr>
      </w:pPr>
    </w:p>
    <w:p w:rsidR="00F8782A" w:rsidRDefault="00F8782A" w:rsidP="00222E26">
      <w:pPr>
        <w:spacing w:after="0" w:line="360" w:lineRule="auto"/>
        <w:ind w:firstLine="284"/>
        <w:contextualSpacing/>
        <w:jc w:val="center"/>
        <w:rPr>
          <w:rFonts w:ascii="Georgia" w:eastAsia="SimSun" w:hAnsi="Georgia"/>
          <w:b/>
          <w:bCs/>
          <w:sz w:val="24"/>
          <w:szCs w:val="24"/>
          <w:lang w:eastAsia="zh-CN"/>
        </w:rPr>
      </w:pPr>
    </w:p>
    <w:p w:rsidR="00F8782A" w:rsidRDefault="00F8782A" w:rsidP="00222E26">
      <w:pPr>
        <w:spacing w:after="0" w:line="360" w:lineRule="auto"/>
        <w:ind w:firstLine="284"/>
        <w:contextualSpacing/>
        <w:jc w:val="center"/>
        <w:rPr>
          <w:rFonts w:ascii="Georgia" w:eastAsia="SimSun" w:hAnsi="Georgia"/>
          <w:b/>
          <w:bCs/>
          <w:sz w:val="24"/>
          <w:szCs w:val="24"/>
          <w:lang w:eastAsia="zh-CN"/>
        </w:rPr>
      </w:pPr>
    </w:p>
    <w:p w:rsidR="00F8782A" w:rsidRDefault="00F8782A" w:rsidP="00222E26">
      <w:pPr>
        <w:spacing w:after="0" w:line="360" w:lineRule="auto"/>
        <w:ind w:firstLine="284"/>
        <w:contextualSpacing/>
        <w:jc w:val="center"/>
        <w:rPr>
          <w:rFonts w:ascii="Georgia" w:eastAsia="SimSun" w:hAnsi="Georgia"/>
          <w:b/>
          <w:bCs/>
          <w:sz w:val="24"/>
          <w:szCs w:val="24"/>
          <w:lang w:eastAsia="zh-CN"/>
        </w:rPr>
      </w:pPr>
    </w:p>
    <w:p w:rsidR="00F8782A" w:rsidRDefault="00F8782A" w:rsidP="00222E26">
      <w:pPr>
        <w:spacing w:after="0" w:line="360" w:lineRule="auto"/>
        <w:ind w:firstLine="284"/>
        <w:contextualSpacing/>
        <w:jc w:val="center"/>
        <w:rPr>
          <w:rFonts w:ascii="Georgia" w:eastAsia="SimSun" w:hAnsi="Georgia"/>
          <w:b/>
          <w:bCs/>
          <w:sz w:val="24"/>
          <w:szCs w:val="24"/>
          <w:lang w:eastAsia="zh-CN"/>
        </w:rPr>
      </w:pPr>
    </w:p>
    <w:p w:rsidR="00F8782A" w:rsidRDefault="00F8782A" w:rsidP="00222E26">
      <w:pPr>
        <w:spacing w:after="0" w:line="360" w:lineRule="auto"/>
        <w:ind w:firstLine="284"/>
        <w:contextualSpacing/>
        <w:jc w:val="center"/>
        <w:rPr>
          <w:rFonts w:ascii="Georgia" w:eastAsia="SimSun" w:hAnsi="Georgia"/>
          <w:b/>
          <w:bCs/>
          <w:sz w:val="24"/>
          <w:szCs w:val="24"/>
          <w:lang w:eastAsia="zh-CN"/>
        </w:rPr>
      </w:pPr>
    </w:p>
    <w:p w:rsidR="00F8782A" w:rsidRDefault="00F8782A" w:rsidP="00222E26">
      <w:pPr>
        <w:spacing w:after="0" w:line="360" w:lineRule="auto"/>
        <w:ind w:firstLine="284"/>
        <w:contextualSpacing/>
        <w:jc w:val="center"/>
        <w:rPr>
          <w:rFonts w:ascii="Georgia" w:eastAsia="SimSun" w:hAnsi="Georgia"/>
          <w:b/>
          <w:bCs/>
          <w:sz w:val="24"/>
          <w:szCs w:val="24"/>
          <w:lang w:eastAsia="zh-CN"/>
        </w:rPr>
      </w:pPr>
    </w:p>
    <w:p w:rsidR="00F8782A" w:rsidRDefault="00F8782A" w:rsidP="00222E26">
      <w:pPr>
        <w:spacing w:after="0" w:line="360" w:lineRule="auto"/>
        <w:ind w:firstLine="284"/>
        <w:contextualSpacing/>
        <w:jc w:val="center"/>
        <w:rPr>
          <w:rFonts w:ascii="Georgia" w:eastAsia="SimSun" w:hAnsi="Georgia"/>
          <w:b/>
          <w:bCs/>
          <w:sz w:val="24"/>
          <w:szCs w:val="24"/>
          <w:lang w:eastAsia="zh-CN"/>
        </w:rPr>
      </w:pPr>
    </w:p>
    <w:p w:rsidR="00F8782A" w:rsidRDefault="00F8782A" w:rsidP="00222E26">
      <w:pPr>
        <w:spacing w:after="0" w:line="360" w:lineRule="auto"/>
        <w:ind w:firstLine="284"/>
        <w:contextualSpacing/>
        <w:jc w:val="center"/>
        <w:rPr>
          <w:rFonts w:ascii="Georgia" w:eastAsia="SimSun" w:hAnsi="Georgia"/>
          <w:b/>
          <w:bCs/>
          <w:sz w:val="24"/>
          <w:szCs w:val="24"/>
          <w:lang w:eastAsia="zh-CN"/>
        </w:rPr>
      </w:pPr>
    </w:p>
    <w:p w:rsidR="00F8782A" w:rsidRDefault="00F8782A" w:rsidP="00222E26">
      <w:pPr>
        <w:spacing w:after="0" w:line="360" w:lineRule="auto"/>
        <w:ind w:firstLine="284"/>
        <w:contextualSpacing/>
        <w:jc w:val="center"/>
        <w:rPr>
          <w:rFonts w:ascii="Georgia" w:eastAsia="SimSun" w:hAnsi="Georgia"/>
          <w:b/>
          <w:bCs/>
          <w:sz w:val="24"/>
          <w:szCs w:val="24"/>
          <w:lang w:eastAsia="zh-CN"/>
        </w:rPr>
      </w:pPr>
    </w:p>
    <w:p w:rsidR="00F8782A" w:rsidRDefault="00F8782A" w:rsidP="00222E26">
      <w:pPr>
        <w:spacing w:after="0" w:line="360" w:lineRule="auto"/>
        <w:ind w:firstLine="284"/>
        <w:contextualSpacing/>
        <w:jc w:val="center"/>
        <w:rPr>
          <w:rFonts w:ascii="Georgia" w:eastAsia="SimSun" w:hAnsi="Georgia"/>
          <w:b/>
          <w:bCs/>
          <w:sz w:val="24"/>
          <w:szCs w:val="24"/>
          <w:lang w:eastAsia="zh-CN"/>
        </w:rPr>
      </w:pPr>
    </w:p>
    <w:p w:rsidR="00F8782A" w:rsidRDefault="00F8782A" w:rsidP="00222E26">
      <w:pPr>
        <w:spacing w:after="0" w:line="360" w:lineRule="auto"/>
        <w:ind w:firstLine="284"/>
        <w:contextualSpacing/>
        <w:jc w:val="center"/>
        <w:rPr>
          <w:rFonts w:ascii="Georgia" w:eastAsia="SimSun" w:hAnsi="Georgia"/>
          <w:b/>
          <w:bCs/>
          <w:sz w:val="24"/>
          <w:szCs w:val="24"/>
          <w:lang w:eastAsia="zh-CN"/>
        </w:rPr>
      </w:pPr>
    </w:p>
    <w:p w:rsidR="00F8782A" w:rsidRDefault="00F8782A" w:rsidP="00222E26">
      <w:pPr>
        <w:spacing w:after="0" w:line="360" w:lineRule="auto"/>
        <w:ind w:firstLine="284"/>
        <w:contextualSpacing/>
        <w:jc w:val="center"/>
        <w:rPr>
          <w:rFonts w:ascii="Georgia" w:eastAsia="SimSun" w:hAnsi="Georgia"/>
          <w:b/>
          <w:bCs/>
          <w:sz w:val="24"/>
          <w:szCs w:val="24"/>
          <w:lang w:eastAsia="zh-CN"/>
        </w:rPr>
      </w:pPr>
    </w:p>
    <w:p w:rsidR="00F8782A" w:rsidRDefault="00F8782A" w:rsidP="00222E26">
      <w:pPr>
        <w:spacing w:after="0" w:line="360" w:lineRule="auto"/>
        <w:ind w:firstLine="284"/>
        <w:contextualSpacing/>
        <w:jc w:val="center"/>
        <w:rPr>
          <w:rFonts w:ascii="Georgia" w:eastAsia="SimSun" w:hAnsi="Georgia"/>
          <w:b/>
          <w:bCs/>
          <w:sz w:val="24"/>
          <w:szCs w:val="24"/>
          <w:lang w:eastAsia="zh-CN"/>
        </w:rPr>
      </w:pPr>
    </w:p>
    <w:p w:rsidR="00F8782A" w:rsidRDefault="00F8782A" w:rsidP="00222E26">
      <w:pPr>
        <w:spacing w:after="0" w:line="360" w:lineRule="auto"/>
        <w:ind w:firstLine="284"/>
        <w:contextualSpacing/>
        <w:jc w:val="center"/>
        <w:rPr>
          <w:rFonts w:ascii="Georgia" w:eastAsia="SimSun" w:hAnsi="Georgia"/>
          <w:b/>
          <w:bCs/>
          <w:sz w:val="24"/>
          <w:szCs w:val="24"/>
          <w:lang w:eastAsia="zh-CN"/>
        </w:rPr>
      </w:pPr>
    </w:p>
    <w:p w:rsidR="00F8782A" w:rsidRDefault="00F8782A" w:rsidP="00222E26">
      <w:pPr>
        <w:spacing w:after="0" w:line="360" w:lineRule="auto"/>
        <w:ind w:firstLine="284"/>
        <w:contextualSpacing/>
        <w:jc w:val="center"/>
        <w:rPr>
          <w:rFonts w:ascii="Georgia" w:eastAsia="SimSun" w:hAnsi="Georgia"/>
          <w:b/>
          <w:bCs/>
          <w:sz w:val="24"/>
          <w:szCs w:val="24"/>
          <w:lang w:eastAsia="zh-CN"/>
        </w:rPr>
      </w:pPr>
    </w:p>
    <w:p w:rsidR="00F8782A" w:rsidRPr="00222E26" w:rsidRDefault="00F8782A" w:rsidP="00222E26">
      <w:pPr>
        <w:spacing w:after="0" w:line="360" w:lineRule="auto"/>
        <w:ind w:firstLine="284"/>
        <w:contextualSpacing/>
        <w:jc w:val="center"/>
        <w:rPr>
          <w:rFonts w:ascii="Georgia" w:eastAsia="SimSun" w:hAnsi="Georgia"/>
          <w:b/>
          <w:bCs/>
          <w:sz w:val="36"/>
          <w:szCs w:val="36"/>
          <w:lang w:eastAsia="zh-CN"/>
        </w:rPr>
      </w:pPr>
      <w:r w:rsidRPr="00222E26">
        <w:rPr>
          <w:rFonts w:ascii="Georgia" w:eastAsia="SimSun" w:hAnsi="Georgia"/>
          <w:b/>
          <w:bCs/>
          <w:sz w:val="36"/>
          <w:szCs w:val="36"/>
          <w:lang w:eastAsia="zh-CN"/>
        </w:rPr>
        <w:t>Chapter One</w:t>
      </w:r>
    </w:p>
    <w:p w:rsidR="00F8782A" w:rsidRPr="00222E26" w:rsidRDefault="00F8782A" w:rsidP="00222E26">
      <w:pPr>
        <w:spacing w:after="0" w:line="360" w:lineRule="auto"/>
        <w:ind w:firstLine="284"/>
        <w:contextualSpacing/>
        <w:jc w:val="center"/>
        <w:rPr>
          <w:rFonts w:ascii="Georgia" w:eastAsia="SimSun" w:hAnsi="Georgia"/>
          <w:b/>
          <w:bCs/>
          <w:sz w:val="36"/>
          <w:szCs w:val="36"/>
          <w:lang w:eastAsia="zh-CN"/>
        </w:rPr>
      </w:pPr>
      <w:r w:rsidRPr="00222E26">
        <w:rPr>
          <w:rFonts w:ascii="Georgia" w:eastAsia="SimSun" w:hAnsi="Georgia"/>
          <w:b/>
          <w:bCs/>
          <w:sz w:val="36"/>
          <w:szCs w:val="36"/>
          <w:lang w:eastAsia="zh-CN"/>
        </w:rPr>
        <w:t xml:space="preserve"> Freedom: The Post-Kantian Perspective</w:t>
      </w:r>
    </w:p>
    <w:p w:rsidR="00F8782A" w:rsidRDefault="00F8782A" w:rsidP="00222E26">
      <w:pPr>
        <w:spacing w:after="0" w:line="360" w:lineRule="auto"/>
        <w:ind w:firstLine="284"/>
        <w:contextualSpacing/>
        <w:jc w:val="center"/>
        <w:rPr>
          <w:rFonts w:ascii="Georgia" w:eastAsia="SimSun" w:hAnsi="Georgia"/>
          <w:b/>
          <w:bCs/>
          <w:sz w:val="24"/>
          <w:szCs w:val="24"/>
          <w:lang w:eastAsia="zh-CN"/>
        </w:rPr>
      </w:pPr>
    </w:p>
    <w:p w:rsidR="00F8782A" w:rsidRPr="00AA47DF" w:rsidRDefault="00F8782A" w:rsidP="00222E26">
      <w:pPr>
        <w:spacing w:after="0" w:line="360" w:lineRule="auto"/>
        <w:ind w:firstLine="284"/>
        <w:contextualSpacing/>
        <w:jc w:val="center"/>
        <w:rPr>
          <w:rFonts w:ascii="Georgia" w:eastAsia="SimSun" w:hAnsi="Georgia"/>
          <w:b/>
          <w:bCs/>
          <w:sz w:val="24"/>
          <w:szCs w:val="24"/>
          <w:lang w:eastAsia="zh-CN"/>
        </w:rPr>
      </w:pPr>
    </w:p>
    <w:p w:rsidR="00F8782A" w:rsidRDefault="00F8782A" w:rsidP="00222E26">
      <w:pPr>
        <w:spacing w:after="0" w:line="360" w:lineRule="auto"/>
        <w:ind w:firstLine="284"/>
        <w:contextualSpacing/>
        <w:jc w:val="center"/>
        <w:rPr>
          <w:rFonts w:ascii="Georgia" w:eastAsia="SimSun" w:hAnsi="Georgia"/>
          <w:b/>
          <w:bCs/>
          <w:sz w:val="24"/>
          <w:szCs w:val="24"/>
          <w:lang w:eastAsia="zh-CN"/>
        </w:rPr>
      </w:pPr>
      <w:r w:rsidRPr="00AA47DF">
        <w:rPr>
          <w:rFonts w:ascii="Georgia" w:eastAsia="SimSun" w:hAnsi="Georgia"/>
          <w:b/>
          <w:bCs/>
          <w:sz w:val="24"/>
          <w:szCs w:val="24"/>
          <w:lang w:eastAsia="zh-CN"/>
        </w:rPr>
        <w:t>1.Introduction</w:t>
      </w:r>
    </w:p>
    <w:p w:rsidR="00F8782A" w:rsidRPr="00AA47DF" w:rsidRDefault="00F8782A" w:rsidP="00222E26">
      <w:pPr>
        <w:spacing w:after="0" w:line="360" w:lineRule="auto"/>
        <w:ind w:firstLine="284"/>
        <w:contextualSpacing/>
        <w:jc w:val="center"/>
        <w:rPr>
          <w:rFonts w:ascii="Georgia" w:eastAsia="SimSun" w:hAnsi="Georgia"/>
          <w:b/>
          <w:bCs/>
          <w:sz w:val="24"/>
          <w:szCs w:val="24"/>
          <w:lang w:eastAsia="zh-CN"/>
        </w:rPr>
      </w:pPr>
    </w:p>
    <w:p w:rsidR="00F8782A" w:rsidRPr="00AA47DF" w:rsidRDefault="00F8782A" w:rsidP="00222E26">
      <w:pPr>
        <w:spacing w:after="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In this chapter I outline the context of Schelling’s treatment of the question of human freedom.  Schelling’s philosophical system and development was influenced by a wide range of thinkers; the scope of this project means that it is impossible for me to give a comprehensive account of all of these figures and their relation to Schelling’s thought here.</w:t>
      </w:r>
      <w:r w:rsidRPr="00AA47DF">
        <w:rPr>
          <w:rStyle w:val="FootnoteReference"/>
          <w:rFonts w:ascii="Georgia" w:eastAsia="SimSun" w:hAnsi="Georgia"/>
          <w:sz w:val="24"/>
          <w:szCs w:val="24"/>
          <w:lang w:eastAsia="zh-CN"/>
        </w:rPr>
        <w:footnoteReference w:id="3"/>
      </w:r>
      <w:r w:rsidRPr="00AA47DF">
        <w:rPr>
          <w:rFonts w:ascii="Georgia" w:eastAsia="SimSun" w:hAnsi="Georgia"/>
          <w:sz w:val="24"/>
          <w:szCs w:val="24"/>
          <w:lang w:eastAsia="zh-CN"/>
        </w:rPr>
        <w:t xml:space="preserve">  Instead, I have chosen to focus on the three figures whose treatments of human freedom best highlight the commitments and tensions which characterise Schelling’s views in this area: I want to argue that Schelling’s evolving account of human freedom represents an attempt to retain the insights of the three positions I discuss below, while avoiding their problematic consequences.  </w:t>
      </w:r>
    </w:p>
    <w:p w:rsidR="00F8782A" w:rsidRDefault="00F8782A" w:rsidP="00222E26">
      <w:pPr>
        <w:spacing w:after="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The landscape of the problem of freedom inherited by the early post-Kantian idealists has a number of parallels to the contemporary treatment of the problem: the tensions between commitments to naturalism (understood as the basic position that everything that exists is part of nature, and thus can be understood in naturalistic terms) and the principle of sufficient reason</w:t>
      </w:r>
      <w:r w:rsidRPr="00AA47DF">
        <w:rPr>
          <w:rFonts w:ascii="Georgia" w:eastAsia="SimSun" w:hAnsi="Georgia"/>
          <w:sz w:val="24"/>
          <w:szCs w:val="24"/>
          <w:vertAlign w:val="superscript"/>
          <w:lang w:eastAsia="zh-CN"/>
        </w:rPr>
        <w:footnoteReference w:id="4"/>
      </w:r>
      <w:r w:rsidRPr="00AA47DF">
        <w:rPr>
          <w:rFonts w:ascii="Georgia" w:eastAsia="SimSun" w:hAnsi="Georgia"/>
          <w:sz w:val="24"/>
          <w:szCs w:val="24"/>
          <w:lang w:eastAsia="zh-CN"/>
        </w:rPr>
        <w:t xml:space="preserve"> as well as commitments to autonomy</w:t>
      </w:r>
      <w:r w:rsidRPr="00AA47DF">
        <w:rPr>
          <w:rFonts w:ascii="Georgia" w:eastAsia="SimSun" w:hAnsi="Georgia"/>
          <w:sz w:val="24"/>
          <w:szCs w:val="24"/>
          <w:vertAlign w:val="superscript"/>
          <w:lang w:eastAsia="zh-CN"/>
        </w:rPr>
        <w:footnoteReference w:id="5"/>
      </w:r>
      <w:r w:rsidRPr="00AA47DF">
        <w:rPr>
          <w:rFonts w:ascii="Georgia" w:eastAsia="SimSun" w:hAnsi="Georgia"/>
          <w:sz w:val="24"/>
          <w:szCs w:val="24"/>
          <w:lang w:eastAsia="zh-CN"/>
        </w:rPr>
        <w:t xml:space="preserve"> and a libertarian conception of freedom, which arguably characterise the differing positions in the contemporary debate, were all very real concerns for the German idealists.  Schelling’s account of human freedom represents an attempt to overcome these tensions – to unite all of these concerns within a single system, rather than to prioritise one over the other.  This chapter outlines the tensions that define Schelling’s attempts to overcome the problem through an investigation of the successes and failings of the philosophers which I argue were most influential on Schelling’s thinking about freedom: Kant; Spinoza (whose philosophy was popularised at the time by Jacobi); and Fichte. </w:t>
      </w:r>
    </w:p>
    <w:p w:rsidR="00F8782A" w:rsidRDefault="00F8782A" w:rsidP="00222E26">
      <w:pPr>
        <w:spacing w:after="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Kant’s dualistic system, which attempted to accommodate both a commitment to the principle of sufficient reason and freedom, failed to successfully unite these and therefore produced a conception of freedom that could have no effects in nature.  Kant’s inclusion of autonomy and spontaneity in his system came at the price of separating agency </w:t>
      </w:r>
      <w:r>
        <w:rPr>
          <w:rFonts w:ascii="Georgia" w:eastAsia="SimSun" w:hAnsi="Georgia"/>
          <w:sz w:val="24"/>
          <w:szCs w:val="24"/>
          <w:lang w:eastAsia="zh-CN"/>
        </w:rPr>
        <w:t>from nature, rendering nature as</w:t>
      </w:r>
      <w:r w:rsidRPr="00AA47DF">
        <w:rPr>
          <w:rFonts w:ascii="Georgia" w:eastAsia="SimSun" w:hAnsi="Georgia"/>
          <w:sz w:val="24"/>
          <w:szCs w:val="24"/>
          <w:lang w:eastAsia="zh-CN"/>
        </w:rPr>
        <w:t xml:space="preserve"> mere mechanism and driving a wedge between agents and other natural products.  Spinoza provides a system which entails the rejection of this distinction between nature and agents, as all natural products are inherently active.  However his system entails not only determinism but necessitarianism, and therefore, for Schelling, cannot accommodate any meaningful conception of human freedom.  Finally Fichte, who attempted to learn from Kant’s mistakes and place freedom at the centre of his system, failed to do justice to nat</w:t>
      </w:r>
      <w:r>
        <w:rPr>
          <w:rFonts w:ascii="Georgia" w:eastAsia="SimSun" w:hAnsi="Georgia"/>
          <w:sz w:val="24"/>
          <w:szCs w:val="24"/>
          <w:lang w:eastAsia="zh-CN"/>
        </w:rPr>
        <w:t>ure and ultimately fell back in</w:t>
      </w:r>
      <w:r w:rsidRPr="00AA47DF">
        <w:rPr>
          <w:rFonts w:ascii="Georgia" w:eastAsia="SimSun" w:hAnsi="Georgia"/>
          <w:sz w:val="24"/>
          <w:szCs w:val="24"/>
          <w:lang w:eastAsia="zh-CN"/>
        </w:rPr>
        <w:t>to the kind of problematic dualism that Schelling was so keen to avoid.</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bCs/>
          <w:sz w:val="24"/>
          <w:szCs w:val="24"/>
          <w:lang w:eastAsia="zh-CN"/>
        </w:rPr>
        <w:t>The tensions between the different commitments found in Kant, Spinoza, and Fichte can be seen as reflecting a number of concerns which arise throughout Schelling’s work</w:t>
      </w:r>
      <w:r>
        <w:rPr>
          <w:rFonts w:ascii="Georgia" w:eastAsia="SimSun" w:hAnsi="Georgia"/>
          <w:bCs/>
          <w:sz w:val="24"/>
          <w:szCs w:val="24"/>
          <w:lang w:eastAsia="zh-CN"/>
        </w:rPr>
        <w:t>, and</w:t>
      </w:r>
      <w:r w:rsidRPr="00AA47DF">
        <w:rPr>
          <w:rFonts w:ascii="Georgia" w:eastAsia="SimSun" w:hAnsi="Georgia"/>
          <w:bCs/>
          <w:sz w:val="24"/>
          <w:szCs w:val="24"/>
          <w:lang w:eastAsia="zh-CN"/>
        </w:rPr>
        <w:t xml:space="preserve"> the attempt to balance these concerns is central to Schelling’s project.  </w:t>
      </w:r>
      <w:r w:rsidRPr="00AA47DF">
        <w:rPr>
          <w:rFonts w:ascii="Georgia" w:eastAsia="SimSun" w:hAnsi="Georgia"/>
          <w:iCs/>
          <w:sz w:val="24"/>
          <w:szCs w:val="24"/>
          <w:lang w:eastAsia="zh-CN"/>
        </w:rPr>
        <w:t>One of these concerns surrounds the idea of systematicity: the thought that a philosophical system must be fully derived from, and explainable by, a single first principle.</w:t>
      </w:r>
      <w:r w:rsidRPr="00AA47DF">
        <w:rPr>
          <w:rFonts w:ascii="Georgia" w:eastAsia="SimSun" w:hAnsi="Georgia"/>
          <w:iCs/>
          <w:sz w:val="24"/>
          <w:szCs w:val="24"/>
          <w:vertAlign w:val="superscript"/>
          <w:lang w:eastAsia="zh-CN"/>
        </w:rPr>
        <w:footnoteReference w:id="6"/>
      </w:r>
      <w:r w:rsidRPr="00AA47DF">
        <w:rPr>
          <w:rFonts w:ascii="Georgia" w:eastAsia="SimSun" w:hAnsi="Georgia"/>
          <w:iCs/>
          <w:sz w:val="24"/>
          <w:szCs w:val="24"/>
          <w:lang w:eastAsia="zh-CN"/>
        </w:rPr>
        <w:t xml:space="preserve">  This principle must be self-explanatory</w:t>
      </w:r>
      <w:r w:rsidRPr="00AA47DF">
        <w:rPr>
          <w:rFonts w:ascii="Georgia" w:eastAsia="SimSun" w:hAnsi="Georgia"/>
          <w:sz w:val="24"/>
          <w:szCs w:val="24"/>
          <w:lang w:eastAsia="zh-CN"/>
        </w:rPr>
        <w:t xml:space="preserve"> in the sense that its existence, as well as the manner of its existence, is explainable through itself alone: it cannot be explained with reference to any other being; therefore it constitutes the most fundamental level of explanation.  This principle therefore</w:t>
      </w:r>
      <w:r w:rsidRPr="00AA47DF">
        <w:rPr>
          <w:rFonts w:ascii="Georgia" w:eastAsia="SimSun" w:hAnsi="Georgia"/>
          <w:iCs/>
          <w:sz w:val="24"/>
          <w:szCs w:val="24"/>
          <w:lang w:eastAsia="zh-CN"/>
        </w:rPr>
        <w:t xml:space="preserve"> grounds all knowledge claims as well as reality as a whole.</w:t>
      </w:r>
      <w:r w:rsidRPr="00AA47DF">
        <w:rPr>
          <w:rFonts w:ascii="Georgia" w:eastAsia="SimSun" w:hAnsi="Georgia"/>
          <w:iCs/>
          <w:sz w:val="24"/>
          <w:szCs w:val="24"/>
          <w:vertAlign w:val="superscript"/>
          <w:lang w:eastAsia="zh-CN"/>
        </w:rPr>
        <w:footnoteReference w:id="7"/>
      </w:r>
      <w:r w:rsidRPr="00AA47DF">
        <w:rPr>
          <w:rFonts w:ascii="Georgia" w:eastAsia="SimSun" w:hAnsi="Georgia"/>
          <w:iCs/>
          <w:sz w:val="24"/>
          <w:szCs w:val="24"/>
          <w:lang w:eastAsia="zh-CN"/>
        </w:rPr>
        <w:t xml:space="preserve">  The importance of systematicity comes from two related concerns: one epistemological, following from Agrippa’s trilemma;</w:t>
      </w:r>
      <w:r w:rsidRPr="00AA47DF">
        <w:rPr>
          <w:rFonts w:ascii="Georgia" w:eastAsia="SimSun" w:hAnsi="Georgia"/>
          <w:iCs/>
          <w:sz w:val="24"/>
          <w:szCs w:val="24"/>
          <w:vertAlign w:val="superscript"/>
          <w:lang w:eastAsia="zh-CN"/>
        </w:rPr>
        <w:footnoteReference w:id="8"/>
      </w:r>
      <w:r w:rsidRPr="00AA47DF">
        <w:rPr>
          <w:rFonts w:ascii="Georgia" w:eastAsia="SimSun" w:hAnsi="Georgia"/>
          <w:iCs/>
          <w:sz w:val="24"/>
          <w:szCs w:val="24"/>
          <w:lang w:eastAsia="zh-CN"/>
        </w:rPr>
        <w:t xml:space="preserve"> and one ontological, following from the idea that all apparent difference must be grounded in an underlying unity.</w:t>
      </w:r>
      <w:r w:rsidRPr="00AA47DF">
        <w:rPr>
          <w:rFonts w:ascii="Georgia" w:eastAsia="SimSun" w:hAnsi="Georgia"/>
          <w:iCs/>
          <w:sz w:val="24"/>
          <w:szCs w:val="24"/>
          <w:vertAlign w:val="superscript"/>
          <w:lang w:eastAsia="zh-CN"/>
        </w:rPr>
        <w:footnoteReference w:id="9"/>
      </w:r>
      <w:r w:rsidRPr="00AA47DF">
        <w:rPr>
          <w:rFonts w:ascii="Georgia" w:eastAsia="SimSun" w:hAnsi="Georgia"/>
          <w:iCs/>
          <w:sz w:val="24"/>
          <w:szCs w:val="24"/>
          <w:lang w:eastAsia="zh-CN"/>
        </w:rPr>
        <w:t xml:space="preserve">  This latter concern is reflected in the claim common to German idealism that any the only viable metaphysical system is monism or holism.</w:t>
      </w:r>
      <w:r w:rsidRPr="00AA47DF">
        <w:rPr>
          <w:rFonts w:ascii="Georgia" w:eastAsia="SimSun" w:hAnsi="Georgia"/>
          <w:iCs/>
          <w:sz w:val="24"/>
          <w:szCs w:val="24"/>
          <w:vertAlign w:val="superscript"/>
          <w:lang w:eastAsia="zh-CN"/>
        </w:rPr>
        <w:footnoteReference w:id="10"/>
      </w:r>
      <w:r w:rsidRPr="00AA47DF">
        <w:rPr>
          <w:rFonts w:ascii="Georgia" w:eastAsia="SimSun" w:hAnsi="Georgia"/>
          <w:iCs/>
          <w:sz w:val="24"/>
          <w:szCs w:val="24"/>
          <w:lang w:eastAsia="zh-CN"/>
        </w:rPr>
        <w:t xml:space="preserve">  These concerns are related as both raise questions of grounding: the first how knowledge is grounded; the second whether difference requires a common ground.  For the German idealists, in order that reality can be conceived and understood </w:t>
      </w:r>
      <w:r w:rsidRPr="00AA47DF">
        <w:rPr>
          <w:rFonts w:ascii="Georgia" w:eastAsia="SimSun" w:hAnsi="Georgia"/>
          <w:i/>
          <w:iCs/>
          <w:sz w:val="24"/>
          <w:szCs w:val="24"/>
          <w:lang w:eastAsia="zh-CN"/>
        </w:rPr>
        <w:t>as a whole</w:t>
      </w:r>
      <w:r w:rsidRPr="00AA47DF">
        <w:rPr>
          <w:rFonts w:ascii="Georgia" w:eastAsia="SimSun" w:hAnsi="Georgia"/>
          <w:iCs/>
          <w:sz w:val="24"/>
          <w:szCs w:val="24"/>
          <w:lang w:eastAsia="zh-CN"/>
        </w:rPr>
        <w:t>, it must be grounded in a single foundational principle.  This claim, that the ground of knowledge and the ground of being is one single principle, is linked to the absolute idealist claim that nature or reality as a whole contains elements of reason: because being is rational and grounded in a single first principle, knowledge of being will similarly be grounded in this first principle.  Because nature itself is rational, gaining knowledge of nature means understanding nature as it is in itself: the system of knowledge will therefore reflect the system of nature.  The claim that knowledge requires a single ground is also motivated in part by Reinhold’s worries about the grounding of Kant’s system, which I return to in more detail below.</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 xml:space="preserve">A second fundamental concern for Schelling is naturalism.  This is driven by a number of considerations: Schelling was committed to the ability of scientific investigation to produce true statements about reality, and, coupled with the commitment to systematicity and unity (which entails that all aspects of reality must be accountable for within a single level of explanation) this implies that naturalistic explanations are best placed to describe reality as a whole.   In addition, Kant and Fichte’s systems, outlined below, demonstrate the problematic consequences of separating rational agents from the rest of nature, thus Schelling was convinced that any successful account of subjectivity will be naturalistic: accounting for the subject as part of nature, rather than as separate and transcendent.  It is this commitment to naturalism that leads to the embedded conception of freedom and agency that </w:t>
      </w:r>
      <w:r>
        <w:rPr>
          <w:rFonts w:ascii="Georgia" w:eastAsia="SimSun" w:hAnsi="Georgia"/>
          <w:iCs/>
          <w:sz w:val="24"/>
          <w:szCs w:val="24"/>
          <w:lang w:eastAsia="zh-CN"/>
        </w:rPr>
        <w:t>I</w:t>
      </w:r>
      <w:r w:rsidRPr="00AA47DF">
        <w:rPr>
          <w:rFonts w:ascii="Georgia" w:eastAsia="SimSun" w:hAnsi="Georgia"/>
          <w:iCs/>
          <w:sz w:val="24"/>
          <w:szCs w:val="24"/>
          <w:lang w:eastAsia="zh-CN"/>
        </w:rPr>
        <w:t xml:space="preserve"> will </w:t>
      </w:r>
      <w:r>
        <w:rPr>
          <w:rFonts w:ascii="Georgia" w:eastAsia="SimSun" w:hAnsi="Georgia"/>
          <w:iCs/>
          <w:sz w:val="24"/>
          <w:szCs w:val="24"/>
          <w:lang w:eastAsia="zh-CN"/>
        </w:rPr>
        <w:t>outline</w:t>
      </w:r>
      <w:r w:rsidRPr="00AA47DF">
        <w:rPr>
          <w:rFonts w:ascii="Georgia" w:eastAsia="SimSun" w:hAnsi="Georgia"/>
          <w:iCs/>
          <w:sz w:val="24"/>
          <w:szCs w:val="24"/>
          <w:lang w:eastAsia="zh-CN"/>
        </w:rPr>
        <w:t xml:space="preserve"> in the later chapters of this project.  It is crucial to note, however, that this naturalism does not imply reductionism – subjectivity and freedom are not denied or dismissed as epiphenomenal – rather this is a naturalism which affirms the reality of these aspects of being, but argues that they arise from nature and are thus fully natural. </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A final crucial concern is an emphasis on transcendental philosophy,</w:t>
      </w:r>
      <w:r w:rsidRPr="00824019">
        <w:rPr>
          <w:rFonts w:ascii="Georgia" w:eastAsia="SimSun" w:hAnsi="Georgia"/>
          <w:iCs/>
          <w:sz w:val="24"/>
          <w:szCs w:val="24"/>
          <w:vertAlign w:val="superscript"/>
          <w:lang w:eastAsia="zh-CN"/>
        </w:rPr>
        <w:t xml:space="preserve"> </w:t>
      </w:r>
      <w:r w:rsidRPr="00AA47DF">
        <w:rPr>
          <w:rFonts w:ascii="Georgia" w:eastAsia="SimSun" w:hAnsi="Georgia"/>
          <w:iCs/>
          <w:sz w:val="24"/>
          <w:szCs w:val="24"/>
          <w:vertAlign w:val="superscript"/>
          <w:lang w:eastAsia="zh-CN"/>
        </w:rPr>
        <w:footnoteReference w:id="11"/>
      </w:r>
      <w:r w:rsidRPr="00AA47DF">
        <w:rPr>
          <w:rFonts w:ascii="Georgia" w:eastAsia="SimSun" w:hAnsi="Georgia"/>
          <w:iCs/>
          <w:sz w:val="24"/>
          <w:szCs w:val="24"/>
          <w:lang w:eastAsia="zh-CN"/>
        </w:rPr>
        <w:t xml:space="preserve"> which begins from the necessary aspects of subjective experience.  Thus the conditions of subjectivity play a fundamental role in Schelling’s ontology, something which is reflected in his commitment to providing a strong conception of human freedom.  However, this emphasis on subjectivity must not come at the cost of naturalistic explanations: the natural and the transcendental must form two halves of a whole, two aspects of one reality.</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The attempt to address all these concerns is central to Schelling’s philosophy.  However, the implications of these positions (when conceived in certain ways) come into conflict with one another, and it is the failure of the philosophical systems discussed in this chapter to resolve these conflicts which makes them so influential on the development of Schelling’s philosophy.</w:t>
      </w:r>
    </w:p>
    <w:p w:rsidR="00F8782A" w:rsidRDefault="00F8782A" w:rsidP="00222E26">
      <w:pPr>
        <w:spacing w:after="0" w:line="360" w:lineRule="auto"/>
        <w:ind w:firstLine="284"/>
        <w:contextualSpacing/>
        <w:jc w:val="center"/>
        <w:rPr>
          <w:rFonts w:ascii="Georgia" w:eastAsia="SimSun" w:hAnsi="Georgia"/>
          <w:b/>
          <w:bCs/>
          <w:sz w:val="24"/>
          <w:szCs w:val="24"/>
          <w:lang w:eastAsia="zh-CN"/>
        </w:rPr>
      </w:pPr>
      <w:r w:rsidRPr="00AA47DF">
        <w:rPr>
          <w:rFonts w:ascii="Georgia" w:eastAsia="SimSun" w:hAnsi="Georgia"/>
          <w:b/>
          <w:bCs/>
          <w:sz w:val="24"/>
          <w:szCs w:val="24"/>
          <w:lang w:eastAsia="zh-CN"/>
        </w:rPr>
        <w:t>2. Kant’s Theory of Freedom</w:t>
      </w:r>
      <w:r w:rsidRPr="00AA47DF">
        <w:rPr>
          <w:rStyle w:val="FootnoteReference"/>
          <w:rFonts w:ascii="Georgia" w:eastAsia="SimSun" w:hAnsi="Georgia"/>
          <w:b/>
          <w:bCs/>
          <w:sz w:val="24"/>
          <w:szCs w:val="24"/>
          <w:lang w:eastAsia="zh-CN"/>
        </w:rPr>
        <w:footnoteReference w:id="12"/>
      </w:r>
    </w:p>
    <w:p w:rsidR="00F8782A" w:rsidRPr="00AA47DF" w:rsidRDefault="00F8782A" w:rsidP="00222E26">
      <w:pPr>
        <w:spacing w:after="0" w:line="360" w:lineRule="auto"/>
        <w:ind w:firstLine="284"/>
        <w:contextualSpacing/>
        <w:jc w:val="center"/>
        <w:rPr>
          <w:rFonts w:ascii="Georgia" w:eastAsia="SimSun" w:hAnsi="Georgia"/>
          <w:b/>
          <w:bCs/>
          <w:sz w:val="24"/>
          <w:szCs w:val="24"/>
          <w:lang w:eastAsia="zh-CN"/>
        </w:rPr>
      </w:pPr>
    </w:p>
    <w:p w:rsidR="00F8782A" w:rsidRPr="00AA47DF" w:rsidRDefault="00F8782A" w:rsidP="00222E26">
      <w:pPr>
        <w:spacing w:after="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The obvious starting point with regards to this problem, and to almost all problems in German idealism, is Kant.  It is clear that freedom was one of Kant’s central philosophical concerns; however his conception of freedom, and its relationship to other aspects of his critical system, is arguably one of the most problematic aspects of his theoretical philosophy.</w:t>
      </w:r>
      <w:r w:rsidRPr="00AA47DF">
        <w:rPr>
          <w:rFonts w:ascii="Georgia" w:eastAsia="SimSun" w:hAnsi="Georgia"/>
          <w:sz w:val="24"/>
          <w:szCs w:val="24"/>
          <w:vertAlign w:val="superscript"/>
          <w:lang w:eastAsia="zh-CN"/>
        </w:rPr>
        <w:footnoteReference w:id="13"/>
      </w:r>
      <w:r w:rsidRPr="00AA47DF">
        <w:rPr>
          <w:rFonts w:ascii="Georgia" w:eastAsia="SimSun" w:hAnsi="Georgia"/>
          <w:sz w:val="24"/>
          <w:szCs w:val="24"/>
          <w:lang w:eastAsia="zh-CN"/>
        </w:rPr>
        <w:t xml:space="preserve">  </w:t>
      </w:r>
    </w:p>
    <w:p w:rsidR="00F8782A"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sz w:val="24"/>
          <w:szCs w:val="24"/>
          <w:lang w:eastAsia="zh-CN"/>
        </w:rPr>
        <w:t xml:space="preserve">Although the first </w:t>
      </w:r>
      <w:r w:rsidRPr="00AA47DF">
        <w:rPr>
          <w:rFonts w:ascii="Georgia" w:eastAsia="SimSun" w:hAnsi="Georgia"/>
          <w:i/>
          <w:iCs/>
          <w:sz w:val="24"/>
          <w:szCs w:val="24"/>
          <w:lang w:eastAsia="zh-CN"/>
        </w:rPr>
        <w:t>Critique</w:t>
      </w:r>
      <w:r w:rsidRPr="00AA47DF">
        <w:rPr>
          <w:rFonts w:ascii="Georgia" w:eastAsia="SimSun" w:hAnsi="Georgia"/>
          <w:sz w:val="24"/>
          <w:szCs w:val="24"/>
          <w:lang w:eastAsia="zh-CN"/>
        </w:rPr>
        <w:t xml:space="preserve"> contains little discussion of freedom in comparison to some of Kant’s later critical works, it is here that the foundations for his theory of freedom, and the aspects of his system that come into conflict with this theory, are laid.  The most important section of the </w:t>
      </w:r>
      <w:r w:rsidRPr="00AA47DF">
        <w:rPr>
          <w:rFonts w:ascii="Georgia" w:eastAsia="SimSun" w:hAnsi="Georgia"/>
          <w:i/>
          <w:iCs/>
          <w:sz w:val="24"/>
          <w:szCs w:val="24"/>
          <w:lang w:eastAsia="zh-CN"/>
        </w:rPr>
        <w:t xml:space="preserve">Critique of Pure Reason </w:t>
      </w:r>
      <w:r w:rsidRPr="00AA47DF">
        <w:rPr>
          <w:rFonts w:ascii="Georgia" w:eastAsia="SimSun" w:hAnsi="Georgia"/>
          <w:iCs/>
          <w:sz w:val="24"/>
          <w:szCs w:val="24"/>
          <w:lang w:eastAsia="zh-CN"/>
        </w:rPr>
        <w:t>with regards to freedom is the third antinomy, which deals with the conflict which arises from competing demands of the principle of sufficient reason</w:t>
      </w:r>
      <w:r>
        <w:rPr>
          <w:rFonts w:ascii="Georgia" w:eastAsia="SimSun" w:hAnsi="Georgia"/>
          <w:iCs/>
          <w:sz w:val="24"/>
          <w:szCs w:val="24"/>
          <w:lang w:eastAsia="zh-CN"/>
        </w:rPr>
        <w:t xml:space="preserve">.  </w:t>
      </w:r>
      <w:r w:rsidRPr="00AA47DF">
        <w:rPr>
          <w:rFonts w:ascii="Georgia" w:eastAsia="SimSun" w:hAnsi="Georgia"/>
          <w:iCs/>
          <w:sz w:val="24"/>
          <w:szCs w:val="24"/>
          <w:lang w:eastAsia="zh-CN"/>
        </w:rPr>
        <w:t xml:space="preserve">Kant’s solution to </w:t>
      </w:r>
      <w:r>
        <w:rPr>
          <w:rFonts w:ascii="Georgia" w:eastAsia="SimSun" w:hAnsi="Georgia"/>
          <w:iCs/>
          <w:sz w:val="24"/>
          <w:szCs w:val="24"/>
          <w:lang w:eastAsia="zh-CN"/>
        </w:rPr>
        <w:t>this antinomy</w:t>
      </w:r>
      <w:r w:rsidRPr="00AA47DF">
        <w:rPr>
          <w:rFonts w:ascii="Georgia" w:eastAsia="SimSun" w:hAnsi="Georgia"/>
          <w:iCs/>
          <w:sz w:val="24"/>
          <w:szCs w:val="24"/>
          <w:lang w:eastAsia="zh-CN"/>
        </w:rPr>
        <w:t xml:space="preserve"> is intended to leave open the crucial space needed in order for causality through freedom to be possible.  However, that Kant’s system is already problematic with regards to freedom is ensured by the second analogy.</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 xml:space="preserve"> </w:t>
      </w:r>
    </w:p>
    <w:p w:rsidR="00F8782A" w:rsidRPr="00AA47DF" w:rsidRDefault="00F8782A" w:rsidP="00222E26">
      <w:pPr>
        <w:spacing w:after="0" w:line="360" w:lineRule="auto"/>
        <w:contextualSpacing/>
        <w:rPr>
          <w:rFonts w:ascii="Georgia" w:eastAsia="SimSun" w:hAnsi="Georgia"/>
          <w:b/>
          <w:bCs/>
          <w:iCs/>
          <w:sz w:val="24"/>
          <w:szCs w:val="24"/>
          <w:lang w:eastAsia="zh-CN"/>
        </w:rPr>
      </w:pPr>
      <w:r w:rsidRPr="00AA47DF">
        <w:rPr>
          <w:rFonts w:ascii="Georgia" w:eastAsia="SimSun" w:hAnsi="Georgia"/>
          <w:b/>
          <w:bCs/>
          <w:iCs/>
          <w:sz w:val="24"/>
          <w:szCs w:val="24"/>
          <w:lang w:eastAsia="zh-CN"/>
        </w:rPr>
        <w:t>2.1 The Second Analogy: The Necessity of Causality</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 xml:space="preserve">The purpose of the analogies is to demonstrate the necessity of certain concepts (i.e. categories of the understanding) for our experience.  The arguments in the analogies proceed by showing that without the application of these categories, representation of objects would not be possible at all.  The argument of the second analogy attempts to demonstrate that if external sequences of events were not governed by causal laws we would be unable to distinguish between objective sequences of events and subjective sequences of representations of static objects.  Without this crucial distinction between inner and outer, the representation of an external world would become impossible:  </w:t>
      </w:r>
    </w:p>
    <w:p w:rsidR="00F8782A" w:rsidRPr="002711D5" w:rsidRDefault="00F8782A" w:rsidP="002711D5">
      <w:pPr>
        <w:spacing w:after="0" w:line="240" w:lineRule="auto"/>
        <w:ind w:left="284" w:right="284"/>
        <w:contextualSpacing/>
        <w:rPr>
          <w:rFonts w:ascii="Georgia" w:eastAsia="SimSun" w:hAnsi="Georgia"/>
          <w:iCs/>
          <w:sz w:val="24"/>
          <w:szCs w:val="24"/>
          <w:lang w:eastAsia="zh-CN"/>
        </w:rPr>
      </w:pPr>
      <w:r w:rsidRPr="002711D5">
        <w:rPr>
          <w:rFonts w:ascii="Georgia" w:eastAsia="SimSun" w:hAnsi="Georgia"/>
          <w:iCs/>
          <w:sz w:val="24"/>
          <w:szCs w:val="24"/>
          <w:lang w:eastAsia="zh-CN"/>
        </w:rPr>
        <w:t>Experience – in other words the empirical knowledge of appearances – is thus only possible in so far as we subject the succession of appearances, and thus all alteration, to the laws of causality; and, as likewise follows, the appearances, as objects of experience, are themselves possible only in accordance with this law.</w:t>
      </w:r>
      <w:r w:rsidRPr="002711D5">
        <w:rPr>
          <w:rFonts w:ascii="Georgia" w:eastAsia="SimSun" w:hAnsi="Georgia"/>
          <w:iCs/>
          <w:sz w:val="24"/>
          <w:szCs w:val="24"/>
          <w:vertAlign w:val="superscript"/>
          <w:lang w:eastAsia="zh-CN"/>
        </w:rPr>
        <w:footnoteReference w:id="14"/>
      </w:r>
    </w:p>
    <w:p w:rsidR="00F8782A" w:rsidRPr="00AA47DF" w:rsidRDefault="00F8782A" w:rsidP="002711D5">
      <w:pPr>
        <w:spacing w:after="0" w:line="240" w:lineRule="auto"/>
        <w:ind w:left="284" w:right="284"/>
        <w:contextualSpacing/>
        <w:rPr>
          <w:rFonts w:ascii="Georgia" w:eastAsia="SimSun" w:hAnsi="Georgia"/>
          <w:iCs/>
          <w:sz w:val="24"/>
          <w:szCs w:val="24"/>
          <w:lang w:eastAsia="zh-CN"/>
        </w:rPr>
      </w:pP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 xml:space="preserve">The problem that Kant aims to solve in this analogy arises from the fact that all representations are necessarily successive – because time is the form of inner sense for rational beings all of our representations take place in sequence, regardless of whether these are representations of a static object or of a moving object or sequence of events.  The worry thus arises that we have no way of knowing when the sequential nature of our representations corresponds to a </w:t>
      </w:r>
      <w:r w:rsidRPr="00AA47DF">
        <w:rPr>
          <w:rFonts w:ascii="Georgia" w:eastAsia="SimSun" w:hAnsi="Georgia"/>
          <w:i/>
          <w:sz w:val="24"/>
          <w:szCs w:val="24"/>
          <w:lang w:eastAsia="zh-CN"/>
        </w:rPr>
        <w:t>real</w:t>
      </w:r>
      <w:r w:rsidRPr="00AA47DF">
        <w:rPr>
          <w:rFonts w:ascii="Georgia" w:eastAsia="SimSun" w:hAnsi="Georgia"/>
          <w:iCs/>
          <w:sz w:val="24"/>
          <w:szCs w:val="24"/>
          <w:lang w:eastAsia="zh-CN"/>
        </w:rPr>
        <w:t xml:space="preserve"> sequence of events taking place outside us (an objective succession), or whether it is simply a subjective succession of perceptions, as is the case when we apprehend a static object.  However, Kant argues, there </w:t>
      </w:r>
      <w:r w:rsidRPr="00AA47DF">
        <w:rPr>
          <w:rFonts w:ascii="Georgia" w:eastAsia="SimSun" w:hAnsi="Georgia"/>
          <w:i/>
          <w:sz w:val="24"/>
          <w:szCs w:val="24"/>
          <w:lang w:eastAsia="zh-CN"/>
        </w:rPr>
        <w:t>is</w:t>
      </w:r>
      <w:r w:rsidRPr="00AA47DF">
        <w:rPr>
          <w:rFonts w:ascii="Georgia" w:eastAsia="SimSun" w:hAnsi="Georgia"/>
          <w:iCs/>
          <w:sz w:val="24"/>
          <w:szCs w:val="24"/>
          <w:lang w:eastAsia="zh-CN"/>
        </w:rPr>
        <w:t xml:space="preserve"> a difference between objective and subjective successions, which we experience as part of our representations of objects, and it is by attending to this difference that the necessity of causality for experience becomes apparent.  </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Kant argues that the crucial difference between these experiences is that while in the case of subjective succession there is no necessity attaching to the order of my representations, in the case of objective succession ‘I cannot reverse this order, proceeding back from the event to determine through apprehension that which precedes.’</w:t>
      </w:r>
      <w:r w:rsidRPr="00AA47DF">
        <w:rPr>
          <w:rFonts w:ascii="Georgia" w:eastAsia="SimSun" w:hAnsi="Georgia"/>
          <w:iCs/>
          <w:sz w:val="24"/>
          <w:szCs w:val="24"/>
          <w:vertAlign w:val="superscript"/>
          <w:lang w:eastAsia="zh-CN"/>
        </w:rPr>
        <w:footnoteReference w:id="15"/>
      </w:r>
      <w:r w:rsidRPr="00AA47DF">
        <w:rPr>
          <w:rFonts w:ascii="Georgia" w:eastAsia="SimSun" w:hAnsi="Georgia"/>
          <w:iCs/>
          <w:sz w:val="24"/>
          <w:szCs w:val="24"/>
          <w:lang w:eastAsia="zh-CN"/>
        </w:rPr>
        <w:t xml:space="preserve">  In other words, the order of representations is necessary – we could not reverse the sequence, or re-order our representations and still be witnessing the same event.  Crucially, there is a sense in which the la</w:t>
      </w:r>
      <w:r>
        <w:rPr>
          <w:rFonts w:ascii="Georgia" w:eastAsia="SimSun" w:hAnsi="Georgia"/>
          <w:iCs/>
          <w:sz w:val="24"/>
          <w:szCs w:val="24"/>
          <w:lang w:eastAsia="zh-CN"/>
        </w:rPr>
        <w:t>t</w:t>
      </w:r>
      <w:r w:rsidRPr="00AA47DF">
        <w:rPr>
          <w:rFonts w:ascii="Georgia" w:eastAsia="SimSun" w:hAnsi="Georgia"/>
          <w:iCs/>
          <w:sz w:val="24"/>
          <w:szCs w:val="24"/>
          <w:lang w:eastAsia="zh-CN"/>
        </w:rPr>
        <w:t xml:space="preserve">ter representations are </w:t>
      </w:r>
      <w:r w:rsidRPr="00AA47DF">
        <w:rPr>
          <w:rFonts w:ascii="Georgia" w:eastAsia="SimSun" w:hAnsi="Georgia"/>
          <w:i/>
          <w:sz w:val="24"/>
          <w:szCs w:val="24"/>
          <w:lang w:eastAsia="zh-CN"/>
        </w:rPr>
        <w:t xml:space="preserve">contained </w:t>
      </w:r>
      <w:r w:rsidRPr="00AA47DF">
        <w:rPr>
          <w:rFonts w:ascii="Georgia" w:eastAsia="SimSun" w:hAnsi="Georgia"/>
          <w:iCs/>
          <w:sz w:val="24"/>
          <w:szCs w:val="24"/>
          <w:lang w:eastAsia="zh-CN"/>
        </w:rPr>
        <w:t>in the former – this reflects a conception of causality based on the principle of sufficient reason, where each event conditions the next: ‘The event, as the conditioned, thus affords reliable evidence of the condition, and this condition is what determines the event.’</w:t>
      </w:r>
      <w:r w:rsidRPr="00AA47DF">
        <w:rPr>
          <w:rFonts w:ascii="Georgia" w:eastAsia="SimSun" w:hAnsi="Georgia"/>
          <w:iCs/>
          <w:sz w:val="24"/>
          <w:szCs w:val="24"/>
          <w:vertAlign w:val="superscript"/>
          <w:lang w:eastAsia="zh-CN"/>
        </w:rPr>
        <w:footnoteReference w:id="16"/>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 xml:space="preserve">In the case of objective succession, then, the order in which the representations appear is experienced as necessary and irreversible (as opposed to subjective successions of representations of static objects, the order of which we experience as contingent), and Kant argues that this is possible </w:t>
      </w:r>
      <w:r w:rsidRPr="00AA47DF">
        <w:rPr>
          <w:rFonts w:ascii="Georgia" w:eastAsia="SimSun" w:hAnsi="Georgia"/>
          <w:i/>
          <w:sz w:val="24"/>
          <w:szCs w:val="24"/>
          <w:lang w:eastAsia="zh-CN"/>
        </w:rPr>
        <w:t xml:space="preserve">only </w:t>
      </w:r>
      <w:r w:rsidRPr="00AA47DF">
        <w:rPr>
          <w:rFonts w:ascii="Georgia" w:eastAsia="SimSun" w:hAnsi="Georgia"/>
          <w:iCs/>
          <w:sz w:val="24"/>
          <w:szCs w:val="24"/>
          <w:lang w:eastAsia="zh-CN"/>
        </w:rPr>
        <w:t>due to the fact that our experiences of events in the external world</w:t>
      </w:r>
      <w:r>
        <w:rPr>
          <w:rFonts w:ascii="Georgia" w:eastAsia="SimSun" w:hAnsi="Georgia"/>
          <w:iCs/>
          <w:sz w:val="24"/>
          <w:szCs w:val="24"/>
          <w:lang w:eastAsia="zh-CN"/>
        </w:rPr>
        <w:t xml:space="preserve"> are subject to causal laws – ‘[t]</w:t>
      </w:r>
      <w:r w:rsidRPr="00AA47DF">
        <w:rPr>
          <w:rFonts w:ascii="Georgia" w:eastAsia="SimSun" w:hAnsi="Georgia"/>
          <w:iCs/>
          <w:sz w:val="24"/>
          <w:szCs w:val="24"/>
          <w:lang w:eastAsia="zh-CN"/>
        </w:rPr>
        <w:t xml:space="preserve">he experience of an event (i.e. of anything </w:t>
      </w:r>
      <w:r w:rsidRPr="00AA47DF">
        <w:rPr>
          <w:rFonts w:ascii="Georgia" w:eastAsia="SimSun" w:hAnsi="Georgia"/>
          <w:i/>
          <w:sz w:val="24"/>
          <w:szCs w:val="24"/>
          <w:lang w:eastAsia="zh-CN"/>
        </w:rPr>
        <w:t>happening</w:t>
      </w:r>
      <w:r w:rsidRPr="00AA47DF">
        <w:rPr>
          <w:rFonts w:ascii="Georgia" w:eastAsia="SimSun" w:hAnsi="Georgia"/>
          <w:iCs/>
          <w:sz w:val="24"/>
          <w:szCs w:val="24"/>
          <w:lang w:eastAsia="zh-CN"/>
        </w:rPr>
        <w:t>) is itself possible only on this assumption.’</w:t>
      </w:r>
      <w:r w:rsidRPr="00AA47DF">
        <w:rPr>
          <w:rFonts w:ascii="Georgia" w:eastAsia="SimSun" w:hAnsi="Georgia"/>
          <w:iCs/>
          <w:sz w:val="24"/>
          <w:szCs w:val="24"/>
          <w:vertAlign w:val="superscript"/>
          <w:lang w:eastAsia="zh-CN"/>
        </w:rPr>
        <w:footnoteReference w:id="17"/>
      </w:r>
      <w:r w:rsidRPr="00AA47DF">
        <w:rPr>
          <w:rFonts w:ascii="Georgia" w:eastAsia="SimSun" w:hAnsi="Georgia"/>
          <w:iCs/>
          <w:sz w:val="24"/>
          <w:szCs w:val="24"/>
          <w:lang w:eastAsia="zh-CN"/>
        </w:rPr>
        <w:t xml:space="preserve"> </w:t>
      </w:r>
    </w:p>
    <w:p w:rsidR="00F8782A"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The success or otherwise of Kant’s arguments in the second analogy will not concern us here.  One central problem with the argument is it seems that Kant has not in fact demonstrated the necessity of deterministic or mechanistic</w:t>
      </w:r>
      <w:r w:rsidRPr="00AA47DF">
        <w:rPr>
          <w:rFonts w:ascii="Georgia" w:eastAsia="SimSun" w:hAnsi="Georgia"/>
          <w:iCs/>
          <w:sz w:val="24"/>
          <w:szCs w:val="24"/>
          <w:vertAlign w:val="superscript"/>
          <w:lang w:eastAsia="zh-CN"/>
        </w:rPr>
        <w:footnoteReference w:id="18"/>
      </w:r>
      <w:r w:rsidRPr="00AA47DF">
        <w:rPr>
          <w:rFonts w:ascii="Georgia" w:eastAsia="SimSun" w:hAnsi="Georgia"/>
          <w:iCs/>
          <w:sz w:val="24"/>
          <w:szCs w:val="24"/>
          <w:lang w:eastAsia="zh-CN"/>
        </w:rPr>
        <w:t xml:space="preserve"> causality: although Kant has shown that </w:t>
      </w:r>
      <w:r w:rsidRPr="00AA47DF">
        <w:rPr>
          <w:rFonts w:ascii="Georgia" w:eastAsia="SimSun" w:hAnsi="Georgia"/>
          <w:i/>
          <w:sz w:val="24"/>
          <w:szCs w:val="24"/>
          <w:lang w:eastAsia="zh-CN"/>
        </w:rPr>
        <w:t>some</w:t>
      </w:r>
      <w:r w:rsidRPr="00AA47DF">
        <w:rPr>
          <w:rFonts w:ascii="Georgia" w:eastAsia="SimSun" w:hAnsi="Georgia"/>
          <w:iCs/>
          <w:sz w:val="24"/>
          <w:szCs w:val="24"/>
          <w:lang w:eastAsia="zh-CN"/>
        </w:rPr>
        <w:t xml:space="preserve"> kind of causal regularity is necessary for our experience of nature, the analogy fails to show why this entails causal determinism.  This assumption that causal regularity must be deterministic is most likely due to Kant’s commitment to Newtonian physics (which he understood as mechanistic), and may account for his lack of argument as to why this must be the cause.  The crucial point for our purposes however is that for Kant the analogy demonstrates that causality (conceived mechanistically) is a central feature of our experience.  Not only this, but for Kant causality is a </w:t>
      </w:r>
      <w:r w:rsidRPr="00AA47DF">
        <w:rPr>
          <w:rFonts w:ascii="Georgia" w:eastAsia="SimSun" w:hAnsi="Georgia"/>
          <w:i/>
          <w:sz w:val="24"/>
          <w:szCs w:val="24"/>
          <w:lang w:eastAsia="zh-CN"/>
        </w:rPr>
        <w:t>constitutive</w:t>
      </w:r>
      <w:r w:rsidRPr="00AA47DF">
        <w:rPr>
          <w:rFonts w:ascii="Georgia" w:eastAsia="SimSun" w:hAnsi="Georgia"/>
          <w:iCs/>
          <w:sz w:val="24"/>
          <w:szCs w:val="24"/>
          <w:lang w:eastAsia="zh-CN"/>
        </w:rPr>
        <w:t xml:space="preserve"> principle</w:t>
      </w:r>
      <w:r w:rsidRPr="00AA47DF">
        <w:rPr>
          <w:rFonts w:ascii="Georgia" w:eastAsia="SimSun" w:hAnsi="Georgia"/>
          <w:iCs/>
          <w:sz w:val="24"/>
          <w:szCs w:val="24"/>
          <w:vertAlign w:val="superscript"/>
          <w:lang w:eastAsia="zh-CN"/>
        </w:rPr>
        <w:footnoteReference w:id="19"/>
      </w:r>
      <w:r>
        <w:rPr>
          <w:rFonts w:ascii="Georgia" w:eastAsia="SimSun" w:hAnsi="Georgia"/>
          <w:iCs/>
          <w:sz w:val="24"/>
          <w:szCs w:val="24"/>
          <w:lang w:eastAsia="zh-CN"/>
        </w:rPr>
        <w:t xml:space="preserve"> - it</w:t>
      </w:r>
      <w:r w:rsidRPr="00AA47DF">
        <w:rPr>
          <w:rFonts w:ascii="Georgia" w:eastAsia="SimSun" w:hAnsi="Georgia"/>
          <w:iCs/>
          <w:sz w:val="24"/>
          <w:szCs w:val="24"/>
          <w:lang w:eastAsia="zh-CN"/>
        </w:rPr>
        <w:t xml:space="preserve"> literally constitutes the world of our experience (in that appearances </w:t>
      </w:r>
      <w:r w:rsidRPr="00AA47DF">
        <w:rPr>
          <w:rFonts w:ascii="Georgia" w:eastAsia="SimSun" w:hAnsi="Georgia"/>
          <w:i/>
          <w:sz w:val="24"/>
          <w:szCs w:val="24"/>
          <w:lang w:eastAsia="zh-CN"/>
        </w:rPr>
        <w:t xml:space="preserve">only </w:t>
      </w:r>
      <w:r w:rsidRPr="00AA47DF">
        <w:rPr>
          <w:rFonts w:ascii="Georgia" w:eastAsia="SimSun" w:hAnsi="Georgia"/>
          <w:iCs/>
          <w:sz w:val="24"/>
          <w:szCs w:val="24"/>
          <w:lang w:eastAsia="zh-CN"/>
        </w:rPr>
        <w:t xml:space="preserve">become possible through the application of causal laws), therefore any human experience whatsoever is impossible without it.  The implications for a libertarian conception of freedom should be clear – it is hard to see how this conception of </w:t>
      </w:r>
      <w:r>
        <w:rPr>
          <w:rFonts w:ascii="Georgia" w:eastAsia="SimSun" w:hAnsi="Georgia"/>
          <w:iCs/>
          <w:sz w:val="24"/>
          <w:szCs w:val="24"/>
          <w:lang w:eastAsia="zh-CN"/>
        </w:rPr>
        <w:t>freedom will fit with</w:t>
      </w:r>
      <w:r w:rsidRPr="00AA47DF">
        <w:rPr>
          <w:rFonts w:ascii="Georgia" w:eastAsia="SimSun" w:hAnsi="Georgia"/>
          <w:iCs/>
          <w:sz w:val="24"/>
          <w:szCs w:val="24"/>
          <w:lang w:eastAsia="zh-CN"/>
        </w:rPr>
        <w:t xml:space="preserve"> </w:t>
      </w:r>
      <w:r>
        <w:rPr>
          <w:rFonts w:ascii="Georgia" w:eastAsia="SimSun" w:hAnsi="Georgia"/>
          <w:iCs/>
          <w:sz w:val="24"/>
          <w:szCs w:val="24"/>
          <w:lang w:eastAsia="zh-CN"/>
        </w:rPr>
        <w:t>Kant’s</w:t>
      </w:r>
      <w:r w:rsidRPr="00AA47DF">
        <w:rPr>
          <w:rFonts w:ascii="Georgia" w:eastAsia="SimSun" w:hAnsi="Georgia"/>
          <w:iCs/>
          <w:sz w:val="24"/>
          <w:szCs w:val="24"/>
          <w:lang w:eastAsia="zh-CN"/>
        </w:rPr>
        <w:t xml:space="preserve"> deterministic picture of causality.</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p>
    <w:p w:rsidR="00F8782A" w:rsidRPr="00AA47DF" w:rsidRDefault="00F8782A" w:rsidP="00222E26">
      <w:pPr>
        <w:spacing w:after="0" w:line="360" w:lineRule="auto"/>
        <w:contextualSpacing/>
        <w:rPr>
          <w:rFonts w:ascii="Georgia" w:eastAsia="SimSun" w:hAnsi="Georgia"/>
          <w:b/>
          <w:bCs/>
          <w:iCs/>
          <w:sz w:val="24"/>
          <w:szCs w:val="24"/>
          <w:lang w:eastAsia="zh-CN"/>
        </w:rPr>
      </w:pPr>
      <w:r w:rsidRPr="00AA47DF">
        <w:rPr>
          <w:rFonts w:ascii="Georgia" w:eastAsia="SimSun" w:hAnsi="Georgia"/>
          <w:b/>
          <w:bCs/>
          <w:iCs/>
          <w:sz w:val="24"/>
          <w:szCs w:val="24"/>
          <w:lang w:eastAsia="zh-CN"/>
        </w:rPr>
        <w:t>2.2 The Third Antinomy: The Possibility of Freedom</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 xml:space="preserve">It is in the third antinomy </w:t>
      </w:r>
      <w:r>
        <w:rPr>
          <w:rFonts w:ascii="Georgia" w:eastAsia="SimSun" w:hAnsi="Georgia"/>
          <w:iCs/>
          <w:sz w:val="24"/>
          <w:szCs w:val="24"/>
          <w:lang w:eastAsia="zh-CN"/>
        </w:rPr>
        <w:t>that</w:t>
      </w:r>
      <w:r w:rsidRPr="00AA47DF">
        <w:rPr>
          <w:rFonts w:ascii="Georgia" w:eastAsia="SimSun" w:hAnsi="Georgia"/>
          <w:iCs/>
          <w:sz w:val="24"/>
          <w:szCs w:val="24"/>
          <w:lang w:eastAsia="zh-CN"/>
        </w:rPr>
        <w:t xml:space="preserve"> the conflict between freedom and second analogy causality comes to the fore.  The antinomies arise from reason’s attempt to ‘</w:t>
      </w:r>
      <w:r>
        <w:rPr>
          <w:rFonts w:ascii="Georgia" w:eastAsia="SimSun" w:hAnsi="Georgia"/>
          <w:i/>
          <w:sz w:val="24"/>
          <w:szCs w:val="24"/>
          <w:lang w:eastAsia="zh-CN"/>
        </w:rPr>
        <w:t>f</w:t>
      </w:r>
      <w:r w:rsidRPr="00AA47DF">
        <w:rPr>
          <w:rFonts w:ascii="Georgia" w:eastAsia="SimSun" w:hAnsi="Georgia"/>
          <w:i/>
          <w:sz w:val="24"/>
          <w:szCs w:val="24"/>
          <w:lang w:eastAsia="zh-CN"/>
        </w:rPr>
        <w:t xml:space="preserve">ree </w:t>
      </w:r>
      <w:r w:rsidRPr="00AA47DF">
        <w:rPr>
          <w:rFonts w:ascii="Georgia" w:eastAsia="SimSun" w:hAnsi="Georgia"/>
          <w:iCs/>
          <w:sz w:val="24"/>
          <w:szCs w:val="24"/>
          <w:lang w:eastAsia="zh-CN"/>
        </w:rPr>
        <w:t xml:space="preserve">a concept of </w:t>
      </w:r>
      <w:r w:rsidRPr="00AA47DF">
        <w:rPr>
          <w:rFonts w:ascii="Georgia" w:eastAsia="SimSun" w:hAnsi="Georgia"/>
          <w:i/>
          <w:sz w:val="24"/>
          <w:szCs w:val="24"/>
          <w:lang w:eastAsia="zh-CN"/>
        </w:rPr>
        <w:t>understanding</w:t>
      </w:r>
      <w:r w:rsidRPr="00AA47DF">
        <w:rPr>
          <w:rFonts w:ascii="Georgia" w:eastAsia="SimSun" w:hAnsi="Georgia"/>
          <w:iCs/>
          <w:sz w:val="24"/>
          <w:szCs w:val="24"/>
          <w:lang w:eastAsia="zh-CN"/>
        </w:rPr>
        <w:t xml:space="preserve"> from the unavoidable limits of possible experience’</w:t>
      </w:r>
      <w:r w:rsidRPr="00AA47DF">
        <w:rPr>
          <w:rFonts w:ascii="Georgia" w:eastAsia="SimSun" w:hAnsi="Georgia"/>
          <w:iCs/>
          <w:sz w:val="24"/>
          <w:szCs w:val="24"/>
          <w:vertAlign w:val="superscript"/>
          <w:lang w:eastAsia="zh-CN"/>
        </w:rPr>
        <w:footnoteReference w:id="20"/>
      </w:r>
      <w:r w:rsidRPr="00AA47DF">
        <w:rPr>
          <w:rFonts w:ascii="Georgia" w:eastAsia="SimSun" w:hAnsi="Georgia"/>
          <w:iCs/>
          <w:sz w:val="24"/>
          <w:szCs w:val="24"/>
          <w:lang w:eastAsia="zh-CN"/>
        </w:rPr>
        <w:t xml:space="preserve"> – that is, to extend the categories beyond their proper domain in order to try to reason about objects as they are independently of the way that they appear to us, outside of possible experience.  Reason’s drive for completeness leads it to speculate about the ground of appearances (which is necessarily beyond the bounds of possible experience) in accordance with the principle ‘that if </w:t>
      </w:r>
      <w:r w:rsidRPr="00AA47DF">
        <w:rPr>
          <w:rFonts w:ascii="Georgia" w:eastAsia="SimSun" w:hAnsi="Georgia"/>
          <w:i/>
          <w:sz w:val="24"/>
          <w:szCs w:val="24"/>
          <w:lang w:eastAsia="zh-CN"/>
        </w:rPr>
        <w:t>the conditioned is given, the entire sum of conditions, and consequently the absolutely unconditioned</w:t>
      </w:r>
      <w:r w:rsidRPr="00AA47DF">
        <w:rPr>
          <w:rFonts w:ascii="Georgia" w:eastAsia="SimSun" w:hAnsi="Georgia"/>
          <w:iCs/>
          <w:sz w:val="24"/>
          <w:szCs w:val="24"/>
          <w:lang w:eastAsia="zh-CN"/>
        </w:rPr>
        <w:t xml:space="preserve"> (through which alone the conditioned is possible) </w:t>
      </w:r>
      <w:r w:rsidRPr="00AA47DF">
        <w:rPr>
          <w:rFonts w:ascii="Georgia" w:eastAsia="SimSun" w:hAnsi="Georgia"/>
          <w:i/>
          <w:sz w:val="24"/>
          <w:szCs w:val="24"/>
          <w:lang w:eastAsia="zh-CN"/>
        </w:rPr>
        <w:t>is also given</w:t>
      </w:r>
      <w:r w:rsidRPr="00AA47DF">
        <w:rPr>
          <w:rFonts w:ascii="Georgia" w:eastAsia="SimSun" w:hAnsi="Georgia"/>
          <w:iCs/>
          <w:sz w:val="24"/>
          <w:szCs w:val="24"/>
          <w:lang w:eastAsia="zh-CN"/>
        </w:rPr>
        <w:t>.’</w:t>
      </w:r>
      <w:r w:rsidRPr="00AA47DF">
        <w:rPr>
          <w:rFonts w:ascii="Georgia" w:eastAsia="SimSun" w:hAnsi="Georgia"/>
          <w:iCs/>
          <w:sz w:val="24"/>
          <w:szCs w:val="24"/>
          <w:vertAlign w:val="superscript"/>
          <w:lang w:eastAsia="zh-CN"/>
        </w:rPr>
        <w:footnoteReference w:id="21"/>
      </w:r>
      <w:r w:rsidRPr="00AA47DF">
        <w:rPr>
          <w:rFonts w:ascii="Georgia" w:eastAsia="SimSun" w:hAnsi="Georgia"/>
          <w:iCs/>
          <w:sz w:val="24"/>
          <w:szCs w:val="24"/>
          <w:lang w:eastAsia="zh-CN"/>
        </w:rPr>
        <w:t xml:space="preserve">  Thus this formulation of the principle of sufficient reason leads reason to extrapolate from the conditioned series which constitutes the sensible world and to posit an unconditioned ground which makes these possible.  The antinomies arise, however, because the ideas of reason come into conflict with themselves – the (empirical) concepts which reason uses to think the unconditioned provide two contradictory yet equally internally consistent answers </w:t>
      </w:r>
      <w:r>
        <w:rPr>
          <w:rFonts w:ascii="Georgia" w:eastAsia="SimSun" w:hAnsi="Georgia"/>
          <w:iCs/>
          <w:sz w:val="24"/>
          <w:szCs w:val="24"/>
          <w:lang w:eastAsia="zh-CN"/>
        </w:rPr>
        <w:t>to the same question – thus</w:t>
      </w:r>
      <w:r w:rsidRPr="00AA47DF">
        <w:rPr>
          <w:rFonts w:ascii="Georgia" w:eastAsia="SimSun" w:hAnsi="Georgia"/>
          <w:iCs/>
          <w:sz w:val="24"/>
          <w:szCs w:val="24"/>
          <w:lang w:eastAsia="zh-CN"/>
        </w:rPr>
        <w:t xml:space="preserve"> reason is led into confusion as it has no way of discerning which of these answers is correct.  Kant, of course, argues that the solution to the antinomies can only be achieved by adopting transcendental idealism.</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The third antinomy deals with the conflict between causality through freedom and the causality outlined in the second analogy.  It is useful to read this antinomy as expressing a conflict between two requirements of Kant’s formulation of the principle of sufficient reason</w:t>
      </w:r>
      <w:r>
        <w:rPr>
          <w:rFonts w:ascii="Georgia" w:eastAsia="SimSun" w:hAnsi="Georgia"/>
          <w:iCs/>
          <w:sz w:val="24"/>
          <w:szCs w:val="24"/>
          <w:lang w:eastAsia="zh-CN"/>
        </w:rPr>
        <w:t>:</w:t>
      </w:r>
      <w:r w:rsidRPr="00AA47DF">
        <w:rPr>
          <w:rFonts w:ascii="Georgia" w:eastAsia="SimSun" w:hAnsi="Georgia"/>
          <w:iCs/>
          <w:sz w:val="24"/>
          <w:szCs w:val="24"/>
          <w:vertAlign w:val="superscript"/>
          <w:lang w:eastAsia="zh-CN"/>
        </w:rPr>
        <w:footnoteReference w:id="22"/>
      </w:r>
      <w:r w:rsidRPr="00AA47DF">
        <w:rPr>
          <w:rFonts w:ascii="Georgia" w:eastAsia="SimSun" w:hAnsi="Georgia"/>
          <w:iCs/>
          <w:sz w:val="24"/>
          <w:szCs w:val="24"/>
          <w:lang w:eastAsia="zh-CN"/>
        </w:rPr>
        <w:t xml:space="preserve"> for Kant, this principle demands that every event is grounded in another previous event; but also states that the chain of conditions must ultimately be grounded in an unconditioned – there must be a first member of the series that is free from conditioning by a previous member.  However, this unconditioned would clearly violate the first commitment, as it would not be c</w:t>
      </w:r>
      <w:r>
        <w:rPr>
          <w:rFonts w:ascii="Georgia" w:eastAsia="SimSun" w:hAnsi="Georgia"/>
          <w:iCs/>
          <w:sz w:val="24"/>
          <w:szCs w:val="24"/>
          <w:lang w:eastAsia="zh-CN"/>
        </w:rPr>
        <w:t>onditioned</w:t>
      </w:r>
      <w:r w:rsidRPr="00AA47DF">
        <w:rPr>
          <w:rFonts w:ascii="Georgia" w:eastAsia="SimSun" w:hAnsi="Georgia"/>
          <w:iCs/>
          <w:sz w:val="24"/>
          <w:szCs w:val="24"/>
          <w:lang w:eastAsia="zh-CN"/>
        </w:rPr>
        <w:t xml:space="preserve"> by a previous event.  If Kant is able to show that this kind of unconditioned cause is possible (without contradicting the principle of sufficient reason) this will open up the space to argue that </w:t>
      </w:r>
      <w:r w:rsidRPr="00AA47DF">
        <w:rPr>
          <w:rFonts w:ascii="Georgia" w:eastAsia="SimSun" w:hAnsi="Georgia"/>
          <w:i/>
          <w:sz w:val="24"/>
          <w:szCs w:val="24"/>
          <w:lang w:eastAsia="zh-CN"/>
        </w:rPr>
        <w:t>not</w:t>
      </w:r>
      <w:r w:rsidRPr="00AA47DF">
        <w:rPr>
          <w:rFonts w:ascii="Georgia" w:eastAsia="SimSun" w:hAnsi="Georgia"/>
          <w:iCs/>
          <w:sz w:val="24"/>
          <w:szCs w:val="24"/>
          <w:lang w:eastAsia="zh-CN"/>
        </w:rPr>
        <w:t xml:space="preserve"> all events are conditioned, and therefore open up the space to argue for </w:t>
      </w:r>
      <w:r>
        <w:rPr>
          <w:rFonts w:ascii="Georgia" w:eastAsia="SimSun" w:hAnsi="Georgia"/>
          <w:iCs/>
          <w:sz w:val="24"/>
          <w:szCs w:val="24"/>
          <w:lang w:eastAsia="zh-CN"/>
        </w:rPr>
        <w:t xml:space="preserve">a libertarian conception of </w:t>
      </w:r>
      <w:r w:rsidRPr="00AA47DF">
        <w:rPr>
          <w:rFonts w:ascii="Georgia" w:eastAsia="SimSun" w:hAnsi="Georgia"/>
          <w:iCs/>
          <w:sz w:val="24"/>
          <w:szCs w:val="24"/>
          <w:lang w:eastAsia="zh-CN"/>
        </w:rPr>
        <w:t>freedom.</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 xml:space="preserve">The thesis of the antinomy argues that natural causality (i.e. the causality secured by the second analogy) is insufficient to explain all appearances, as it </w:t>
      </w:r>
      <w:r>
        <w:rPr>
          <w:rFonts w:ascii="Georgia" w:eastAsia="SimSun" w:hAnsi="Georgia"/>
          <w:iCs/>
          <w:sz w:val="24"/>
          <w:szCs w:val="24"/>
          <w:lang w:eastAsia="zh-CN"/>
        </w:rPr>
        <w:t>entails</w:t>
      </w:r>
      <w:r w:rsidRPr="00AA47DF">
        <w:rPr>
          <w:rFonts w:ascii="Georgia" w:eastAsia="SimSun" w:hAnsi="Georgia"/>
          <w:iCs/>
          <w:sz w:val="24"/>
          <w:szCs w:val="24"/>
          <w:lang w:eastAsia="zh-CN"/>
        </w:rPr>
        <w:t xml:space="preserve"> that every event is causally determined by a previous event and is therefore unable to account for the beginning of the series.  In orde</w:t>
      </w:r>
      <w:r>
        <w:rPr>
          <w:rFonts w:ascii="Georgia" w:eastAsia="SimSun" w:hAnsi="Georgia"/>
          <w:iCs/>
          <w:sz w:val="24"/>
          <w:szCs w:val="24"/>
          <w:lang w:eastAsia="zh-CN"/>
        </w:rPr>
        <w:t>r to account for this beginning</w:t>
      </w:r>
      <w:r w:rsidRPr="00AA47DF">
        <w:rPr>
          <w:rFonts w:ascii="Georgia" w:eastAsia="SimSun" w:hAnsi="Georgia"/>
          <w:iCs/>
          <w:sz w:val="24"/>
          <w:szCs w:val="24"/>
          <w:lang w:eastAsia="zh-CN"/>
        </w:rPr>
        <w:t xml:space="preserve"> the thesis argues that we must assume an ‘</w:t>
      </w:r>
      <w:r w:rsidRPr="00AA47DF">
        <w:rPr>
          <w:rFonts w:ascii="Georgia" w:eastAsia="SimSun" w:hAnsi="Georgia"/>
          <w:i/>
          <w:sz w:val="24"/>
          <w:szCs w:val="24"/>
          <w:lang w:eastAsia="zh-CN"/>
        </w:rPr>
        <w:t>absolute spontaneity’</w:t>
      </w:r>
      <w:r w:rsidRPr="00AA47DF">
        <w:rPr>
          <w:rFonts w:ascii="Georgia" w:eastAsia="SimSun" w:hAnsi="Georgia"/>
          <w:iCs/>
          <w:sz w:val="24"/>
          <w:szCs w:val="24"/>
          <w:vertAlign w:val="superscript"/>
          <w:lang w:eastAsia="zh-CN"/>
        </w:rPr>
        <w:footnoteReference w:id="23"/>
      </w:r>
      <w:r w:rsidRPr="00AA47DF">
        <w:rPr>
          <w:rFonts w:ascii="Georgia" w:eastAsia="SimSun" w:hAnsi="Georgia"/>
          <w:iCs/>
          <w:sz w:val="24"/>
          <w:szCs w:val="24"/>
          <w:lang w:eastAsia="zh-CN"/>
        </w:rPr>
        <w:t xml:space="preserve"> – something which is undetermined by any previous cause and further has some kind of productive power to begin a sequence of events.  This demonstrates that natural causality is unable to explain all aspects of experience, and we are justified in positing the existence of causality through freedom.</w:t>
      </w:r>
      <w:r w:rsidRPr="00AA47DF">
        <w:rPr>
          <w:rFonts w:ascii="Georgia" w:eastAsia="SimSun" w:hAnsi="Georgia"/>
          <w:iCs/>
          <w:sz w:val="24"/>
          <w:szCs w:val="24"/>
          <w:vertAlign w:val="superscript"/>
          <w:lang w:eastAsia="zh-CN"/>
        </w:rPr>
        <w:footnoteReference w:id="24"/>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The antithesis responds by arguing from the necessity of the l</w:t>
      </w:r>
      <w:r>
        <w:rPr>
          <w:rFonts w:ascii="Georgia" w:eastAsia="SimSun" w:hAnsi="Georgia"/>
          <w:iCs/>
          <w:sz w:val="24"/>
          <w:szCs w:val="24"/>
          <w:lang w:eastAsia="zh-CN"/>
        </w:rPr>
        <w:t>aws of nature for experience.  T</w:t>
      </w:r>
      <w:r w:rsidRPr="00AA47DF">
        <w:rPr>
          <w:rFonts w:ascii="Georgia" w:eastAsia="SimSun" w:hAnsi="Georgia"/>
          <w:iCs/>
          <w:sz w:val="24"/>
          <w:szCs w:val="24"/>
          <w:lang w:eastAsia="zh-CN"/>
        </w:rPr>
        <w:t>he central claim is that:</w:t>
      </w:r>
    </w:p>
    <w:p w:rsidR="00F8782A" w:rsidRPr="00AA47DF" w:rsidRDefault="00F8782A" w:rsidP="002711D5">
      <w:pPr>
        <w:spacing w:after="0" w:line="240" w:lineRule="auto"/>
        <w:ind w:left="284" w:right="284"/>
        <w:contextualSpacing/>
        <w:rPr>
          <w:rFonts w:ascii="Georgia" w:eastAsia="SimSun" w:hAnsi="Georgia"/>
          <w:iCs/>
          <w:sz w:val="24"/>
          <w:szCs w:val="24"/>
          <w:lang w:eastAsia="zh-CN"/>
        </w:rPr>
      </w:pPr>
      <w:r w:rsidRPr="00AA47DF">
        <w:rPr>
          <w:rFonts w:ascii="Georgia" w:eastAsia="SimSun" w:hAnsi="Georgia"/>
          <w:iCs/>
          <w:sz w:val="24"/>
          <w:szCs w:val="24"/>
          <w:lang w:eastAsia="zh-CN"/>
        </w:rPr>
        <w:t xml:space="preserve">Transcendental freedom […] stands opposed to the law of causality; and the kind of connection which it assumes as holding between the successive states of the active causes </w:t>
      </w:r>
      <w:r w:rsidRPr="00AA47DF">
        <w:rPr>
          <w:rFonts w:ascii="Georgia" w:eastAsia="SimSun" w:hAnsi="Georgia"/>
          <w:i/>
          <w:sz w:val="24"/>
          <w:szCs w:val="24"/>
          <w:lang w:eastAsia="zh-CN"/>
        </w:rPr>
        <w:t>renders all unity of experience impossible</w:t>
      </w:r>
      <w:r w:rsidRPr="00AA47DF">
        <w:rPr>
          <w:rFonts w:ascii="Georgia" w:eastAsia="SimSun" w:hAnsi="Georgia"/>
          <w:iCs/>
          <w:sz w:val="24"/>
          <w:szCs w:val="24"/>
          <w:lang w:eastAsia="zh-CN"/>
        </w:rPr>
        <w:t>.</w:t>
      </w:r>
      <w:r w:rsidRPr="00AA47DF">
        <w:rPr>
          <w:rFonts w:ascii="Georgia" w:eastAsia="SimSun" w:hAnsi="Georgia"/>
          <w:iCs/>
          <w:sz w:val="24"/>
          <w:szCs w:val="24"/>
          <w:vertAlign w:val="superscript"/>
          <w:lang w:eastAsia="zh-CN"/>
        </w:rPr>
        <w:footnoteReference w:id="25"/>
      </w:r>
      <w:r w:rsidRPr="00AA47DF">
        <w:rPr>
          <w:rFonts w:ascii="Georgia" w:eastAsia="SimSun" w:hAnsi="Georgia"/>
          <w:iCs/>
          <w:sz w:val="24"/>
          <w:szCs w:val="24"/>
          <w:lang w:eastAsia="zh-CN"/>
        </w:rPr>
        <w:t xml:space="preserve">   </w:t>
      </w:r>
    </w:p>
    <w:p w:rsidR="00F8782A" w:rsidRDefault="00F8782A" w:rsidP="00222E26">
      <w:pPr>
        <w:spacing w:after="0" w:line="360" w:lineRule="auto"/>
        <w:contextualSpacing/>
        <w:rPr>
          <w:rFonts w:ascii="Georgia" w:eastAsia="SimSun" w:hAnsi="Georgia"/>
          <w:iCs/>
          <w:sz w:val="24"/>
          <w:szCs w:val="24"/>
          <w:lang w:eastAsia="zh-CN"/>
        </w:rPr>
      </w:pPr>
    </w:p>
    <w:p w:rsidR="00F8782A" w:rsidRPr="00AA47DF" w:rsidRDefault="00F8782A" w:rsidP="00222E26">
      <w:pPr>
        <w:spacing w:after="0" w:line="360" w:lineRule="auto"/>
        <w:contextualSpacing/>
        <w:rPr>
          <w:rFonts w:ascii="Georgia" w:eastAsia="SimSun" w:hAnsi="Georgia"/>
          <w:iCs/>
          <w:sz w:val="24"/>
          <w:szCs w:val="24"/>
          <w:lang w:eastAsia="zh-CN"/>
        </w:rPr>
      </w:pPr>
      <w:r w:rsidRPr="00AA47DF">
        <w:rPr>
          <w:rFonts w:ascii="Georgia" w:eastAsia="SimSun" w:hAnsi="Georgia"/>
          <w:iCs/>
          <w:sz w:val="24"/>
          <w:szCs w:val="24"/>
          <w:lang w:eastAsia="zh-CN"/>
        </w:rPr>
        <w:t>The antithesis further argues that freedom is inconceivable as it implies complete lawlessness,</w:t>
      </w:r>
      <w:r w:rsidRPr="00AA47DF">
        <w:rPr>
          <w:rFonts w:ascii="Georgia" w:eastAsia="SimSun" w:hAnsi="Georgia"/>
          <w:iCs/>
          <w:sz w:val="24"/>
          <w:szCs w:val="24"/>
          <w:vertAlign w:val="superscript"/>
          <w:lang w:eastAsia="zh-CN"/>
        </w:rPr>
        <w:footnoteReference w:id="26"/>
      </w:r>
      <w:r w:rsidRPr="00AA47DF">
        <w:rPr>
          <w:rFonts w:ascii="Georgia" w:eastAsia="SimSun" w:hAnsi="Georgia"/>
          <w:iCs/>
          <w:sz w:val="24"/>
          <w:szCs w:val="24"/>
          <w:lang w:eastAsia="zh-CN"/>
        </w:rPr>
        <w:t xml:space="preserve"> and that freedom is something we never actually encounter in experience, and therefore concludes that causality through freedom cannot exist and is nothing but ‘an empty thought-entity.’</w:t>
      </w:r>
      <w:r w:rsidRPr="00AA47DF">
        <w:rPr>
          <w:rFonts w:ascii="Georgia" w:eastAsia="SimSun" w:hAnsi="Georgia"/>
          <w:iCs/>
          <w:sz w:val="24"/>
          <w:szCs w:val="24"/>
          <w:vertAlign w:val="superscript"/>
          <w:lang w:eastAsia="zh-CN"/>
        </w:rPr>
        <w:footnoteReference w:id="27"/>
      </w:r>
      <w:r w:rsidRPr="00AA47DF">
        <w:rPr>
          <w:rFonts w:ascii="Georgia" w:eastAsia="SimSun" w:hAnsi="Georgia"/>
          <w:iCs/>
          <w:sz w:val="24"/>
          <w:szCs w:val="24"/>
          <w:lang w:eastAsia="zh-CN"/>
        </w:rPr>
        <w:t xml:space="preserve">  The antithesis thus highlights the central difficulty involved in Kant’s attempts to include a conception of human freedom (as complete spontaneity) into his system – the existence of this kind of freedom would come directly into conflict with the mechanistic causality of the second analogy, and because this kind of causality is a necessary condition for appearances, freedom’s violation of natural causality would render experience impossible.</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The validity of Kant’s arguments will, again, not concern us here (the thesis argument, in particular, is generally considered to be problematic</w:t>
      </w:r>
      <w:r w:rsidRPr="00AA47DF">
        <w:rPr>
          <w:rFonts w:ascii="Georgia" w:eastAsia="SimSun" w:hAnsi="Georgia"/>
          <w:iCs/>
          <w:sz w:val="24"/>
          <w:szCs w:val="24"/>
          <w:vertAlign w:val="superscript"/>
          <w:lang w:eastAsia="zh-CN"/>
        </w:rPr>
        <w:footnoteReference w:id="28"/>
      </w:r>
      <w:r w:rsidRPr="00AA47DF">
        <w:rPr>
          <w:rFonts w:ascii="Georgia" w:eastAsia="SimSun" w:hAnsi="Georgia"/>
          <w:iCs/>
          <w:sz w:val="24"/>
          <w:szCs w:val="24"/>
          <w:lang w:eastAsia="zh-CN"/>
        </w:rPr>
        <w:t>) - it is the solution to this antinomy which is important for our purposes as it contains the central element of Kant’s theory of freedom.  As mentioned above, the solution to all four antinomies lies in the acceptance of transcendental idealism,</w:t>
      </w:r>
      <w:r w:rsidRPr="00AA47DF">
        <w:rPr>
          <w:rFonts w:ascii="Georgia" w:eastAsia="SimSun" w:hAnsi="Georgia"/>
          <w:iCs/>
          <w:sz w:val="24"/>
          <w:szCs w:val="24"/>
          <w:vertAlign w:val="superscript"/>
          <w:lang w:eastAsia="zh-CN"/>
        </w:rPr>
        <w:footnoteReference w:id="29"/>
      </w:r>
      <w:r w:rsidRPr="00AA47DF">
        <w:rPr>
          <w:rFonts w:ascii="Georgia" w:eastAsia="SimSun" w:hAnsi="Georgia"/>
          <w:iCs/>
          <w:sz w:val="24"/>
          <w:szCs w:val="24"/>
          <w:lang w:eastAsia="zh-CN"/>
        </w:rPr>
        <w:t xml:space="preserve"> which is able to dissolve these conflicts of reason by rendering both the antithesis and the thesis of the first two (mathematical) antinomies false, and rendering both positions of the second two (dynamical) antinomies true.</w:t>
      </w:r>
      <w:r w:rsidRPr="00AA47DF">
        <w:rPr>
          <w:rFonts w:ascii="Georgia" w:eastAsia="SimSun" w:hAnsi="Georgia"/>
          <w:iCs/>
          <w:sz w:val="24"/>
          <w:szCs w:val="24"/>
          <w:vertAlign w:val="superscript"/>
          <w:lang w:eastAsia="zh-CN"/>
        </w:rPr>
        <w:footnoteReference w:id="30"/>
      </w:r>
      <w:r w:rsidRPr="00AA47DF">
        <w:rPr>
          <w:rFonts w:ascii="Georgia" w:eastAsia="SimSun" w:hAnsi="Georgia"/>
          <w:iCs/>
          <w:sz w:val="24"/>
          <w:szCs w:val="24"/>
          <w:lang w:eastAsia="zh-CN"/>
        </w:rPr>
        <w:t xml:space="preserve">  In the c</w:t>
      </w:r>
      <w:r>
        <w:rPr>
          <w:rFonts w:ascii="Georgia" w:eastAsia="SimSun" w:hAnsi="Georgia"/>
          <w:iCs/>
          <w:sz w:val="24"/>
          <w:szCs w:val="24"/>
          <w:lang w:eastAsia="zh-CN"/>
        </w:rPr>
        <w:t>ase of the dynamical antinomies</w:t>
      </w:r>
      <w:r w:rsidRPr="00AA47DF">
        <w:rPr>
          <w:rFonts w:ascii="Georgia" w:eastAsia="SimSun" w:hAnsi="Georgia"/>
          <w:iCs/>
          <w:sz w:val="24"/>
          <w:szCs w:val="24"/>
          <w:lang w:eastAsia="zh-CN"/>
        </w:rPr>
        <w:t xml:space="preserve"> the ostensibly conflicting positions are shown to </w:t>
      </w:r>
      <w:r>
        <w:rPr>
          <w:rFonts w:ascii="Georgia" w:eastAsia="SimSun" w:hAnsi="Georgia"/>
          <w:iCs/>
          <w:sz w:val="24"/>
          <w:szCs w:val="24"/>
          <w:lang w:eastAsia="zh-CN"/>
        </w:rPr>
        <w:t>be compatible, as one is true at</w:t>
      </w:r>
      <w:r w:rsidRPr="00AA47DF">
        <w:rPr>
          <w:rFonts w:ascii="Georgia" w:eastAsia="SimSun" w:hAnsi="Georgia"/>
          <w:iCs/>
          <w:sz w:val="24"/>
          <w:szCs w:val="24"/>
          <w:lang w:eastAsia="zh-CN"/>
        </w:rPr>
        <w:t xml:space="preserve"> the empirical level (the </w:t>
      </w:r>
      <w:r>
        <w:rPr>
          <w:rFonts w:ascii="Georgia" w:eastAsia="SimSun" w:hAnsi="Georgia"/>
          <w:iCs/>
          <w:sz w:val="24"/>
          <w:szCs w:val="24"/>
          <w:lang w:eastAsia="zh-CN"/>
        </w:rPr>
        <w:t>antithesis), while one is true at</w:t>
      </w:r>
      <w:r w:rsidRPr="00AA47DF">
        <w:rPr>
          <w:rFonts w:ascii="Georgia" w:eastAsia="SimSun" w:hAnsi="Georgia"/>
          <w:iCs/>
          <w:sz w:val="24"/>
          <w:szCs w:val="24"/>
          <w:lang w:eastAsia="zh-CN"/>
        </w:rPr>
        <w:t xml:space="preserve"> the transcendental level (the thesis).</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In the case of freedom and natural causality, Kant argues that:</w:t>
      </w:r>
    </w:p>
    <w:p w:rsidR="00F8782A" w:rsidRDefault="00F8782A" w:rsidP="002711D5">
      <w:pPr>
        <w:spacing w:after="0" w:line="240" w:lineRule="auto"/>
        <w:ind w:left="284" w:right="284"/>
        <w:contextualSpacing/>
        <w:rPr>
          <w:rFonts w:ascii="Georgia" w:eastAsia="SimSun" w:hAnsi="Georgia"/>
          <w:iCs/>
          <w:sz w:val="24"/>
          <w:szCs w:val="24"/>
          <w:lang w:eastAsia="zh-CN"/>
        </w:rPr>
      </w:pPr>
      <w:r w:rsidRPr="00AA47DF">
        <w:rPr>
          <w:rFonts w:ascii="Georgia" w:eastAsia="SimSun" w:hAnsi="Georgia"/>
          <w:iCs/>
          <w:sz w:val="24"/>
          <w:szCs w:val="24"/>
          <w:lang w:eastAsia="zh-CN"/>
        </w:rPr>
        <w:t xml:space="preserve">[T]he </w:t>
      </w:r>
      <w:r w:rsidRPr="00AA47DF">
        <w:rPr>
          <w:rFonts w:ascii="Georgia" w:eastAsia="SimSun" w:hAnsi="Georgia"/>
          <w:i/>
          <w:iCs/>
          <w:sz w:val="24"/>
          <w:szCs w:val="24"/>
          <w:lang w:eastAsia="zh-CN"/>
        </w:rPr>
        <w:t>causality</w:t>
      </w:r>
      <w:r w:rsidRPr="00AA47DF">
        <w:rPr>
          <w:rFonts w:ascii="Georgia" w:eastAsia="SimSun" w:hAnsi="Georgia"/>
          <w:iCs/>
          <w:sz w:val="24"/>
          <w:szCs w:val="24"/>
          <w:lang w:eastAsia="zh-CN"/>
        </w:rPr>
        <w:t xml:space="preserve"> of [rational agents] can be regarded from two points of view.  Regarded as the causality of a thing in itself, it is </w:t>
      </w:r>
      <w:r w:rsidRPr="00AA47DF">
        <w:rPr>
          <w:rFonts w:ascii="Georgia" w:eastAsia="SimSun" w:hAnsi="Georgia"/>
          <w:i/>
          <w:iCs/>
          <w:sz w:val="24"/>
          <w:szCs w:val="24"/>
          <w:lang w:eastAsia="zh-CN"/>
        </w:rPr>
        <w:t xml:space="preserve">intelligible </w:t>
      </w:r>
      <w:r w:rsidRPr="00AA47DF">
        <w:rPr>
          <w:rFonts w:ascii="Georgia" w:eastAsia="SimSun" w:hAnsi="Georgia"/>
          <w:iCs/>
          <w:sz w:val="24"/>
          <w:szCs w:val="24"/>
          <w:lang w:eastAsia="zh-CN"/>
        </w:rPr>
        <w:t xml:space="preserve">in its </w:t>
      </w:r>
      <w:r w:rsidRPr="00AA47DF">
        <w:rPr>
          <w:rFonts w:ascii="Georgia" w:eastAsia="SimSun" w:hAnsi="Georgia"/>
          <w:i/>
          <w:iCs/>
          <w:sz w:val="24"/>
          <w:szCs w:val="24"/>
          <w:lang w:eastAsia="zh-CN"/>
        </w:rPr>
        <w:t>action</w:t>
      </w:r>
      <w:r w:rsidRPr="00AA47DF">
        <w:rPr>
          <w:rFonts w:ascii="Georgia" w:eastAsia="SimSun" w:hAnsi="Georgia"/>
          <w:iCs/>
          <w:sz w:val="24"/>
          <w:szCs w:val="24"/>
          <w:lang w:eastAsia="zh-CN"/>
        </w:rPr>
        <w:t xml:space="preserve">; regarded as the causality of an appearance in the world of sense, it is </w:t>
      </w:r>
      <w:r w:rsidRPr="00AA47DF">
        <w:rPr>
          <w:rFonts w:ascii="Georgia" w:eastAsia="SimSun" w:hAnsi="Georgia"/>
          <w:i/>
          <w:iCs/>
          <w:sz w:val="24"/>
          <w:szCs w:val="24"/>
          <w:lang w:eastAsia="zh-CN"/>
        </w:rPr>
        <w:t>sensible</w:t>
      </w:r>
      <w:r w:rsidRPr="00AA47DF">
        <w:rPr>
          <w:rFonts w:ascii="Georgia" w:eastAsia="SimSun" w:hAnsi="Georgia"/>
          <w:iCs/>
          <w:sz w:val="24"/>
          <w:szCs w:val="24"/>
          <w:lang w:eastAsia="zh-CN"/>
        </w:rPr>
        <w:t xml:space="preserve"> in its </w:t>
      </w:r>
      <w:r w:rsidRPr="00AA47DF">
        <w:rPr>
          <w:rFonts w:ascii="Georgia" w:eastAsia="SimSun" w:hAnsi="Georgia"/>
          <w:i/>
          <w:iCs/>
          <w:sz w:val="24"/>
          <w:szCs w:val="24"/>
          <w:lang w:eastAsia="zh-CN"/>
        </w:rPr>
        <w:t>effects</w:t>
      </w:r>
      <w:r w:rsidRPr="00AA47DF">
        <w:rPr>
          <w:rFonts w:ascii="Georgia" w:eastAsia="SimSun" w:hAnsi="Georgia"/>
          <w:iCs/>
          <w:sz w:val="24"/>
          <w:szCs w:val="24"/>
          <w:lang w:eastAsia="zh-CN"/>
        </w:rPr>
        <w:t>.</w:t>
      </w:r>
      <w:r w:rsidRPr="00AA47DF">
        <w:rPr>
          <w:rFonts w:ascii="Georgia" w:eastAsia="SimSun" w:hAnsi="Georgia"/>
          <w:iCs/>
          <w:sz w:val="24"/>
          <w:szCs w:val="24"/>
          <w:vertAlign w:val="superscript"/>
          <w:lang w:eastAsia="zh-CN"/>
        </w:rPr>
        <w:footnoteReference w:id="31"/>
      </w:r>
      <w:r w:rsidRPr="00AA47DF">
        <w:rPr>
          <w:rFonts w:ascii="Georgia" w:eastAsia="SimSun" w:hAnsi="Georgia"/>
          <w:iCs/>
          <w:sz w:val="24"/>
          <w:szCs w:val="24"/>
          <w:lang w:eastAsia="zh-CN"/>
        </w:rPr>
        <w:t xml:space="preserve">  </w:t>
      </w:r>
    </w:p>
    <w:p w:rsidR="00F8782A" w:rsidRPr="00AA47DF" w:rsidRDefault="00F8782A" w:rsidP="002711D5">
      <w:pPr>
        <w:spacing w:after="0" w:line="240" w:lineRule="auto"/>
        <w:ind w:left="284" w:right="284"/>
        <w:contextualSpacing/>
        <w:rPr>
          <w:rFonts w:ascii="Georgia" w:eastAsia="SimSun" w:hAnsi="Georgia"/>
          <w:iCs/>
          <w:sz w:val="24"/>
          <w:szCs w:val="24"/>
          <w:lang w:eastAsia="zh-CN"/>
        </w:rPr>
      </w:pPr>
    </w:p>
    <w:p w:rsidR="00F8782A" w:rsidRPr="00AA47DF" w:rsidRDefault="00F8782A" w:rsidP="00222E26">
      <w:pPr>
        <w:spacing w:after="0" w:line="360" w:lineRule="auto"/>
        <w:contextualSpacing/>
        <w:rPr>
          <w:rFonts w:ascii="Georgia" w:eastAsia="SimSun" w:hAnsi="Georgia"/>
          <w:iCs/>
          <w:sz w:val="24"/>
          <w:szCs w:val="24"/>
          <w:lang w:eastAsia="zh-CN"/>
        </w:rPr>
      </w:pPr>
      <w:r w:rsidRPr="00AA47DF">
        <w:rPr>
          <w:rFonts w:ascii="Georgia" w:eastAsia="SimSun" w:hAnsi="Georgia"/>
          <w:iCs/>
          <w:sz w:val="24"/>
          <w:szCs w:val="24"/>
          <w:lang w:eastAsia="zh-CN"/>
        </w:rPr>
        <w:t xml:space="preserve">This means that there is no conflict between maintaining that all appearances in the sensible world are causally determined while also regarding the acts of agents as free, as these are simply two levels of explanation that apply to the same event when conceived from a different perspective: one which is empirically valid and applies to agents conceived as part of the sensible world; and one which is transcendentally valid, applying to the intelligible character of agents.  </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Kant argues that this is evidenced by our self-experience – we experience ourselves both as having an empirical character, but also through apperception we perceive our intelligible character which we simply cannot regard as a product of the sensible.  Specifically, we experience ourselves as being subject to imperatives – to oughts – which we impose on ourselves, and which ‘[express] a kind of necessity and of connection to grounds which is found nowhere else in the whole of nature.’</w:t>
      </w:r>
      <w:r w:rsidRPr="00AA47DF">
        <w:rPr>
          <w:rFonts w:ascii="Georgia" w:eastAsia="SimSun" w:hAnsi="Georgia"/>
          <w:iCs/>
          <w:sz w:val="24"/>
          <w:szCs w:val="24"/>
          <w:vertAlign w:val="superscript"/>
          <w:lang w:eastAsia="zh-CN"/>
        </w:rPr>
        <w:footnoteReference w:id="32"/>
      </w:r>
      <w:r w:rsidRPr="00AA47DF">
        <w:rPr>
          <w:rFonts w:ascii="Georgia" w:eastAsia="SimSun" w:hAnsi="Georgia"/>
          <w:iCs/>
          <w:sz w:val="24"/>
          <w:szCs w:val="24"/>
          <w:lang w:eastAsia="zh-CN"/>
        </w:rPr>
        <w:t xml:space="preserve">  However the </w:t>
      </w:r>
      <w:r w:rsidRPr="00AA47DF">
        <w:rPr>
          <w:rFonts w:ascii="Georgia" w:eastAsia="SimSun" w:hAnsi="Georgia"/>
          <w:i/>
          <w:iCs/>
          <w:sz w:val="24"/>
          <w:szCs w:val="24"/>
          <w:lang w:eastAsia="zh-CN"/>
        </w:rPr>
        <w:t>actions</w:t>
      </w:r>
      <w:r w:rsidRPr="00AA47DF">
        <w:rPr>
          <w:rFonts w:ascii="Georgia" w:eastAsia="SimSun" w:hAnsi="Georgia"/>
          <w:iCs/>
          <w:sz w:val="24"/>
          <w:szCs w:val="24"/>
          <w:lang w:eastAsia="zh-CN"/>
        </w:rPr>
        <w:t xml:space="preserve"> to which these oughts lead must also be possible under natural conditions: although these acts have their source in our intelligible character, their sensible effects take place in conformity with the causal system which constitutes nature.  Kant further argues that although these events take place within the system of natural causality, reason is the ‘faculty </w:t>
      </w:r>
      <w:r w:rsidRPr="00AA47DF">
        <w:rPr>
          <w:rFonts w:ascii="Georgia" w:eastAsia="SimSun" w:hAnsi="Georgia"/>
          <w:sz w:val="24"/>
          <w:szCs w:val="24"/>
          <w:lang w:eastAsia="zh-CN"/>
        </w:rPr>
        <w:t xml:space="preserve">through </w:t>
      </w:r>
      <w:r w:rsidRPr="00AA47DF">
        <w:rPr>
          <w:rFonts w:ascii="Georgia" w:eastAsia="SimSun" w:hAnsi="Georgia"/>
          <w:iCs/>
          <w:sz w:val="24"/>
          <w:szCs w:val="24"/>
          <w:lang w:eastAsia="zh-CN"/>
        </w:rPr>
        <w:t>which the sensible condition of an empirical series of effects first begins.’</w:t>
      </w:r>
      <w:r w:rsidRPr="00AA47DF">
        <w:rPr>
          <w:rFonts w:ascii="Georgia" w:eastAsia="SimSun" w:hAnsi="Georgia"/>
          <w:iCs/>
          <w:sz w:val="24"/>
          <w:szCs w:val="24"/>
          <w:vertAlign w:val="superscript"/>
          <w:lang w:eastAsia="zh-CN"/>
        </w:rPr>
        <w:footnoteReference w:id="33"/>
      </w:r>
      <w:r w:rsidRPr="00AA47DF">
        <w:rPr>
          <w:rFonts w:ascii="Georgia" w:eastAsia="SimSun" w:hAnsi="Georgia"/>
          <w:iCs/>
          <w:sz w:val="24"/>
          <w:szCs w:val="24"/>
          <w:lang w:eastAsia="zh-CN"/>
        </w:rPr>
        <w:t xml:space="preserve">  This indicates a crucial aspect of reason’s causality: it is not only an independence from empirical conditions</w:t>
      </w:r>
      <w:r>
        <w:rPr>
          <w:rFonts w:ascii="Georgia" w:eastAsia="SimSun" w:hAnsi="Georgia"/>
          <w:iCs/>
          <w:sz w:val="24"/>
          <w:szCs w:val="24"/>
          <w:lang w:eastAsia="zh-CN"/>
        </w:rPr>
        <w:t xml:space="preserve"> but also</w:t>
      </w:r>
      <w:r w:rsidRPr="00AA47DF">
        <w:rPr>
          <w:rFonts w:ascii="Georgia" w:eastAsia="SimSun" w:hAnsi="Georgia"/>
          <w:iCs/>
          <w:sz w:val="24"/>
          <w:szCs w:val="24"/>
          <w:lang w:eastAsia="zh-CN"/>
        </w:rPr>
        <w:t xml:space="preserve"> has a positive ‘power of </w:t>
      </w:r>
      <w:r w:rsidRPr="00AA47DF">
        <w:rPr>
          <w:rFonts w:ascii="Georgia" w:eastAsia="SimSun" w:hAnsi="Georgia"/>
          <w:i/>
          <w:iCs/>
          <w:sz w:val="24"/>
          <w:szCs w:val="24"/>
          <w:lang w:eastAsia="zh-CN"/>
        </w:rPr>
        <w:t>originating</w:t>
      </w:r>
      <w:r w:rsidRPr="00AA47DF">
        <w:rPr>
          <w:rFonts w:ascii="Georgia" w:eastAsia="SimSun" w:hAnsi="Georgia"/>
          <w:iCs/>
          <w:sz w:val="24"/>
          <w:szCs w:val="24"/>
          <w:lang w:eastAsia="zh-CN"/>
        </w:rPr>
        <w:t xml:space="preserve"> a series of events.’</w:t>
      </w:r>
      <w:r w:rsidRPr="00AA47DF">
        <w:rPr>
          <w:rFonts w:ascii="Georgia" w:eastAsia="SimSun" w:hAnsi="Georgia"/>
          <w:iCs/>
          <w:sz w:val="24"/>
          <w:szCs w:val="24"/>
          <w:vertAlign w:val="superscript"/>
          <w:lang w:eastAsia="zh-CN"/>
        </w:rPr>
        <w:footnoteReference w:id="34"/>
      </w:r>
      <w:r w:rsidRPr="00AA47DF">
        <w:rPr>
          <w:rFonts w:ascii="Georgia" w:eastAsia="SimSun" w:hAnsi="Georgia"/>
          <w:iCs/>
          <w:sz w:val="24"/>
          <w:szCs w:val="24"/>
          <w:lang w:eastAsia="zh-CN"/>
        </w:rPr>
        <w:t xml:space="preserve">  This conception of reason, as independent from external determining conditions as well as having this positive causal power, is the basis of Kant’s conception of transcendental freedom.</w:t>
      </w:r>
    </w:p>
    <w:p w:rsidR="00F8782A"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However, Kant is careful to state that this conception of reason’s causality is only, at this point, a regulative principle:</w:t>
      </w:r>
      <w:r w:rsidRPr="00AA47DF">
        <w:rPr>
          <w:rFonts w:ascii="Georgia" w:eastAsia="SimSun" w:hAnsi="Georgia"/>
          <w:iCs/>
          <w:sz w:val="24"/>
          <w:szCs w:val="24"/>
          <w:vertAlign w:val="superscript"/>
          <w:lang w:eastAsia="zh-CN"/>
        </w:rPr>
        <w:footnoteReference w:id="35"/>
      </w:r>
      <w:r w:rsidRPr="00AA47DF">
        <w:rPr>
          <w:rFonts w:ascii="Georgia" w:eastAsia="SimSun" w:hAnsi="Georgia"/>
          <w:iCs/>
          <w:sz w:val="24"/>
          <w:szCs w:val="24"/>
          <w:lang w:eastAsia="zh-CN"/>
        </w:rPr>
        <w:t xml:space="preserve"> the </w:t>
      </w:r>
      <w:r w:rsidRPr="00AA47DF">
        <w:rPr>
          <w:rFonts w:ascii="Georgia" w:eastAsia="SimSun" w:hAnsi="Georgia"/>
          <w:i/>
          <w:iCs/>
          <w:sz w:val="24"/>
          <w:szCs w:val="24"/>
          <w:lang w:eastAsia="zh-CN"/>
        </w:rPr>
        <w:t>reality</w:t>
      </w:r>
      <w:r w:rsidRPr="00AA47DF">
        <w:rPr>
          <w:rFonts w:ascii="Georgia" w:eastAsia="SimSun" w:hAnsi="Georgia"/>
          <w:iCs/>
          <w:sz w:val="24"/>
          <w:szCs w:val="24"/>
          <w:lang w:eastAsia="zh-CN"/>
        </w:rPr>
        <w:t xml:space="preserve"> of freedom has not yet been established.  What the antinomy has shown, however, is that causality through freedom </w:t>
      </w:r>
      <w:r w:rsidRPr="00AA47DF">
        <w:rPr>
          <w:rFonts w:ascii="Georgia" w:eastAsia="SimSun" w:hAnsi="Georgia"/>
          <w:i/>
          <w:iCs/>
          <w:sz w:val="24"/>
          <w:szCs w:val="24"/>
          <w:lang w:eastAsia="zh-CN"/>
        </w:rPr>
        <w:t xml:space="preserve">is </w:t>
      </w:r>
      <w:r w:rsidRPr="00AA47DF">
        <w:rPr>
          <w:rFonts w:ascii="Georgia" w:eastAsia="SimSun" w:hAnsi="Georgia"/>
          <w:iCs/>
          <w:sz w:val="24"/>
          <w:szCs w:val="24"/>
          <w:lang w:eastAsia="zh-CN"/>
        </w:rPr>
        <w:t xml:space="preserve">compatible with deterministic nature.  </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p>
    <w:p w:rsidR="00F8782A" w:rsidRPr="00AA47DF" w:rsidRDefault="00F8782A" w:rsidP="00222E26">
      <w:pPr>
        <w:spacing w:after="0" w:line="360" w:lineRule="auto"/>
        <w:contextualSpacing/>
        <w:rPr>
          <w:rFonts w:ascii="Georgia" w:eastAsia="SimSun" w:hAnsi="Georgia"/>
          <w:b/>
          <w:bCs/>
          <w:iCs/>
          <w:sz w:val="24"/>
          <w:szCs w:val="24"/>
          <w:lang w:eastAsia="zh-CN"/>
        </w:rPr>
      </w:pPr>
      <w:r w:rsidRPr="00AA47DF">
        <w:rPr>
          <w:rFonts w:ascii="Georgia" w:eastAsia="SimSun" w:hAnsi="Georgia"/>
          <w:b/>
          <w:bCs/>
          <w:iCs/>
          <w:sz w:val="24"/>
          <w:szCs w:val="24"/>
          <w:lang w:eastAsia="zh-CN"/>
        </w:rPr>
        <w:t xml:space="preserve">2.3 The </w:t>
      </w:r>
      <w:r w:rsidRPr="00AA47DF">
        <w:rPr>
          <w:rFonts w:ascii="Georgia" w:eastAsia="SimSun" w:hAnsi="Georgia"/>
          <w:b/>
          <w:bCs/>
          <w:i/>
          <w:iCs/>
          <w:sz w:val="24"/>
          <w:szCs w:val="24"/>
          <w:lang w:eastAsia="zh-CN"/>
        </w:rPr>
        <w:t>Critique of Judgement</w:t>
      </w:r>
      <w:r w:rsidRPr="00AA47DF">
        <w:rPr>
          <w:rFonts w:ascii="Georgia" w:eastAsia="SimSun" w:hAnsi="Georgia"/>
          <w:b/>
          <w:bCs/>
          <w:iCs/>
          <w:sz w:val="24"/>
          <w:szCs w:val="24"/>
          <w:lang w:eastAsia="zh-CN"/>
        </w:rPr>
        <w:t>: The Possibility of Teleological Causation</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 xml:space="preserve">The metaphysical picture offered in the first </w:t>
      </w:r>
      <w:r w:rsidRPr="00AA47DF">
        <w:rPr>
          <w:rFonts w:ascii="Georgia" w:eastAsia="SimSun" w:hAnsi="Georgia"/>
          <w:i/>
          <w:iCs/>
          <w:sz w:val="24"/>
          <w:szCs w:val="24"/>
          <w:lang w:eastAsia="zh-CN"/>
        </w:rPr>
        <w:t>Critique</w:t>
      </w:r>
      <w:r w:rsidRPr="00AA47DF">
        <w:rPr>
          <w:rFonts w:ascii="Georgia" w:eastAsia="SimSun" w:hAnsi="Georgia"/>
          <w:iCs/>
          <w:sz w:val="24"/>
          <w:szCs w:val="24"/>
          <w:lang w:eastAsia="zh-CN"/>
        </w:rPr>
        <w:t xml:space="preserve"> opened up the conceptual space for transcendental freedom to exist despite empirical nature being governed by deterministic causality: transcendental idealism allows Kant to claim that the latter does not threaten the existence of the former as both belong to different realms of reality.  However an obvious problem arises for this picture: it seems that our free actions can, and do, have effects in empirical nature; the problem, therefore, is to account for how these two fundamentally different kinds of causality are able to interact.  This is the problem which concerns Kant in the second half of the third </w:t>
      </w:r>
      <w:r w:rsidRPr="00AA47DF">
        <w:rPr>
          <w:rFonts w:ascii="Georgia" w:eastAsia="SimSun" w:hAnsi="Georgia"/>
          <w:i/>
          <w:iCs/>
          <w:sz w:val="24"/>
          <w:szCs w:val="24"/>
          <w:lang w:eastAsia="zh-CN"/>
        </w:rPr>
        <w:t>Critique</w:t>
      </w:r>
      <w:r w:rsidRPr="00AA47DF">
        <w:rPr>
          <w:rFonts w:ascii="Georgia" w:eastAsia="SimSun" w:hAnsi="Georgia"/>
          <w:iCs/>
          <w:sz w:val="24"/>
          <w:szCs w:val="24"/>
          <w:lang w:eastAsia="zh-CN"/>
        </w:rPr>
        <w:t>, where he attempts to demonstrate the possibility of a ground of unity of freedom and natural causality that would render their interaction possible.</w:t>
      </w:r>
    </w:p>
    <w:p w:rsidR="00F8782A" w:rsidRPr="00AA47DF" w:rsidRDefault="00F8782A" w:rsidP="00222E26">
      <w:pPr>
        <w:spacing w:after="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w:t>
      </w:r>
      <w:r w:rsidRPr="00AA47DF">
        <w:rPr>
          <w:rFonts w:ascii="Georgia" w:eastAsia="SimSun" w:hAnsi="Georgia"/>
          <w:i/>
          <w:sz w:val="24"/>
          <w:szCs w:val="24"/>
          <w:lang w:eastAsia="zh-CN"/>
        </w:rPr>
        <w:t xml:space="preserve">Critique of Teleological Judgement </w:t>
      </w:r>
      <w:r w:rsidRPr="00AA47DF">
        <w:rPr>
          <w:rFonts w:ascii="Georgia" w:eastAsia="SimSun" w:hAnsi="Georgia"/>
          <w:sz w:val="24"/>
          <w:szCs w:val="24"/>
          <w:lang w:eastAsia="zh-CN"/>
        </w:rPr>
        <w:t xml:space="preserve">is a central aspect of Kant’s account of the problem of freedom for Schelling.  Although the discussions in this </w:t>
      </w:r>
      <w:r w:rsidRPr="00AA47DF">
        <w:rPr>
          <w:rFonts w:ascii="Georgia" w:eastAsia="SimSun" w:hAnsi="Georgia"/>
          <w:i/>
          <w:sz w:val="24"/>
          <w:szCs w:val="24"/>
          <w:lang w:eastAsia="zh-CN"/>
        </w:rPr>
        <w:t>Critique</w:t>
      </w:r>
      <w:r w:rsidRPr="00AA47DF">
        <w:rPr>
          <w:rFonts w:ascii="Georgia" w:eastAsia="SimSun" w:hAnsi="Georgia"/>
          <w:sz w:val="24"/>
          <w:szCs w:val="24"/>
          <w:lang w:eastAsia="zh-CN"/>
        </w:rPr>
        <w:t xml:space="preserve"> do not provide a solution to the dichotomy between freedom and nature necessitated by Kant’s earlier critical works, I will argue that the means for a solution are present in this text, and that it is the limits of transcendental idealism which prevent Kant from being able to use these resources to provide a solution.  Arguably the realisation that this kind of solution is only possible on a different philosophical system</w:t>
      </w:r>
      <w:r>
        <w:rPr>
          <w:rFonts w:ascii="Georgia" w:eastAsia="SimSun" w:hAnsi="Georgia"/>
          <w:sz w:val="24"/>
          <w:szCs w:val="24"/>
          <w:lang w:eastAsia="zh-CN"/>
        </w:rPr>
        <w:t xml:space="preserve"> </w:t>
      </w:r>
      <w:r w:rsidRPr="00AA47DF">
        <w:rPr>
          <w:rFonts w:ascii="Georgia" w:eastAsia="SimSun" w:hAnsi="Georgia"/>
          <w:sz w:val="24"/>
          <w:szCs w:val="24"/>
          <w:lang w:eastAsia="zh-CN"/>
        </w:rPr>
        <w:t>was</w:t>
      </w:r>
      <w:r>
        <w:rPr>
          <w:rFonts w:ascii="Georgia" w:eastAsia="SimSun" w:hAnsi="Georgia"/>
          <w:sz w:val="24"/>
          <w:szCs w:val="24"/>
          <w:lang w:eastAsia="zh-CN"/>
        </w:rPr>
        <w:t xml:space="preserve"> a crucial reason for Schelling’s</w:t>
      </w:r>
      <w:r w:rsidRPr="00AA47DF">
        <w:rPr>
          <w:rFonts w:ascii="Georgia" w:eastAsia="SimSun" w:hAnsi="Georgia"/>
          <w:sz w:val="24"/>
          <w:szCs w:val="24"/>
          <w:lang w:eastAsia="zh-CN"/>
        </w:rPr>
        <w:t xml:space="preserve"> rejection of transcendental idealism and </w:t>
      </w:r>
      <w:r>
        <w:rPr>
          <w:rFonts w:ascii="Georgia" w:eastAsia="SimSun" w:hAnsi="Georgia"/>
          <w:sz w:val="24"/>
          <w:szCs w:val="24"/>
          <w:lang w:eastAsia="zh-CN"/>
        </w:rPr>
        <w:t>his development of his own distinct approach</w:t>
      </w:r>
      <w:r w:rsidRPr="00AA47DF">
        <w:rPr>
          <w:rFonts w:ascii="Georgia" w:eastAsia="SimSun" w:hAnsi="Georgia"/>
          <w:sz w:val="24"/>
          <w:szCs w:val="24"/>
          <w:lang w:eastAsia="zh-CN"/>
        </w:rPr>
        <w:t xml:space="preserve">.  The importance of the </w:t>
      </w:r>
      <w:r w:rsidRPr="00AA47DF">
        <w:rPr>
          <w:rFonts w:ascii="Georgia" w:eastAsia="SimSun" w:hAnsi="Georgia"/>
          <w:i/>
          <w:sz w:val="24"/>
          <w:szCs w:val="24"/>
          <w:lang w:eastAsia="zh-CN"/>
        </w:rPr>
        <w:t>Critique of Teleological Judgement</w:t>
      </w:r>
      <w:r w:rsidRPr="00AA47DF">
        <w:rPr>
          <w:rFonts w:ascii="Georgia" w:eastAsia="SimSun" w:hAnsi="Georgia"/>
          <w:sz w:val="24"/>
          <w:szCs w:val="24"/>
          <w:lang w:eastAsia="zh-CN"/>
        </w:rPr>
        <w:t xml:space="preserve"> for the formation of German idealism</w:t>
      </w:r>
      <w:r>
        <w:rPr>
          <w:rFonts w:ascii="Georgia" w:eastAsia="SimSun" w:hAnsi="Georgia"/>
          <w:sz w:val="24"/>
          <w:szCs w:val="24"/>
          <w:lang w:eastAsia="zh-CN"/>
        </w:rPr>
        <w:t xml:space="preserve"> as a whole</w:t>
      </w:r>
      <w:r w:rsidRPr="00AA47DF">
        <w:rPr>
          <w:rFonts w:ascii="Georgia" w:eastAsia="SimSun" w:hAnsi="Georgia"/>
          <w:sz w:val="24"/>
          <w:szCs w:val="24"/>
          <w:lang w:eastAsia="zh-CN"/>
        </w:rPr>
        <w:t>, in particular with regards to their positions on freedom, should not be underestimated, as the implications of Kant’s arguments here also demonstrate the need for holism and systematicity as well as the need for a reworking of the concept of nature.</w:t>
      </w:r>
    </w:p>
    <w:p w:rsidR="00F8782A" w:rsidRPr="00AA47DF" w:rsidRDefault="00F8782A" w:rsidP="00222E26">
      <w:pPr>
        <w:spacing w:after="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The problem concerning Kant here stems from a conflict between two principles which we use for judging nature – in short, the determinative (thus constitutive) principle that all nature can be explained in mechanistic terms, and the reflective (thus regulative) principle that there are certain natural products which cannot be fully explained by a mechanistic account.  Kant’s attempt to reconcile these principles is significant for two reasons: firstly, if Kant can demonstrate that nature is not wholly explainable in terms of mechanism this opens up the space for the free causality of agents to have effects in nature; and secondly, because Kant’s proposed solution to this antinomy of teleological judgement involves the positing of a supersensible ground of appearances beyond the realm of possible experience.  This conception of a supersensible ground provides th</w:t>
      </w:r>
      <w:r>
        <w:rPr>
          <w:rFonts w:ascii="Georgia" w:eastAsia="SimSun" w:hAnsi="Georgia"/>
          <w:sz w:val="24"/>
          <w:szCs w:val="24"/>
          <w:lang w:eastAsia="zh-CN"/>
        </w:rPr>
        <w:t>e basis for the concept of the a</w:t>
      </w:r>
      <w:r w:rsidRPr="00AA47DF">
        <w:rPr>
          <w:rFonts w:ascii="Georgia" w:eastAsia="SimSun" w:hAnsi="Georgia"/>
          <w:sz w:val="24"/>
          <w:szCs w:val="24"/>
          <w:lang w:eastAsia="zh-CN"/>
        </w:rPr>
        <w:t>bsolute which Schelling will later develop.</w:t>
      </w:r>
    </w:p>
    <w:p w:rsidR="00F8782A" w:rsidRPr="00AA47DF" w:rsidRDefault="00F8782A" w:rsidP="00222E26">
      <w:pPr>
        <w:spacing w:after="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The conflict between our principles of judgement arises when we are confronted with certain natural products which we are unable to represent as having arisen from merely mechanical laws</w:t>
      </w:r>
      <w:r>
        <w:rPr>
          <w:rFonts w:ascii="Georgia" w:eastAsia="SimSun" w:hAnsi="Georgia"/>
          <w:sz w:val="24"/>
          <w:szCs w:val="24"/>
          <w:lang w:eastAsia="zh-CN"/>
        </w:rPr>
        <w:t>,</w:t>
      </w:r>
      <w:r w:rsidRPr="00AA47DF">
        <w:rPr>
          <w:rFonts w:ascii="Georgia" w:eastAsia="SimSun" w:hAnsi="Georgia"/>
          <w:sz w:val="24"/>
          <w:szCs w:val="24"/>
          <w:lang w:eastAsia="zh-CN"/>
        </w:rPr>
        <w:t xml:space="preserve"> and can only regard as purposive.  Thus we judge these entities to be natural purposes; natural products whose purpose appears to consist in fulfilling a concept:</w:t>
      </w:r>
      <w:r w:rsidRPr="00AA47DF">
        <w:rPr>
          <w:rFonts w:ascii="Georgia" w:eastAsia="SimSun" w:hAnsi="Georgia"/>
          <w:sz w:val="24"/>
          <w:szCs w:val="24"/>
          <w:vertAlign w:val="superscript"/>
          <w:lang w:eastAsia="zh-CN"/>
        </w:rPr>
        <w:footnoteReference w:id="36"/>
      </w:r>
      <w:r w:rsidRPr="00AA47DF">
        <w:rPr>
          <w:rFonts w:ascii="Georgia" w:eastAsia="SimSun" w:hAnsi="Georgia"/>
          <w:sz w:val="24"/>
          <w:szCs w:val="24"/>
          <w:lang w:eastAsia="zh-CN"/>
        </w:rPr>
        <w:t xml:space="preserve"> this is the sense in which natural purposes are comparable to works of art, as we are unable to conceive of their production without reference to concepts and intentions.  Kant argues that ‘a thing is a natural purpose if it is </w:t>
      </w:r>
      <w:r w:rsidRPr="00AA47DF">
        <w:rPr>
          <w:rFonts w:ascii="Georgia" w:eastAsia="SimSun" w:hAnsi="Georgia"/>
          <w:i/>
          <w:iCs/>
          <w:sz w:val="24"/>
          <w:szCs w:val="24"/>
          <w:lang w:eastAsia="zh-CN"/>
        </w:rPr>
        <w:t>both cause and effect of itself</w:t>
      </w:r>
      <w:r w:rsidRPr="00AA47DF">
        <w:rPr>
          <w:rFonts w:ascii="Georgia" w:eastAsia="SimSun" w:hAnsi="Georgia"/>
          <w:sz w:val="24"/>
          <w:szCs w:val="24"/>
          <w:lang w:eastAsia="zh-CN"/>
        </w:rPr>
        <w:t>’,</w:t>
      </w:r>
      <w:r w:rsidRPr="00AA47DF">
        <w:rPr>
          <w:rFonts w:ascii="Georgia" w:eastAsia="SimSun" w:hAnsi="Georgia"/>
          <w:sz w:val="24"/>
          <w:szCs w:val="24"/>
          <w:vertAlign w:val="superscript"/>
          <w:lang w:eastAsia="zh-CN"/>
        </w:rPr>
        <w:footnoteReference w:id="37"/>
      </w:r>
      <w:r>
        <w:rPr>
          <w:rFonts w:ascii="Georgia" w:eastAsia="SimSun" w:hAnsi="Georgia"/>
          <w:sz w:val="24"/>
          <w:szCs w:val="24"/>
          <w:lang w:eastAsia="zh-CN"/>
        </w:rPr>
        <w:t xml:space="preserve"> in that the instantiation of its</w:t>
      </w:r>
      <w:r w:rsidRPr="00AA47DF">
        <w:rPr>
          <w:rFonts w:ascii="Georgia" w:eastAsia="SimSun" w:hAnsi="Georgia"/>
          <w:sz w:val="24"/>
          <w:szCs w:val="24"/>
          <w:lang w:eastAsia="zh-CN"/>
        </w:rPr>
        <w:t xml:space="preserve"> concept is both the cause of the organism (as the fulfilling of this concept is the purpose of the organism) and the effect of the organism (as it arises from the combination of the parts into the organism as a whole).  Conversely, the parts are both cause and effect of the whole, as the existence and combination of the parts is necessitated by the concept of the whole</w:t>
      </w:r>
      <w:r>
        <w:rPr>
          <w:rFonts w:ascii="Georgia" w:eastAsia="SimSun" w:hAnsi="Georgia"/>
          <w:sz w:val="24"/>
          <w:szCs w:val="24"/>
          <w:lang w:eastAsia="zh-CN"/>
        </w:rPr>
        <w:t>; however the whole only arises through this combination of parts</w:t>
      </w:r>
      <w:r w:rsidRPr="00AA47DF">
        <w:rPr>
          <w:rFonts w:ascii="Georgia" w:eastAsia="SimSun" w:hAnsi="Georgia"/>
          <w:sz w:val="24"/>
          <w:szCs w:val="24"/>
          <w:lang w:eastAsia="zh-CN"/>
        </w:rPr>
        <w:t>.  One of Kant’s examples of the way that a natural end is both cause and effect of itself concerns the growth of a tree, and what is interesting here is that Kant argues that some kind of autonomy is possessed by the tree; although the raw materials for the tree’</w:t>
      </w:r>
      <w:r>
        <w:rPr>
          <w:rFonts w:ascii="Georgia" w:eastAsia="SimSun" w:hAnsi="Georgia"/>
          <w:sz w:val="24"/>
          <w:szCs w:val="24"/>
          <w:lang w:eastAsia="zh-CN"/>
        </w:rPr>
        <w:t>s growth are provided by nature</w:t>
      </w:r>
      <w:r w:rsidRPr="00AA47DF">
        <w:rPr>
          <w:rFonts w:ascii="Georgia" w:eastAsia="SimSun" w:hAnsi="Georgia"/>
          <w:sz w:val="24"/>
          <w:szCs w:val="24"/>
          <w:lang w:eastAsia="zh-CN"/>
        </w:rPr>
        <w:t xml:space="preserve"> there is an aspect of the tree’s development that cannot be explained by natural mechanism</w:t>
      </w:r>
      <w:r>
        <w:rPr>
          <w:rFonts w:ascii="Georgia" w:eastAsia="SimSun" w:hAnsi="Georgia"/>
          <w:sz w:val="24"/>
          <w:szCs w:val="24"/>
          <w:lang w:eastAsia="zh-CN"/>
        </w:rPr>
        <w:t>,</w:t>
      </w:r>
      <w:r w:rsidRPr="00AA47DF">
        <w:rPr>
          <w:rFonts w:ascii="Georgia" w:eastAsia="SimSun" w:hAnsi="Georgia"/>
          <w:sz w:val="24"/>
          <w:szCs w:val="24"/>
          <w:lang w:eastAsia="zh-CN"/>
        </w:rPr>
        <w:t xml:space="preserve"> and therefore suggests some level of spontaneity on the part of the tree:  </w:t>
      </w:r>
    </w:p>
    <w:p w:rsidR="00F8782A" w:rsidRDefault="00F8782A" w:rsidP="002711D5">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For though in terms of the ingredients that the tree receives from nature outside it we have to consider it to be only [a product], still the separation and recombination of this raw material show that these natural beings have [the] ability of very great originality.</w:t>
      </w:r>
      <w:r w:rsidRPr="00AA47DF">
        <w:rPr>
          <w:rFonts w:ascii="Georgia" w:eastAsia="SimSun" w:hAnsi="Georgia"/>
          <w:sz w:val="24"/>
          <w:szCs w:val="24"/>
          <w:vertAlign w:val="superscript"/>
          <w:lang w:eastAsia="zh-CN"/>
        </w:rPr>
        <w:footnoteReference w:id="38"/>
      </w:r>
    </w:p>
    <w:p w:rsidR="00F8782A" w:rsidRPr="00AA47DF" w:rsidRDefault="00F8782A" w:rsidP="002711D5">
      <w:pPr>
        <w:spacing w:after="0" w:line="240" w:lineRule="auto"/>
        <w:ind w:left="284" w:right="284"/>
        <w:contextualSpacing/>
        <w:rPr>
          <w:rFonts w:ascii="Georgia" w:eastAsia="SimSun" w:hAnsi="Georgia"/>
          <w:sz w:val="24"/>
          <w:szCs w:val="24"/>
          <w:lang w:eastAsia="zh-CN"/>
        </w:rPr>
      </w:pP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sz w:val="24"/>
          <w:szCs w:val="24"/>
          <w:lang w:eastAsia="zh-CN"/>
        </w:rPr>
        <w:t xml:space="preserve">The reciprocal relationship between the whole and the combination of its parts is central to the concept of a natural end, with Kant arguing that a natural purpose must fulfil two requirements: firstly, that the possibility of the existence and form of the parts must depend on the whole, or in other words, the concept of the whole must be intrinsic to the parts; and secondly, the parts must be reciprocally cause and effect of one another, and thus of the whole.  In this type of whole the parts reciprocally produce and maintain one another, all existing as a result of and for the sake of the whole.  The relationship of whole to parts reflects this structure, with whole and parts reciprocally producing as well as existing by virtue of one another.  These kind of beings are both organized and </w:t>
      </w:r>
      <w:r w:rsidRPr="00AA47DF">
        <w:rPr>
          <w:rFonts w:ascii="Georgia" w:eastAsia="SimSun" w:hAnsi="Georgia"/>
          <w:i/>
          <w:iCs/>
          <w:sz w:val="24"/>
          <w:szCs w:val="24"/>
          <w:lang w:eastAsia="zh-CN"/>
        </w:rPr>
        <w:t>self</w:t>
      </w:r>
      <w:r w:rsidRPr="00AA47DF">
        <w:rPr>
          <w:rFonts w:ascii="Georgia" w:eastAsia="SimSun" w:hAnsi="Georgia"/>
          <w:sz w:val="24"/>
          <w:szCs w:val="24"/>
          <w:lang w:eastAsia="zh-CN"/>
        </w:rPr>
        <w:t>-organizing, and it is this self-organisation which sets them apart from mechanical beings: as Kant argues, the difference between a watch and an organism is that although the watch is an organised collection of mutually supporting parts, the cause of the watch is external; it lacks the ability to organize itself, to repair broken parts etc.  This demonstrates that there is a different kind of causation at work in natural purposes: whereas the watc</w:t>
      </w:r>
      <w:r>
        <w:rPr>
          <w:rFonts w:ascii="Georgia" w:eastAsia="SimSun" w:hAnsi="Georgia"/>
          <w:sz w:val="24"/>
          <w:szCs w:val="24"/>
          <w:lang w:eastAsia="zh-CN"/>
        </w:rPr>
        <w:t>h possesses merely motive force</w:t>
      </w:r>
      <w:r w:rsidRPr="00AA47DF">
        <w:rPr>
          <w:rFonts w:ascii="Georgia" w:eastAsia="SimSun" w:hAnsi="Georgia"/>
          <w:sz w:val="24"/>
          <w:szCs w:val="24"/>
          <w:lang w:eastAsia="zh-CN"/>
        </w:rPr>
        <w:t xml:space="preserve"> the organism possesses a </w:t>
      </w:r>
      <w:r w:rsidRPr="00AA47DF">
        <w:rPr>
          <w:rFonts w:ascii="Georgia" w:eastAsia="SimSun" w:hAnsi="Georgia"/>
          <w:i/>
          <w:iCs/>
          <w:sz w:val="24"/>
          <w:szCs w:val="24"/>
          <w:lang w:eastAsia="zh-CN"/>
        </w:rPr>
        <w:t>formative</w:t>
      </w:r>
      <w:r w:rsidRPr="00AA47DF">
        <w:rPr>
          <w:rFonts w:ascii="Georgia" w:eastAsia="SimSun" w:hAnsi="Georgia"/>
          <w:iCs/>
          <w:sz w:val="24"/>
          <w:szCs w:val="24"/>
          <w:lang w:eastAsia="zh-CN"/>
        </w:rPr>
        <w:t xml:space="preserve"> force, the ability to create and organise itself.  Because of these distinctive characteristics of natural organisms, Kant argues that we can do no other than consider these organisms as instantiating natural purposes. Further, the existence of these organisms provides us with a natural analogue to the (intelligible) causality of rational agents, as their causality in terms of natural purposes reflects our causality from practical purposes. </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 xml:space="preserve">This comparison between natural purposes and autonomous agents arises a number of times in </w:t>
      </w:r>
      <w:r w:rsidRPr="00AA47DF">
        <w:rPr>
          <w:rFonts w:ascii="Georgia" w:eastAsia="SimSun" w:hAnsi="Georgia"/>
          <w:sz w:val="24"/>
          <w:szCs w:val="24"/>
          <w:lang w:eastAsia="zh-CN"/>
        </w:rPr>
        <w:t xml:space="preserve">the </w:t>
      </w:r>
      <w:r w:rsidRPr="00AA47DF">
        <w:rPr>
          <w:rFonts w:ascii="Georgia" w:eastAsia="SimSun" w:hAnsi="Georgia"/>
          <w:i/>
          <w:sz w:val="24"/>
          <w:szCs w:val="24"/>
          <w:lang w:eastAsia="zh-CN"/>
        </w:rPr>
        <w:t>Critique of Teleological Judgement</w:t>
      </w:r>
      <w:r w:rsidRPr="00AA47DF">
        <w:rPr>
          <w:rFonts w:ascii="Georgia" w:eastAsia="SimSun" w:hAnsi="Georgia"/>
          <w:sz w:val="24"/>
          <w:szCs w:val="24"/>
          <w:lang w:eastAsia="zh-CN"/>
        </w:rPr>
        <w:t>:</w:t>
      </w:r>
      <w:r w:rsidRPr="00AA47DF">
        <w:rPr>
          <w:rFonts w:ascii="Georgia" w:eastAsia="SimSun" w:hAnsi="Georgia"/>
          <w:iCs/>
          <w:sz w:val="24"/>
          <w:szCs w:val="24"/>
          <w:lang w:eastAsia="zh-CN"/>
        </w:rPr>
        <w:t xml:space="preserve"> for example, Kant describes agents and organisms as comparable in that t</w:t>
      </w:r>
      <w:r>
        <w:rPr>
          <w:rFonts w:ascii="Georgia" w:eastAsia="SimSun" w:hAnsi="Georgia"/>
          <w:iCs/>
          <w:sz w:val="24"/>
          <w:szCs w:val="24"/>
          <w:lang w:eastAsia="zh-CN"/>
        </w:rPr>
        <w:t>hey are both ends in themselves;</w:t>
      </w:r>
      <w:r w:rsidRPr="00AA47DF">
        <w:rPr>
          <w:rFonts w:ascii="Georgia" w:eastAsia="SimSun" w:hAnsi="Georgia"/>
          <w:iCs/>
          <w:sz w:val="24"/>
          <w:szCs w:val="24"/>
          <w:lang w:eastAsia="zh-CN"/>
        </w:rPr>
        <w:t xml:space="preserve"> and (as I will discuss further below) compares the dichotomy of freedom and natural causality to that of teleology and mechanism.  This analogy between natural products and autonomous agents points towards a conception of human freedom as embedded in nature, not as separate and transcendent to the natural world, but as part of a world which shares elements of, rather than being fundamentally opposed to , this freedom.  I want to argue that this kind of conception, howe</w:t>
      </w:r>
      <w:r>
        <w:rPr>
          <w:rFonts w:ascii="Georgia" w:eastAsia="SimSun" w:hAnsi="Georgia"/>
          <w:iCs/>
          <w:sz w:val="24"/>
          <w:szCs w:val="24"/>
          <w:lang w:eastAsia="zh-CN"/>
        </w:rPr>
        <w:t>ver, is not available to Kant, because</w:t>
      </w:r>
      <w:r w:rsidRPr="00AA47DF">
        <w:rPr>
          <w:rFonts w:ascii="Georgia" w:eastAsia="SimSun" w:hAnsi="Georgia"/>
          <w:iCs/>
          <w:sz w:val="24"/>
          <w:szCs w:val="24"/>
          <w:lang w:eastAsia="zh-CN"/>
        </w:rPr>
        <w:t xml:space="preserve"> (given the metaphysical reading of his system which I am presupposing here) transcendental idealism necessitates the divide between the realms of nature and the realms of freedom, thus this comparison between organisms and agents can only remain subjectively valid</w:t>
      </w:r>
      <w:r w:rsidRPr="00AA47DF">
        <w:rPr>
          <w:rFonts w:ascii="Georgia" w:eastAsia="SimSun" w:hAnsi="Georgia"/>
          <w:iCs/>
          <w:sz w:val="24"/>
          <w:szCs w:val="24"/>
          <w:vertAlign w:val="superscript"/>
          <w:lang w:eastAsia="zh-CN"/>
        </w:rPr>
        <w:footnoteReference w:id="39"/>
      </w:r>
      <w:r w:rsidRPr="00AA47DF">
        <w:rPr>
          <w:rFonts w:ascii="Georgia" w:eastAsia="SimSun" w:hAnsi="Georgia"/>
          <w:iCs/>
          <w:sz w:val="24"/>
          <w:szCs w:val="24"/>
          <w:lang w:eastAsia="zh-CN"/>
        </w:rPr>
        <w:t xml:space="preserve"> and cannot be used to provide a solution to the antinomy of freedom and nature.  However, this aspect of Kant’s work on freedom, although not taken to its conclusion by Kant, will later be central to the development of Schelling’s conception of freedom.</w:t>
      </w:r>
    </w:p>
    <w:p w:rsidR="00F8782A" w:rsidRPr="00AA47DF" w:rsidRDefault="00F8782A" w:rsidP="00222E26">
      <w:pPr>
        <w:spacing w:after="0" w:line="360" w:lineRule="auto"/>
        <w:ind w:firstLine="284"/>
        <w:contextualSpacing/>
        <w:rPr>
          <w:rFonts w:ascii="Georgia" w:eastAsia="SimSun" w:hAnsi="Georgia"/>
          <w:iCs/>
          <w:vanish/>
          <w:sz w:val="24"/>
          <w:szCs w:val="24"/>
          <w:lang w:eastAsia="zh-CN"/>
        </w:rPr>
      </w:pPr>
      <w:r w:rsidRPr="00AA47DF">
        <w:rPr>
          <w:rFonts w:ascii="Georgia" w:eastAsia="SimSun" w:hAnsi="Georgia"/>
          <w:iCs/>
          <w:sz w:val="24"/>
          <w:szCs w:val="24"/>
          <w:lang w:eastAsia="zh-CN"/>
        </w:rPr>
        <w:t xml:space="preserve"> </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Given the apparent existence of natural purposes, judgement is impelled to question our standard understanding of nature as governed only by mechanistic laws:</w:t>
      </w:r>
    </w:p>
    <w:p w:rsidR="00F8782A" w:rsidRPr="00AA47DF" w:rsidRDefault="00F8782A" w:rsidP="002711D5">
      <w:pPr>
        <w:spacing w:after="0" w:line="240" w:lineRule="auto"/>
        <w:ind w:left="284" w:right="284"/>
        <w:contextualSpacing/>
        <w:rPr>
          <w:rFonts w:ascii="Georgia" w:eastAsia="SimSun" w:hAnsi="Georgia"/>
          <w:iCs/>
          <w:sz w:val="24"/>
          <w:szCs w:val="24"/>
          <w:lang w:eastAsia="zh-CN"/>
        </w:rPr>
      </w:pPr>
      <w:r w:rsidRPr="00AA47DF">
        <w:rPr>
          <w:rFonts w:ascii="Georgia" w:eastAsia="SimSun" w:hAnsi="Georgia"/>
          <w:iCs/>
          <w:sz w:val="24"/>
          <w:szCs w:val="24"/>
          <w:lang w:eastAsia="zh-CN"/>
        </w:rPr>
        <w:t>[F]or the concept of natural purposes leads reason to an order of things that is wholly different from that of mere natural mechanism, which we no longer find adequate to deal with such natural products.</w:t>
      </w:r>
      <w:r w:rsidRPr="00AA47DF">
        <w:rPr>
          <w:rFonts w:ascii="Georgia" w:eastAsia="SimSun" w:hAnsi="Georgia"/>
          <w:iCs/>
          <w:sz w:val="24"/>
          <w:szCs w:val="24"/>
          <w:vertAlign w:val="superscript"/>
          <w:lang w:eastAsia="zh-CN"/>
        </w:rPr>
        <w:footnoteReference w:id="40"/>
      </w:r>
      <w:r w:rsidRPr="00AA47DF">
        <w:rPr>
          <w:rFonts w:ascii="Georgia" w:eastAsia="SimSun" w:hAnsi="Georgia"/>
          <w:iCs/>
          <w:sz w:val="24"/>
          <w:szCs w:val="24"/>
          <w:lang w:eastAsia="zh-CN"/>
        </w:rPr>
        <w:t xml:space="preserve">  </w:t>
      </w:r>
    </w:p>
    <w:p w:rsidR="00F8782A" w:rsidRPr="00AA47DF" w:rsidRDefault="00F8782A" w:rsidP="00222E26">
      <w:pPr>
        <w:spacing w:after="0" w:line="360" w:lineRule="auto"/>
        <w:ind w:left="284" w:right="284"/>
        <w:contextualSpacing/>
        <w:rPr>
          <w:rFonts w:ascii="Georgia" w:eastAsia="SimSun" w:hAnsi="Georgia"/>
          <w:iCs/>
          <w:sz w:val="24"/>
          <w:szCs w:val="24"/>
          <w:lang w:eastAsia="zh-CN"/>
        </w:rPr>
      </w:pPr>
    </w:p>
    <w:p w:rsidR="00F8782A" w:rsidRPr="00AA47DF" w:rsidRDefault="00F8782A" w:rsidP="00222E26">
      <w:pPr>
        <w:spacing w:after="0" w:line="360" w:lineRule="auto"/>
        <w:contextualSpacing/>
        <w:rPr>
          <w:rFonts w:ascii="Georgia" w:eastAsia="SimSun" w:hAnsi="Georgia"/>
          <w:iCs/>
          <w:sz w:val="24"/>
          <w:szCs w:val="24"/>
          <w:lang w:eastAsia="zh-CN"/>
        </w:rPr>
      </w:pPr>
      <w:r w:rsidRPr="00AA47DF">
        <w:rPr>
          <w:rFonts w:ascii="Georgia" w:eastAsia="SimSun" w:hAnsi="Georgia"/>
          <w:iCs/>
          <w:sz w:val="24"/>
          <w:szCs w:val="24"/>
          <w:lang w:eastAsia="zh-CN"/>
        </w:rPr>
        <w:t>The concept of a natural purpose combined with reason’s tendency to seek unity leads judgement to the idea of nature as a whole as a system of purposes, or as itself a purposive whole, and this in turn leads us to posit a supersensible ground for nature which could provide this purpose.  Kant argues that this is inevitable; once we discover that natural products can only be thought</w:t>
      </w:r>
      <w:r>
        <w:rPr>
          <w:rFonts w:ascii="Georgia" w:eastAsia="SimSun" w:hAnsi="Georgia"/>
          <w:iCs/>
          <w:sz w:val="24"/>
          <w:szCs w:val="24"/>
          <w:lang w:eastAsia="zh-CN"/>
        </w:rPr>
        <w:t xml:space="preserve"> of as operating under purposes</w:t>
      </w:r>
      <w:r w:rsidRPr="00AA47DF">
        <w:rPr>
          <w:rFonts w:ascii="Georgia" w:eastAsia="SimSun" w:hAnsi="Georgia"/>
          <w:iCs/>
          <w:sz w:val="24"/>
          <w:szCs w:val="24"/>
          <w:lang w:eastAsia="zh-CN"/>
        </w:rPr>
        <w:t xml:space="preserve"> this compels us to go further and attempt to unify natural laws under the principle of purposiveness: we begin to interpret these purposes as belonging to a whole system of purposes, and thus seek a supersensible ground for nature whose principle is not mechanistic, as a mechanistic principle simply cannot explain nature’s purposive forms:  </w:t>
      </w:r>
    </w:p>
    <w:p w:rsidR="00F8782A" w:rsidRPr="00AA47DF" w:rsidRDefault="00F8782A" w:rsidP="002711D5">
      <w:pPr>
        <w:spacing w:after="0" w:line="240" w:lineRule="auto"/>
        <w:ind w:left="284" w:right="284"/>
        <w:contextualSpacing/>
        <w:rPr>
          <w:rFonts w:ascii="Georgia" w:eastAsia="SimSun" w:hAnsi="Georgia"/>
          <w:iCs/>
          <w:sz w:val="24"/>
          <w:szCs w:val="24"/>
          <w:lang w:eastAsia="zh-CN"/>
        </w:rPr>
      </w:pPr>
      <w:r w:rsidRPr="00AA47DF">
        <w:rPr>
          <w:rFonts w:ascii="Georgia" w:eastAsia="SimSun" w:hAnsi="Georgia"/>
          <w:iCs/>
          <w:sz w:val="24"/>
          <w:szCs w:val="24"/>
          <w:lang w:eastAsia="zh-CN"/>
        </w:rPr>
        <w:t>For the idea of nature as a system already leads us, as concerns its basis, beyond the world of sense, so that the unity of the supersensible principle must be considered valid not merely for certain species of natural beings [i.e. mechanistic forms], but just as much for the whole of nature as a system.</w:t>
      </w:r>
      <w:r w:rsidRPr="00AA47DF">
        <w:rPr>
          <w:rFonts w:ascii="Georgia" w:eastAsia="SimSun" w:hAnsi="Georgia"/>
          <w:iCs/>
          <w:sz w:val="24"/>
          <w:szCs w:val="24"/>
          <w:vertAlign w:val="superscript"/>
          <w:lang w:eastAsia="zh-CN"/>
        </w:rPr>
        <w:footnoteReference w:id="41"/>
      </w:r>
    </w:p>
    <w:p w:rsidR="00F8782A" w:rsidRPr="00AA47DF" w:rsidRDefault="00F8782A" w:rsidP="00222E26">
      <w:pPr>
        <w:spacing w:after="0" w:line="360" w:lineRule="auto"/>
        <w:ind w:left="284" w:right="284"/>
        <w:contextualSpacing/>
        <w:rPr>
          <w:rFonts w:ascii="Georgia" w:eastAsia="SimSun" w:hAnsi="Georgia"/>
          <w:iCs/>
          <w:sz w:val="24"/>
          <w:szCs w:val="24"/>
          <w:lang w:eastAsia="zh-CN"/>
        </w:rPr>
      </w:pP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A problem arises, however, because this reflective principle of judgement (that some natural organisms cannot be fully understood unless they are judged as purposive) comes into conflict with another principle for judging nature: namely, that all natural products must be judged in mechanistic terms.  This leads to the antinomy of teleological judgement, as it seems that these two princip</w:t>
      </w:r>
      <w:r>
        <w:rPr>
          <w:rFonts w:ascii="Georgia" w:eastAsia="SimSun" w:hAnsi="Georgia"/>
          <w:iCs/>
          <w:sz w:val="24"/>
          <w:szCs w:val="24"/>
          <w:lang w:eastAsia="zh-CN"/>
        </w:rPr>
        <w:t>les are contradictory.  However</w:t>
      </w:r>
      <w:r w:rsidRPr="00AA47DF">
        <w:rPr>
          <w:rFonts w:ascii="Georgia" w:eastAsia="SimSun" w:hAnsi="Georgia"/>
          <w:iCs/>
          <w:sz w:val="24"/>
          <w:szCs w:val="24"/>
          <w:lang w:eastAsia="zh-CN"/>
        </w:rPr>
        <w:t xml:space="preserve"> Kant argues that this antinomy is illusory, as these principles make claims about the way that we must </w:t>
      </w:r>
      <w:r w:rsidRPr="00AA47DF">
        <w:rPr>
          <w:rFonts w:ascii="Georgia" w:eastAsia="SimSun" w:hAnsi="Georgia"/>
          <w:i/>
          <w:sz w:val="24"/>
          <w:szCs w:val="24"/>
          <w:lang w:eastAsia="zh-CN"/>
        </w:rPr>
        <w:t xml:space="preserve">judge </w:t>
      </w:r>
      <w:r w:rsidRPr="00AA47DF">
        <w:rPr>
          <w:rFonts w:ascii="Georgia" w:eastAsia="SimSun" w:hAnsi="Georgia"/>
          <w:iCs/>
          <w:sz w:val="24"/>
          <w:szCs w:val="24"/>
          <w:lang w:eastAsia="zh-CN"/>
        </w:rPr>
        <w:t xml:space="preserve">nature rather than claims about how nature </w:t>
      </w:r>
      <w:r w:rsidRPr="00AA47DF">
        <w:rPr>
          <w:rFonts w:ascii="Georgia" w:eastAsia="SimSun" w:hAnsi="Georgia"/>
          <w:i/>
          <w:sz w:val="24"/>
          <w:szCs w:val="24"/>
          <w:lang w:eastAsia="zh-CN"/>
        </w:rPr>
        <w:t>is.</w:t>
      </w:r>
      <w:r w:rsidRPr="00AA47DF">
        <w:rPr>
          <w:rFonts w:ascii="Georgia" w:eastAsia="SimSun" w:hAnsi="Georgia"/>
          <w:iCs/>
          <w:sz w:val="24"/>
          <w:szCs w:val="24"/>
          <w:lang w:eastAsia="zh-CN"/>
        </w:rPr>
        <w:t xml:space="preserve">  If the latter were the case (and both of these principles were determinative) then this would be problematic, but as these are only assertions about our manner of </w:t>
      </w:r>
      <w:r w:rsidRPr="00654BE9">
        <w:rPr>
          <w:rFonts w:ascii="Georgia" w:eastAsia="SimSun" w:hAnsi="Georgia"/>
          <w:i/>
          <w:iCs/>
          <w:sz w:val="24"/>
          <w:szCs w:val="24"/>
          <w:lang w:eastAsia="zh-CN"/>
        </w:rPr>
        <w:t>thinking</w:t>
      </w:r>
      <w:r w:rsidRPr="00AA47DF">
        <w:rPr>
          <w:rFonts w:ascii="Georgia" w:eastAsia="SimSun" w:hAnsi="Georgia"/>
          <w:iCs/>
          <w:sz w:val="24"/>
          <w:szCs w:val="24"/>
          <w:lang w:eastAsia="zh-CN"/>
        </w:rPr>
        <w:t xml:space="preserve"> about nature (and are thus reflective judgements), there is no contradiction incurred – the antinomy simply states that there are two different principles which we use when judging different aspects of nature.</w:t>
      </w:r>
    </w:p>
    <w:p w:rsidR="00F8782A" w:rsidRPr="00AA47DF" w:rsidRDefault="00F8782A" w:rsidP="00654BE9">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Kant uses this antinomy as a way in to discussing the peculiarities of our particular cognitive makeup, and the way that these effect our judgements about the world.  These peculiarities stem from a tension between the understanding and reason, and Kant gives a few examples of the kinds of ideas that arise from this conflict of our cognitive powers.  Reason is compelled to seek the unconditioned but as it has no concepts of its own, it must use the concepts provided by the understanding.  The understanding however is conditioned by sensibility, thus the concepts that reason must use in its attempts to think the unconditioned are necessarily empirically conditioned.  When reason goes beyond the understanding and attempts to form its own concepts</w:t>
      </w:r>
      <w:r>
        <w:rPr>
          <w:rFonts w:ascii="Georgia" w:eastAsia="SimSun" w:hAnsi="Georgia"/>
          <w:iCs/>
          <w:sz w:val="24"/>
          <w:szCs w:val="24"/>
          <w:lang w:eastAsia="zh-CN"/>
        </w:rPr>
        <w:t>,</w:t>
      </w:r>
      <w:r w:rsidRPr="00AA47DF">
        <w:rPr>
          <w:rFonts w:ascii="Georgia" w:eastAsia="SimSun" w:hAnsi="Georgia"/>
          <w:iCs/>
          <w:sz w:val="24"/>
          <w:szCs w:val="24"/>
          <w:lang w:eastAsia="zh-CN"/>
        </w:rPr>
        <w:t xml:space="preserve"> these can never be objectively valid in the way that the understanding’s concepts </w:t>
      </w:r>
      <w:r>
        <w:rPr>
          <w:rFonts w:ascii="Georgia" w:eastAsia="SimSun" w:hAnsi="Georgia"/>
          <w:iCs/>
          <w:sz w:val="24"/>
          <w:szCs w:val="24"/>
          <w:lang w:eastAsia="zh-CN"/>
        </w:rPr>
        <w:t>are</w:t>
      </w:r>
      <w:r w:rsidRPr="00AA47DF">
        <w:rPr>
          <w:rFonts w:ascii="Georgia" w:eastAsia="SimSun" w:hAnsi="Georgia"/>
          <w:iCs/>
          <w:sz w:val="24"/>
          <w:szCs w:val="24"/>
          <w:lang w:eastAsia="zh-CN"/>
        </w:rPr>
        <w:t xml:space="preserve"> but rather must remain ideas.</w:t>
      </w:r>
      <w:r w:rsidRPr="00AA47DF">
        <w:rPr>
          <w:rFonts w:ascii="Georgia" w:eastAsia="SimSun" w:hAnsi="Georgia"/>
          <w:iCs/>
          <w:sz w:val="24"/>
          <w:szCs w:val="24"/>
          <w:vertAlign w:val="superscript"/>
          <w:lang w:eastAsia="zh-CN"/>
        </w:rPr>
        <w:footnoteReference w:id="42"/>
      </w:r>
      <w:r w:rsidRPr="00AA47DF">
        <w:rPr>
          <w:rFonts w:ascii="Georgia" w:eastAsia="SimSun" w:hAnsi="Georgia"/>
          <w:iCs/>
          <w:sz w:val="24"/>
          <w:szCs w:val="24"/>
          <w:lang w:eastAsia="zh-CN"/>
        </w:rPr>
        <w:t xml:space="preserve">  The validity of these ideas is necessarily restricted because the understanding is unable to </w:t>
      </w:r>
      <w:r>
        <w:rPr>
          <w:rFonts w:ascii="Georgia" w:eastAsia="SimSun" w:hAnsi="Georgia"/>
          <w:iCs/>
          <w:sz w:val="24"/>
          <w:szCs w:val="24"/>
          <w:lang w:eastAsia="zh-CN"/>
        </w:rPr>
        <w:t>‘</w:t>
      </w:r>
      <w:r w:rsidRPr="00AA47DF">
        <w:rPr>
          <w:rFonts w:ascii="Georgia" w:eastAsia="SimSun" w:hAnsi="Georgia"/>
          <w:iCs/>
          <w:sz w:val="24"/>
          <w:szCs w:val="24"/>
          <w:lang w:eastAsia="zh-CN"/>
        </w:rPr>
        <w:t>keep up</w:t>
      </w:r>
      <w:r>
        <w:rPr>
          <w:rFonts w:ascii="Georgia" w:eastAsia="SimSun" w:hAnsi="Georgia"/>
          <w:iCs/>
          <w:sz w:val="24"/>
          <w:szCs w:val="24"/>
          <w:lang w:eastAsia="zh-CN"/>
        </w:rPr>
        <w:t>’</w:t>
      </w:r>
      <w:r w:rsidRPr="00AA47DF">
        <w:rPr>
          <w:rFonts w:ascii="Georgia" w:eastAsia="SimSun" w:hAnsi="Georgia"/>
          <w:iCs/>
          <w:sz w:val="24"/>
          <w:szCs w:val="24"/>
          <w:lang w:eastAsia="zh-CN"/>
        </w:rPr>
        <w:t xml:space="preserve"> with reason, which means that we are unable to make any claims about the rel</w:t>
      </w:r>
      <w:r>
        <w:rPr>
          <w:rFonts w:ascii="Georgia" w:eastAsia="SimSun" w:hAnsi="Georgia"/>
          <w:iCs/>
          <w:sz w:val="24"/>
          <w:szCs w:val="24"/>
          <w:lang w:eastAsia="zh-CN"/>
        </w:rPr>
        <w:t>ation of these ideas to objects</w:t>
      </w:r>
      <w:r w:rsidRPr="00AA47DF">
        <w:rPr>
          <w:rFonts w:ascii="Georgia" w:eastAsia="SimSun" w:hAnsi="Georgia"/>
          <w:iCs/>
          <w:sz w:val="24"/>
          <w:szCs w:val="24"/>
          <w:lang w:eastAsia="zh-CN"/>
        </w:rPr>
        <w:t xml:space="preserve"> and can only assert that they are necessary for the kind of subjects that we are, but may have no basis in objective reality.</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Further, the discursive</w:t>
      </w:r>
      <w:r w:rsidRPr="00AA47DF">
        <w:rPr>
          <w:rFonts w:ascii="Georgia" w:eastAsia="SimSun" w:hAnsi="Georgia"/>
          <w:iCs/>
          <w:sz w:val="24"/>
          <w:szCs w:val="24"/>
          <w:vertAlign w:val="superscript"/>
          <w:lang w:eastAsia="zh-CN"/>
        </w:rPr>
        <w:footnoteReference w:id="43"/>
      </w:r>
      <w:r w:rsidRPr="00AA47DF">
        <w:rPr>
          <w:rFonts w:ascii="Georgia" w:eastAsia="SimSun" w:hAnsi="Georgia"/>
          <w:iCs/>
          <w:sz w:val="24"/>
          <w:szCs w:val="24"/>
          <w:lang w:eastAsia="zh-CN"/>
        </w:rPr>
        <w:t xml:space="preserve"> nature of our cognition necessitates that we make certain distinctions which similarly may have no basis in reality.  This tendency is present, Kant argues, in the case of the concepts of freedom and nature as well as in the case at hand here, teleology and mechanism.  Thus in the first case, reason’s ideas come into conflict as it must regard its causality as uncondi</w:t>
      </w:r>
      <w:r>
        <w:rPr>
          <w:rFonts w:ascii="Georgia" w:eastAsia="SimSun" w:hAnsi="Georgia"/>
          <w:iCs/>
          <w:sz w:val="24"/>
          <w:szCs w:val="24"/>
          <w:lang w:eastAsia="zh-CN"/>
        </w:rPr>
        <w:t>tionally free</w:t>
      </w:r>
      <w:r w:rsidRPr="00AA47DF">
        <w:rPr>
          <w:rFonts w:ascii="Georgia" w:eastAsia="SimSun" w:hAnsi="Georgia"/>
          <w:iCs/>
          <w:sz w:val="24"/>
          <w:szCs w:val="24"/>
          <w:lang w:eastAsia="zh-CN"/>
        </w:rPr>
        <w:t xml:space="preserve"> but it must also regard the laws of nature as necessary, creating a conflict between </w:t>
      </w:r>
      <w:r>
        <w:rPr>
          <w:rFonts w:ascii="Georgia" w:eastAsia="SimSun" w:hAnsi="Georgia"/>
          <w:iCs/>
          <w:sz w:val="24"/>
          <w:szCs w:val="24"/>
          <w:lang w:eastAsia="zh-CN"/>
        </w:rPr>
        <w:t>acts that are morally necessary</w:t>
      </w:r>
      <w:r w:rsidRPr="00AA47DF">
        <w:rPr>
          <w:rFonts w:ascii="Georgia" w:eastAsia="SimSun" w:hAnsi="Georgia"/>
          <w:iCs/>
          <w:sz w:val="24"/>
          <w:szCs w:val="24"/>
          <w:lang w:eastAsia="zh-CN"/>
        </w:rPr>
        <w:t xml:space="preserve"> but the existence of which in nature is contingent as these acts may not be necessitated by natural laws: this is why moral commands are expressed in the form of </w:t>
      </w:r>
      <w:r w:rsidRPr="00AA47DF">
        <w:rPr>
          <w:rFonts w:ascii="Georgia" w:eastAsia="SimSun" w:hAnsi="Georgia"/>
          <w:i/>
          <w:iCs/>
          <w:sz w:val="24"/>
          <w:szCs w:val="24"/>
          <w:lang w:eastAsia="zh-CN"/>
        </w:rPr>
        <w:t>ought to be the case</w:t>
      </w:r>
      <w:r w:rsidRPr="00AA47DF">
        <w:rPr>
          <w:rFonts w:ascii="Georgia" w:eastAsia="SimSun" w:hAnsi="Georgia"/>
          <w:iCs/>
          <w:sz w:val="24"/>
          <w:szCs w:val="24"/>
          <w:lang w:eastAsia="zh-CN"/>
        </w:rPr>
        <w:t xml:space="preserve"> rather than </w:t>
      </w:r>
      <w:r w:rsidRPr="00AA47DF">
        <w:rPr>
          <w:rFonts w:ascii="Georgia" w:eastAsia="SimSun" w:hAnsi="Georgia"/>
          <w:i/>
          <w:iCs/>
          <w:sz w:val="24"/>
          <w:szCs w:val="24"/>
          <w:lang w:eastAsia="zh-CN"/>
        </w:rPr>
        <w:t>is the case</w:t>
      </w:r>
      <w:r w:rsidRPr="00AA47DF">
        <w:rPr>
          <w:rFonts w:ascii="Georgia" w:eastAsia="SimSun" w:hAnsi="Georgia"/>
          <w:iCs/>
          <w:sz w:val="24"/>
          <w:szCs w:val="24"/>
          <w:lang w:eastAsia="zh-CN"/>
        </w:rPr>
        <w:t>.  Kant argues that if reason was not conditioned by sensibility and was fully supersensible this opposition would not exist: there would be no distinction between actions and obligations, or the practically possible and the physically actual.  Thus in this world freedom, as well as the actions commanded by the moral law, would be fully actual</w:t>
      </w:r>
      <w:r>
        <w:rPr>
          <w:rFonts w:ascii="Georgia" w:eastAsia="SimSun" w:hAnsi="Georgia"/>
          <w:iCs/>
          <w:sz w:val="24"/>
          <w:szCs w:val="24"/>
          <w:lang w:eastAsia="zh-CN"/>
        </w:rPr>
        <w:t>.</w:t>
      </w:r>
      <w:r w:rsidRPr="00AA47DF">
        <w:rPr>
          <w:rFonts w:ascii="Georgia" w:eastAsia="SimSun" w:hAnsi="Georgia"/>
          <w:iCs/>
          <w:sz w:val="24"/>
          <w:szCs w:val="24"/>
          <w:lang w:eastAsia="zh-CN"/>
        </w:rPr>
        <w:t xml:space="preserve"> </w:t>
      </w:r>
      <w:r>
        <w:rPr>
          <w:rFonts w:ascii="Georgia" w:eastAsia="SimSun" w:hAnsi="Georgia"/>
          <w:iCs/>
          <w:sz w:val="24"/>
          <w:szCs w:val="24"/>
          <w:lang w:eastAsia="zh-CN"/>
        </w:rPr>
        <w:t xml:space="preserve"> H</w:t>
      </w:r>
      <w:r w:rsidRPr="00AA47DF">
        <w:rPr>
          <w:rFonts w:ascii="Georgia" w:eastAsia="SimSun" w:hAnsi="Georgia"/>
          <w:iCs/>
          <w:sz w:val="24"/>
          <w:szCs w:val="24"/>
          <w:lang w:eastAsia="zh-CN"/>
        </w:rPr>
        <w:t>owever</w:t>
      </w:r>
      <w:r>
        <w:rPr>
          <w:rFonts w:ascii="Georgia" w:eastAsia="SimSun" w:hAnsi="Georgia"/>
          <w:iCs/>
          <w:sz w:val="24"/>
          <w:szCs w:val="24"/>
          <w:lang w:eastAsia="zh-CN"/>
        </w:rPr>
        <w:t>,</w:t>
      </w:r>
      <w:r w:rsidRPr="00AA47DF">
        <w:rPr>
          <w:rFonts w:ascii="Georgia" w:eastAsia="SimSun" w:hAnsi="Georgia"/>
          <w:iCs/>
          <w:sz w:val="24"/>
          <w:szCs w:val="24"/>
          <w:lang w:eastAsia="zh-CN"/>
        </w:rPr>
        <w:t xml:space="preserve"> due to our mode of cognition which necessitates that we are presented with a sensible world we are forced to keep freedom only as a regulative idea, and moral commands remain as oughts.</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Similarly, it is the nature of our understanding that necessitates the apparent distinction between teleological and mechanistic causality – our understanding proceeds from universal to particular, but as there is always some contingency in the particular in comparison to the universal</w:t>
      </w:r>
      <w:r w:rsidRPr="00AA47DF">
        <w:rPr>
          <w:rFonts w:ascii="Georgia" w:eastAsia="SimSun" w:hAnsi="Georgia"/>
          <w:iCs/>
          <w:sz w:val="24"/>
          <w:szCs w:val="24"/>
          <w:vertAlign w:val="superscript"/>
          <w:lang w:eastAsia="zh-CN"/>
        </w:rPr>
        <w:footnoteReference w:id="44"/>
      </w:r>
      <w:r w:rsidRPr="00AA47DF">
        <w:rPr>
          <w:rFonts w:ascii="Georgia" w:eastAsia="SimSun" w:hAnsi="Georgia"/>
          <w:iCs/>
          <w:sz w:val="24"/>
          <w:szCs w:val="24"/>
          <w:lang w:eastAsia="zh-CN"/>
        </w:rPr>
        <w:t xml:space="preserve"> this introduces an element of contingency into our experience of particular laws of nature.  Thus judgement is compelled to posit a universal law in terms of purposiveness in order to unify and justify this contingency which we encounter in experience.  Kant argues that because we can account for how these principles (freedom and teleology) arise from the peculiarities of our cognitive capacities, we are not justified in asserting them to be objective principles – they must remain regulative principles, even though they ‘hold just as necessarily for our </w:t>
      </w:r>
      <w:r w:rsidRPr="00AA47DF">
        <w:rPr>
          <w:rFonts w:ascii="Georgia" w:eastAsia="SimSun" w:hAnsi="Georgia"/>
          <w:i/>
          <w:iCs/>
          <w:sz w:val="24"/>
          <w:szCs w:val="24"/>
          <w:lang w:eastAsia="zh-CN"/>
        </w:rPr>
        <w:t>human judgement</w:t>
      </w:r>
      <w:r w:rsidRPr="00AA47DF">
        <w:rPr>
          <w:rFonts w:ascii="Georgia" w:eastAsia="SimSun" w:hAnsi="Georgia"/>
          <w:iCs/>
          <w:sz w:val="24"/>
          <w:szCs w:val="24"/>
          <w:lang w:eastAsia="zh-CN"/>
        </w:rPr>
        <w:t xml:space="preserve"> as [they] would if [they were] objective principles.’</w:t>
      </w:r>
      <w:r w:rsidRPr="00AA47DF">
        <w:rPr>
          <w:rFonts w:ascii="Georgia" w:eastAsia="SimSun" w:hAnsi="Georgia"/>
          <w:iCs/>
          <w:sz w:val="24"/>
          <w:szCs w:val="24"/>
          <w:vertAlign w:val="superscript"/>
          <w:lang w:eastAsia="zh-CN"/>
        </w:rPr>
        <w:footnoteReference w:id="45"/>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Kant further argues that our experience of natural organisms as purposive is also due to the discursive nature of our cognitive capacities.  This necessitates that we are only able to understand wholes as composed of and dependent on their parts, and therefore we are unable to conceive of wholes as grounding their parts except by</w:t>
      </w:r>
      <w:r w:rsidRPr="00AA47DF">
        <w:rPr>
          <w:rFonts w:ascii="Georgia" w:eastAsia="SimSun" w:hAnsi="Georgia"/>
          <w:sz w:val="24"/>
          <w:szCs w:val="24"/>
          <w:lang w:eastAsia="zh-CN"/>
        </w:rPr>
        <w:t xml:space="preserve"> comparison to human projects (such as works of art) in which the concept and the object are separate. This means that the understanding is compelled to posit a concept separate from the whole, which both the whole and the parts are grounded in, and this is the origin of our conception of teleological causality in nature.</w:t>
      </w:r>
      <w:r w:rsidRPr="00AA47DF">
        <w:rPr>
          <w:rFonts w:ascii="Georgia" w:eastAsia="SimSun" w:hAnsi="Georgia"/>
          <w:sz w:val="24"/>
          <w:szCs w:val="24"/>
          <w:vertAlign w:val="superscript"/>
          <w:lang w:eastAsia="zh-CN"/>
        </w:rPr>
        <w:footnoteReference w:id="46"/>
      </w:r>
      <w:r w:rsidRPr="00AA47DF">
        <w:rPr>
          <w:rFonts w:ascii="Georgia" w:eastAsia="SimSun" w:hAnsi="Georgia"/>
          <w:sz w:val="24"/>
          <w:szCs w:val="24"/>
          <w:lang w:eastAsia="zh-CN"/>
        </w:rPr>
        <w:t xml:space="preserve">  An intuitive understanding</w:t>
      </w:r>
      <w:r w:rsidRPr="00AA47DF">
        <w:rPr>
          <w:rFonts w:ascii="Georgia" w:eastAsia="SimSun" w:hAnsi="Georgia"/>
          <w:sz w:val="24"/>
          <w:szCs w:val="24"/>
          <w:vertAlign w:val="superscript"/>
          <w:lang w:eastAsia="zh-CN"/>
        </w:rPr>
        <w:footnoteReference w:id="47"/>
      </w:r>
      <w:r>
        <w:rPr>
          <w:rFonts w:ascii="Georgia" w:eastAsia="SimSun" w:hAnsi="Georgia"/>
          <w:sz w:val="24"/>
          <w:szCs w:val="24"/>
          <w:lang w:eastAsia="zh-CN"/>
        </w:rPr>
        <w:t xml:space="preserve"> however</w:t>
      </w:r>
      <w:r w:rsidRPr="00AA47DF">
        <w:rPr>
          <w:rFonts w:ascii="Georgia" w:eastAsia="SimSun" w:hAnsi="Georgia"/>
          <w:sz w:val="24"/>
          <w:szCs w:val="24"/>
          <w:lang w:eastAsia="zh-CN"/>
        </w:rPr>
        <w:t xml:space="preserve"> would lack the distinction between concept and product, and would therefore have no need to posit the whole and the parts as dependent on an external concept.  Thus this kind of intellect would be able to perceive natural beings as synthetic wholes which are greater than the sum of their parts without having to introduce the link to concepts which is at the base of our idea of purposiveness.</w:t>
      </w:r>
    </w:p>
    <w:p w:rsidR="00F8782A" w:rsidRPr="00AA47DF" w:rsidRDefault="00F8782A" w:rsidP="00222E26">
      <w:pPr>
        <w:spacing w:after="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What this discussion demonstrates is that the kind of wholes that we are forced to apprehend as teleological could in fact have been produced mechanistically, as not all intellects would be compelled to understand the kind of unity embodied by natural organisms in terms of purposes and intentions.  However, despite this, Kant argues that we cannot dispense with teleology when investigating certain natural products.  Because we regard material substances as appearances, we must posit these as dependent on a substrate, a supersensible ground which Kant argues that we must consider in terms of a corresponding intuitive intellect.  The existence of this supersensible ground, which we will never be able to cognize, implies that the two seemingly contradictory principles which we use to judge nature</w:t>
      </w:r>
      <w:r w:rsidRPr="00AA47DF">
        <w:rPr>
          <w:rFonts w:ascii="Georgia" w:eastAsia="SimSun" w:hAnsi="Georgia"/>
          <w:i/>
          <w:sz w:val="24"/>
          <w:szCs w:val="24"/>
          <w:lang w:eastAsia="zh-CN"/>
        </w:rPr>
        <w:t xml:space="preserve"> are</w:t>
      </w:r>
      <w:r w:rsidRPr="00AA47DF">
        <w:rPr>
          <w:rFonts w:ascii="Georgia" w:eastAsia="SimSun" w:hAnsi="Georgia"/>
          <w:sz w:val="24"/>
          <w:szCs w:val="24"/>
          <w:lang w:eastAsia="zh-CN"/>
        </w:rPr>
        <w:t xml:space="preserve"> in fact compatible, as they both stem from the same supersensible ground.  Thus although they may not be compatible</w:t>
      </w:r>
      <w:r>
        <w:rPr>
          <w:rFonts w:ascii="Georgia" w:eastAsia="SimSun" w:hAnsi="Georgia"/>
          <w:sz w:val="24"/>
          <w:szCs w:val="24"/>
          <w:lang w:eastAsia="zh-CN"/>
        </w:rPr>
        <w:t xml:space="preserve"> at the level of our experience</w:t>
      </w:r>
      <w:r w:rsidRPr="00AA47DF">
        <w:rPr>
          <w:rFonts w:ascii="Georgia" w:eastAsia="SimSun" w:hAnsi="Georgia"/>
          <w:sz w:val="24"/>
          <w:szCs w:val="24"/>
          <w:lang w:eastAsia="zh-CN"/>
        </w:rPr>
        <w:t xml:space="preserve"> we are justified in assuming the existence of an underlying ground of unity which justifies the validity of both principles.</w:t>
      </w:r>
    </w:p>
    <w:p w:rsidR="00F8782A" w:rsidRPr="00AA47DF" w:rsidRDefault="00F8782A" w:rsidP="00222E26">
      <w:pPr>
        <w:spacing w:after="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Thus Kant argues that it is reasonable for us to use mechanistic laws when considering things that are necessary in nature as an object of sense, but when considering the unity of contingent natural laws and products, and when considering nature as a whole, we are justified in applying teleological laws.  This means that we can never dispense with teleological explanations as without appeals to this kind of causality we cannot hope to understand the unity or even the possibility of nature as a whole.  However, as we can’t find any ground for this purposiveness in nature, we are forced to look for it in the supersensible: </w:t>
      </w:r>
    </w:p>
    <w:p w:rsidR="00F8782A" w:rsidRDefault="00F8782A" w:rsidP="00D06EAB">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There is absolutely no possibility for us to obtain from nature itself bases with which to explain combinations in terms of purposes; rather, the character of the human cognitive power forces us to seek the supreme basis for such combinations in an original understanding, as cause of the world.</w:t>
      </w:r>
      <w:r w:rsidRPr="00AA47DF">
        <w:rPr>
          <w:rFonts w:ascii="Georgia" w:eastAsia="SimSun" w:hAnsi="Georgia"/>
          <w:sz w:val="24"/>
          <w:szCs w:val="24"/>
          <w:vertAlign w:val="superscript"/>
          <w:lang w:eastAsia="zh-CN"/>
        </w:rPr>
        <w:footnoteReference w:id="48"/>
      </w:r>
    </w:p>
    <w:p w:rsidR="00F8782A" w:rsidRPr="00AA47DF" w:rsidRDefault="00F8782A" w:rsidP="00D06EAB">
      <w:pPr>
        <w:spacing w:after="0" w:line="240" w:lineRule="auto"/>
        <w:ind w:left="284" w:right="284"/>
        <w:contextualSpacing/>
        <w:rPr>
          <w:rFonts w:ascii="Georgia" w:eastAsia="SimSun" w:hAnsi="Georgia"/>
          <w:sz w:val="24"/>
          <w:szCs w:val="24"/>
          <w:lang w:eastAsia="zh-CN"/>
        </w:rPr>
      </w:pPr>
    </w:p>
    <w:p w:rsidR="00F8782A" w:rsidRPr="00AA47DF" w:rsidRDefault="00F8782A" w:rsidP="00222E26">
      <w:pPr>
        <w:spacing w:after="0"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Reason is unable to dispense with either mechanism or teleology, as both give different kinds of information about nature when considered in different ways.  Therefore, although these two kinds of explanation can’t be re</w:t>
      </w:r>
      <w:r>
        <w:rPr>
          <w:rFonts w:ascii="Georgia" w:eastAsia="SimSun" w:hAnsi="Georgia"/>
          <w:sz w:val="24"/>
          <w:szCs w:val="24"/>
          <w:lang w:eastAsia="zh-CN"/>
        </w:rPr>
        <w:t>conciled in one object (nature)</w:t>
      </w:r>
      <w:r w:rsidRPr="00AA47DF">
        <w:rPr>
          <w:rFonts w:ascii="Georgia" w:eastAsia="SimSun" w:hAnsi="Georgia"/>
          <w:sz w:val="24"/>
          <w:szCs w:val="24"/>
          <w:lang w:eastAsia="zh-CN"/>
        </w:rPr>
        <w:t xml:space="preserve"> we are justified in the belief that they </w:t>
      </w:r>
      <w:r w:rsidRPr="00AA47DF">
        <w:rPr>
          <w:rFonts w:ascii="Georgia" w:eastAsia="SimSun" w:hAnsi="Georgia"/>
          <w:i/>
          <w:sz w:val="24"/>
          <w:szCs w:val="24"/>
          <w:lang w:eastAsia="zh-CN"/>
        </w:rPr>
        <w:t>are</w:t>
      </w:r>
      <w:r w:rsidRPr="00AA47DF">
        <w:rPr>
          <w:rFonts w:ascii="Georgia" w:eastAsia="SimSun" w:hAnsi="Georgia"/>
          <w:sz w:val="24"/>
          <w:szCs w:val="24"/>
          <w:lang w:eastAsia="zh-CN"/>
        </w:rPr>
        <w:t xml:space="preserve"> reconcilable, and that this takes place at the level of the supersensible, which grounds nature.  Thus, Kant argues, all we can do in our investigations of nature is to continue to use both teleological and mechanistic explanations: </w:t>
      </w:r>
    </w:p>
    <w:p w:rsidR="00F8782A" w:rsidRPr="00AA47DF" w:rsidRDefault="00F8782A" w:rsidP="002711D5">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[F]or we are assured that it is at least possible that objectively, too, both these principles might be reconcilable in once principle (since they concern appearances, which presuppose a supersensible basis).</w:t>
      </w:r>
      <w:r w:rsidRPr="00AA47DF">
        <w:rPr>
          <w:rFonts w:ascii="Georgia" w:eastAsia="SimSun" w:hAnsi="Georgia"/>
          <w:sz w:val="24"/>
          <w:szCs w:val="24"/>
          <w:vertAlign w:val="superscript"/>
          <w:lang w:eastAsia="zh-CN"/>
        </w:rPr>
        <w:footnoteReference w:id="49"/>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after="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This positing of a supersensible basis for mechanism and teleology reflects Kant’s solution to the antinomy of freedom and natural causality: because we are justified in positing a supersensible ground for appearances, we are similarly justified in attributing the existence of certain aspects of our experience to this ground.  In both of these cases we are compelled to judge certain aspects of our experience (our agency and the causality of natural purposes) in a certain way (as free and as purposive), however these judgements are problematic as they come into direct conflict with the constitutive principles which give rise to the sensible world.  We must, therefore, attribute these aspects of our experience to a supersensible ground, and trust that the apparent conflict is resolved at the supersensible level.  </w:t>
      </w:r>
    </w:p>
    <w:p w:rsidR="00F8782A" w:rsidRPr="00AA47DF" w:rsidRDefault="00F8782A" w:rsidP="00222E26">
      <w:pPr>
        <w:spacing w:after="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problem with this solution, in the case of freedom and in the case of teleology, is that because we are unable, on Kant’s system, to make any positive claims about the noumenal whatsoever, we will never be able to be certain about the reality </w:t>
      </w:r>
      <w:r>
        <w:rPr>
          <w:rFonts w:ascii="Georgia" w:eastAsia="SimSun" w:hAnsi="Georgia"/>
          <w:sz w:val="24"/>
          <w:szCs w:val="24"/>
          <w:lang w:eastAsia="zh-CN"/>
        </w:rPr>
        <w:t>of freedom and of purposiveness</w:t>
      </w:r>
      <w:r w:rsidRPr="00AA47DF">
        <w:rPr>
          <w:rFonts w:ascii="Georgia" w:eastAsia="SimSun" w:hAnsi="Georgia"/>
          <w:sz w:val="24"/>
          <w:szCs w:val="24"/>
          <w:lang w:eastAsia="zh-CN"/>
        </w:rPr>
        <w:t xml:space="preserve"> and we are rather left with two regulative principles: principles which we are unable to dispense with, but will always be secondary to the constitutive principles which construct the world of experience.  Thus transcendental idealism prevents Kant from being able to fully work out a solution to how freedom and natural causality or teleology and mechanism can interact: although the resources for providing a solution by way of a unifying ground are present in the </w:t>
      </w:r>
      <w:r w:rsidRPr="00AA47DF">
        <w:rPr>
          <w:rFonts w:ascii="Georgia" w:eastAsia="SimSun" w:hAnsi="Georgia"/>
          <w:i/>
          <w:sz w:val="24"/>
          <w:szCs w:val="24"/>
          <w:lang w:eastAsia="zh-CN"/>
        </w:rPr>
        <w:t>Critique of Teleological Judgement</w:t>
      </w:r>
      <w:r w:rsidRPr="00AA47DF">
        <w:rPr>
          <w:rFonts w:ascii="Georgia" w:eastAsia="SimSun" w:hAnsi="Georgia"/>
          <w:sz w:val="24"/>
          <w:szCs w:val="24"/>
          <w:lang w:eastAsia="zh-CN"/>
        </w:rPr>
        <w:t>, Kant’s inability to make any claims beyond the phenomenal mean that he is unable to turn these resources into a solution.  As mentioned earlier in the case of the analogy between natural purposes and rational agents, it is the possibility of this kind of solution that Schelling will later investigate.</w:t>
      </w:r>
    </w:p>
    <w:p w:rsidR="00F8782A" w:rsidRDefault="00F8782A" w:rsidP="00222E26">
      <w:pPr>
        <w:spacing w:after="0" w:line="360" w:lineRule="auto"/>
        <w:contextualSpacing/>
        <w:rPr>
          <w:rFonts w:ascii="Georgia" w:eastAsia="SimSun" w:hAnsi="Georgia"/>
          <w:b/>
          <w:bCs/>
          <w:sz w:val="24"/>
          <w:szCs w:val="24"/>
          <w:lang w:eastAsia="zh-CN"/>
        </w:rPr>
      </w:pPr>
    </w:p>
    <w:p w:rsidR="00F8782A" w:rsidRPr="00AA47DF" w:rsidRDefault="00F8782A" w:rsidP="00222E26">
      <w:pPr>
        <w:spacing w:after="0" w:line="360" w:lineRule="auto"/>
        <w:contextualSpacing/>
        <w:rPr>
          <w:rFonts w:ascii="Georgia" w:eastAsia="SimSun" w:hAnsi="Georgia"/>
          <w:b/>
          <w:bCs/>
          <w:sz w:val="24"/>
          <w:szCs w:val="24"/>
          <w:lang w:eastAsia="zh-CN"/>
        </w:rPr>
      </w:pPr>
      <w:r w:rsidRPr="00AA47DF">
        <w:rPr>
          <w:rFonts w:ascii="Georgia" w:eastAsia="SimSun" w:hAnsi="Georgia"/>
          <w:b/>
          <w:bCs/>
          <w:sz w:val="24"/>
          <w:szCs w:val="24"/>
          <w:lang w:eastAsia="zh-CN"/>
        </w:rPr>
        <w:t>2.4 Summary</w:t>
      </w:r>
    </w:p>
    <w:p w:rsidR="00F8782A" w:rsidRPr="00AA47DF" w:rsidRDefault="00F8782A" w:rsidP="00222E26">
      <w:pPr>
        <w:spacing w:after="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In short, Kant’s transcendental idealism prevents him from being able to provide a viable solution to the question of the relationship between freedom and natural causality: paradoxically perhaps, it is transcendental idealism which allows Kant to include freedom in his system in the first place; as the separation of noumenal from phenomenal enables him to include a libertarian conception of freedom in a realm which is unaffected by natural causality.  However, it is transcendental idealism which prevents Kant from finding a way to bridge this divide</w:t>
      </w:r>
      <w:r>
        <w:rPr>
          <w:rFonts w:ascii="Georgia" w:eastAsia="SimSun" w:hAnsi="Georgia"/>
          <w:sz w:val="24"/>
          <w:szCs w:val="24"/>
          <w:lang w:eastAsia="zh-CN"/>
        </w:rPr>
        <w:t>, necessitating that</w:t>
      </w:r>
      <w:r w:rsidRPr="00AA47DF">
        <w:rPr>
          <w:rFonts w:ascii="Georgia" w:eastAsia="SimSun" w:hAnsi="Georgia"/>
          <w:sz w:val="24"/>
          <w:szCs w:val="24"/>
          <w:lang w:eastAsia="zh-CN"/>
        </w:rPr>
        <w:t xml:space="preserve"> freedom and teleology remain merely regulative ideas.  </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Given these problems with Kant’s system, and the theory of freedom which it allows, it seemed that the only viable philosophical system which could overcome these concerns, as well as uphold Schelling’s commitments to systematicity and naturalism, was a holist rather than dualist system.  These concerns with systematicity and naturalism, and the claim that only a holist or monist system can accommodate them, also have their roots in Schelling’s dissatisfaction with Kant’s system.  Reinhold’s argument (which was largely accepted by the German idealists) that Kant’s philosophy lacked the consistency necessary to form a coherent system entails that in order to constitute this kind of system any philosophy must start from a single first principle.  Kant’s failure to provide a conception of nature as living and dynamic is necessitated by his dualism; by separating agency and freedom from the natural world Kant is thereby unable to provide the kind of account of nature which Schelling favoured: therefore in order to conceive of nature in this way it must be thought of as sharing a ground with free autonomous subjects.  Conversely, in order for free agency to be able to have effects in the natural world (something which is ruled out by Kant’s dualistic system) this must be made possible by the fact that both share a common ground.  This cluster of related problems which arise for Kant’s critical philosophy all point towards the need for a system based on a single first principle, and all motivate Schelling’s move away from transcendental idealism to this kind of system.  The central reason for Schelling’s great admiration of Spinoza was the latter’s commitments to systematicity and naturalism: Spinoza presents a fully systematic account of reality; a monism with nature as its first principle.  However Spinoza’s philosophy implies certain conclusions about the nature and possibility of human freedom which meant that adopting a materialist monism similar to his was simply not an option.  These problems were outlined and popularised at the time by Jacobi, to whose account we now turn.</w:t>
      </w:r>
    </w:p>
    <w:p w:rsidR="00F8782A" w:rsidRPr="00AA47DF" w:rsidRDefault="00F8782A" w:rsidP="00222E26">
      <w:pPr>
        <w:spacing w:after="0" w:line="360" w:lineRule="auto"/>
        <w:ind w:firstLine="284"/>
        <w:contextualSpacing/>
        <w:jc w:val="center"/>
        <w:rPr>
          <w:rFonts w:ascii="Georgia" w:eastAsia="SimSun" w:hAnsi="Georgia"/>
          <w:b/>
          <w:iCs/>
          <w:sz w:val="24"/>
          <w:szCs w:val="24"/>
          <w:lang w:eastAsia="zh-CN"/>
        </w:rPr>
      </w:pPr>
    </w:p>
    <w:p w:rsidR="00F8782A" w:rsidRDefault="00F8782A" w:rsidP="00222E26">
      <w:pPr>
        <w:spacing w:after="0" w:line="360" w:lineRule="auto"/>
        <w:ind w:firstLine="284"/>
        <w:contextualSpacing/>
        <w:jc w:val="center"/>
        <w:rPr>
          <w:rFonts w:ascii="Georgia" w:eastAsia="SimSun" w:hAnsi="Georgia"/>
          <w:b/>
          <w:iCs/>
          <w:sz w:val="24"/>
          <w:szCs w:val="24"/>
          <w:lang w:eastAsia="zh-CN"/>
        </w:rPr>
      </w:pPr>
      <w:r w:rsidRPr="00AA47DF">
        <w:rPr>
          <w:rFonts w:ascii="Georgia" w:eastAsia="SimSun" w:hAnsi="Georgia"/>
          <w:b/>
          <w:iCs/>
          <w:sz w:val="24"/>
          <w:szCs w:val="24"/>
          <w:lang w:eastAsia="zh-CN"/>
        </w:rPr>
        <w:t>3. Jacobi and Spinoza: Monism and Determinism</w:t>
      </w:r>
    </w:p>
    <w:p w:rsidR="00F8782A" w:rsidRPr="00AA47DF" w:rsidRDefault="00F8782A" w:rsidP="00222E26">
      <w:pPr>
        <w:spacing w:after="0" w:line="360" w:lineRule="auto"/>
        <w:ind w:firstLine="284"/>
        <w:contextualSpacing/>
        <w:jc w:val="center"/>
        <w:rPr>
          <w:rFonts w:ascii="Georgia" w:eastAsia="SimSun" w:hAnsi="Georgia"/>
          <w:b/>
          <w:iCs/>
          <w:sz w:val="24"/>
          <w:szCs w:val="24"/>
          <w:lang w:eastAsia="zh-CN"/>
        </w:rPr>
      </w:pPr>
    </w:p>
    <w:p w:rsidR="00F8782A" w:rsidRPr="00AA47DF" w:rsidRDefault="00F8782A" w:rsidP="00222E26">
      <w:pPr>
        <w:spacing w:after="0" w:line="360" w:lineRule="auto"/>
        <w:ind w:firstLine="284"/>
        <w:contextualSpacing/>
        <w:rPr>
          <w:rFonts w:ascii="Georgia" w:eastAsia="SimSun" w:hAnsi="Georgia"/>
          <w:i/>
          <w:iCs/>
          <w:sz w:val="24"/>
          <w:szCs w:val="24"/>
          <w:lang w:eastAsia="zh-CN"/>
        </w:rPr>
      </w:pPr>
      <w:r w:rsidRPr="00AA47DF">
        <w:rPr>
          <w:rFonts w:ascii="Georgia" w:eastAsia="SimSun" w:hAnsi="Georgia"/>
          <w:sz w:val="24"/>
          <w:szCs w:val="24"/>
          <w:lang w:eastAsia="zh-CN"/>
        </w:rPr>
        <w:t>Jacobi was one of the earliest critics of Kant’s system, and the charges that he levelled against Kant played an important role in setting the agenda for discussions of the</w:t>
      </w:r>
      <w:r w:rsidRPr="00AA47DF">
        <w:rPr>
          <w:rFonts w:ascii="Georgia" w:eastAsia="SimSun" w:hAnsi="Georgia"/>
          <w:sz w:val="24"/>
          <w:szCs w:val="24"/>
          <w:lang w:eastAsia="zh-CN"/>
        </w:rPr>
        <w:softHyphen/>
        <w:t xml:space="preserve"> </w:t>
      </w:r>
      <w:r w:rsidRPr="00AA47DF">
        <w:rPr>
          <w:rFonts w:ascii="Georgia" w:eastAsia="SimSun" w:hAnsi="Georgia"/>
          <w:i/>
          <w:iCs/>
          <w:sz w:val="24"/>
          <w:szCs w:val="24"/>
          <w:lang w:eastAsia="zh-CN"/>
        </w:rPr>
        <w:t>Critique of Pure Reason</w:t>
      </w:r>
      <w:r w:rsidRPr="00AA47DF">
        <w:rPr>
          <w:rFonts w:ascii="Georgia" w:eastAsia="SimSun" w:hAnsi="Georgia"/>
          <w:sz w:val="24"/>
          <w:szCs w:val="24"/>
          <w:lang w:eastAsia="zh-CN"/>
        </w:rPr>
        <w:t xml:space="preserve"> in the years immediately following its publication.  The difficulties that Jacobi identified in Kant’s system, as well as his wider philosophical views which underpinned these criticisms, played a central role in determining the context within which Schelling understood Kant’s philosophy.  Jacobi gained recognition through his role in the Spinozism controversy,</w:t>
      </w:r>
      <w:r w:rsidRPr="00AA47DF">
        <w:rPr>
          <w:rFonts w:ascii="Georgia" w:eastAsia="SimSun" w:hAnsi="Georgia"/>
          <w:sz w:val="24"/>
          <w:szCs w:val="24"/>
          <w:vertAlign w:val="superscript"/>
          <w:lang w:eastAsia="zh-CN"/>
        </w:rPr>
        <w:footnoteReference w:id="50"/>
      </w:r>
      <w:r w:rsidRPr="00AA47DF">
        <w:rPr>
          <w:rFonts w:ascii="Georgia" w:eastAsia="SimSun" w:hAnsi="Georgia"/>
          <w:sz w:val="24"/>
          <w:szCs w:val="24"/>
          <w:lang w:eastAsia="zh-CN"/>
        </w:rPr>
        <w:t xml:space="preserve"> which not only shaped his critique of Kant but further was one of the central reasons for the renewed interest in Spinoza in this period.  Accordingly, I will first give a brief summary of Spinoza’s system before outlining Jacobi’s role in the Spinozism controversy as well as his wider philosophical position, and finally present an account of his conception of the problems implied by the </w:t>
      </w:r>
      <w:r w:rsidRPr="00AA47DF">
        <w:rPr>
          <w:rFonts w:ascii="Georgia" w:eastAsia="SimSun" w:hAnsi="Georgia"/>
          <w:i/>
          <w:iCs/>
          <w:sz w:val="24"/>
          <w:szCs w:val="24"/>
          <w:lang w:eastAsia="zh-CN"/>
        </w:rPr>
        <w:t xml:space="preserve">Critique of Pure Reason. </w:t>
      </w:r>
    </w:p>
    <w:p w:rsidR="00F8782A" w:rsidRDefault="00F8782A" w:rsidP="00222E26">
      <w:pPr>
        <w:spacing w:after="0" w:line="360" w:lineRule="auto"/>
        <w:contextualSpacing/>
        <w:rPr>
          <w:rFonts w:ascii="Georgia" w:eastAsia="SimSun" w:hAnsi="Georgia"/>
          <w:b/>
          <w:iCs/>
          <w:sz w:val="24"/>
          <w:szCs w:val="24"/>
          <w:lang w:eastAsia="zh-CN"/>
        </w:rPr>
      </w:pPr>
    </w:p>
    <w:p w:rsidR="00F8782A" w:rsidRPr="00AA47DF" w:rsidRDefault="00F8782A" w:rsidP="00222E26">
      <w:pPr>
        <w:spacing w:after="0" w:line="360" w:lineRule="auto"/>
        <w:contextualSpacing/>
        <w:rPr>
          <w:rFonts w:ascii="Georgia" w:eastAsia="SimSun" w:hAnsi="Georgia"/>
          <w:b/>
          <w:iCs/>
          <w:sz w:val="24"/>
          <w:szCs w:val="24"/>
          <w:lang w:eastAsia="zh-CN"/>
        </w:rPr>
      </w:pPr>
      <w:r w:rsidRPr="00AA47DF">
        <w:rPr>
          <w:rFonts w:ascii="Georgia" w:eastAsia="SimSun" w:hAnsi="Georgia"/>
          <w:b/>
          <w:iCs/>
          <w:sz w:val="24"/>
          <w:szCs w:val="24"/>
          <w:lang w:eastAsia="zh-CN"/>
        </w:rPr>
        <w:t>3.1 Spinoza</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 xml:space="preserve">Spinoza’s system aims to present an account of reality through deduction from a number of propositions concerning concepts such as God and substance.  Crucially, for Spinoza, God, nature, and substance are one and the same, a conclusion which follows from logical analysis of the necessary features of these concepts.  That God must be synonymous with reality as a whole results from Spinoza’s recognition of the illogicality of the traditional Judeo-Christian conception of God as separate from the world: if God is separate from that which he creates this implies that he is neither infinite nor perfect, as this other entity necessarily contains some aspects he does not, thus limiting his infinity and perfection.  However, as infinity and perfection are necessarily </w:t>
      </w:r>
      <w:r>
        <w:rPr>
          <w:rFonts w:ascii="Georgia" w:eastAsia="SimSun" w:hAnsi="Georgia"/>
          <w:iCs/>
          <w:sz w:val="24"/>
          <w:szCs w:val="24"/>
          <w:lang w:eastAsia="zh-CN"/>
        </w:rPr>
        <w:t>contained in the concept of God</w:t>
      </w:r>
      <w:r w:rsidRPr="00AA47DF">
        <w:rPr>
          <w:rFonts w:ascii="Georgia" w:eastAsia="SimSun" w:hAnsi="Georgia"/>
          <w:iCs/>
          <w:sz w:val="24"/>
          <w:szCs w:val="24"/>
          <w:lang w:eastAsia="zh-CN"/>
        </w:rPr>
        <w:t xml:space="preserve"> this traditional conception renders him a contradiction in terms thus, Spinoza contends, God must be conceived as synonymous with nature as a whole: therefore Spinoza uses the term </w:t>
      </w:r>
      <w:r w:rsidRPr="00AA47DF">
        <w:rPr>
          <w:rFonts w:ascii="Georgia" w:eastAsia="SimSun" w:hAnsi="Georgia"/>
          <w:i/>
          <w:iCs/>
          <w:sz w:val="24"/>
          <w:szCs w:val="24"/>
          <w:lang w:eastAsia="zh-CN"/>
        </w:rPr>
        <w:t>deus sive natura</w:t>
      </w:r>
      <w:r w:rsidRPr="00AA47DF">
        <w:rPr>
          <w:rFonts w:ascii="Georgia" w:eastAsia="SimSun" w:hAnsi="Georgia"/>
          <w:i/>
          <w:iCs/>
          <w:sz w:val="24"/>
          <w:szCs w:val="24"/>
          <w:vertAlign w:val="superscript"/>
          <w:lang w:eastAsia="zh-CN"/>
        </w:rPr>
        <w:footnoteReference w:id="51"/>
      </w:r>
      <w:r w:rsidRPr="00AA47DF">
        <w:rPr>
          <w:rFonts w:ascii="Georgia" w:eastAsia="SimSun" w:hAnsi="Georgia"/>
          <w:i/>
          <w:iCs/>
          <w:sz w:val="24"/>
          <w:szCs w:val="24"/>
          <w:lang w:eastAsia="zh-CN"/>
        </w:rPr>
        <w:t xml:space="preserve"> </w:t>
      </w:r>
      <w:r w:rsidRPr="00AA47DF">
        <w:rPr>
          <w:rFonts w:ascii="Georgia" w:eastAsia="SimSun" w:hAnsi="Georgia"/>
          <w:iCs/>
          <w:sz w:val="24"/>
          <w:szCs w:val="24"/>
          <w:lang w:eastAsia="zh-CN"/>
        </w:rPr>
        <w:t xml:space="preserve">to refer to this being.  </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This conception of God as the whole necessitates certain conclusions about reality: for Spinoza, the nature of God is wholly necessary, as God is determined by the attributes which are logically contained in his concept.  Crucially, this is the sense in which God is free: he enjoys ultimate freedom in that he is entirely internally determined by his necessary attributes and is free from any external determination.  The freedom of God is an important indicator of the nature of freedom for Spinoza: to be free is to be determined internally by one’s nature rather than being determined by external causes.  The necessary nature of God implies that the whole of reality is similarly necessary, as all that is exists as a consequence of God’s nature.  Clearly this conception of reality has serious consequences for human freedom: although Spinoza does hav</w:t>
      </w:r>
      <w:r>
        <w:rPr>
          <w:rFonts w:ascii="Georgia" w:eastAsia="SimSun" w:hAnsi="Georgia"/>
          <w:iCs/>
          <w:sz w:val="24"/>
          <w:szCs w:val="24"/>
          <w:lang w:eastAsia="zh-CN"/>
        </w:rPr>
        <w:t>e a conception of human freedom</w:t>
      </w:r>
      <w:r w:rsidRPr="00AA47DF">
        <w:rPr>
          <w:rFonts w:ascii="Georgia" w:eastAsia="SimSun" w:hAnsi="Georgia"/>
          <w:iCs/>
          <w:sz w:val="24"/>
          <w:szCs w:val="24"/>
          <w:lang w:eastAsia="zh-CN"/>
        </w:rPr>
        <w:t xml:space="preserve"> it differs radically from Kant’s account of freedom </w:t>
      </w:r>
      <w:r>
        <w:rPr>
          <w:rFonts w:ascii="Georgia" w:eastAsia="SimSun" w:hAnsi="Georgia"/>
          <w:iCs/>
          <w:sz w:val="24"/>
          <w:szCs w:val="24"/>
          <w:lang w:eastAsia="zh-CN"/>
        </w:rPr>
        <w:t>as a power of spontaneity.  For Spinoza</w:t>
      </w:r>
      <w:r w:rsidRPr="00AA47DF">
        <w:rPr>
          <w:rFonts w:ascii="Georgia" w:eastAsia="SimSun" w:hAnsi="Georgia"/>
          <w:iCs/>
          <w:sz w:val="24"/>
          <w:szCs w:val="24"/>
          <w:lang w:eastAsia="zh-CN"/>
        </w:rPr>
        <w:t xml:space="preserve"> humans are able to be free in the same manner that God is free (although necessarily to a lesser degree): humans are free when they are determined internally (through their necessary nature as rational beings) rather than being determined externally by causal relations with other objects.  Therefore an important aspect of human freedom for Spinoza consists in the cultivation of our rational powers, and with this a cultivation of our understanding of ourselves as simply one part of an infinite causal series necessitated by the nature of God.</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iCs/>
          <w:sz w:val="24"/>
          <w:szCs w:val="24"/>
          <w:lang w:eastAsia="zh-CN"/>
        </w:rPr>
        <w:t xml:space="preserve">It is important to note that Spinoza’s system is not only deterministic but necessitarian, in that it entails a denial of the existence of mere possibility: it implies that there is, and only ever was, </w:t>
      </w:r>
      <w:r w:rsidRPr="00AA47DF">
        <w:rPr>
          <w:rFonts w:ascii="Georgia" w:eastAsia="SimSun" w:hAnsi="Georgia"/>
          <w:i/>
          <w:iCs/>
          <w:sz w:val="24"/>
          <w:szCs w:val="24"/>
          <w:lang w:eastAsia="zh-CN"/>
        </w:rPr>
        <w:t>one</w:t>
      </w:r>
      <w:r w:rsidRPr="00AA47DF">
        <w:rPr>
          <w:rFonts w:ascii="Georgia" w:eastAsia="SimSun" w:hAnsi="Georgia"/>
          <w:iCs/>
          <w:sz w:val="24"/>
          <w:szCs w:val="24"/>
          <w:lang w:eastAsia="zh-CN"/>
        </w:rPr>
        <w:t xml:space="preserve"> way that reality could be.  The ramifications for any traditional conception of freedom should be clear: this system rejects the existence of alternative possibilities, so a conception of freedom based on the ability of agents to choose between and to actualise different courses of actions is ruled out. Thus Spinoza’s system presents a challenge to Schelling: to provide a system which respects the commitments to systematicity and naturalism in a similar way to Spinoza’s; but which leaves room for a stronger conception of human freedom.  However, it is the very possibility of a system of this kind that is </w:t>
      </w:r>
      <w:r>
        <w:rPr>
          <w:rFonts w:ascii="Georgia" w:eastAsia="SimSun" w:hAnsi="Georgia"/>
          <w:iCs/>
          <w:sz w:val="24"/>
          <w:szCs w:val="24"/>
          <w:lang w:eastAsia="zh-CN"/>
        </w:rPr>
        <w:t xml:space="preserve">called into question </w:t>
      </w:r>
      <w:r w:rsidRPr="00AA47DF">
        <w:rPr>
          <w:rFonts w:ascii="Georgia" w:eastAsia="SimSun" w:hAnsi="Georgia"/>
          <w:iCs/>
          <w:sz w:val="24"/>
          <w:szCs w:val="24"/>
          <w:lang w:eastAsia="zh-CN"/>
        </w:rPr>
        <w:t>by Jacobi.</w:t>
      </w:r>
    </w:p>
    <w:p w:rsidR="00F8782A" w:rsidRDefault="00F8782A" w:rsidP="00222E26">
      <w:pPr>
        <w:spacing w:after="0" w:line="360" w:lineRule="auto"/>
        <w:contextualSpacing/>
        <w:rPr>
          <w:rFonts w:ascii="Georgia" w:eastAsia="SimSun" w:hAnsi="Georgia"/>
          <w:b/>
          <w:bCs/>
          <w:iCs/>
          <w:sz w:val="24"/>
          <w:szCs w:val="24"/>
          <w:lang w:eastAsia="zh-CN"/>
        </w:rPr>
      </w:pPr>
    </w:p>
    <w:p w:rsidR="00F8782A" w:rsidRPr="00AA47DF" w:rsidRDefault="00F8782A" w:rsidP="00222E26">
      <w:pPr>
        <w:spacing w:after="0" w:line="360" w:lineRule="auto"/>
        <w:contextualSpacing/>
        <w:rPr>
          <w:rFonts w:ascii="Georgia" w:eastAsia="SimSun" w:hAnsi="Georgia"/>
          <w:b/>
          <w:bCs/>
          <w:iCs/>
          <w:sz w:val="24"/>
          <w:szCs w:val="24"/>
          <w:lang w:eastAsia="zh-CN"/>
        </w:rPr>
      </w:pPr>
      <w:r w:rsidRPr="00AA47DF">
        <w:rPr>
          <w:rFonts w:ascii="Georgia" w:eastAsia="SimSun" w:hAnsi="Georgia"/>
          <w:b/>
          <w:bCs/>
          <w:iCs/>
          <w:sz w:val="24"/>
          <w:szCs w:val="24"/>
          <w:lang w:eastAsia="zh-CN"/>
        </w:rPr>
        <w:t>3.2 Jacobi and the Spinozism Controversy</w:t>
      </w:r>
    </w:p>
    <w:p w:rsidR="00F8782A" w:rsidRPr="00AA47DF" w:rsidRDefault="00F8782A" w:rsidP="00222E26">
      <w:pPr>
        <w:spacing w:after="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The Spinozism, or pantheism, controversy took place in the 1780s following the death of Lessing in 1781.  Mendelssohn, a friend of Lessing’s, had been planning to write a piece on the latter’s philosophical views following his death.  However, before this work was published Mendelssohn received a letter from Jacobi in which he claimed that Lessing had confessed to him that he had become a Spinozist.</w:t>
      </w:r>
      <w:r w:rsidRPr="00AA47DF">
        <w:rPr>
          <w:rFonts w:ascii="Georgia" w:eastAsia="SimSun" w:hAnsi="Georgia"/>
          <w:sz w:val="24"/>
          <w:szCs w:val="24"/>
          <w:vertAlign w:val="superscript"/>
          <w:lang w:eastAsia="zh-CN"/>
        </w:rPr>
        <w:footnoteReference w:id="52"/>
      </w:r>
      <w:r w:rsidRPr="00AA47DF">
        <w:rPr>
          <w:rFonts w:ascii="Georgia" w:eastAsia="SimSun" w:hAnsi="Georgia"/>
          <w:sz w:val="24"/>
          <w:szCs w:val="24"/>
          <w:lang w:eastAsia="zh-CN"/>
        </w:rPr>
        <w:t xml:space="preserve">  As Spinozism was a term interchangeable with atheism at the time, Mendelssohn was shocked by Jacobi’s claims, and, seeking further information on Lessing’s supposed confession and on the exact nature of his alleged Spinozism, began a correspondence with Jacobi.  These letters, as well as transcripts of dialogues concerning Spinozism which Jacobi claimed took place between himself and Lessing, were published in 1785 as a book entitled </w:t>
      </w:r>
      <w:r w:rsidRPr="00AA47DF">
        <w:rPr>
          <w:rFonts w:ascii="Georgia" w:eastAsia="SimSun" w:hAnsi="Georgia"/>
          <w:i/>
          <w:iCs/>
          <w:sz w:val="24"/>
          <w:szCs w:val="24"/>
          <w:lang w:eastAsia="zh-CN"/>
        </w:rPr>
        <w:t>Concerning the Doctrine of Spinoza in Letters to Herr Moses Mendelssohn</w:t>
      </w:r>
      <w:r w:rsidRPr="00AA47DF">
        <w:rPr>
          <w:rFonts w:ascii="Georgia" w:eastAsia="SimSun" w:hAnsi="Georgia"/>
          <w:sz w:val="24"/>
          <w:szCs w:val="24"/>
          <w:lang w:eastAsia="zh-CN"/>
        </w:rPr>
        <w:t>, which was reprinted with further elaboration in 1789</w:t>
      </w:r>
      <w:r w:rsidRPr="00AA47DF">
        <w:rPr>
          <w:rFonts w:ascii="Georgia" w:eastAsia="SimSun" w:hAnsi="Georgia"/>
          <w:sz w:val="24"/>
          <w:szCs w:val="24"/>
          <w:vertAlign w:val="superscript"/>
          <w:lang w:eastAsia="zh-CN"/>
        </w:rPr>
        <w:footnoteReference w:id="53"/>
      </w:r>
      <w:r w:rsidRPr="00AA47DF">
        <w:rPr>
          <w:rFonts w:ascii="Georgia" w:eastAsia="SimSun" w:hAnsi="Georgia"/>
          <w:sz w:val="24"/>
          <w:szCs w:val="24"/>
          <w:lang w:eastAsia="zh-CN"/>
        </w:rPr>
        <w:t>.  Whether or not these dialogues between Jacobi and Lessing actually did take place, the work served as an opportunity for Jacobi to outline his conception of Spinoza’s position as well as to present some of his own philosophical views.</w:t>
      </w:r>
      <w:r w:rsidRPr="00AA47DF">
        <w:rPr>
          <w:rFonts w:ascii="Georgia" w:eastAsia="SimSun" w:hAnsi="Georgia"/>
          <w:sz w:val="24"/>
          <w:szCs w:val="24"/>
          <w:vertAlign w:val="superscript"/>
          <w:lang w:eastAsia="zh-CN"/>
        </w:rPr>
        <w:footnoteReference w:id="54"/>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Pr>
          <w:rFonts w:ascii="Georgia" w:eastAsia="SimSun" w:hAnsi="Georgia"/>
          <w:sz w:val="24"/>
          <w:szCs w:val="24"/>
          <w:lang w:eastAsia="zh-CN"/>
        </w:rPr>
        <w:t>Jacobi’s central argument i</w:t>
      </w:r>
      <w:r w:rsidRPr="00AA47DF">
        <w:rPr>
          <w:rFonts w:ascii="Georgia" w:eastAsia="SimSun" w:hAnsi="Georgia"/>
          <w:sz w:val="24"/>
          <w:szCs w:val="24"/>
          <w:lang w:eastAsia="zh-CN"/>
        </w:rPr>
        <w:t>s that philosophy is misguided in privileging reason as a means of gaining access to reality and grounding knowledge,</w:t>
      </w:r>
      <w:r w:rsidRPr="00AA47DF">
        <w:rPr>
          <w:rFonts w:ascii="Georgia" w:eastAsia="SimSun" w:hAnsi="Georgia"/>
          <w:sz w:val="24"/>
          <w:szCs w:val="24"/>
          <w:vertAlign w:val="superscript"/>
          <w:lang w:eastAsia="zh-CN"/>
        </w:rPr>
        <w:footnoteReference w:id="55"/>
      </w:r>
      <w:r w:rsidRPr="00AA47DF">
        <w:rPr>
          <w:rFonts w:ascii="Georgia" w:eastAsia="SimSun" w:hAnsi="Georgia"/>
          <w:sz w:val="24"/>
          <w:szCs w:val="24"/>
          <w:lang w:eastAsia="zh-CN"/>
        </w:rPr>
        <w:t xml:space="preserve"> as  all appeals to reason will ultimately end in a system comparable to Spinoza’s, which, in Jacobi’s eyes, necessitates fatalism, nihilism (a denial of the reality of independent objects), and atheism.  Jacobi identifies Spinoza’s first principle as one common to all rationalism: the principle of sufficient reason.  This implies a conception of reasons as explanatory conditions; thus to give a reason for something is to provide an explanation of the conditions that gave rise to it, which themselves will also have preceding reasons, and so on.  As this principle states that nothing can exist without a reason, it follows that this chain of reason-giving will continue either infinitely or until we reach a self-grounding reason, a </w:t>
      </w:r>
      <w:r w:rsidRPr="00AA47DF">
        <w:rPr>
          <w:rFonts w:ascii="Georgia" w:eastAsia="SimSun" w:hAnsi="Georgia"/>
          <w:i/>
          <w:iCs/>
          <w:sz w:val="24"/>
          <w:szCs w:val="24"/>
          <w:lang w:eastAsia="zh-CN"/>
        </w:rPr>
        <w:t xml:space="preserve">causa sui </w:t>
      </w:r>
      <w:r w:rsidRPr="00AA47DF">
        <w:rPr>
          <w:rFonts w:ascii="Georgia" w:eastAsia="SimSun" w:hAnsi="Georgia"/>
          <w:sz w:val="24"/>
          <w:szCs w:val="24"/>
          <w:lang w:eastAsia="zh-CN"/>
        </w:rPr>
        <w:t xml:space="preserve">of the kind that we find in Spinoza’s </w:t>
      </w:r>
      <w:r w:rsidRPr="00AA47DF">
        <w:rPr>
          <w:rFonts w:ascii="Georgia" w:eastAsia="SimSun" w:hAnsi="Georgia"/>
          <w:i/>
          <w:iCs/>
          <w:sz w:val="24"/>
          <w:szCs w:val="24"/>
          <w:lang w:eastAsia="zh-CN"/>
        </w:rPr>
        <w:t>deus sive natura.</w:t>
      </w:r>
      <w:r w:rsidRPr="00AA47DF">
        <w:rPr>
          <w:rFonts w:ascii="Georgia" w:eastAsia="SimSun" w:hAnsi="Georgia"/>
          <w:sz w:val="24"/>
          <w:szCs w:val="24"/>
          <w:vertAlign w:val="superscript"/>
          <w:lang w:eastAsia="zh-CN"/>
        </w:rPr>
        <w:footnoteReference w:id="56"/>
      </w:r>
      <w:r w:rsidRPr="00AA47DF">
        <w:rPr>
          <w:rFonts w:ascii="Georgia" w:eastAsia="SimSun" w:hAnsi="Georgia"/>
          <w:sz w:val="24"/>
          <w:szCs w:val="24"/>
          <w:lang w:eastAsia="zh-CN"/>
        </w:rPr>
        <w:t xml:space="preserve">  Jacobi extends his depiction of the consequences of the principle of sufficient reason in Spinoza to argue that </w:t>
      </w:r>
      <w:r w:rsidRPr="00AA47DF">
        <w:rPr>
          <w:rFonts w:ascii="Georgia" w:eastAsia="SimSun" w:hAnsi="Georgia"/>
          <w:i/>
          <w:iCs/>
          <w:sz w:val="24"/>
          <w:szCs w:val="24"/>
          <w:lang w:eastAsia="zh-CN"/>
        </w:rPr>
        <w:t xml:space="preserve">any </w:t>
      </w:r>
      <w:r w:rsidRPr="00AA47DF">
        <w:rPr>
          <w:rFonts w:ascii="Georgia" w:eastAsia="SimSun" w:hAnsi="Georgia"/>
          <w:sz w:val="24"/>
          <w:szCs w:val="24"/>
          <w:lang w:eastAsia="zh-CN"/>
        </w:rPr>
        <w:t xml:space="preserve">system based on the idea of reason-giving (note not just any </w:t>
      </w:r>
      <w:r w:rsidRPr="00AA47DF">
        <w:rPr>
          <w:rFonts w:ascii="Georgia" w:eastAsia="SimSun" w:hAnsi="Georgia"/>
          <w:i/>
          <w:iCs/>
          <w:sz w:val="24"/>
          <w:szCs w:val="24"/>
          <w:lang w:eastAsia="zh-CN"/>
        </w:rPr>
        <w:t xml:space="preserve">rationalist </w:t>
      </w:r>
      <w:r w:rsidRPr="00AA47DF">
        <w:rPr>
          <w:rFonts w:ascii="Georgia" w:eastAsia="SimSun" w:hAnsi="Georgia"/>
          <w:sz w:val="24"/>
          <w:szCs w:val="24"/>
          <w:lang w:eastAsia="zh-CN"/>
        </w:rPr>
        <w:t xml:space="preserve">system, although these will be most susceptible to this critique, but </w:t>
      </w:r>
      <w:r w:rsidRPr="00AA47DF">
        <w:rPr>
          <w:rFonts w:ascii="Georgia" w:eastAsia="SimSun" w:hAnsi="Georgia"/>
          <w:i/>
          <w:iCs/>
          <w:sz w:val="24"/>
          <w:szCs w:val="24"/>
          <w:lang w:eastAsia="zh-CN"/>
        </w:rPr>
        <w:t>any</w:t>
      </w:r>
      <w:r w:rsidRPr="00AA47DF">
        <w:rPr>
          <w:rFonts w:ascii="Georgia" w:eastAsia="SimSun" w:hAnsi="Georgia"/>
          <w:sz w:val="24"/>
          <w:szCs w:val="24"/>
          <w:lang w:eastAsia="zh-CN"/>
        </w:rPr>
        <w:t xml:space="preserve"> system that works on the basis of reason-giving or rational demonstration) will necessarily end up as Spinozism: as the principle of sufficient reason must either lead to infinite regress or a </w:t>
      </w:r>
      <w:r w:rsidRPr="00AA47DF">
        <w:rPr>
          <w:rFonts w:ascii="Georgia" w:eastAsia="SimSun" w:hAnsi="Georgia"/>
          <w:i/>
          <w:iCs/>
          <w:sz w:val="24"/>
          <w:szCs w:val="24"/>
          <w:lang w:eastAsia="zh-CN"/>
        </w:rPr>
        <w:t>causa sui</w:t>
      </w:r>
      <w:r w:rsidRPr="00AA47DF">
        <w:rPr>
          <w:rFonts w:ascii="Georgia" w:eastAsia="SimSun" w:hAnsi="Georgia"/>
          <w:sz w:val="24"/>
          <w:szCs w:val="24"/>
          <w:lang w:eastAsia="zh-CN"/>
        </w:rPr>
        <w:t xml:space="preserve">, these kinds of system inevitably end in a monism that will have all of the negative characteristics that Jacobi associates with Spinoza.  </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sz w:val="24"/>
          <w:szCs w:val="24"/>
          <w:lang w:eastAsia="zh-CN"/>
        </w:rPr>
        <w:t xml:space="preserve">The reasons why Jacobi feels that monism, atheism, fatalism and nihilism will be entailed by any rationalist or reason-giving philosophy are best understood through his analysis of </w:t>
      </w:r>
      <w:r>
        <w:rPr>
          <w:rFonts w:ascii="Georgia" w:eastAsia="SimSun" w:hAnsi="Georgia"/>
          <w:sz w:val="24"/>
          <w:szCs w:val="24"/>
          <w:lang w:eastAsia="zh-CN"/>
        </w:rPr>
        <w:t>Spinoza’s system.    For Jacobi</w:t>
      </w:r>
      <w:r w:rsidRPr="00AA47DF">
        <w:rPr>
          <w:rFonts w:ascii="Georgia" w:eastAsia="SimSun" w:hAnsi="Georgia"/>
          <w:sz w:val="24"/>
          <w:szCs w:val="24"/>
          <w:lang w:eastAsia="zh-CN"/>
        </w:rPr>
        <w:t xml:space="preserve"> it is not the case that these features of Spinoza’s philosophy are incidental, but rather they are the necessary consequences of the principle of sufficient reason: Spinoza’s system is remarkable in these features simply because he is the only thinker who has thoroughly understood and accepted the ramifications of his rationalism.   </w:t>
      </w:r>
    </w:p>
    <w:p w:rsidR="00F8782A" w:rsidRPr="00AA47DF" w:rsidRDefault="00F8782A" w:rsidP="00222E26">
      <w:pPr>
        <w:spacing w:after="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sense in which Spinoza’s, and therefore any rationalist system on Jacobi’s account, is necessarily monist is the easiest to demonstrate.  Jacobi understands monism here as a system which posits the existence of only </w:t>
      </w:r>
      <w:r w:rsidRPr="00AA47DF">
        <w:rPr>
          <w:rFonts w:ascii="Georgia" w:eastAsia="SimSun" w:hAnsi="Georgia"/>
          <w:i/>
          <w:iCs/>
          <w:sz w:val="24"/>
          <w:szCs w:val="24"/>
          <w:lang w:eastAsia="zh-CN"/>
        </w:rPr>
        <w:t xml:space="preserve">one </w:t>
      </w:r>
      <w:r w:rsidRPr="00AA47DF">
        <w:rPr>
          <w:rFonts w:ascii="Georgia" w:eastAsia="SimSun" w:hAnsi="Georgia"/>
          <w:sz w:val="24"/>
          <w:szCs w:val="24"/>
          <w:lang w:eastAsia="zh-CN"/>
        </w:rPr>
        <w:t>being, and therefore entails the claim that all other beings are simply aspects of this original being with no independent existence.</w:t>
      </w:r>
      <w:r w:rsidRPr="00AA47DF">
        <w:rPr>
          <w:rFonts w:ascii="Georgia" w:eastAsia="SimSun" w:hAnsi="Georgia"/>
          <w:sz w:val="24"/>
          <w:szCs w:val="24"/>
          <w:vertAlign w:val="superscript"/>
          <w:lang w:eastAsia="zh-CN"/>
        </w:rPr>
        <w:footnoteReference w:id="57"/>
      </w:r>
      <w:r w:rsidRPr="00AA47DF">
        <w:rPr>
          <w:rFonts w:ascii="Georgia" w:eastAsia="SimSun" w:hAnsi="Georgia"/>
          <w:sz w:val="24"/>
          <w:szCs w:val="24"/>
          <w:lang w:eastAsia="zh-CN"/>
        </w:rPr>
        <w:t xml:space="preserve"> As outlined above, the principle of sufficient reason demands that every event has an explanatory reason, and therefore in order to avoid infinite regress and to ground knowledge each series of reasons must have some kind of self-explanatory beginning: every series of reasons must culminate in a self-grounding reason.  It follows, therefore, there must be</w:t>
      </w:r>
      <w:r w:rsidRPr="00AA47DF">
        <w:rPr>
          <w:rFonts w:ascii="Georgia" w:eastAsia="SimSun" w:hAnsi="Georgia"/>
          <w:i/>
          <w:sz w:val="24"/>
          <w:szCs w:val="24"/>
          <w:lang w:eastAsia="zh-CN"/>
        </w:rPr>
        <w:t xml:space="preserve"> one</w:t>
      </w:r>
      <w:r w:rsidRPr="00AA47DF">
        <w:rPr>
          <w:rFonts w:ascii="Georgia" w:eastAsia="SimSun" w:hAnsi="Georgia"/>
          <w:sz w:val="24"/>
          <w:szCs w:val="24"/>
          <w:lang w:eastAsia="zh-CN"/>
        </w:rPr>
        <w:t xml:space="preserve"> unique self-grounding and self-explanatory reason from which all other reasons are derived - the first cause.</w:t>
      </w:r>
      <w:r w:rsidRPr="00AA47DF">
        <w:rPr>
          <w:rFonts w:ascii="Georgia" w:eastAsia="SimSun" w:hAnsi="Georgia"/>
          <w:sz w:val="24"/>
          <w:szCs w:val="24"/>
          <w:vertAlign w:val="superscript"/>
          <w:lang w:eastAsia="zh-CN"/>
        </w:rPr>
        <w:footnoteReference w:id="58"/>
      </w:r>
      <w:r w:rsidRPr="00AA47DF">
        <w:rPr>
          <w:rFonts w:ascii="Georgia" w:eastAsia="SimSun" w:hAnsi="Georgia"/>
          <w:sz w:val="24"/>
          <w:szCs w:val="24"/>
          <w:lang w:eastAsia="zh-CN"/>
        </w:rPr>
        <w:t xml:space="preserve">  The necessity that there be </w:t>
      </w:r>
      <w:r w:rsidRPr="00AA47DF">
        <w:rPr>
          <w:rFonts w:ascii="Georgia" w:eastAsia="SimSun" w:hAnsi="Georgia"/>
          <w:i/>
          <w:iCs/>
          <w:sz w:val="24"/>
          <w:szCs w:val="24"/>
          <w:lang w:eastAsia="zh-CN"/>
        </w:rPr>
        <w:t xml:space="preserve">one </w:t>
      </w:r>
      <w:r w:rsidRPr="00AA47DF">
        <w:rPr>
          <w:rFonts w:ascii="Georgia" w:eastAsia="SimSun" w:hAnsi="Georgia"/>
          <w:sz w:val="24"/>
          <w:szCs w:val="24"/>
          <w:lang w:eastAsia="zh-CN"/>
        </w:rPr>
        <w:t>original principle from which all others are derived comes from considerations of Kant’s system offered by Reinhold.  Reinhold originally became known for popularising Kant’s philosophy, however he came to regard the critical system as incomplete and sought to make improvements to it in order to make it fully systematic, and thus raise philosophy to the status of a science.  In order to be fully scientific, Reinhold argued that a philosophical system must be composed of propositions which have the right logical connection: they must form a system which is complete and consistent; and there must only be one such system, otherwise philosophy will have failed to give an account of reality as a whole.  These criteria imply the need for a single first principle, as Reinhold argued that in order to demonstrate t</w:t>
      </w:r>
      <w:r>
        <w:rPr>
          <w:rFonts w:ascii="Georgia" w:eastAsia="SimSun" w:hAnsi="Georgia"/>
          <w:sz w:val="24"/>
          <w:szCs w:val="24"/>
          <w:lang w:eastAsia="zh-CN"/>
        </w:rPr>
        <w:t>hat propositions are consistent</w:t>
      </w:r>
      <w:r w:rsidRPr="00AA47DF">
        <w:rPr>
          <w:rFonts w:ascii="Georgia" w:eastAsia="SimSun" w:hAnsi="Georgia"/>
          <w:sz w:val="24"/>
          <w:szCs w:val="24"/>
          <w:lang w:eastAsia="zh-CN"/>
        </w:rPr>
        <w:t xml:space="preserve"> it must be shown that they can be derived from a single principle, which would also provide the foundation for the completeness of the system.  On this account any system which begins from a number of first principles cannot properly be called a system at all, but rather constitutes a number of separate systems.</w:t>
      </w:r>
      <w:r w:rsidRPr="00AA47DF">
        <w:rPr>
          <w:rFonts w:ascii="Georgia" w:eastAsia="SimSun" w:hAnsi="Georgia"/>
          <w:sz w:val="24"/>
          <w:szCs w:val="24"/>
          <w:vertAlign w:val="superscript"/>
          <w:lang w:eastAsia="zh-CN"/>
        </w:rPr>
        <w:footnoteReference w:id="59"/>
      </w:r>
      <w:r w:rsidRPr="00AA47DF">
        <w:rPr>
          <w:rFonts w:ascii="Georgia" w:eastAsia="SimSun" w:hAnsi="Georgia"/>
          <w:sz w:val="24"/>
          <w:szCs w:val="24"/>
          <w:lang w:eastAsia="zh-CN"/>
        </w:rPr>
        <w:t xml:space="preserve">  This consideration, coupled with the commitment to a single grounding principle to solve the Agrippan trilemma, was a central aspect of the post-Kantian commitment to systematicity.</w:t>
      </w:r>
    </w:p>
    <w:p w:rsidR="00F8782A" w:rsidRPr="00AA47DF" w:rsidRDefault="00F8782A" w:rsidP="00222E26">
      <w:pPr>
        <w:spacing w:after="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  For Spinoza, the original self-grounding principle can be nothing other than the totality of existence, a conclusion which he feels follows necessarily from the nature of this cause as unique and completely self-determining.  As this cause must be </w:t>
      </w:r>
      <w:r w:rsidRPr="00AA47DF">
        <w:rPr>
          <w:rFonts w:ascii="Georgia" w:eastAsia="SimSun" w:hAnsi="Georgia"/>
          <w:i/>
          <w:sz w:val="24"/>
          <w:szCs w:val="24"/>
          <w:lang w:eastAsia="zh-CN"/>
        </w:rPr>
        <w:t>first</w:t>
      </w:r>
      <w:r w:rsidRPr="00AA47DF">
        <w:rPr>
          <w:rFonts w:ascii="Georgia" w:eastAsia="SimSun" w:hAnsi="Georgia"/>
          <w:sz w:val="24"/>
          <w:szCs w:val="24"/>
          <w:lang w:eastAsia="zh-CN"/>
        </w:rPr>
        <w:t>, nothing can precede it, either logically, ontologically, spatially, or temporally.   Further, it m</w:t>
      </w:r>
      <w:r>
        <w:rPr>
          <w:rFonts w:ascii="Georgia" w:eastAsia="SimSun" w:hAnsi="Georgia"/>
          <w:sz w:val="24"/>
          <w:szCs w:val="24"/>
          <w:lang w:eastAsia="zh-CN"/>
        </w:rPr>
        <w:t>ust precede both space and time</w:t>
      </w:r>
      <w:r w:rsidRPr="00AA47DF">
        <w:rPr>
          <w:rFonts w:ascii="Georgia" w:eastAsia="SimSun" w:hAnsi="Georgia"/>
          <w:sz w:val="24"/>
          <w:szCs w:val="24"/>
          <w:lang w:eastAsia="zh-CN"/>
        </w:rPr>
        <w:t xml:space="preserve"> as </w:t>
      </w:r>
      <w:r w:rsidRPr="00AA47DF">
        <w:rPr>
          <w:rFonts w:ascii="Georgia" w:eastAsia="SimSun" w:hAnsi="Georgia"/>
          <w:i/>
          <w:sz w:val="24"/>
          <w:szCs w:val="24"/>
          <w:lang w:eastAsia="zh-CN"/>
        </w:rPr>
        <w:t>any</w:t>
      </w:r>
      <w:r w:rsidRPr="00AA47DF">
        <w:rPr>
          <w:rFonts w:ascii="Georgia" w:eastAsia="SimSun" w:hAnsi="Georgia"/>
          <w:sz w:val="24"/>
          <w:szCs w:val="24"/>
          <w:lang w:eastAsia="zh-CN"/>
        </w:rPr>
        <w:t xml:space="preserve"> prior existent will negate its nature as originary.  This alone necessitates that all beings must follow from the first cause; however it is not yet clear why this implies monism.  It seems at this point that the first cause could begin a chain of events separate from itself, thus although this series of events would still be grounded in it they would nonetheless retain an </w:t>
      </w:r>
      <w:r>
        <w:rPr>
          <w:rFonts w:ascii="Georgia" w:eastAsia="SimSun" w:hAnsi="Georgia"/>
          <w:sz w:val="24"/>
          <w:szCs w:val="24"/>
          <w:lang w:eastAsia="zh-CN"/>
        </w:rPr>
        <w:t>independent existence.  However</w:t>
      </w:r>
      <w:r w:rsidRPr="00AA47DF">
        <w:rPr>
          <w:rFonts w:ascii="Georgia" w:eastAsia="SimSun" w:hAnsi="Georgia"/>
          <w:sz w:val="24"/>
          <w:szCs w:val="24"/>
          <w:lang w:eastAsia="zh-CN"/>
        </w:rPr>
        <w:t xml:space="preserve"> this </w:t>
      </w:r>
      <w:r>
        <w:rPr>
          <w:rFonts w:ascii="Georgia" w:eastAsia="SimSun" w:hAnsi="Georgia"/>
          <w:sz w:val="24"/>
          <w:szCs w:val="24"/>
          <w:lang w:eastAsia="zh-CN"/>
        </w:rPr>
        <w:t>picture</w:t>
      </w:r>
      <w:r w:rsidRPr="00AA47DF">
        <w:rPr>
          <w:rFonts w:ascii="Georgia" w:eastAsia="SimSun" w:hAnsi="Georgia"/>
          <w:sz w:val="24"/>
          <w:szCs w:val="24"/>
          <w:lang w:eastAsia="zh-CN"/>
        </w:rPr>
        <w:t xml:space="preserve"> is prevented </w:t>
      </w:r>
      <w:r>
        <w:rPr>
          <w:rFonts w:ascii="Georgia" w:eastAsia="SimSun" w:hAnsi="Georgia"/>
          <w:sz w:val="24"/>
          <w:szCs w:val="24"/>
          <w:lang w:eastAsia="zh-CN"/>
        </w:rPr>
        <w:t>by the fact that the first principle must be</w:t>
      </w:r>
      <w:r w:rsidRPr="00AA47DF">
        <w:rPr>
          <w:rFonts w:ascii="Georgia" w:eastAsia="SimSun" w:hAnsi="Georgia"/>
          <w:sz w:val="24"/>
          <w:szCs w:val="24"/>
          <w:lang w:eastAsia="zh-CN"/>
        </w:rPr>
        <w:t xml:space="preserve"> self-grounding: this implies that </w:t>
      </w:r>
      <w:r w:rsidRPr="00AA47DF">
        <w:rPr>
          <w:rFonts w:ascii="Georgia" w:eastAsia="SimSun" w:hAnsi="Georgia"/>
          <w:i/>
          <w:sz w:val="24"/>
          <w:szCs w:val="24"/>
          <w:lang w:eastAsia="zh-CN"/>
        </w:rPr>
        <w:t xml:space="preserve">every </w:t>
      </w:r>
      <w:r w:rsidRPr="00AA47DF">
        <w:rPr>
          <w:rFonts w:ascii="Georgia" w:eastAsia="SimSun" w:hAnsi="Georgia"/>
          <w:sz w:val="24"/>
          <w:szCs w:val="24"/>
          <w:lang w:eastAsia="zh-CN"/>
        </w:rPr>
        <w:t xml:space="preserve">aspect of its being must be explainable through itself alone.   Therefore the existence of </w:t>
      </w:r>
      <w:r w:rsidRPr="00AA47DF">
        <w:rPr>
          <w:rFonts w:ascii="Georgia" w:eastAsia="SimSun" w:hAnsi="Georgia"/>
          <w:i/>
          <w:sz w:val="24"/>
          <w:szCs w:val="24"/>
          <w:lang w:eastAsia="zh-CN"/>
        </w:rPr>
        <w:t>anything</w:t>
      </w:r>
      <w:r w:rsidRPr="00AA47DF">
        <w:rPr>
          <w:rFonts w:ascii="Georgia" w:eastAsia="SimSun" w:hAnsi="Georgia"/>
          <w:sz w:val="24"/>
          <w:szCs w:val="24"/>
          <w:lang w:eastAsia="zh-CN"/>
        </w:rPr>
        <w:t xml:space="preserve"> external to this cause would negate its nature as self-explanatory: any existent outside of its own being would constitute a limit as the original principle would be conditioned by this existent,</w:t>
      </w:r>
      <w:r>
        <w:rPr>
          <w:rFonts w:ascii="Georgia" w:eastAsia="SimSun" w:hAnsi="Georgia"/>
          <w:sz w:val="24"/>
          <w:szCs w:val="24"/>
          <w:lang w:eastAsia="zh-CN"/>
        </w:rPr>
        <w:t xml:space="preserve"> simply</w:t>
      </w:r>
      <w:r w:rsidRPr="00AA47DF">
        <w:rPr>
          <w:rFonts w:ascii="Georgia" w:eastAsia="SimSun" w:hAnsi="Georgia"/>
          <w:sz w:val="24"/>
          <w:szCs w:val="24"/>
          <w:lang w:eastAsia="zh-CN"/>
        </w:rPr>
        <w:t xml:space="preserve"> because the latter would contain some aspects of being that the former did not.  In other words, as negation is a central aspect of determination on this account, any objects external to the first cause </w:t>
      </w:r>
      <w:r>
        <w:rPr>
          <w:rFonts w:ascii="Georgia" w:eastAsia="SimSun" w:hAnsi="Georgia"/>
          <w:sz w:val="24"/>
          <w:szCs w:val="24"/>
          <w:lang w:eastAsia="zh-CN"/>
        </w:rPr>
        <w:t>would act as determinants to it,</w:t>
      </w:r>
      <w:r w:rsidRPr="00AA47DF">
        <w:rPr>
          <w:rFonts w:ascii="Georgia" w:eastAsia="SimSun" w:hAnsi="Georgia"/>
          <w:sz w:val="24"/>
          <w:szCs w:val="24"/>
          <w:lang w:eastAsia="zh-CN"/>
        </w:rPr>
        <w:t xml:space="preserve"> and therefore any complete explanation of it would involve reference to these external objects, thus contradicting its nature as self-explanatory and self-determining.  Therefore, in order to retain the concept of a self-explanatory first principle, which Jacobi contends that rationalism must in order to ground knowledge and avoid infinite regress, any system which looks to retain this concept </w:t>
      </w:r>
      <w:r w:rsidRPr="00AA47DF">
        <w:rPr>
          <w:rFonts w:ascii="Georgia" w:eastAsia="SimSun" w:hAnsi="Georgia"/>
          <w:i/>
          <w:sz w:val="24"/>
          <w:szCs w:val="24"/>
          <w:lang w:eastAsia="zh-CN"/>
        </w:rPr>
        <w:t>must</w:t>
      </w:r>
      <w:r w:rsidRPr="00AA47DF">
        <w:rPr>
          <w:rFonts w:ascii="Georgia" w:eastAsia="SimSun" w:hAnsi="Georgia"/>
          <w:sz w:val="24"/>
          <w:szCs w:val="24"/>
          <w:lang w:eastAsia="zh-CN"/>
        </w:rPr>
        <w:t xml:space="preserve"> end in monism.</w:t>
      </w:r>
      <w:r w:rsidRPr="00AA47DF">
        <w:rPr>
          <w:rFonts w:ascii="Georgia" w:eastAsia="SimSun" w:hAnsi="Georgia"/>
          <w:sz w:val="24"/>
          <w:szCs w:val="24"/>
          <w:vertAlign w:val="superscript"/>
          <w:lang w:eastAsia="zh-CN"/>
        </w:rPr>
        <w:footnoteReference w:id="60"/>
      </w:r>
      <w:r w:rsidRPr="00AA47DF">
        <w:rPr>
          <w:rFonts w:ascii="Georgia" w:eastAsia="SimSun" w:hAnsi="Georgia"/>
          <w:sz w:val="24"/>
          <w:szCs w:val="24"/>
          <w:lang w:eastAsia="zh-CN"/>
        </w:rPr>
        <w:t xml:space="preserve">  Any other system, as both Jacobi and Spinoza recognise, will have to relinquish its claim to a truly self-grounding first principle, and with this its adherence to the principle of sufficient reason.  </w:t>
      </w:r>
    </w:p>
    <w:p w:rsidR="00F8782A" w:rsidRPr="00AA47DF" w:rsidRDefault="00F8782A" w:rsidP="00222E26">
      <w:pPr>
        <w:spacing w:after="0" w:line="360" w:lineRule="auto"/>
        <w:ind w:firstLine="284"/>
        <w:contextualSpacing/>
        <w:rPr>
          <w:rFonts w:ascii="Georgia" w:eastAsia="SimSun" w:hAnsi="Georgia"/>
          <w:iCs/>
          <w:sz w:val="24"/>
          <w:szCs w:val="24"/>
          <w:lang w:eastAsia="zh-CN"/>
        </w:rPr>
      </w:pPr>
      <w:r w:rsidRPr="00AA47DF">
        <w:rPr>
          <w:rFonts w:ascii="Georgia" w:eastAsia="SimSun" w:hAnsi="Georgia"/>
          <w:sz w:val="24"/>
          <w:szCs w:val="24"/>
          <w:lang w:eastAsia="zh-CN"/>
        </w:rPr>
        <w:t>Once the inevitability of monism has been established, the charges of atheism, fatalism, and nihilism follow easily.  For the reasons discussed above, this system is necessarily unable to posit a transcendent God, therefore the only way to include God in such a system is to fol</w:t>
      </w:r>
      <w:r>
        <w:rPr>
          <w:rFonts w:ascii="Georgia" w:eastAsia="SimSun" w:hAnsi="Georgia"/>
          <w:sz w:val="24"/>
          <w:szCs w:val="24"/>
          <w:lang w:eastAsia="zh-CN"/>
        </w:rPr>
        <w:t>low in the footsteps of Spinoza</w:t>
      </w:r>
      <w:r w:rsidRPr="00AA47DF">
        <w:rPr>
          <w:rFonts w:ascii="Georgia" w:eastAsia="SimSun" w:hAnsi="Georgia"/>
          <w:sz w:val="24"/>
          <w:szCs w:val="24"/>
          <w:lang w:eastAsia="zh-CN"/>
        </w:rPr>
        <w:t xml:space="preserve"> and re-characterise God as synonymous with </w:t>
      </w:r>
      <w:r>
        <w:rPr>
          <w:rFonts w:ascii="Georgia" w:eastAsia="SimSun" w:hAnsi="Georgia"/>
          <w:sz w:val="24"/>
          <w:szCs w:val="24"/>
          <w:lang w:eastAsia="zh-CN"/>
        </w:rPr>
        <w:t>reality as a whole.  For Jacobi</w:t>
      </w:r>
      <w:r w:rsidRPr="00AA47DF">
        <w:rPr>
          <w:rFonts w:ascii="Georgia" w:eastAsia="SimSun" w:hAnsi="Georgia"/>
          <w:sz w:val="24"/>
          <w:szCs w:val="24"/>
          <w:lang w:eastAsia="zh-CN"/>
        </w:rPr>
        <w:t xml:space="preserve"> however (and Kant would certainly be in agreement here) this in itself necessitates atheism: claiming God to be equivalent with the totality of existence is tantamount to claiming that there is no God at all. </w:t>
      </w:r>
    </w:p>
    <w:p w:rsidR="00F8782A" w:rsidRPr="00AA47DF" w:rsidRDefault="00F8782A" w:rsidP="00222E26">
      <w:pPr>
        <w:snapToGrid w:val="0"/>
        <w:spacing w:before="24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The charges with regard to fatalism and nihilism follow similar lines.  In terms of fatalism,</w:t>
      </w:r>
      <w:r w:rsidRPr="00AA47DF">
        <w:rPr>
          <w:rFonts w:ascii="Georgia" w:eastAsia="SimSun" w:hAnsi="Georgia"/>
          <w:sz w:val="24"/>
          <w:szCs w:val="24"/>
          <w:vertAlign w:val="superscript"/>
          <w:lang w:eastAsia="zh-CN"/>
        </w:rPr>
        <w:footnoteReference w:id="61"/>
      </w:r>
      <w:r w:rsidRPr="00AA47DF">
        <w:rPr>
          <w:rFonts w:ascii="Georgia" w:eastAsia="SimSun" w:hAnsi="Georgia"/>
          <w:sz w:val="24"/>
          <w:szCs w:val="24"/>
          <w:lang w:eastAsia="zh-CN"/>
        </w:rPr>
        <w:t xml:space="preserve"> it seems that, given this ontology where everything is wholly dependent on, and indeed part of, the first principle, concepts like human freedom and choice become redundant (because everything is a direct result of the first cause, and because the existence of alternative possibilities is ruled out on this account, humans can neither be credited as the source of particular actions nor with the ability to choose between different possibilities), thus acceptance of this system leads to the fatalistic attitude which Jacobi sees as problematic.</w:t>
      </w:r>
    </w:p>
    <w:p w:rsidR="00F8782A" w:rsidRPr="00AA47DF" w:rsidRDefault="00F8782A" w:rsidP="00222E26">
      <w:pPr>
        <w:snapToGrid w:val="0"/>
        <w:spacing w:before="240" w:line="360" w:lineRule="auto"/>
        <w:ind w:firstLine="284"/>
        <w:contextualSpacing/>
        <w:rPr>
          <w:rFonts w:ascii="Georgia" w:eastAsia="SimSun" w:hAnsi="Georgia"/>
          <w:sz w:val="24"/>
          <w:szCs w:val="24"/>
          <w:highlight w:val="yellow"/>
          <w:lang w:eastAsia="zh-CN"/>
        </w:rPr>
      </w:pPr>
      <w:r w:rsidRPr="00AA47DF">
        <w:rPr>
          <w:rFonts w:ascii="Georgia" w:eastAsia="SimSun" w:hAnsi="Georgia"/>
          <w:sz w:val="24"/>
          <w:szCs w:val="24"/>
          <w:lang w:eastAsia="zh-CN"/>
        </w:rPr>
        <w:t>Analogously, nihilism is necessitated because of the fact that all individuality is subsumed into the first principle: as no objects can exist independently of the first cause, but rather exist as aspects of its being, it becomes incoherent to describe objects as either individual or independent.  Nihilism is used here to refer to a denial of the reality of objects:</w:t>
      </w:r>
      <w:r w:rsidRPr="00AA47DF">
        <w:rPr>
          <w:rStyle w:val="FootnoteReference"/>
          <w:rFonts w:ascii="Georgia" w:eastAsia="SimSun" w:hAnsi="Georgia"/>
          <w:sz w:val="24"/>
          <w:szCs w:val="24"/>
          <w:lang w:eastAsia="zh-CN"/>
        </w:rPr>
        <w:footnoteReference w:id="62"/>
      </w:r>
      <w:r w:rsidRPr="00AA47DF">
        <w:rPr>
          <w:rFonts w:ascii="Georgia" w:eastAsia="SimSun" w:hAnsi="Georgia"/>
          <w:sz w:val="24"/>
          <w:szCs w:val="24"/>
          <w:lang w:eastAsia="zh-CN"/>
        </w:rPr>
        <w:t xml:space="preserve"> thus rationalism gives way to nihilism as it must maintain that all individuality, of obj</w:t>
      </w:r>
      <w:r>
        <w:rPr>
          <w:rFonts w:ascii="Georgia" w:eastAsia="SimSun" w:hAnsi="Georgia"/>
          <w:sz w:val="24"/>
          <w:szCs w:val="24"/>
          <w:lang w:eastAsia="zh-CN"/>
        </w:rPr>
        <w:t>ects and of subjects, is</w:t>
      </w:r>
      <w:r w:rsidRPr="00AA47DF">
        <w:rPr>
          <w:rFonts w:ascii="Georgia" w:eastAsia="SimSun" w:hAnsi="Georgia"/>
          <w:sz w:val="24"/>
          <w:szCs w:val="24"/>
          <w:lang w:eastAsia="zh-CN"/>
        </w:rPr>
        <w:t xml:space="preserve"> subsumed in the whole in order that these entities do not act as external determinants of the whole</w:t>
      </w:r>
      <w:r>
        <w:rPr>
          <w:rFonts w:ascii="Georgia" w:eastAsia="SimSun" w:hAnsi="Georgia"/>
          <w:sz w:val="24"/>
          <w:szCs w:val="24"/>
          <w:lang w:eastAsia="zh-CN"/>
        </w:rPr>
        <w:t>.  As Franks argues</w:t>
      </w:r>
      <w:r w:rsidRPr="00AA47DF">
        <w:rPr>
          <w:rFonts w:ascii="Georgia" w:eastAsia="SimSun" w:hAnsi="Georgia"/>
          <w:sz w:val="24"/>
          <w:szCs w:val="24"/>
          <w:lang w:eastAsia="zh-CN"/>
        </w:rPr>
        <w:t xml:space="preserve">: </w:t>
      </w:r>
    </w:p>
    <w:p w:rsidR="00F8782A" w:rsidRPr="00AA47DF" w:rsidRDefault="00F8782A" w:rsidP="002711D5">
      <w:pPr>
        <w:snapToGrid w:val="0"/>
        <w:spacing w:before="24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For Jacobi, the lesson was clear: the Principle of Sufficient Reason led inexorably to an All that was One, and therefore Nothing. [The] quest for infinite intelligibility therefore led to the annihilation of the actual.</w:t>
      </w:r>
      <w:r w:rsidRPr="00AA47DF">
        <w:rPr>
          <w:rFonts w:ascii="Georgia" w:eastAsia="SimSun" w:hAnsi="Georgia"/>
          <w:sz w:val="24"/>
          <w:szCs w:val="24"/>
          <w:vertAlign w:val="superscript"/>
          <w:lang w:eastAsia="zh-CN"/>
        </w:rPr>
        <w:footnoteReference w:id="63"/>
      </w:r>
    </w:p>
    <w:p w:rsidR="00F8782A" w:rsidRPr="00AA47DF" w:rsidRDefault="00F8782A" w:rsidP="00222E26">
      <w:pPr>
        <w:snapToGrid w:val="0"/>
        <w:spacing w:before="240" w:line="360" w:lineRule="auto"/>
        <w:ind w:left="284" w:right="284"/>
        <w:contextualSpacing/>
        <w:rPr>
          <w:rFonts w:ascii="Georgia" w:eastAsia="SimSun" w:hAnsi="Georgia"/>
          <w:sz w:val="24"/>
          <w:szCs w:val="24"/>
          <w:lang w:eastAsia="zh-CN"/>
        </w:rPr>
      </w:pPr>
    </w:p>
    <w:p w:rsidR="00F8782A" w:rsidRDefault="00F8782A" w:rsidP="00222E26">
      <w:pPr>
        <w:snapToGrid w:val="0"/>
        <w:spacing w:before="240" w:line="360" w:lineRule="auto"/>
        <w:ind w:firstLine="284"/>
        <w:contextualSpacing/>
        <w:rPr>
          <w:rFonts w:ascii="Georgia" w:eastAsia="SimSun" w:hAnsi="Georgia"/>
          <w:sz w:val="24"/>
          <w:szCs w:val="24"/>
          <w:lang w:eastAsia="zh-CN"/>
        </w:rPr>
      </w:pPr>
      <w:r>
        <w:rPr>
          <w:rFonts w:ascii="Georgia" w:eastAsia="SimSun" w:hAnsi="Georgia"/>
          <w:sz w:val="24"/>
          <w:szCs w:val="24"/>
          <w:lang w:eastAsia="zh-CN"/>
        </w:rPr>
        <w:t>Thus, Jacobi argues</w:t>
      </w:r>
      <w:r w:rsidRPr="00AA47DF">
        <w:rPr>
          <w:rFonts w:ascii="Georgia" w:eastAsia="SimSun" w:hAnsi="Georgia"/>
          <w:sz w:val="24"/>
          <w:szCs w:val="24"/>
          <w:lang w:eastAsia="zh-CN"/>
        </w:rPr>
        <w:t xml:space="preserve">, the satisfaction of the principle of sufficient reason necessarily entails a monist ontology (in order that knowledge can be adequately grounded), and this kind of ontology in turn necessitates fatalism, atheism, and nihilism.  Crucially, for Jacobi, this does not just </w:t>
      </w:r>
      <w:r>
        <w:rPr>
          <w:rFonts w:ascii="Georgia" w:eastAsia="SimSun" w:hAnsi="Georgia"/>
          <w:sz w:val="24"/>
          <w:szCs w:val="24"/>
          <w:lang w:eastAsia="zh-CN"/>
        </w:rPr>
        <w:t>apply to any rationalist system</w:t>
      </w:r>
      <w:r w:rsidRPr="00AA47DF">
        <w:rPr>
          <w:rFonts w:ascii="Georgia" w:eastAsia="SimSun" w:hAnsi="Georgia"/>
          <w:sz w:val="24"/>
          <w:szCs w:val="24"/>
          <w:lang w:eastAsia="zh-CN"/>
        </w:rPr>
        <w:t xml:space="preserve"> but to any philosophical system which operates through providing reasons:  ‘</w:t>
      </w:r>
      <w:r w:rsidRPr="00AA47DF">
        <w:rPr>
          <w:rFonts w:ascii="Georgia" w:eastAsia="SimSun" w:hAnsi="Georgia"/>
          <w:i/>
          <w:iCs/>
          <w:sz w:val="24"/>
          <w:szCs w:val="24"/>
          <w:lang w:eastAsia="zh-CN"/>
        </w:rPr>
        <w:t>Every</w:t>
      </w:r>
      <w:r w:rsidRPr="00AA47DF">
        <w:rPr>
          <w:rFonts w:ascii="Georgia" w:eastAsia="SimSun" w:hAnsi="Georgia"/>
          <w:sz w:val="24"/>
          <w:szCs w:val="24"/>
          <w:lang w:eastAsia="zh-CN"/>
        </w:rPr>
        <w:t xml:space="preserve"> avenue of demonstration ends up in fatalism.’</w:t>
      </w:r>
      <w:r w:rsidRPr="00AA47DF">
        <w:rPr>
          <w:rFonts w:ascii="Georgia" w:eastAsia="SimSun" w:hAnsi="Georgia"/>
          <w:sz w:val="24"/>
          <w:szCs w:val="24"/>
          <w:vertAlign w:val="superscript"/>
          <w:lang w:eastAsia="zh-CN"/>
        </w:rPr>
        <w:footnoteReference w:id="64"/>
      </w:r>
      <w:r w:rsidRPr="00AA47DF">
        <w:rPr>
          <w:rFonts w:ascii="Georgia" w:eastAsia="SimSun" w:hAnsi="Georgia"/>
          <w:sz w:val="24"/>
          <w:szCs w:val="24"/>
          <w:lang w:eastAsia="zh-CN"/>
        </w:rPr>
        <w:t xml:space="preserve">  Therefore Jacobi’s answer was to reject the idea that reasons could in fact be given for everything – he argued that the </w:t>
      </w:r>
      <w:r w:rsidRPr="00AA47DF">
        <w:rPr>
          <w:rFonts w:ascii="Georgia" w:eastAsia="SimSun" w:hAnsi="Georgia"/>
          <w:i/>
          <w:sz w:val="24"/>
          <w:szCs w:val="24"/>
          <w:lang w:eastAsia="zh-CN"/>
        </w:rPr>
        <w:t>only</w:t>
      </w:r>
      <w:r w:rsidRPr="00AA47DF">
        <w:rPr>
          <w:rFonts w:ascii="Georgia" w:eastAsia="SimSun" w:hAnsi="Georgia"/>
          <w:sz w:val="24"/>
          <w:szCs w:val="24"/>
          <w:lang w:eastAsia="zh-CN"/>
        </w:rPr>
        <w:t xml:space="preserve"> way to justify a belief in God, freedom, the self, and the existence of external objects was through faith</w:t>
      </w:r>
      <w:r>
        <w:rPr>
          <w:rFonts w:ascii="Georgia" w:eastAsia="SimSun" w:hAnsi="Georgia"/>
          <w:sz w:val="24"/>
          <w:szCs w:val="24"/>
          <w:lang w:eastAsia="zh-CN"/>
        </w:rPr>
        <w:t>.</w:t>
      </w:r>
      <w:r w:rsidRPr="00AA47DF">
        <w:rPr>
          <w:rFonts w:ascii="Georgia" w:eastAsia="SimSun" w:hAnsi="Georgia"/>
          <w:sz w:val="24"/>
          <w:szCs w:val="24"/>
          <w:vertAlign w:val="superscript"/>
          <w:lang w:eastAsia="zh-CN"/>
        </w:rPr>
        <w:footnoteReference w:id="65"/>
      </w:r>
      <w:r w:rsidRPr="00AA47DF">
        <w:rPr>
          <w:rFonts w:ascii="Georgia" w:eastAsia="SimSun" w:hAnsi="Georgia"/>
          <w:sz w:val="24"/>
          <w:szCs w:val="24"/>
          <w:lang w:eastAsia="zh-CN"/>
        </w:rPr>
        <w:t xml:space="preserve"> </w:t>
      </w:r>
    </w:p>
    <w:p w:rsidR="00F8782A" w:rsidRPr="00AA47DF" w:rsidRDefault="00F8782A" w:rsidP="00222E26">
      <w:pPr>
        <w:snapToGrid w:val="0"/>
        <w:spacing w:before="240" w:line="360" w:lineRule="auto"/>
        <w:ind w:firstLine="284"/>
        <w:contextualSpacing/>
        <w:rPr>
          <w:rFonts w:ascii="Georgia" w:eastAsia="SimSun" w:hAnsi="Georgia"/>
          <w:sz w:val="24"/>
          <w:szCs w:val="24"/>
          <w:lang w:eastAsia="zh-CN"/>
        </w:rPr>
      </w:pPr>
    </w:p>
    <w:p w:rsidR="00F8782A" w:rsidRPr="00AA47DF" w:rsidRDefault="00F8782A" w:rsidP="00222E26">
      <w:pPr>
        <w:snapToGrid w:val="0"/>
        <w:spacing w:before="240" w:line="360" w:lineRule="auto"/>
        <w:contextualSpacing/>
        <w:rPr>
          <w:rFonts w:ascii="Georgia" w:eastAsia="SimSun" w:hAnsi="Georgia"/>
          <w:b/>
          <w:bCs/>
          <w:sz w:val="24"/>
          <w:szCs w:val="24"/>
          <w:lang w:eastAsia="zh-CN"/>
        </w:rPr>
      </w:pPr>
      <w:r w:rsidRPr="00AA47DF">
        <w:rPr>
          <w:rFonts w:ascii="Georgia" w:eastAsia="SimSun" w:hAnsi="Georgia"/>
          <w:b/>
          <w:bCs/>
          <w:sz w:val="24"/>
          <w:szCs w:val="24"/>
          <w:lang w:eastAsia="zh-CN"/>
        </w:rPr>
        <w:t>3.3 Jacobi and Kant</w:t>
      </w:r>
    </w:p>
    <w:p w:rsidR="00F8782A" w:rsidRPr="00AA47DF" w:rsidRDefault="00F8782A" w:rsidP="00222E26">
      <w:pPr>
        <w:snapToGrid w:val="0"/>
        <w:spacing w:before="24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Jacobi’s critique of Spinozism does seem to give reasonable grounds to make similar criticisms of other rationalist systems.  However, Kant takes special care in the construction of his system </w:t>
      </w:r>
      <w:r w:rsidRPr="00AA47DF">
        <w:rPr>
          <w:rFonts w:ascii="Georgia" w:eastAsia="SimSun" w:hAnsi="Georgia"/>
          <w:i/>
          <w:sz w:val="24"/>
          <w:szCs w:val="24"/>
          <w:lang w:eastAsia="zh-CN"/>
        </w:rPr>
        <w:t>not</w:t>
      </w:r>
      <w:r w:rsidRPr="00AA47DF">
        <w:rPr>
          <w:rFonts w:ascii="Georgia" w:eastAsia="SimSun" w:hAnsi="Georgia"/>
          <w:sz w:val="24"/>
          <w:szCs w:val="24"/>
          <w:lang w:eastAsia="zh-CN"/>
        </w:rPr>
        <w:t xml:space="preserve"> to end up as a traditional rationalist, and therefore it remains to be seen if his system </w:t>
      </w:r>
      <w:r>
        <w:rPr>
          <w:rFonts w:ascii="Georgia" w:eastAsia="SimSun" w:hAnsi="Georgia"/>
          <w:sz w:val="24"/>
          <w:szCs w:val="24"/>
          <w:lang w:eastAsia="zh-CN"/>
        </w:rPr>
        <w:t>is susceptible</w:t>
      </w:r>
      <w:r w:rsidRPr="00AA47DF">
        <w:rPr>
          <w:rFonts w:ascii="Georgia" w:eastAsia="SimSun" w:hAnsi="Georgia"/>
          <w:sz w:val="24"/>
          <w:szCs w:val="24"/>
          <w:lang w:eastAsia="zh-CN"/>
        </w:rPr>
        <w:t xml:space="preserve"> to Jacobi’s charges.  Arguably an important reason for Kant’s separation of noumena from phenomena is to avoid the consequences that Jacobi identifies in Spinoza - mindful of the fact that only a self-grounding system of reasons can provide a firm justification for knowledge, but also aware that this kind of system leads to a monism similar to Spinoza’s, Kant posited a conception of a dual reality in an attempt to respect both sides of this dilemma.   Jacobi’s specific critiques of Kant’s system, and the inability of transcendental idealism to deal with these critiques, will shape the responses that Schelling will later give to the dilemma which Jacobi poses for rationalist systems.</w:t>
      </w:r>
    </w:p>
    <w:p w:rsidR="00F8782A" w:rsidRPr="00AA47DF" w:rsidRDefault="00F8782A" w:rsidP="00222E26">
      <w:pPr>
        <w:snapToGrid w:val="0"/>
        <w:spacing w:before="24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Kant’s dualism allows the phenomena, as a causally ordered system, to be ruled by the principle of sufficient reason: thus we are justified, within this realm, in maintaining that every event </w:t>
      </w:r>
      <w:r w:rsidRPr="00AA47DF">
        <w:rPr>
          <w:rFonts w:ascii="Georgia" w:eastAsia="SimSun" w:hAnsi="Georgia"/>
          <w:i/>
          <w:sz w:val="24"/>
          <w:szCs w:val="24"/>
          <w:lang w:eastAsia="zh-CN"/>
        </w:rPr>
        <w:t>does</w:t>
      </w:r>
      <w:r w:rsidRPr="00AA47DF">
        <w:rPr>
          <w:rFonts w:ascii="Georgia" w:eastAsia="SimSun" w:hAnsi="Georgia"/>
          <w:sz w:val="24"/>
          <w:szCs w:val="24"/>
          <w:lang w:eastAsia="zh-CN"/>
        </w:rPr>
        <w:t xml:space="preserve"> have an explanatory reason and that these form a unified system of reasons which we can continue to trace back.  However as we must assume that the ultimate ground for these reasons (the originary, self-conditioning reason) is </w:t>
      </w:r>
      <w:r w:rsidRPr="00AA47DF">
        <w:rPr>
          <w:rFonts w:ascii="Georgia" w:eastAsia="SimSun" w:hAnsi="Georgia"/>
          <w:i/>
          <w:sz w:val="24"/>
          <w:szCs w:val="24"/>
          <w:lang w:eastAsia="zh-CN"/>
        </w:rPr>
        <w:t>outside</w:t>
      </w:r>
      <w:r w:rsidRPr="00AA47DF">
        <w:rPr>
          <w:rFonts w:ascii="Georgia" w:eastAsia="SimSun" w:hAnsi="Georgia"/>
          <w:sz w:val="24"/>
          <w:szCs w:val="24"/>
          <w:lang w:eastAsia="zh-CN"/>
        </w:rPr>
        <w:t xml:space="preserve"> of the phenomenal realm</w:t>
      </w:r>
      <w:r w:rsidRPr="00AA47DF">
        <w:rPr>
          <w:rFonts w:ascii="Georgia" w:eastAsia="SimSun" w:hAnsi="Georgia"/>
          <w:sz w:val="24"/>
          <w:szCs w:val="24"/>
          <w:vertAlign w:val="superscript"/>
          <w:lang w:eastAsia="zh-CN"/>
        </w:rPr>
        <w:footnoteReference w:id="66"/>
      </w:r>
      <w:r w:rsidRPr="00AA47DF">
        <w:rPr>
          <w:rFonts w:ascii="Georgia" w:eastAsia="SimSun" w:hAnsi="Georgia"/>
          <w:sz w:val="24"/>
          <w:szCs w:val="24"/>
          <w:lang w:eastAsia="zh-CN"/>
        </w:rPr>
        <w:t xml:space="preserve"> (although the sense in which we understand the term ‘outside’ here must necessarily remain elusive), we are also justified in maintaining that there is an important element of separation between these: because the ground is noumenal while objects are phenomenal, this prevents the reduction of objects into the ground. </w:t>
      </w:r>
    </w:p>
    <w:p w:rsidR="00F8782A" w:rsidRPr="00AA47DF" w:rsidRDefault="00F8782A" w:rsidP="00222E26">
      <w:pPr>
        <w:snapToGrid w:val="0"/>
        <w:spacing w:before="24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This separation of phenomena from noumena will similarly come to the rescue in order to save Kant’s system from the charges of atheism and fatalism.</w:t>
      </w:r>
      <w:r w:rsidRPr="00AA47DF">
        <w:rPr>
          <w:rFonts w:ascii="Georgia" w:eastAsia="SimSun" w:hAnsi="Georgia"/>
          <w:sz w:val="24"/>
          <w:szCs w:val="24"/>
          <w:vertAlign w:val="superscript"/>
          <w:lang w:eastAsia="zh-CN"/>
        </w:rPr>
        <w:footnoteReference w:id="67"/>
      </w:r>
      <w:r w:rsidRPr="00AA47DF">
        <w:rPr>
          <w:rFonts w:ascii="Georgia" w:eastAsia="SimSun" w:hAnsi="Georgia"/>
          <w:sz w:val="24"/>
          <w:szCs w:val="24"/>
          <w:lang w:eastAsia="zh-CN"/>
        </w:rPr>
        <w:t xml:space="preserve">  As God and freedom are noumenal concepts, we are not justified in either affirming or denying their existence.  We are, however, justified in retaining these concepts as regulative ideas: although we remain</w:t>
      </w:r>
      <w:r>
        <w:rPr>
          <w:rFonts w:ascii="Georgia" w:eastAsia="SimSun" w:hAnsi="Georgia"/>
          <w:sz w:val="24"/>
          <w:szCs w:val="24"/>
          <w:lang w:eastAsia="zh-CN"/>
        </w:rPr>
        <w:t xml:space="preserve"> agnostic about the existence</w:t>
      </w:r>
      <w:r w:rsidRPr="00AA47DF">
        <w:rPr>
          <w:rFonts w:ascii="Georgia" w:eastAsia="SimSun" w:hAnsi="Georgia"/>
          <w:sz w:val="24"/>
          <w:szCs w:val="24"/>
          <w:lang w:eastAsia="zh-CN"/>
        </w:rPr>
        <w:t xml:space="preserve"> </w:t>
      </w:r>
      <w:r>
        <w:rPr>
          <w:rFonts w:ascii="Georgia" w:eastAsia="SimSun" w:hAnsi="Georgia"/>
          <w:sz w:val="24"/>
          <w:szCs w:val="24"/>
          <w:lang w:eastAsia="zh-CN"/>
        </w:rPr>
        <w:t xml:space="preserve">of their referents </w:t>
      </w:r>
      <w:r w:rsidRPr="00AA47DF">
        <w:rPr>
          <w:rFonts w:ascii="Georgia" w:eastAsia="SimSun" w:hAnsi="Georgia"/>
          <w:sz w:val="24"/>
          <w:szCs w:val="24"/>
          <w:lang w:eastAsia="zh-CN"/>
        </w:rPr>
        <w:t xml:space="preserve">we must continue to operate under these ideas as they are necessary for us to conduct ourselves in the phenomenal world </w:t>
      </w:r>
      <w:r>
        <w:rPr>
          <w:rFonts w:ascii="Georgia" w:eastAsia="SimSun" w:hAnsi="Georgia"/>
          <w:sz w:val="24"/>
          <w:szCs w:val="24"/>
          <w:lang w:eastAsia="zh-CN"/>
        </w:rPr>
        <w:t>in the manner that we do.  Thus</w:t>
      </w:r>
      <w:r w:rsidRPr="00AA47DF">
        <w:rPr>
          <w:rFonts w:ascii="Georgia" w:eastAsia="SimSun" w:hAnsi="Georgia"/>
          <w:sz w:val="24"/>
          <w:szCs w:val="24"/>
          <w:lang w:eastAsia="zh-CN"/>
        </w:rPr>
        <w:t xml:space="preserve"> although Kant is able to retain the idea of nature as a lawful system governed by sufficient reasons, the implication that freedom and God must be denied is avoided</w:t>
      </w:r>
      <w:r>
        <w:rPr>
          <w:rFonts w:ascii="Georgia" w:eastAsia="SimSun" w:hAnsi="Georgia"/>
          <w:sz w:val="24"/>
          <w:szCs w:val="24"/>
          <w:lang w:eastAsia="zh-CN"/>
        </w:rPr>
        <w:t>:</w:t>
      </w:r>
      <w:r w:rsidRPr="00AA47DF">
        <w:rPr>
          <w:rFonts w:ascii="Georgia" w:eastAsia="SimSun" w:hAnsi="Georgia"/>
          <w:sz w:val="24"/>
          <w:szCs w:val="24"/>
          <w:lang w:eastAsia="zh-CN"/>
        </w:rPr>
        <w:t xml:space="preserve"> because these entities (if they do exist) have a different manner of existence they are not susceptible to reduction into the system of reasons. </w:t>
      </w:r>
    </w:p>
    <w:p w:rsidR="00F8782A" w:rsidRPr="00AA47DF" w:rsidRDefault="00F8782A" w:rsidP="00222E26">
      <w:pPr>
        <w:snapToGrid w:val="0"/>
        <w:spacing w:before="24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Whether or not these Kantian responses are adequate is contentious, and for reasons of space this is a question that cannot be tackled here.  The important point is that Kant does at least have some grounds to claim that his system does </w:t>
      </w:r>
      <w:r w:rsidRPr="00AA47DF">
        <w:rPr>
          <w:rFonts w:ascii="Georgia" w:eastAsia="SimSun" w:hAnsi="Georgia"/>
          <w:i/>
          <w:sz w:val="24"/>
          <w:szCs w:val="24"/>
          <w:lang w:eastAsia="zh-CN"/>
        </w:rPr>
        <w:t>not</w:t>
      </w:r>
      <w:r w:rsidRPr="00AA47DF">
        <w:rPr>
          <w:rFonts w:ascii="Georgia" w:eastAsia="SimSun" w:hAnsi="Georgia"/>
          <w:sz w:val="24"/>
          <w:szCs w:val="24"/>
          <w:lang w:eastAsia="zh-CN"/>
        </w:rPr>
        <w:t xml:space="preserve"> collapse into Spinozism like some rationalist systems would: in the second </w:t>
      </w:r>
      <w:r w:rsidRPr="00AA47DF">
        <w:rPr>
          <w:rFonts w:ascii="Georgia" w:eastAsia="SimSun" w:hAnsi="Georgia"/>
          <w:i/>
          <w:sz w:val="24"/>
          <w:szCs w:val="24"/>
          <w:lang w:eastAsia="zh-CN"/>
        </w:rPr>
        <w:t>Critique</w:t>
      </w:r>
      <w:r w:rsidRPr="00AA47DF">
        <w:rPr>
          <w:rFonts w:ascii="Georgia" w:eastAsia="SimSun" w:hAnsi="Georgia"/>
          <w:sz w:val="24"/>
          <w:szCs w:val="24"/>
          <w:lang w:eastAsia="zh-CN"/>
        </w:rPr>
        <w:t xml:space="preserve"> Kant even engages with Spinoza directly, outlining the reasons why their accounts must be seen as fundamentally distinct.</w:t>
      </w:r>
      <w:r w:rsidRPr="00AA47DF">
        <w:rPr>
          <w:rFonts w:ascii="Georgia" w:eastAsia="SimSun" w:hAnsi="Georgia"/>
          <w:sz w:val="24"/>
          <w:szCs w:val="24"/>
          <w:vertAlign w:val="superscript"/>
          <w:lang w:eastAsia="zh-CN"/>
        </w:rPr>
        <w:footnoteReference w:id="68"/>
      </w:r>
      <w:r>
        <w:rPr>
          <w:rFonts w:ascii="Georgia" w:eastAsia="SimSun" w:hAnsi="Georgia"/>
          <w:sz w:val="24"/>
          <w:szCs w:val="24"/>
          <w:lang w:eastAsia="zh-CN"/>
        </w:rPr>
        <w:t xml:space="preserve">  Despite this</w:t>
      </w:r>
      <w:r w:rsidRPr="00AA47DF">
        <w:rPr>
          <w:rFonts w:ascii="Georgia" w:eastAsia="SimSun" w:hAnsi="Georgia"/>
          <w:sz w:val="24"/>
          <w:szCs w:val="24"/>
          <w:lang w:eastAsia="zh-CN"/>
        </w:rPr>
        <w:t xml:space="preserve"> Jacobi presents arguments against Kant’s system specifically (outlined in a supplement to his 1789 work </w:t>
      </w:r>
      <w:r w:rsidRPr="00AA47DF">
        <w:rPr>
          <w:rFonts w:ascii="Georgia" w:eastAsia="SimSun" w:hAnsi="Georgia"/>
          <w:i/>
          <w:iCs/>
          <w:sz w:val="24"/>
          <w:szCs w:val="24"/>
          <w:lang w:eastAsia="zh-CN"/>
        </w:rPr>
        <w:t>David Hume on Faith</w:t>
      </w:r>
      <w:r w:rsidRPr="00AA47DF">
        <w:rPr>
          <w:rFonts w:ascii="Georgia" w:eastAsia="SimSun" w:hAnsi="Georgia"/>
          <w:sz w:val="24"/>
          <w:szCs w:val="24"/>
          <w:lang w:eastAsia="zh-CN"/>
        </w:rPr>
        <w:t xml:space="preserve"> entitled ‘On Transcendental idealism’</w:t>
      </w:r>
      <w:r w:rsidRPr="00AA47DF">
        <w:rPr>
          <w:rFonts w:ascii="Georgia" w:eastAsia="SimSun" w:hAnsi="Georgia"/>
          <w:sz w:val="24"/>
          <w:szCs w:val="24"/>
          <w:vertAlign w:val="superscript"/>
          <w:lang w:eastAsia="zh-CN"/>
        </w:rPr>
        <w:footnoteReference w:id="69"/>
      </w:r>
      <w:r w:rsidRPr="00AA47DF">
        <w:rPr>
          <w:rFonts w:ascii="Georgia" w:eastAsia="SimSun" w:hAnsi="Georgia"/>
          <w:sz w:val="24"/>
          <w:szCs w:val="24"/>
          <w:lang w:eastAsia="zh-CN"/>
        </w:rPr>
        <w:t>), which are more difficult to refute.  Jacobi’s dissatisfaction with Kant’s transcendental idealism is therefore on a number of counts: not only is Kant’s system susceptible to the critique of rationalism discussed above, but Jacobi contends that it further fails to secure the very thing that Kant (using the principle of sufficient reason) had aimed to secure, namely a first principle that could provide a solid ground for knowledge and therefore defeat scepticism.  As Horstmann notes:</w:t>
      </w:r>
    </w:p>
    <w:p w:rsidR="00F8782A" w:rsidRPr="00AA47DF" w:rsidRDefault="00F8782A" w:rsidP="00591047">
      <w:pPr>
        <w:snapToGrid w:val="0"/>
        <w:spacing w:before="240" w:after="0" w:line="240" w:lineRule="auto"/>
        <w:ind w:left="284" w:right="284"/>
        <w:rPr>
          <w:rFonts w:ascii="Georgia" w:eastAsia="SimSun" w:hAnsi="Georgia"/>
          <w:sz w:val="24"/>
          <w:szCs w:val="24"/>
          <w:lang w:eastAsia="zh-CN"/>
        </w:rPr>
      </w:pPr>
      <w:r w:rsidRPr="00AA47DF">
        <w:rPr>
          <w:rFonts w:ascii="Georgia" w:eastAsia="SimSun" w:hAnsi="Georgia"/>
          <w:sz w:val="24"/>
          <w:szCs w:val="24"/>
          <w:lang w:eastAsia="zh-CN"/>
        </w:rPr>
        <w:t>[F]or Jacobi, the most telling example of a philosophical project that claims to rely solely on reason and scientific rationality and that nevertheless fails badly in the attempt to gain knowledge is Kant’s theoretical philosophy.</w:t>
      </w:r>
      <w:r w:rsidRPr="00AA47DF">
        <w:rPr>
          <w:rFonts w:ascii="Georgia" w:eastAsia="SimSun" w:hAnsi="Georgia"/>
          <w:sz w:val="24"/>
          <w:szCs w:val="24"/>
          <w:vertAlign w:val="superscript"/>
          <w:lang w:eastAsia="zh-CN"/>
        </w:rPr>
        <w:footnoteReference w:id="70"/>
      </w:r>
      <w:r w:rsidRPr="00AA47DF">
        <w:rPr>
          <w:rFonts w:ascii="Georgia" w:eastAsia="SimSun" w:hAnsi="Georgia"/>
          <w:sz w:val="24"/>
          <w:szCs w:val="24"/>
          <w:lang w:eastAsia="zh-CN"/>
        </w:rPr>
        <w:t xml:space="preserve">  </w:t>
      </w:r>
    </w:p>
    <w:p w:rsidR="00F8782A" w:rsidRPr="00AA47DF" w:rsidRDefault="00F8782A" w:rsidP="00222E26">
      <w:pPr>
        <w:snapToGrid w:val="0"/>
        <w:spacing w:before="240" w:line="360" w:lineRule="auto"/>
        <w:ind w:left="284" w:right="284"/>
        <w:contextualSpacing/>
        <w:rPr>
          <w:rFonts w:ascii="Georgia" w:eastAsia="SimSun" w:hAnsi="Georgia"/>
          <w:sz w:val="24"/>
          <w:szCs w:val="24"/>
          <w:lang w:eastAsia="zh-CN"/>
        </w:rPr>
      </w:pPr>
    </w:p>
    <w:p w:rsidR="00F8782A" w:rsidRPr="00AA47DF" w:rsidRDefault="00F8782A" w:rsidP="00222E26">
      <w:pPr>
        <w:snapToGrid w:val="0"/>
        <w:spacing w:before="240"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 xml:space="preserve">In addition Jacobi contends that there are internal difficulties inherent in the Kantian system which necessitate its failure.  </w:t>
      </w:r>
    </w:p>
    <w:p w:rsidR="00F8782A" w:rsidRPr="00AA47DF" w:rsidRDefault="00F8782A" w:rsidP="00222E26">
      <w:pPr>
        <w:snapToGrid w:val="0"/>
        <w:spacing w:before="24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Jacobi’s critique of Kant is incredibly simple, and rests on difficulties regarding Kant’s distinction between phenomena and noumena.  The claim is that Kant makes contradictory assertions regarding the relationship between things-in-themselves and appearances: both sides of this contradiction cannot hold together, however </w:t>
      </w:r>
      <w:r w:rsidRPr="00AA47DF">
        <w:rPr>
          <w:rFonts w:ascii="Georgia" w:eastAsia="SimSun" w:hAnsi="Georgia"/>
          <w:i/>
          <w:sz w:val="24"/>
          <w:szCs w:val="24"/>
          <w:lang w:eastAsia="zh-CN"/>
        </w:rPr>
        <w:t>either</w:t>
      </w:r>
      <w:r w:rsidRPr="00AA47DF">
        <w:rPr>
          <w:rFonts w:ascii="Georgia" w:eastAsia="SimSun" w:hAnsi="Georgia"/>
          <w:sz w:val="24"/>
          <w:szCs w:val="24"/>
          <w:lang w:eastAsia="zh-CN"/>
        </w:rPr>
        <w:t xml:space="preserve"> side alone also causes problems for Kant, as one renders his position subjective idealism, while the other leaves his system completely open to scepticism.  Jacobi’s central objection is succinctly expressed in his famous assertion ‘that </w:t>
      </w:r>
      <w:r w:rsidRPr="00AA47DF">
        <w:rPr>
          <w:rFonts w:ascii="Georgia" w:eastAsia="SimSun" w:hAnsi="Georgia"/>
          <w:i/>
          <w:iCs/>
          <w:sz w:val="24"/>
          <w:szCs w:val="24"/>
          <w:lang w:eastAsia="zh-CN"/>
        </w:rPr>
        <w:t xml:space="preserve">without </w:t>
      </w:r>
      <w:r w:rsidRPr="00AA47DF">
        <w:rPr>
          <w:rFonts w:ascii="Georgia" w:eastAsia="SimSun" w:hAnsi="Georgia"/>
          <w:sz w:val="24"/>
          <w:szCs w:val="24"/>
          <w:lang w:eastAsia="zh-CN"/>
        </w:rPr>
        <w:t xml:space="preserve">that presupposition [of a link between things-in-themselves and appearances] I could not enter into the system, but </w:t>
      </w:r>
      <w:r w:rsidRPr="00AA47DF">
        <w:rPr>
          <w:rFonts w:ascii="Georgia" w:eastAsia="SimSun" w:hAnsi="Georgia"/>
          <w:i/>
          <w:iCs/>
          <w:sz w:val="24"/>
          <w:szCs w:val="24"/>
          <w:lang w:eastAsia="zh-CN"/>
        </w:rPr>
        <w:t xml:space="preserve">with </w:t>
      </w:r>
      <w:r w:rsidRPr="00AA47DF">
        <w:rPr>
          <w:rFonts w:ascii="Georgia" w:eastAsia="SimSun" w:hAnsi="Georgia"/>
          <w:iCs/>
          <w:sz w:val="24"/>
          <w:szCs w:val="24"/>
          <w:lang w:eastAsia="zh-CN"/>
        </w:rPr>
        <w:t>it I could not stay within it.’</w:t>
      </w:r>
      <w:r w:rsidRPr="00AA47DF">
        <w:rPr>
          <w:rFonts w:ascii="Georgia" w:eastAsia="SimSun" w:hAnsi="Georgia"/>
          <w:iCs/>
          <w:sz w:val="24"/>
          <w:szCs w:val="24"/>
          <w:vertAlign w:val="superscript"/>
          <w:lang w:eastAsia="zh-CN"/>
        </w:rPr>
        <w:footnoteReference w:id="71"/>
      </w:r>
    </w:p>
    <w:p w:rsidR="00F8782A" w:rsidRPr="00AA47DF" w:rsidRDefault="00F8782A" w:rsidP="00222E26">
      <w:pPr>
        <w:snapToGrid w:val="0"/>
        <w:spacing w:before="24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In other words, on the Kantian account, sensibility is affected by something, and this provides data which are then synthesized and conceptualised to form the objects of our experience (phenomenal objects, or</w:t>
      </w:r>
      <w:r>
        <w:rPr>
          <w:rFonts w:ascii="Georgia" w:eastAsia="SimSun" w:hAnsi="Georgia"/>
          <w:sz w:val="24"/>
          <w:szCs w:val="24"/>
          <w:lang w:eastAsia="zh-CN"/>
        </w:rPr>
        <w:t xml:space="preserve"> appearances).  However,</w:t>
      </w:r>
      <w:r w:rsidRPr="00AA47DF">
        <w:rPr>
          <w:rFonts w:ascii="Georgia" w:eastAsia="SimSun" w:hAnsi="Georgia"/>
          <w:sz w:val="24"/>
          <w:szCs w:val="24"/>
          <w:lang w:eastAsia="zh-CN"/>
        </w:rPr>
        <w:t xml:space="preserve"> the question remains: what is it that affects sensibility?  The answer to this, it seems, must be things-in-themselves, but this, Jacobi argues, commits Kant to a problematic claim regarding the role of the thing-in-itself and our relationship of knowledge towards it.  Kant seems committed, then, to claiming that we </w:t>
      </w:r>
      <w:r w:rsidRPr="00AA47DF">
        <w:rPr>
          <w:rFonts w:ascii="Georgia" w:eastAsia="SimSun" w:hAnsi="Georgia"/>
          <w:i/>
          <w:sz w:val="24"/>
          <w:szCs w:val="24"/>
          <w:lang w:eastAsia="zh-CN"/>
        </w:rPr>
        <w:t>do</w:t>
      </w:r>
      <w:r w:rsidRPr="00AA47DF">
        <w:rPr>
          <w:rFonts w:ascii="Georgia" w:eastAsia="SimSun" w:hAnsi="Georgia"/>
          <w:sz w:val="24"/>
          <w:szCs w:val="24"/>
          <w:lang w:eastAsia="zh-CN"/>
        </w:rPr>
        <w:t xml:space="preserve"> know something about things-in-themselves (that they affect sensibility and are therefore in some sense the cause of appearances), but also that we know nothing about them (as transcendental idealism is based on the claim that they are necessarily outside the reach of our knowledge).  If the first claim is true, however, the distinction between phenomena and noumena vanishes: by claiming that we can have this knowledge</w:t>
      </w:r>
      <w:r>
        <w:rPr>
          <w:rFonts w:ascii="Georgia" w:eastAsia="SimSun" w:hAnsi="Georgia"/>
          <w:sz w:val="24"/>
          <w:szCs w:val="24"/>
          <w:lang w:eastAsia="zh-CN"/>
        </w:rPr>
        <w:t xml:space="preserve"> of the noumenal</w:t>
      </w:r>
      <w:r w:rsidRPr="00AA47DF">
        <w:rPr>
          <w:rFonts w:ascii="Georgia" w:eastAsia="SimSun" w:hAnsi="Georgia"/>
          <w:sz w:val="24"/>
          <w:szCs w:val="24"/>
          <w:lang w:eastAsia="zh-CN"/>
        </w:rPr>
        <w:t xml:space="preserve"> Kant facilitates the collapse of the distinction as if we can have knowledge of the thing-in-itself this becomes, by definition, a</w:t>
      </w:r>
      <w:r>
        <w:rPr>
          <w:rFonts w:ascii="Georgia" w:eastAsia="SimSun" w:hAnsi="Georgia"/>
          <w:sz w:val="24"/>
          <w:szCs w:val="24"/>
          <w:lang w:eastAsia="zh-CN"/>
        </w:rPr>
        <w:t xml:space="preserve"> phenomenal object.  For Jacobi</w:t>
      </w:r>
      <w:r w:rsidRPr="00AA47DF">
        <w:rPr>
          <w:rFonts w:ascii="Georgia" w:eastAsia="SimSun" w:hAnsi="Georgia"/>
          <w:sz w:val="24"/>
          <w:szCs w:val="24"/>
          <w:lang w:eastAsia="zh-CN"/>
        </w:rPr>
        <w:t xml:space="preserve"> this is tantamount to subjective idealism as it amounts to the claim that even objects which appear to be completely independent of</w:t>
      </w:r>
      <w:r>
        <w:rPr>
          <w:rFonts w:ascii="Georgia" w:eastAsia="SimSun" w:hAnsi="Georgia"/>
          <w:sz w:val="24"/>
          <w:szCs w:val="24"/>
          <w:lang w:eastAsia="zh-CN"/>
        </w:rPr>
        <w:t xml:space="preserve"> our cognition are in fact mind-</w:t>
      </w:r>
      <w:r w:rsidRPr="00AA47DF">
        <w:rPr>
          <w:rFonts w:ascii="Georgia" w:eastAsia="SimSun" w:hAnsi="Georgia"/>
          <w:sz w:val="24"/>
          <w:szCs w:val="24"/>
          <w:lang w:eastAsia="zh-CN"/>
        </w:rPr>
        <w:t>dependent in some sense.  If Kant takes the second option, however, and claims that we cannot know anything about things-in-themselves, he must retract the assertion that sensibil</w:t>
      </w:r>
      <w:r>
        <w:rPr>
          <w:rFonts w:ascii="Georgia" w:eastAsia="SimSun" w:hAnsi="Georgia"/>
          <w:sz w:val="24"/>
          <w:szCs w:val="24"/>
          <w:lang w:eastAsia="zh-CN"/>
        </w:rPr>
        <w:t>ity is affected by these things</w:t>
      </w:r>
      <w:r w:rsidRPr="00AA47DF">
        <w:rPr>
          <w:rFonts w:ascii="Georgia" w:eastAsia="SimSun" w:hAnsi="Georgia"/>
          <w:sz w:val="24"/>
          <w:szCs w:val="24"/>
          <w:lang w:eastAsia="zh-CN"/>
        </w:rPr>
        <w:t xml:space="preserve"> and therefore sever any epistemic link to independent reality.  For Jacobi this is incredibly problematic as it leaves the system open to scepticism about the grounding of knowledge: the exact thing that the principle of sufficient reason is supposed to guard against.  Further, Jacobi contends that this commits Kant to a form of nihilism: as Kant can make no claims about the reality of independent objects this is as good as a denial of their existence.</w:t>
      </w:r>
    </w:p>
    <w:p w:rsidR="00F8782A" w:rsidRPr="00AA47DF" w:rsidRDefault="00F8782A" w:rsidP="00222E26">
      <w:pPr>
        <w:snapToGrid w:val="0"/>
        <w:spacing w:before="24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This, then, is where the force of Jacobi’s critique of Kant lies: in attempting to escape from the determinism and atheism implied by rationalist systems, Kant has failed to provide a principle that can ground human knowledge and therefore falls prey to the sceptic.  The difficulty which Jacobi makes explicit, then, can be characterised as a tension between certainty and autonomy: it seems that either a system can provide a definite ground for knowledge, and with this a systematic account of reality, but at the cost of God, freedom, and individuality; or retain these at the cost of relinquishing certainty and systematicity and surrende</w:t>
      </w:r>
      <w:r>
        <w:rPr>
          <w:rFonts w:ascii="Georgia" w:eastAsia="SimSun" w:hAnsi="Georgia"/>
          <w:sz w:val="24"/>
          <w:szCs w:val="24"/>
          <w:lang w:eastAsia="zh-CN"/>
        </w:rPr>
        <w:t>ring to scepticism.  For Jacobi</w:t>
      </w:r>
      <w:r w:rsidRPr="00AA47DF">
        <w:rPr>
          <w:rFonts w:ascii="Georgia" w:eastAsia="SimSun" w:hAnsi="Georgia"/>
          <w:sz w:val="24"/>
          <w:szCs w:val="24"/>
          <w:lang w:eastAsia="zh-CN"/>
        </w:rPr>
        <w:t xml:space="preserve"> the only remaining option is clear: the leap of faith alone, which is beyond all justificatory reasons, is the only way to secure the reality of God, freedom and individuality, and is the only feasible response to scepticism.</w:t>
      </w:r>
    </w:p>
    <w:p w:rsidR="00F8782A" w:rsidRPr="00AA47DF" w:rsidRDefault="00F8782A" w:rsidP="00222E26">
      <w:pPr>
        <w:snapToGrid w:val="0"/>
        <w:spacing w:before="24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For Schelling, however, this </w:t>
      </w:r>
      <w:r w:rsidRPr="00AA47DF">
        <w:rPr>
          <w:rFonts w:ascii="Georgia" w:eastAsia="SimSun" w:hAnsi="Georgia"/>
          <w:i/>
          <w:sz w:val="24"/>
          <w:szCs w:val="24"/>
          <w:lang w:eastAsia="zh-CN"/>
        </w:rPr>
        <w:t>cannot</w:t>
      </w:r>
      <w:r w:rsidRPr="00AA47DF">
        <w:rPr>
          <w:rFonts w:ascii="Georgia" w:eastAsia="SimSun" w:hAnsi="Georgia"/>
          <w:sz w:val="24"/>
          <w:szCs w:val="24"/>
          <w:lang w:eastAsia="zh-CN"/>
        </w:rPr>
        <w:t xml:space="preserve"> be a satisfactory response, as it does not so much combat scepticism as affirm its concerns while attempting to sidestep its conclusions: Jacobi’s conclusion implies that the scep</w:t>
      </w:r>
      <w:r>
        <w:rPr>
          <w:rFonts w:ascii="Georgia" w:eastAsia="SimSun" w:hAnsi="Georgia"/>
          <w:sz w:val="24"/>
          <w:szCs w:val="24"/>
          <w:lang w:eastAsia="zh-CN"/>
        </w:rPr>
        <w:t>tic’s challenge is unanswerable</w:t>
      </w:r>
      <w:r w:rsidRPr="00AA47DF">
        <w:rPr>
          <w:rFonts w:ascii="Georgia" w:eastAsia="SimSun" w:hAnsi="Georgia"/>
          <w:sz w:val="24"/>
          <w:szCs w:val="24"/>
          <w:lang w:eastAsia="zh-CN"/>
        </w:rPr>
        <w:t xml:space="preserve"> and the only means for certainty can be faith.  In addition, the rationalist answer similarly cannot suffice: the autonomy and individuality which Kant’s system had secured for rational beings was too important, and too much of an undeniable aspect of human life to be sacrificed in exchange for certainty.  The challenge, then, was set: to provide a system capable of grounding knowledge (which Jacobi and Spinoza had shown could </w:t>
      </w:r>
      <w:r w:rsidRPr="00AA47DF">
        <w:rPr>
          <w:rFonts w:ascii="Georgia" w:eastAsia="SimSun" w:hAnsi="Georgia"/>
          <w:i/>
          <w:sz w:val="24"/>
          <w:szCs w:val="24"/>
          <w:lang w:eastAsia="zh-CN"/>
        </w:rPr>
        <w:t>only</w:t>
      </w:r>
      <w:r w:rsidRPr="00AA47DF">
        <w:rPr>
          <w:rFonts w:ascii="Georgia" w:eastAsia="SimSun" w:hAnsi="Georgia"/>
          <w:sz w:val="24"/>
          <w:szCs w:val="24"/>
          <w:lang w:eastAsia="zh-CN"/>
        </w:rPr>
        <w:t xml:space="preserve"> come from a system based on a self-grounding first principle) which could avoid the decline into fatalism and affirm the reality of human freedom.  Fichte’s system represents an attempt to do just this, and it is to his system which we now turn.</w:t>
      </w:r>
    </w:p>
    <w:p w:rsidR="00F8782A" w:rsidRPr="00AA47DF" w:rsidRDefault="00F8782A" w:rsidP="00222E26">
      <w:pPr>
        <w:snapToGrid w:val="0"/>
        <w:spacing w:before="240" w:line="360" w:lineRule="auto"/>
        <w:ind w:firstLine="284"/>
        <w:contextualSpacing/>
        <w:rPr>
          <w:rFonts w:ascii="Georgia" w:eastAsia="SimSun" w:hAnsi="Georgia"/>
          <w:sz w:val="24"/>
          <w:szCs w:val="24"/>
          <w:lang w:eastAsia="zh-CN"/>
        </w:rPr>
      </w:pPr>
    </w:p>
    <w:p w:rsidR="00F8782A" w:rsidRDefault="00F8782A" w:rsidP="00222E26">
      <w:pPr>
        <w:snapToGrid w:val="0"/>
        <w:spacing w:before="240" w:line="360" w:lineRule="auto"/>
        <w:ind w:firstLine="284"/>
        <w:contextualSpacing/>
        <w:jc w:val="center"/>
        <w:rPr>
          <w:rFonts w:ascii="Georgia" w:eastAsia="SimSun" w:hAnsi="Georgia"/>
          <w:b/>
          <w:sz w:val="24"/>
          <w:szCs w:val="24"/>
          <w:lang w:eastAsia="zh-CN"/>
        </w:rPr>
      </w:pPr>
      <w:r>
        <w:rPr>
          <w:rFonts w:ascii="Georgia" w:eastAsia="SimSun" w:hAnsi="Georgia"/>
          <w:b/>
          <w:sz w:val="24"/>
          <w:szCs w:val="24"/>
          <w:lang w:eastAsia="zh-CN"/>
        </w:rPr>
        <w:t>4. Fichte:</w:t>
      </w:r>
      <w:r w:rsidRPr="00AA47DF">
        <w:rPr>
          <w:rFonts w:ascii="Georgia" w:eastAsia="SimSun" w:hAnsi="Georgia"/>
          <w:b/>
          <w:sz w:val="24"/>
          <w:szCs w:val="24"/>
          <w:lang w:eastAsia="zh-CN"/>
        </w:rPr>
        <w:t xml:space="preserve"> Absolute Freedom</w:t>
      </w:r>
    </w:p>
    <w:p w:rsidR="00F8782A" w:rsidRPr="00AA47DF" w:rsidRDefault="00F8782A" w:rsidP="00222E26">
      <w:pPr>
        <w:snapToGrid w:val="0"/>
        <w:spacing w:before="240" w:line="360" w:lineRule="auto"/>
        <w:ind w:firstLine="284"/>
        <w:contextualSpacing/>
        <w:jc w:val="center"/>
        <w:rPr>
          <w:rFonts w:ascii="Georgia" w:eastAsia="SimSun" w:hAnsi="Georgia"/>
          <w:b/>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Fichte’s philosophy explicitly prioritises f</w:t>
      </w:r>
      <w:r>
        <w:rPr>
          <w:rFonts w:ascii="Georgia" w:eastAsia="SimSun" w:hAnsi="Georgia"/>
          <w:sz w:val="24"/>
          <w:szCs w:val="24"/>
          <w:lang w:eastAsia="zh-CN"/>
        </w:rPr>
        <w:t>r</w:t>
      </w:r>
      <w:r w:rsidRPr="00AA47DF">
        <w:rPr>
          <w:rFonts w:ascii="Georgia" w:eastAsia="SimSun" w:hAnsi="Georgia"/>
          <w:sz w:val="24"/>
          <w:szCs w:val="24"/>
          <w:lang w:eastAsia="zh-CN"/>
        </w:rPr>
        <w:t xml:space="preserve">eedom – in the first introduction to the </w:t>
      </w:r>
      <w:r w:rsidRPr="00AA47DF">
        <w:rPr>
          <w:rFonts w:ascii="Georgia" w:eastAsia="SimSun" w:hAnsi="Georgia"/>
          <w:i/>
          <w:sz w:val="24"/>
          <w:szCs w:val="24"/>
          <w:lang w:eastAsia="zh-CN"/>
        </w:rPr>
        <w:t xml:space="preserve">Wissenschaftslehre </w:t>
      </w:r>
      <w:r w:rsidRPr="00AA47DF">
        <w:rPr>
          <w:rFonts w:ascii="Georgia" w:eastAsia="SimSun" w:hAnsi="Georgia"/>
          <w:sz w:val="24"/>
          <w:szCs w:val="24"/>
          <w:lang w:eastAsia="zh-CN"/>
        </w:rPr>
        <w:t>he claims that all philosophy can be separated into either Idealism (a system which begin</w:t>
      </w:r>
      <w:r>
        <w:rPr>
          <w:rFonts w:ascii="Georgia" w:eastAsia="SimSun" w:hAnsi="Georgia"/>
          <w:sz w:val="24"/>
          <w:szCs w:val="24"/>
          <w:lang w:eastAsia="zh-CN"/>
        </w:rPr>
        <w:t>s from freedom), or Dogmatism,</w:t>
      </w:r>
      <w:r w:rsidRPr="00AA47DF">
        <w:rPr>
          <w:rFonts w:ascii="Georgia" w:eastAsia="SimSun" w:hAnsi="Georgia"/>
          <w:sz w:val="24"/>
          <w:szCs w:val="24"/>
          <w:lang w:eastAsia="zh-CN"/>
        </w:rPr>
        <w:t xml:space="preserve"> a system such as Spinoza’s which prioritises objects over freedom.  This choice, for Fichte, is one which all philosophy must make, and is necessitated by the two competing kinds of experience we have: experience of objects, which is accompanied by the feeling of their necessity; and experience of ourselves, which is accompanied by the feeling of freedom.  Fichte further argues that neither of these systems can refute the other, as each begins from a fundamentally incompatible first principle; thus the choice between them depends only on the kind of person that one is.  As a philosophical system can only begin from </w:t>
      </w:r>
      <w:r w:rsidRPr="00AA47DF">
        <w:rPr>
          <w:rFonts w:ascii="Georgia" w:eastAsia="SimSun" w:hAnsi="Georgia"/>
          <w:i/>
          <w:iCs/>
          <w:sz w:val="24"/>
          <w:szCs w:val="24"/>
          <w:lang w:eastAsia="zh-CN"/>
        </w:rPr>
        <w:t>one</w:t>
      </w:r>
      <w:r>
        <w:rPr>
          <w:rFonts w:ascii="Georgia" w:eastAsia="SimSun" w:hAnsi="Georgia"/>
          <w:sz w:val="24"/>
          <w:szCs w:val="24"/>
          <w:lang w:eastAsia="zh-CN"/>
        </w:rPr>
        <w:t xml:space="preserve"> first principle, and as there are</w:t>
      </w:r>
      <w:r w:rsidRPr="00AA47DF">
        <w:rPr>
          <w:rFonts w:ascii="Georgia" w:eastAsia="SimSun" w:hAnsi="Georgia"/>
          <w:sz w:val="24"/>
          <w:szCs w:val="24"/>
          <w:lang w:eastAsia="zh-CN"/>
        </w:rPr>
        <w:t xml:space="preserve"> no empirical means to decide which of these principles is correct, the choice between them can only be made as a result of individual reflection.</w:t>
      </w:r>
      <w:r w:rsidRPr="00AA47DF">
        <w:rPr>
          <w:rStyle w:val="FootnoteReference"/>
          <w:rFonts w:ascii="Georgia" w:eastAsia="SimSun" w:hAnsi="Georgia"/>
          <w:sz w:val="24"/>
          <w:szCs w:val="24"/>
          <w:lang w:eastAsia="zh-CN"/>
        </w:rPr>
        <w:t xml:space="preserve"> </w:t>
      </w:r>
      <w:r w:rsidRPr="00AA47DF">
        <w:rPr>
          <w:rStyle w:val="FootnoteReference"/>
          <w:rFonts w:ascii="Georgia" w:eastAsia="SimSun" w:hAnsi="Georgia"/>
          <w:sz w:val="24"/>
          <w:szCs w:val="24"/>
          <w:lang w:eastAsia="zh-CN"/>
        </w:rPr>
        <w:footnoteReference w:id="72"/>
      </w:r>
      <w:r w:rsidRPr="00AA47DF">
        <w:rPr>
          <w:rFonts w:ascii="Georgia" w:eastAsia="SimSun" w:hAnsi="Georgia"/>
          <w:sz w:val="24"/>
          <w:szCs w:val="24"/>
          <w:lang w:eastAsia="zh-CN"/>
        </w:rPr>
        <w:t xml:space="preserve">  Fichte’s conception of dogmatism is based on Spinoza’s system, therefore Fichte understands dogmatic systems as necessarily entailing strict determinism and fatalism.  Thus, for Fichte, a Dogmatist system entails the denial of subjectivity and freedom.</w:t>
      </w:r>
      <w:r w:rsidRPr="00AA47DF">
        <w:rPr>
          <w:rFonts w:ascii="Georgia" w:eastAsia="SimSun" w:hAnsi="Georgia"/>
          <w:sz w:val="24"/>
          <w:szCs w:val="24"/>
          <w:vertAlign w:val="superscript"/>
          <w:lang w:eastAsia="zh-CN"/>
        </w:rPr>
        <w:footnoteReference w:id="73"/>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i/>
          <w:sz w:val="24"/>
          <w:szCs w:val="24"/>
          <w:lang w:eastAsia="zh-CN"/>
        </w:rPr>
        <w:t xml:space="preserve"> </w:t>
      </w:r>
      <w:r w:rsidRPr="00AA47DF">
        <w:rPr>
          <w:rFonts w:ascii="Georgia" w:eastAsia="SimSun" w:hAnsi="Georgia"/>
          <w:sz w:val="24"/>
          <w:szCs w:val="24"/>
          <w:lang w:eastAsia="zh-CN"/>
        </w:rPr>
        <w:t>Of a</w:t>
      </w:r>
      <w:r>
        <w:rPr>
          <w:rFonts w:ascii="Georgia" w:eastAsia="SimSun" w:hAnsi="Georgia"/>
          <w:sz w:val="24"/>
          <w:szCs w:val="24"/>
          <w:lang w:eastAsia="zh-CN"/>
        </w:rPr>
        <w:t>ll the idealists in this period</w:t>
      </w:r>
      <w:r w:rsidRPr="00AA47DF">
        <w:rPr>
          <w:rFonts w:ascii="Georgia" w:eastAsia="SimSun" w:hAnsi="Georgia"/>
          <w:sz w:val="24"/>
          <w:szCs w:val="24"/>
          <w:lang w:eastAsia="zh-CN"/>
        </w:rPr>
        <w:t xml:space="preserve"> it is Fichte who most explicitly considers himself to be continuing Kant’s project: in the first introduction to the </w:t>
      </w:r>
      <w:r w:rsidRPr="00AA47DF">
        <w:rPr>
          <w:rFonts w:ascii="Georgia" w:eastAsia="SimSun" w:hAnsi="Georgia"/>
          <w:i/>
          <w:sz w:val="24"/>
          <w:szCs w:val="24"/>
          <w:lang w:eastAsia="zh-CN"/>
        </w:rPr>
        <w:t>Wissenschaftslehre</w:t>
      </w:r>
      <w:r w:rsidRPr="00AA47DF">
        <w:rPr>
          <w:rFonts w:ascii="Georgia" w:eastAsia="SimSun" w:hAnsi="Georgia"/>
          <w:sz w:val="24"/>
          <w:szCs w:val="24"/>
          <w:lang w:eastAsia="zh-CN"/>
        </w:rPr>
        <w:t xml:space="preserve"> he stresses that ‘my system is nothing other than the </w:t>
      </w:r>
      <w:r w:rsidRPr="00AA47DF">
        <w:rPr>
          <w:rFonts w:ascii="Georgia" w:eastAsia="SimSun" w:hAnsi="Georgia"/>
          <w:i/>
          <w:sz w:val="24"/>
          <w:szCs w:val="24"/>
          <w:lang w:eastAsia="zh-CN"/>
        </w:rPr>
        <w:t>Kantian</w:t>
      </w:r>
      <w:r w:rsidRPr="00AA47DF">
        <w:rPr>
          <w:rFonts w:ascii="Georgia" w:eastAsia="SimSun" w:hAnsi="Georgia"/>
          <w:sz w:val="24"/>
          <w:szCs w:val="24"/>
          <w:lang w:eastAsia="zh-CN"/>
        </w:rPr>
        <w:t>.’</w:t>
      </w:r>
      <w:r w:rsidRPr="00AA47DF">
        <w:rPr>
          <w:rFonts w:ascii="Georgia" w:eastAsia="SimSun" w:hAnsi="Georgia"/>
          <w:sz w:val="24"/>
          <w:szCs w:val="24"/>
          <w:vertAlign w:val="superscript"/>
          <w:lang w:eastAsia="zh-CN"/>
        </w:rPr>
        <w:footnoteReference w:id="74"/>
      </w:r>
      <w:r w:rsidRPr="00AA47DF">
        <w:rPr>
          <w:rFonts w:ascii="Georgia" w:eastAsia="SimSun" w:hAnsi="Georgia"/>
          <w:sz w:val="24"/>
          <w:szCs w:val="24"/>
          <w:lang w:eastAsia="zh-CN"/>
        </w:rPr>
        <w:t xml:space="preserve">  However, influenced by Jacobi’s criticisms of Kant’s conception of the thing-in-itself, as well as Schulze’s sceptical challenges to Kant’s system,</w:t>
      </w:r>
      <w:r w:rsidRPr="00AA47DF">
        <w:rPr>
          <w:rFonts w:ascii="Georgia" w:eastAsia="SimSun" w:hAnsi="Georgia"/>
          <w:sz w:val="24"/>
          <w:szCs w:val="24"/>
          <w:vertAlign w:val="superscript"/>
          <w:lang w:eastAsia="zh-CN"/>
        </w:rPr>
        <w:footnoteReference w:id="75"/>
      </w:r>
      <w:r w:rsidRPr="00AA47DF">
        <w:rPr>
          <w:rFonts w:ascii="Georgia" w:eastAsia="SimSun" w:hAnsi="Georgia"/>
          <w:sz w:val="24"/>
          <w:szCs w:val="24"/>
          <w:lang w:eastAsia="zh-CN"/>
        </w:rPr>
        <w:t xml:space="preserve"> Fichte concludes that idealism must be radicalised in order to surmount these problems and therefore rejects Kant’s concept</w:t>
      </w:r>
      <w:r>
        <w:rPr>
          <w:rFonts w:ascii="Georgia" w:eastAsia="SimSun" w:hAnsi="Georgia"/>
          <w:sz w:val="24"/>
          <w:szCs w:val="24"/>
          <w:lang w:eastAsia="zh-CN"/>
        </w:rPr>
        <w:t>ion</w:t>
      </w:r>
      <w:r w:rsidRPr="00AA47DF">
        <w:rPr>
          <w:rFonts w:ascii="Georgia" w:eastAsia="SimSun" w:hAnsi="Georgia"/>
          <w:sz w:val="24"/>
          <w:szCs w:val="24"/>
          <w:lang w:eastAsia="zh-CN"/>
        </w:rPr>
        <w:t xml:space="preserve"> of the thing-in-itself.  Thus Fichte argues that philosophy should concern itself only with the objects of possible experience, and therefore should begin as transcendental philosophy: investigating and establishing the necessary conditions for subjectivity before making any claims about objects.</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Fichte’s system therefore begins with and is grounded in the absolute freedom of the subject.  The technical term for this subject is the I or the Ego, however this is a term which Fichte uses in two distinct ways.  Firstly the I refers to the absolute, pure, or transcendental I, which embodies pure subjectivity, unconditioned by individuality or relations to objects.  Secondly there is the empirical or particular I, which refers to persons: individual human subjects.  The threefold process that Fichte describes</w:t>
      </w:r>
      <w:r w:rsidRPr="00AA47DF">
        <w:rPr>
          <w:rFonts w:ascii="Georgia" w:eastAsia="SimSun" w:hAnsi="Georgia"/>
          <w:sz w:val="24"/>
          <w:szCs w:val="24"/>
          <w:vertAlign w:val="superscript"/>
          <w:lang w:eastAsia="zh-CN"/>
        </w:rPr>
        <w:footnoteReference w:id="76"/>
      </w:r>
      <w:r w:rsidRPr="00AA47DF">
        <w:rPr>
          <w:rFonts w:ascii="Georgia" w:eastAsia="SimSun" w:hAnsi="Georgia"/>
          <w:sz w:val="24"/>
          <w:szCs w:val="24"/>
          <w:lang w:eastAsia="zh-CN"/>
        </w:rPr>
        <w:t xml:space="preserve"> (where the three stages are co-dependent, theoretically forming a whole) is based on a completely free act of the absolute I: the absolute subject freely posits itself </w:t>
      </w:r>
      <w:r w:rsidRPr="00AA47DF">
        <w:rPr>
          <w:rFonts w:ascii="Georgia" w:eastAsia="SimSun" w:hAnsi="Georgia"/>
          <w:i/>
          <w:iCs/>
          <w:sz w:val="24"/>
          <w:szCs w:val="24"/>
          <w:lang w:eastAsia="zh-CN"/>
        </w:rPr>
        <w:t>as</w:t>
      </w:r>
      <w:r w:rsidRPr="00AA47DF">
        <w:rPr>
          <w:rFonts w:ascii="Georgia" w:eastAsia="SimSun" w:hAnsi="Georgia"/>
          <w:sz w:val="24"/>
          <w:szCs w:val="24"/>
          <w:lang w:eastAsia="zh-CN"/>
        </w:rPr>
        <w:t xml:space="preserve"> a free.  With this act the absolute I demarcates itself as a free being</w:t>
      </w:r>
      <w:r>
        <w:rPr>
          <w:rFonts w:ascii="Georgia" w:eastAsia="SimSun" w:hAnsi="Georgia"/>
          <w:sz w:val="24"/>
          <w:szCs w:val="24"/>
          <w:lang w:eastAsia="zh-CN"/>
        </w:rPr>
        <w:t>,</w:t>
      </w:r>
      <w:r w:rsidRPr="00AA47DF">
        <w:rPr>
          <w:rFonts w:ascii="Georgia" w:eastAsia="SimSun" w:hAnsi="Georgia"/>
          <w:sz w:val="24"/>
          <w:szCs w:val="24"/>
          <w:lang w:eastAsia="zh-CN"/>
        </w:rPr>
        <w:t xml:space="preserve"> and thus constitutes itself as such.  However in doing so it must also posit its negation, in order that it has something that it is determined in relation to: by positing an opposition to itself the I is able to take on a determinate form.  Therefore the ascribing of complete freedom to the I necessitates the ascription of another domain, the realm of sensibility, thus in positing itself the I also posits the not-I in the form of objective nature.  In order that this not-I can act as a determinant of the I it must embody opposing properties to those of the I, and therefore nature is, on this account, entirely necessary and deterministic in opposition to the absolute freedom of the pure I.  That nature is posited by the I is indicative of the I’s relationship to nature: the I is always active in relation to nature, which is nothing more than a passive object; the I, as free, is always positive, and </w:t>
      </w:r>
      <w:r>
        <w:rPr>
          <w:rFonts w:ascii="Georgia" w:eastAsia="SimSun" w:hAnsi="Georgia"/>
          <w:sz w:val="24"/>
          <w:szCs w:val="24"/>
          <w:lang w:eastAsia="zh-CN"/>
        </w:rPr>
        <w:t>nature</w:t>
      </w:r>
      <w:r w:rsidRPr="00AA47DF">
        <w:rPr>
          <w:rFonts w:ascii="Georgia" w:eastAsia="SimSun" w:hAnsi="Georgia"/>
          <w:sz w:val="24"/>
          <w:szCs w:val="24"/>
          <w:lang w:eastAsia="zh-CN"/>
        </w:rPr>
        <w:t xml:space="preserve"> is nothing but the negation of this freedom</w:t>
      </w:r>
      <w:r>
        <w:rPr>
          <w:rFonts w:ascii="Georgia" w:eastAsia="SimSun" w:hAnsi="Georgia"/>
          <w:sz w:val="24"/>
          <w:szCs w:val="24"/>
          <w:lang w:eastAsia="zh-CN"/>
        </w:rPr>
        <w:t>.</w:t>
      </w:r>
      <w:r w:rsidRPr="00AA47DF">
        <w:rPr>
          <w:rFonts w:ascii="Georgia" w:eastAsia="SimSun" w:hAnsi="Georgia"/>
          <w:sz w:val="24"/>
          <w:szCs w:val="24"/>
          <w:vertAlign w:val="superscript"/>
          <w:lang w:eastAsia="zh-CN"/>
        </w:rPr>
        <w:footnoteReference w:id="77"/>
      </w:r>
      <w:r>
        <w:rPr>
          <w:rFonts w:ascii="Georgia" w:eastAsia="SimSun" w:hAnsi="Georgia"/>
          <w:sz w:val="24"/>
          <w:szCs w:val="24"/>
          <w:lang w:eastAsia="zh-CN"/>
        </w:rPr>
        <w:t xml:space="preserve">  Nature therefore has </w:t>
      </w:r>
      <w:r w:rsidRPr="00AA47DF">
        <w:rPr>
          <w:rFonts w:ascii="Georgia" w:eastAsia="SimSun" w:hAnsi="Georgia"/>
          <w:sz w:val="24"/>
          <w:szCs w:val="24"/>
          <w:lang w:eastAsia="zh-CN"/>
        </w:rPr>
        <w:t xml:space="preserve">no positive qualities in its own right – in short, the being of nature is only possible by virtue of and in terms of the I.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  Although the pure I freely posits its negation (nature), this act leads the I to become conditioned (by the existence of its negation), and thus it becomes particularised, the result being particular Is: autonomous rational subjects.  Fichte’s conception of individual subjects refle</w:t>
      </w:r>
      <w:r>
        <w:rPr>
          <w:rFonts w:ascii="Georgia" w:eastAsia="SimSun" w:hAnsi="Georgia"/>
          <w:sz w:val="24"/>
          <w:szCs w:val="24"/>
          <w:lang w:eastAsia="zh-CN"/>
        </w:rPr>
        <w:t>cts Kant’s</w:t>
      </w:r>
      <w:r w:rsidRPr="00AA47DF">
        <w:rPr>
          <w:rFonts w:ascii="Georgia" w:eastAsia="SimSun" w:hAnsi="Georgia"/>
          <w:sz w:val="24"/>
          <w:szCs w:val="24"/>
          <w:lang w:eastAsia="zh-CN"/>
        </w:rPr>
        <w:t xml:space="preserve"> as both hold that rational beings are necessarily conditioned and finite, therefore the self-positing of the pure I, and the self-limiting that this entails, are necessary in order that particular subjectivity in the form of finite rational beings is possible.  Theoretically the freedom of these particular Is should be able to overcome t</w:t>
      </w:r>
      <w:r>
        <w:rPr>
          <w:rFonts w:ascii="Georgia" w:eastAsia="SimSun" w:hAnsi="Georgia"/>
          <w:sz w:val="24"/>
          <w:szCs w:val="24"/>
          <w:lang w:eastAsia="zh-CN"/>
        </w:rPr>
        <w:t>he opposition offered by nature</w:t>
      </w:r>
      <w:r w:rsidRPr="00AA47DF">
        <w:rPr>
          <w:rFonts w:ascii="Georgia" w:eastAsia="SimSun" w:hAnsi="Georgia"/>
          <w:sz w:val="24"/>
          <w:szCs w:val="24"/>
          <w:lang w:eastAsia="zh-CN"/>
        </w:rPr>
        <w:t xml:space="preserve"> and thus return to the unconditioned status of the absolute I - this is supposed to be the third stage of the process – the synthesis of subject (the free I) and object (necessary nature).</w:t>
      </w:r>
      <w:r w:rsidRPr="00AA47DF">
        <w:rPr>
          <w:rFonts w:ascii="Georgia" w:eastAsia="SimSun" w:hAnsi="Georgia"/>
          <w:sz w:val="24"/>
          <w:szCs w:val="24"/>
          <w:vertAlign w:val="superscript"/>
          <w:lang w:eastAsia="zh-CN"/>
        </w:rPr>
        <w:t xml:space="preserve"> </w:t>
      </w:r>
      <w:r w:rsidRPr="00AA47DF">
        <w:rPr>
          <w:rFonts w:ascii="Georgia" w:eastAsia="SimSun" w:hAnsi="Georgia"/>
          <w:sz w:val="24"/>
          <w:szCs w:val="24"/>
          <w:vertAlign w:val="superscript"/>
          <w:lang w:eastAsia="zh-CN"/>
        </w:rPr>
        <w:footnoteReference w:id="78"/>
      </w:r>
    </w:p>
    <w:p w:rsidR="00F8782A" w:rsidRPr="00AA47DF" w:rsidRDefault="00F8782A" w:rsidP="00222E26">
      <w:pPr>
        <w:spacing w:line="360" w:lineRule="auto"/>
        <w:ind w:firstLine="284"/>
        <w:contextualSpacing/>
        <w:rPr>
          <w:rFonts w:ascii="Georgia" w:eastAsia="SimSun" w:hAnsi="Georgia"/>
          <w:sz w:val="24"/>
          <w:szCs w:val="24"/>
          <w:lang w:eastAsia="zh-CN"/>
        </w:rPr>
      </w:pPr>
      <w:r>
        <w:rPr>
          <w:rFonts w:ascii="Georgia" w:eastAsia="SimSun" w:hAnsi="Georgia"/>
          <w:sz w:val="24"/>
          <w:szCs w:val="24"/>
          <w:lang w:eastAsia="zh-CN"/>
        </w:rPr>
        <w:t>However</w:t>
      </w:r>
      <w:r w:rsidRPr="00AA47DF">
        <w:rPr>
          <w:rFonts w:ascii="Georgia" w:eastAsia="SimSun" w:hAnsi="Georgia"/>
          <w:sz w:val="24"/>
          <w:szCs w:val="24"/>
          <w:lang w:eastAsia="zh-CN"/>
        </w:rPr>
        <w:t xml:space="preserve"> this synthesis of subject and object that is supposed to constitute the final stage of the process is in practice unattainable: although the freedom of the pure I is absolute, the freedom of particular Is is fundamentally limited by the fact that this freedom must exist within a system that is in constant opposition to it.  This limited freedom of particular Is can in practice never overcome objective nature, so the final synthesis of subject and object can never be attained.  It is for this reason that Fichte’s ethical theory is based around the concept of striving– the particular subject must eternally strive to overcome objective nature, a goal that can never be achieved: ‘Man must approximate, </w:t>
      </w:r>
      <w:r w:rsidRPr="00AA47DF">
        <w:rPr>
          <w:rFonts w:ascii="Georgia" w:eastAsia="SimSun" w:hAnsi="Georgia"/>
          <w:i/>
          <w:sz w:val="24"/>
          <w:szCs w:val="24"/>
          <w:lang w:eastAsia="zh-CN"/>
        </w:rPr>
        <w:t xml:space="preserve">ad infinitum </w:t>
      </w:r>
      <w:r w:rsidRPr="00AA47DF">
        <w:rPr>
          <w:rFonts w:ascii="Georgia" w:eastAsia="SimSun" w:hAnsi="Georgia"/>
          <w:sz w:val="24"/>
          <w:szCs w:val="24"/>
          <w:lang w:eastAsia="zh-CN"/>
        </w:rPr>
        <w:t>a freedom which he can never, in principle, attain.’</w:t>
      </w:r>
      <w:r w:rsidRPr="00AA47DF">
        <w:rPr>
          <w:rFonts w:ascii="Georgia" w:eastAsia="SimSun" w:hAnsi="Georgia"/>
          <w:sz w:val="24"/>
          <w:szCs w:val="24"/>
          <w:vertAlign w:val="superscript"/>
          <w:lang w:eastAsia="zh-CN"/>
        </w:rPr>
        <w:footnoteReference w:id="79"/>
      </w:r>
      <w:r w:rsidRPr="00AA47DF">
        <w:rPr>
          <w:rFonts w:ascii="Georgia" w:eastAsia="SimSun" w:hAnsi="Georgia"/>
          <w:sz w:val="24"/>
          <w:szCs w:val="24"/>
          <w:lang w:eastAsia="zh-CN"/>
        </w:rPr>
        <w:t xml:space="preserve">   This lack of final unity of subject and object is the basis for Hegel’s critique of Fichte’s system in the </w:t>
      </w:r>
      <w:r w:rsidRPr="00AA47DF">
        <w:rPr>
          <w:rFonts w:ascii="Georgia" w:eastAsia="SimSun" w:hAnsi="Georgia"/>
          <w:i/>
          <w:sz w:val="24"/>
          <w:szCs w:val="24"/>
          <w:lang w:eastAsia="zh-CN"/>
        </w:rPr>
        <w:t>Differenzschrift:</w:t>
      </w:r>
      <w:r w:rsidRPr="00AA47DF">
        <w:rPr>
          <w:rFonts w:ascii="Georgia" w:eastAsia="SimSun" w:hAnsi="Georgia"/>
          <w:sz w:val="24"/>
          <w:szCs w:val="24"/>
          <w:lang w:eastAsia="zh-CN"/>
        </w:rPr>
        <w:t xml:space="preserve"> Hegel argues that as the freedom of the I and the necessity of the not-I remain antithetically opposed Fichte has failed to present a complete system, instead presenting a purely subjective and therefore one sided account of reality.</w:t>
      </w:r>
      <w:r w:rsidRPr="00AA47DF">
        <w:rPr>
          <w:rFonts w:ascii="Georgia" w:eastAsia="SimSun" w:hAnsi="Georgia"/>
          <w:sz w:val="24"/>
          <w:szCs w:val="24"/>
          <w:vertAlign w:val="superscript"/>
          <w:lang w:eastAsia="zh-CN"/>
        </w:rPr>
        <w:footnoteReference w:id="80"/>
      </w:r>
      <w:r w:rsidRPr="00AA47DF">
        <w:rPr>
          <w:rFonts w:ascii="Georgia" w:eastAsia="SimSun" w:hAnsi="Georgia"/>
          <w:sz w:val="24"/>
          <w:szCs w:val="24"/>
          <w:lang w:eastAsia="zh-CN"/>
        </w:rPr>
        <w:t xml:space="preserve">  It is crucial to note that even if the freedom of particular Is was such that it could overcome nature this would not constitute a synthesis but a </w:t>
      </w:r>
      <w:r w:rsidRPr="00AA47DF">
        <w:rPr>
          <w:rFonts w:ascii="Georgia" w:eastAsia="SimSun" w:hAnsi="Georgia"/>
          <w:i/>
          <w:sz w:val="24"/>
          <w:szCs w:val="24"/>
          <w:lang w:eastAsia="zh-CN"/>
        </w:rPr>
        <w:t>subordination</w:t>
      </w:r>
      <w:r w:rsidRPr="00AA47DF">
        <w:rPr>
          <w:rFonts w:ascii="Georgia" w:eastAsia="SimSun" w:hAnsi="Georgia"/>
          <w:sz w:val="24"/>
          <w:szCs w:val="24"/>
          <w:lang w:eastAsia="zh-CN"/>
        </w:rPr>
        <w:t xml:space="preserve"> of nature to the I: even if Fichte’s supposed final unity could in fact be reached, this would not be a unity but the simple raising of one side of the dichotomy over the other rather than a solution.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The dichotomy of freedom and nature is, for Fichte</w:t>
      </w:r>
      <w:r>
        <w:rPr>
          <w:rFonts w:ascii="Georgia" w:eastAsia="SimSun" w:hAnsi="Georgia"/>
          <w:sz w:val="24"/>
          <w:szCs w:val="24"/>
          <w:lang w:eastAsia="zh-CN"/>
        </w:rPr>
        <w:t>, a fundamentally insoluble one</w:t>
      </w:r>
      <w:r w:rsidRPr="00AA47DF">
        <w:rPr>
          <w:rFonts w:ascii="Georgia" w:eastAsia="SimSun" w:hAnsi="Georgia"/>
          <w:sz w:val="24"/>
          <w:szCs w:val="24"/>
          <w:lang w:eastAsia="zh-CN"/>
        </w:rPr>
        <w:t xml:space="preserve"> as his system necessitates that nature and the I embody opposing properties, and it is for this reason that Fichte attempts to secure the absolute freedom of the subject by positing this freedom as the ground of reality/subjectivity.  However in practice this strategy fails: maintaining the absolute opposition between the freedom of the I and the necessity of nature means that although subjective freedom is theoretically absolute, in practice this freedom is totally incapacitated by its fundamental incompatibility with the system that it exists within.</w:t>
      </w:r>
    </w:p>
    <w:p w:rsidR="00F8782A" w:rsidRDefault="00F8782A" w:rsidP="00222E26">
      <w:pPr>
        <w:spacing w:line="360" w:lineRule="auto"/>
        <w:contextualSpacing/>
        <w:rPr>
          <w:rFonts w:ascii="Georgia" w:eastAsia="SimSun" w:hAnsi="Georgia"/>
          <w:b/>
          <w:bCs/>
          <w:sz w:val="24"/>
          <w:szCs w:val="24"/>
          <w:lang w:eastAsia="zh-CN"/>
        </w:rPr>
      </w:pPr>
    </w:p>
    <w:p w:rsidR="00F8782A" w:rsidRPr="00AA47DF" w:rsidRDefault="00F8782A" w:rsidP="00222E26">
      <w:pPr>
        <w:spacing w:line="360" w:lineRule="auto"/>
        <w:contextualSpacing/>
        <w:rPr>
          <w:rFonts w:ascii="Georgia" w:eastAsia="SimSun" w:hAnsi="Georgia"/>
          <w:b/>
          <w:bCs/>
          <w:sz w:val="24"/>
          <w:szCs w:val="24"/>
          <w:lang w:eastAsia="zh-CN"/>
        </w:rPr>
      </w:pPr>
      <w:r w:rsidRPr="00AA47DF">
        <w:rPr>
          <w:rFonts w:ascii="Georgia" w:eastAsia="SimSun" w:hAnsi="Georgia"/>
          <w:b/>
          <w:bCs/>
          <w:sz w:val="24"/>
          <w:szCs w:val="24"/>
          <w:lang w:eastAsia="zh-CN"/>
        </w:rPr>
        <w:t>4.1 Schelling and Hegel’s Critiques of Fichte</w:t>
      </w:r>
      <w:r w:rsidRPr="00AA47DF">
        <w:rPr>
          <w:rStyle w:val="FootnoteReference"/>
          <w:rFonts w:ascii="Georgia" w:eastAsia="SimSun" w:hAnsi="Georgia"/>
          <w:sz w:val="24"/>
          <w:szCs w:val="24"/>
          <w:lang w:eastAsia="zh-CN"/>
        </w:rPr>
        <w:t xml:space="preserve"> </w:t>
      </w:r>
      <w:r w:rsidRPr="00AA47DF">
        <w:rPr>
          <w:rStyle w:val="FootnoteReference"/>
          <w:rFonts w:ascii="Georgia" w:eastAsia="SimSun" w:hAnsi="Georgia"/>
          <w:sz w:val="24"/>
          <w:szCs w:val="24"/>
          <w:lang w:eastAsia="zh-CN"/>
        </w:rPr>
        <w:footnoteReference w:id="81"/>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Fichte’s system was seen as deeply unsatisfactory by Schelling as well as Hegel for a number of reasons.  Firstly, Hegel contends that Fichte’s account of reality lacks the unity necessary to be fully systematic - although Fichte’s system begins as </w:t>
      </w:r>
      <w:r>
        <w:rPr>
          <w:rFonts w:ascii="Georgia" w:eastAsia="SimSun" w:hAnsi="Georgia"/>
          <w:sz w:val="24"/>
          <w:szCs w:val="24"/>
          <w:lang w:eastAsia="zh-CN"/>
        </w:rPr>
        <w:t xml:space="preserve">a </w:t>
      </w:r>
      <w:r w:rsidRPr="00AA47DF">
        <w:rPr>
          <w:rFonts w:ascii="Georgia" w:eastAsia="SimSun" w:hAnsi="Georgia"/>
          <w:sz w:val="24"/>
          <w:szCs w:val="24"/>
          <w:lang w:eastAsia="zh-CN"/>
        </w:rPr>
        <w:t>monism (as all reality is grounded in and der</w:t>
      </w:r>
      <w:r>
        <w:rPr>
          <w:rFonts w:ascii="Georgia" w:eastAsia="SimSun" w:hAnsi="Georgia"/>
          <w:sz w:val="24"/>
          <w:szCs w:val="24"/>
          <w:lang w:eastAsia="zh-CN"/>
        </w:rPr>
        <w:t xml:space="preserve">ived from the I) it ends </w:t>
      </w:r>
      <w:r w:rsidRPr="00AA47DF">
        <w:rPr>
          <w:rFonts w:ascii="Georgia" w:eastAsia="SimSun" w:hAnsi="Georgia"/>
          <w:sz w:val="24"/>
          <w:szCs w:val="24"/>
          <w:lang w:eastAsia="zh-CN"/>
        </w:rPr>
        <w:t>a problematic dualism no better than Kant’s, as once necessary objective n</w:t>
      </w:r>
      <w:r>
        <w:rPr>
          <w:rFonts w:ascii="Georgia" w:eastAsia="SimSun" w:hAnsi="Georgia"/>
          <w:sz w:val="24"/>
          <w:szCs w:val="24"/>
          <w:lang w:eastAsia="zh-CN"/>
        </w:rPr>
        <w:t>ature has been created by the I</w:t>
      </w:r>
      <w:r w:rsidRPr="00AA47DF">
        <w:rPr>
          <w:rFonts w:ascii="Georgia" w:eastAsia="SimSun" w:hAnsi="Georgia"/>
          <w:sz w:val="24"/>
          <w:szCs w:val="24"/>
          <w:lang w:eastAsia="zh-CN"/>
        </w:rPr>
        <w:t xml:space="preserve"> the gap between these two becomes and remains unbridgeable</w:t>
      </w:r>
      <w:r>
        <w:rPr>
          <w:rFonts w:ascii="Georgia" w:eastAsia="SimSun" w:hAnsi="Georgia"/>
          <w:sz w:val="24"/>
          <w:szCs w:val="24"/>
          <w:lang w:eastAsia="zh-CN"/>
        </w:rPr>
        <w:t>, such that</w:t>
      </w:r>
      <w:r w:rsidRPr="00AA47DF">
        <w:rPr>
          <w:rFonts w:ascii="Georgia" w:eastAsia="SimSun" w:hAnsi="Georgia"/>
          <w:sz w:val="24"/>
          <w:szCs w:val="24"/>
          <w:lang w:eastAsia="zh-CN"/>
        </w:rPr>
        <w:t xml:space="preserve"> the final unity of subject and object can never be reached.  This leads to the second objection: that Fichte’s account of reality is one-sided, as it only deals w</w:t>
      </w:r>
      <w:r>
        <w:rPr>
          <w:rFonts w:ascii="Georgia" w:eastAsia="SimSun" w:hAnsi="Georgia"/>
          <w:sz w:val="24"/>
          <w:szCs w:val="24"/>
          <w:lang w:eastAsia="zh-CN"/>
        </w:rPr>
        <w:t>ith the subjective.  For Fichte</w:t>
      </w:r>
      <w:r w:rsidRPr="00AA47DF">
        <w:rPr>
          <w:rFonts w:ascii="Georgia" w:eastAsia="SimSun" w:hAnsi="Georgia"/>
          <w:sz w:val="24"/>
          <w:szCs w:val="24"/>
          <w:lang w:eastAsia="zh-CN"/>
        </w:rPr>
        <w:t xml:space="preserve"> the world of nature exists by virtue of and for the subject, having no positive characteristics and simply acting as a determinant </w:t>
      </w:r>
      <w:r>
        <w:rPr>
          <w:rFonts w:ascii="Georgia" w:eastAsia="SimSun" w:hAnsi="Georgia"/>
          <w:sz w:val="24"/>
          <w:szCs w:val="24"/>
          <w:lang w:eastAsia="zh-CN"/>
        </w:rPr>
        <w:t>of</w:t>
      </w:r>
      <w:r w:rsidRPr="00AA47DF">
        <w:rPr>
          <w:rFonts w:ascii="Georgia" w:eastAsia="SimSun" w:hAnsi="Georgia"/>
          <w:sz w:val="24"/>
          <w:szCs w:val="24"/>
          <w:lang w:eastAsia="zh-CN"/>
        </w:rPr>
        <w:t xml:space="preserve"> the I.  This </w:t>
      </w:r>
      <w:r>
        <w:rPr>
          <w:rFonts w:ascii="Georgia" w:eastAsia="SimSun" w:hAnsi="Georgia"/>
          <w:sz w:val="24"/>
          <w:szCs w:val="24"/>
          <w:lang w:eastAsia="zh-CN"/>
        </w:rPr>
        <w:t>highlights</w:t>
      </w:r>
      <w:r w:rsidRPr="00AA47DF">
        <w:rPr>
          <w:rFonts w:ascii="Georgia" w:eastAsia="SimSun" w:hAnsi="Georgia"/>
          <w:sz w:val="24"/>
          <w:szCs w:val="24"/>
          <w:lang w:eastAsia="zh-CN"/>
        </w:rPr>
        <w:t xml:space="preserve"> the lack of unity in Fichte’s system, and further goes against Schelling’s commitment to naturalism.  Not only did Fichte’s account render nature subordinate to the I, it also severed individual subjects from nature, rendering them transcendent to nature rather than as natural entities that were part of the system they existed within.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Finally, the central problem with Fichte’s theory of freedom is that it seems to fail in what it sets out to do: Kant’s unresolved problem of the antinomic relationship between freedom and nature has not been solved.  Although freedom has real existence and is theoretically absolute in Fichte’s system, in practice this freedom is necessarily limited and can never realise itself as it will always be fundamentally opposed to the system of nature that it must attempt to act within.  Thus Fichte fails to achieve what he set out to demonstrate – the freedom of particular subjects is always necessarily limited in his system,</w:t>
      </w:r>
      <w:r w:rsidRPr="00AA47DF">
        <w:rPr>
          <w:rFonts w:ascii="Georgia" w:eastAsia="SimSun" w:hAnsi="Georgia"/>
          <w:sz w:val="24"/>
          <w:szCs w:val="24"/>
          <w:vertAlign w:val="superscript"/>
          <w:lang w:eastAsia="zh-CN"/>
        </w:rPr>
        <w:footnoteReference w:id="82"/>
      </w:r>
      <w:r w:rsidRPr="00AA47DF">
        <w:rPr>
          <w:rFonts w:ascii="Georgia" w:eastAsia="SimSun" w:hAnsi="Georgia"/>
          <w:sz w:val="24"/>
          <w:szCs w:val="24"/>
          <w:lang w:eastAsia="zh-CN"/>
        </w:rPr>
        <w:t xml:space="preserve"> and no amount of striving can afford the subject the absolute freedom upon which Fichte’s system is based.</w:t>
      </w:r>
    </w:p>
    <w:p w:rsidR="00F8782A" w:rsidRPr="00AA47DF" w:rsidRDefault="00F8782A" w:rsidP="00222E26">
      <w:pPr>
        <w:spacing w:line="360" w:lineRule="auto"/>
        <w:ind w:firstLine="284"/>
        <w:contextualSpacing/>
        <w:rPr>
          <w:rFonts w:ascii="Georgia" w:eastAsia="SimSun" w:hAnsi="Georgia"/>
          <w:b/>
          <w:bCs/>
          <w:sz w:val="24"/>
          <w:szCs w:val="24"/>
          <w:u w:val="single"/>
          <w:lang w:eastAsia="zh-CN"/>
        </w:rPr>
      </w:pPr>
    </w:p>
    <w:p w:rsidR="00F8782A" w:rsidRDefault="00F8782A" w:rsidP="00222E26">
      <w:pPr>
        <w:spacing w:line="360" w:lineRule="auto"/>
        <w:ind w:firstLine="284"/>
        <w:contextualSpacing/>
        <w:jc w:val="center"/>
        <w:rPr>
          <w:rFonts w:ascii="Georgia" w:eastAsia="SimSun" w:hAnsi="Georgia"/>
          <w:b/>
          <w:bCs/>
          <w:sz w:val="24"/>
          <w:szCs w:val="24"/>
          <w:lang w:eastAsia="zh-CN"/>
        </w:rPr>
      </w:pPr>
      <w:r w:rsidRPr="00AA47DF">
        <w:rPr>
          <w:rFonts w:ascii="Georgia" w:eastAsia="SimSun" w:hAnsi="Georgia"/>
          <w:b/>
          <w:bCs/>
          <w:sz w:val="24"/>
          <w:szCs w:val="24"/>
          <w:lang w:eastAsia="zh-CN"/>
        </w:rPr>
        <w:t>5. Transition to Schelling’s System</w:t>
      </w:r>
    </w:p>
    <w:p w:rsidR="00F8782A" w:rsidRPr="00AA47DF" w:rsidRDefault="00F8782A" w:rsidP="00222E26">
      <w:pPr>
        <w:spacing w:line="360" w:lineRule="auto"/>
        <w:ind w:firstLine="284"/>
        <w:contextualSpacing/>
        <w:jc w:val="center"/>
        <w:rPr>
          <w:rFonts w:ascii="Georgia" w:eastAsia="SimSun" w:hAnsi="Georgia"/>
          <w:b/>
          <w:bCs/>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Schelling’s conception of freedom, which I will outline in the course of this project, represents an attempt to respect the conce</w:t>
      </w:r>
      <w:r>
        <w:rPr>
          <w:rFonts w:ascii="Georgia" w:eastAsia="SimSun" w:hAnsi="Georgia"/>
          <w:sz w:val="24"/>
          <w:szCs w:val="24"/>
          <w:lang w:eastAsia="zh-CN"/>
        </w:rPr>
        <w:t>rns of all of the above systems</w:t>
      </w:r>
      <w:r w:rsidRPr="00AA47DF">
        <w:rPr>
          <w:rFonts w:ascii="Georgia" w:eastAsia="SimSun" w:hAnsi="Georgia"/>
          <w:sz w:val="24"/>
          <w:szCs w:val="24"/>
          <w:lang w:eastAsia="zh-CN"/>
        </w:rPr>
        <w:t xml:space="preserve"> while avoiding the problematic conclusions that each of them entails.  Schelling was in part concerned with remaining faithful to his Kantian and Fichtean heritage, and therefore seeks to retain the strong libertarian conception of freedom and emphasis on the importance of transcendental philosophy that these philosophers secure.  However, the need to avoid dualism and the relegation of nature to a lesser status than the subject (which both Kant and Fichte are guilty of) entails that Schelling’s system will have to be significantly different to those of his predecessors.  This emphasis on holism and naturalism must also find a different form to that which they take in Spinoza’s system, in order to avoid the problematic consequences identified by Jacobi.  Thus the challenge that remains for Schelling is to find a way to include human freedom within a naturalistic system which does not either reduce human freedom to the whole, and thus imply a conception of freedom similar to Spinoza’s, or prioritise freedom over nature, characterising these as fundamentally opposed and thus reverting back to dualism.</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What I want to claim in this project is that the way that Schelling is able to circumvent these problems is through an ontology which is fundamentally power-based.  By conceiving of reality a</w:t>
      </w:r>
      <w:r>
        <w:rPr>
          <w:rFonts w:ascii="Georgia" w:eastAsia="SimSun" w:hAnsi="Georgia"/>
          <w:sz w:val="24"/>
          <w:szCs w:val="24"/>
          <w:lang w:eastAsia="zh-CN"/>
        </w:rPr>
        <w:t>s a system of powers in process</w:t>
      </w:r>
      <w:r w:rsidRPr="00AA47DF">
        <w:rPr>
          <w:rFonts w:ascii="Georgia" w:eastAsia="SimSun" w:hAnsi="Georgia"/>
          <w:sz w:val="24"/>
          <w:szCs w:val="24"/>
          <w:lang w:eastAsia="zh-CN"/>
        </w:rPr>
        <w:t xml:space="preserve"> Schelling is able to give a holistic and naturalistic account of </w:t>
      </w:r>
      <w:r>
        <w:rPr>
          <w:rFonts w:ascii="Georgia" w:eastAsia="SimSun" w:hAnsi="Georgia"/>
          <w:sz w:val="24"/>
          <w:szCs w:val="24"/>
          <w:lang w:eastAsia="zh-CN"/>
        </w:rPr>
        <w:t>reality while avoiding</w:t>
      </w:r>
      <w:r w:rsidRPr="00AA47DF">
        <w:rPr>
          <w:rFonts w:ascii="Georgia" w:eastAsia="SimSun" w:hAnsi="Georgia"/>
          <w:sz w:val="24"/>
          <w:szCs w:val="24"/>
          <w:lang w:eastAsia="zh-CN"/>
        </w:rPr>
        <w:t xml:space="preserve"> the reduction of individual beings to the whole.  Further, Schelling’s account of nature as this system of powers in process enables his conceptions of causation, natural laws, and ultimately the natural process as a whole, as non-deterministic and containing the possibility for freedom and novelty to arise </w:t>
      </w:r>
      <w:r>
        <w:rPr>
          <w:rFonts w:ascii="Georgia" w:eastAsia="SimSun" w:hAnsi="Georgia"/>
          <w:sz w:val="24"/>
          <w:szCs w:val="24"/>
          <w:lang w:eastAsia="zh-CN"/>
        </w:rPr>
        <w:t>as part of the natural world.  One of t</w:t>
      </w:r>
      <w:r w:rsidRPr="00AA47DF">
        <w:rPr>
          <w:rFonts w:ascii="Georgia" w:eastAsia="SimSun" w:hAnsi="Georgia"/>
          <w:sz w:val="24"/>
          <w:szCs w:val="24"/>
          <w:lang w:eastAsia="zh-CN"/>
        </w:rPr>
        <w:t>he central claim</w:t>
      </w:r>
      <w:r>
        <w:rPr>
          <w:rFonts w:ascii="Georgia" w:eastAsia="SimSun" w:hAnsi="Georgia"/>
          <w:sz w:val="24"/>
          <w:szCs w:val="24"/>
          <w:lang w:eastAsia="zh-CN"/>
        </w:rPr>
        <w:t>s</w:t>
      </w:r>
      <w:r w:rsidRPr="00AA47DF">
        <w:rPr>
          <w:rFonts w:ascii="Georgia" w:eastAsia="SimSun" w:hAnsi="Georgia"/>
          <w:sz w:val="24"/>
          <w:szCs w:val="24"/>
          <w:lang w:eastAsia="zh-CN"/>
        </w:rPr>
        <w:t xml:space="preserve"> of my account of Schelling’s system as a whole is that </w:t>
      </w:r>
      <w:r>
        <w:rPr>
          <w:rFonts w:ascii="Georgia" w:eastAsia="SimSun" w:hAnsi="Georgia"/>
          <w:sz w:val="24"/>
          <w:szCs w:val="24"/>
          <w:lang w:eastAsia="zh-CN"/>
        </w:rPr>
        <w:t>it is fundamentally power-based:</w:t>
      </w:r>
      <w:r w:rsidRPr="00AA47DF">
        <w:rPr>
          <w:rFonts w:ascii="Georgia" w:eastAsia="SimSun" w:hAnsi="Georgia"/>
          <w:sz w:val="24"/>
          <w:szCs w:val="24"/>
          <w:lang w:eastAsia="zh-CN"/>
        </w:rPr>
        <w:t xml:space="preserve"> therefore in the next chapter I will outline the central features of a power-based ontology as I understand them in order to support my claim that we should read Schelling as offering this kind of system.</w:t>
      </w:r>
    </w:p>
    <w:p w:rsidR="00F8782A" w:rsidRDefault="00F8782A" w:rsidP="00222E26">
      <w:pPr>
        <w:spacing w:line="360" w:lineRule="auto"/>
        <w:ind w:firstLine="284"/>
        <w:contextualSpacing/>
        <w:rPr>
          <w:rFonts w:ascii="Georgia" w:eastAsia="SimSun" w:hAnsi="Georgia"/>
          <w:sz w:val="24"/>
          <w:szCs w:val="24"/>
          <w:lang w:eastAsia="zh-CN"/>
        </w:rPr>
      </w:pPr>
    </w:p>
    <w:p w:rsidR="00F8782A" w:rsidRDefault="00F8782A" w:rsidP="00222E26">
      <w:pPr>
        <w:spacing w:line="360" w:lineRule="auto"/>
        <w:ind w:firstLine="284"/>
        <w:contextualSpacing/>
        <w:rPr>
          <w:rFonts w:ascii="Georgia" w:eastAsia="SimSun" w:hAnsi="Georgia"/>
          <w:sz w:val="24"/>
          <w:szCs w:val="24"/>
          <w:lang w:eastAsia="zh-CN"/>
        </w:rPr>
      </w:pPr>
    </w:p>
    <w:p w:rsidR="00F8782A" w:rsidRDefault="00F8782A" w:rsidP="00222E26">
      <w:pPr>
        <w:spacing w:line="360" w:lineRule="auto"/>
        <w:ind w:firstLine="284"/>
        <w:contextualSpacing/>
        <w:rPr>
          <w:rFonts w:ascii="Georgia" w:eastAsia="SimSun" w:hAnsi="Georgia"/>
          <w:sz w:val="24"/>
          <w:szCs w:val="24"/>
          <w:lang w:eastAsia="zh-CN"/>
        </w:rPr>
      </w:pPr>
    </w:p>
    <w:p w:rsidR="00F8782A"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Default="00F8782A" w:rsidP="00222E26">
      <w:pPr>
        <w:spacing w:line="360" w:lineRule="auto"/>
        <w:ind w:firstLine="284"/>
        <w:contextualSpacing/>
        <w:jc w:val="center"/>
        <w:rPr>
          <w:rFonts w:ascii="Georgia" w:eastAsia="SimSun" w:hAnsi="Georgia"/>
          <w:b/>
          <w:sz w:val="24"/>
          <w:szCs w:val="24"/>
          <w:lang w:eastAsia="zh-CN"/>
        </w:rPr>
      </w:pPr>
    </w:p>
    <w:p w:rsidR="00F8782A" w:rsidRDefault="00F8782A" w:rsidP="00222E26">
      <w:pPr>
        <w:spacing w:line="360" w:lineRule="auto"/>
        <w:ind w:firstLine="284"/>
        <w:contextualSpacing/>
        <w:jc w:val="center"/>
        <w:rPr>
          <w:rFonts w:ascii="Georgia" w:eastAsia="SimSun" w:hAnsi="Georgia"/>
          <w:b/>
          <w:sz w:val="24"/>
          <w:szCs w:val="24"/>
          <w:lang w:eastAsia="zh-CN"/>
        </w:rPr>
      </w:pPr>
    </w:p>
    <w:p w:rsidR="00F8782A" w:rsidRDefault="00F8782A" w:rsidP="00222E26">
      <w:pPr>
        <w:spacing w:line="360" w:lineRule="auto"/>
        <w:ind w:firstLine="284"/>
        <w:contextualSpacing/>
        <w:jc w:val="center"/>
        <w:rPr>
          <w:rFonts w:ascii="Georgia" w:eastAsia="SimSun" w:hAnsi="Georgia"/>
          <w:b/>
          <w:sz w:val="24"/>
          <w:szCs w:val="24"/>
          <w:lang w:eastAsia="zh-CN"/>
        </w:rPr>
      </w:pPr>
    </w:p>
    <w:p w:rsidR="00F8782A" w:rsidRDefault="00F8782A" w:rsidP="00222E26">
      <w:pPr>
        <w:spacing w:line="360" w:lineRule="auto"/>
        <w:ind w:firstLine="284"/>
        <w:contextualSpacing/>
        <w:jc w:val="center"/>
        <w:rPr>
          <w:rFonts w:ascii="Georgia" w:eastAsia="SimSun" w:hAnsi="Georgia"/>
          <w:b/>
          <w:sz w:val="24"/>
          <w:szCs w:val="24"/>
          <w:lang w:eastAsia="zh-CN"/>
        </w:rPr>
      </w:pPr>
    </w:p>
    <w:p w:rsidR="00F8782A" w:rsidRDefault="00F8782A" w:rsidP="00222E26">
      <w:pPr>
        <w:spacing w:line="360" w:lineRule="auto"/>
        <w:ind w:firstLine="284"/>
        <w:contextualSpacing/>
        <w:jc w:val="center"/>
        <w:rPr>
          <w:rFonts w:ascii="Georgia" w:eastAsia="SimSun" w:hAnsi="Georgia"/>
          <w:b/>
          <w:sz w:val="24"/>
          <w:szCs w:val="24"/>
          <w:lang w:eastAsia="zh-CN"/>
        </w:rPr>
      </w:pPr>
    </w:p>
    <w:p w:rsidR="00F8782A" w:rsidRDefault="00F8782A" w:rsidP="00222E26">
      <w:pPr>
        <w:spacing w:line="360" w:lineRule="auto"/>
        <w:ind w:firstLine="284"/>
        <w:contextualSpacing/>
        <w:jc w:val="center"/>
        <w:rPr>
          <w:rFonts w:ascii="Georgia" w:eastAsia="SimSun" w:hAnsi="Georgia"/>
          <w:b/>
          <w:sz w:val="24"/>
          <w:szCs w:val="24"/>
          <w:lang w:eastAsia="zh-CN"/>
        </w:rPr>
      </w:pPr>
    </w:p>
    <w:p w:rsidR="00F8782A" w:rsidRDefault="00F8782A" w:rsidP="00222E26">
      <w:pPr>
        <w:spacing w:line="360" w:lineRule="auto"/>
        <w:ind w:firstLine="284"/>
        <w:contextualSpacing/>
        <w:jc w:val="center"/>
        <w:rPr>
          <w:rFonts w:ascii="Georgia" w:eastAsia="SimSun" w:hAnsi="Georgia"/>
          <w:b/>
          <w:sz w:val="24"/>
          <w:szCs w:val="24"/>
          <w:lang w:eastAsia="zh-CN"/>
        </w:rPr>
      </w:pPr>
    </w:p>
    <w:p w:rsidR="00F8782A" w:rsidRDefault="00F8782A" w:rsidP="00222E26">
      <w:pPr>
        <w:spacing w:line="360" w:lineRule="auto"/>
        <w:ind w:firstLine="284"/>
        <w:contextualSpacing/>
        <w:jc w:val="center"/>
        <w:rPr>
          <w:rFonts w:ascii="Georgia" w:eastAsia="SimSun" w:hAnsi="Georgia"/>
          <w:b/>
          <w:sz w:val="24"/>
          <w:szCs w:val="24"/>
          <w:lang w:eastAsia="zh-CN"/>
        </w:rPr>
      </w:pPr>
    </w:p>
    <w:p w:rsidR="00F8782A" w:rsidRDefault="00F8782A" w:rsidP="00222E26">
      <w:pPr>
        <w:spacing w:line="360" w:lineRule="auto"/>
        <w:ind w:firstLine="284"/>
        <w:contextualSpacing/>
        <w:jc w:val="center"/>
        <w:rPr>
          <w:rFonts w:ascii="Georgia" w:eastAsia="SimSun" w:hAnsi="Georgia"/>
          <w:b/>
          <w:sz w:val="24"/>
          <w:szCs w:val="24"/>
          <w:lang w:eastAsia="zh-CN"/>
        </w:rPr>
      </w:pPr>
    </w:p>
    <w:p w:rsidR="00F8782A" w:rsidRDefault="00F8782A" w:rsidP="00222E26">
      <w:pPr>
        <w:spacing w:line="360" w:lineRule="auto"/>
        <w:ind w:firstLine="284"/>
        <w:contextualSpacing/>
        <w:jc w:val="center"/>
        <w:rPr>
          <w:rFonts w:ascii="Georgia" w:eastAsia="SimSun" w:hAnsi="Georgia"/>
          <w:b/>
          <w:sz w:val="24"/>
          <w:szCs w:val="24"/>
          <w:lang w:eastAsia="zh-CN"/>
        </w:rPr>
      </w:pPr>
    </w:p>
    <w:p w:rsidR="00F8782A" w:rsidRDefault="00F8782A" w:rsidP="00222E26">
      <w:pPr>
        <w:spacing w:line="360" w:lineRule="auto"/>
        <w:ind w:firstLine="284"/>
        <w:contextualSpacing/>
        <w:jc w:val="center"/>
        <w:rPr>
          <w:rFonts w:ascii="Georgia" w:eastAsia="SimSun" w:hAnsi="Georgia"/>
          <w:b/>
          <w:sz w:val="36"/>
          <w:szCs w:val="36"/>
          <w:lang w:eastAsia="zh-CN"/>
        </w:rPr>
      </w:pPr>
    </w:p>
    <w:p w:rsidR="00F8782A" w:rsidRPr="00591047" w:rsidRDefault="00F8782A" w:rsidP="00222E26">
      <w:pPr>
        <w:spacing w:line="360" w:lineRule="auto"/>
        <w:ind w:firstLine="284"/>
        <w:contextualSpacing/>
        <w:jc w:val="center"/>
        <w:rPr>
          <w:rFonts w:ascii="Georgia" w:eastAsia="SimSun" w:hAnsi="Georgia"/>
          <w:b/>
          <w:sz w:val="36"/>
          <w:szCs w:val="36"/>
          <w:lang w:eastAsia="zh-CN"/>
        </w:rPr>
      </w:pPr>
      <w:r w:rsidRPr="00591047">
        <w:rPr>
          <w:rFonts w:ascii="Georgia" w:eastAsia="SimSun" w:hAnsi="Georgia"/>
          <w:b/>
          <w:sz w:val="36"/>
          <w:szCs w:val="36"/>
          <w:lang w:eastAsia="zh-CN"/>
        </w:rPr>
        <w:t xml:space="preserve">Chapter Two </w:t>
      </w:r>
    </w:p>
    <w:p w:rsidR="00F8782A" w:rsidRPr="00591047" w:rsidRDefault="00F8782A" w:rsidP="00222E26">
      <w:pPr>
        <w:spacing w:line="360" w:lineRule="auto"/>
        <w:ind w:firstLine="284"/>
        <w:contextualSpacing/>
        <w:jc w:val="center"/>
        <w:rPr>
          <w:rFonts w:ascii="Georgia" w:eastAsia="SimSun" w:hAnsi="Georgia"/>
          <w:b/>
          <w:sz w:val="36"/>
          <w:szCs w:val="36"/>
          <w:lang w:eastAsia="zh-CN"/>
        </w:rPr>
      </w:pPr>
      <w:r w:rsidRPr="00591047">
        <w:rPr>
          <w:rFonts w:ascii="Georgia" w:eastAsia="SimSun" w:hAnsi="Georgia"/>
          <w:b/>
          <w:sz w:val="36"/>
          <w:szCs w:val="36"/>
          <w:lang w:eastAsia="zh-CN"/>
        </w:rPr>
        <w:t>Powers: Contemporary Accounts</w:t>
      </w:r>
    </w:p>
    <w:p w:rsidR="00F8782A" w:rsidRDefault="00F8782A" w:rsidP="00222E26">
      <w:pPr>
        <w:spacing w:line="360" w:lineRule="auto"/>
        <w:ind w:firstLine="284"/>
        <w:contextualSpacing/>
        <w:jc w:val="center"/>
        <w:rPr>
          <w:rFonts w:ascii="Georgia" w:eastAsia="SimSun" w:hAnsi="Georgia"/>
          <w:b/>
          <w:sz w:val="24"/>
          <w:szCs w:val="24"/>
          <w:lang w:eastAsia="zh-CN"/>
        </w:rPr>
      </w:pPr>
    </w:p>
    <w:p w:rsidR="00F8782A" w:rsidRPr="00AA47DF" w:rsidRDefault="00F8782A" w:rsidP="00222E26">
      <w:pPr>
        <w:spacing w:line="360" w:lineRule="auto"/>
        <w:ind w:firstLine="284"/>
        <w:contextualSpacing/>
        <w:jc w:val="center"/>
        <w:rPr>
          <w:rFonts w:ascii="Georgia" w:eastAsia="SimSun" w:hAnsi="Georgia"/>
          <w:b/>
          <w:sz w:val="24"/>
          <w:szCs w:val="24"/>
          <w:lang w:eastAsia="zh-CN"/>
        </w:rPr>
      </w:pPr>
    </w:p>
    <w:p w:rsidR="00F8782A" w:rsidRDefault="00F8782A" w:rsidP="00591047">
      <w:pPr>
        <w:numPr>
          <w:ilvl w:val="0"/>
          <w:numId w:val="27"/>
        </w:numPr>
        <w:spacing w:line="360" w:lineRule="auto"/>
        <w:contextualSpacing/>
        <w:jc w:val="center"/>
        <w:rPr>
          <w:rFonts w:ascii="Georgia" w:eastAsia="SimSun" w:hAnsi="Georgia"/>
          <w:b/>
          <w:sz w:val="24"/>
          <w:szCs w:val="24"/>
          <w:lang w:eastAsia="zh-CN"/>
        </w:rPr>
      </w:pPr>
      <w:r w:rsidRPr="00AA47DF">
        <w:rPr>
          <w:rFonts w:ascii="Georgia" w:eastAsia="SimSun" w:hAnsi="Georgia"/>
          <w:b/>
          <w:sz w:val="24"/>
          <w:szCs w:val="24"/>
          <w:lang w:eastAsia="zh-CN"/>
        </w:rPr>
        <w:t>Introduction</w:t>
      </w:r>
    </w:p>
    <w:p w:rsidR="00F8782A" w:rsidRPr="00AA47DF" w:rsidRDefault="00F8782A" w:rsidP="00591047">
      <w:pPr>
        <w:spacing w:line="360" w:lineRule="auto"/>
        <w:ind w:left="644"/>
        <w:contextualSpacing/>
        <w:rPr>
          <w:rFonts w:ascii="Georgia" w:eastAsia="SimSun" w:hAnsi="Georgia"/>
          <w:b/>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In this chapter I outline the central features of a power-based ontology to support </w:t>
      </w:r>
      <w:r>
        <w:rPr>
          <w:rFonts w:ascii="Georgia" w:eastAsia="SimSun" w:hAnsi="Georgia"/>
          <w:sz w:val="24"/>
          <w:szCs w:val="24"/>
          <w:lang w:eastAsia="zh-CN"/>
        </w:rPr>
        <w:t>my claim</w:t>
      </w:r>
      <w:r w:rsidRPr="00AA47DF">
        <w:rPr>
          <w:rFonts w:ascii="Georgia" w:eastAsia="SimSun" w:hAnsi="Georgia"/>
          <w:sz w:val="24"/>
          <w:szCs w:val="24"/>
          <w:lang w:eastAsia="zh-CN"/>
        </w:rPr>
        <w:t xml:space="preserve"> that Schelling’s ontology is best understood as this kind of system.  I want to argue that part of Schelling’s motivation for adopting this kind of ontology stems from his attempt to solve the problems that I outli</w:t>
      </w:r>
      <w:r>
        <w:rPr>
          <w:rFonts w:ascii="Georgia" w:eastAsia="SimSun" w:hAnsi="Georgia"/>
          <w:sz w:val="24"/>
          <w:szCs w:val="24"/>
          <w:lang w:eastAsia="zh-CN"/>
        </w:rPr>
        <w:t xml:space="preserve">ned in the previous chapter and the </w:t>
      </w:r>
      <w:r w:rsidRPr="00AA47DF">
        <w:rPr>
          <w:rFonts w:ascii="Georgia" w:eastAsia="SimSun" w:hAnsi="Georgia"/>
          <w:sz w:val="24"/>
          <w:szCs w:val="24"/>
          <w:lang w:eastAsia="zh-CN"/>
        </w:rPr>
        <w:t xml:space="preserve">introduction.  This set of problems is best understood in terms of tensions between competing commitments: the commitment to holism (to ground justification and explanation and to avoid problematic dualisms such as Kant’s) is in tension with a commitment to freedom and individuality (as, on some holist and arguably all monist systems, individuals are subsumed into the whole); the commitment to naturalism conflicts with a commitment to freedom (at least on accounts of nature as deterministic or mechanistic); and the commitment to the centrality of transcendental philosophy comes into conflict with the commitment to naturalism (again, at least when nature is understood as being a particular way).  These tensions which arise surrounding the relationship between freedom and nature, and individuals and the whole, are different ways of stating a set of problems (or perhaps </w:t>
      </w:r>
      <w:r>
        <w:rPr>
          <w:rFonts w:ascii="Georgia" w:eastAsia="SimSun" w:hAnsi="Georgia"/>
          <w:sz w:val="24"/>
          <w:szCs w:val="24"/>
          <w:lang w:eastAsia="zh-CN"/>
        </w:rPr>
        <w:t xml:space="preserve">form </w:t>
      </w:r>
      <w:r w:rsidRPr="00AA47DF">
        <w:rPr>
          <w:rFonts w:ascii="Georgia" w:eastAsia="SimSun" w:hAnsi="Georgia"/>
          <w:sz w:val="24"/>
          <w:szCs w:val="24"/>
          <w:lang w:eastAsia="zh-CN"/>
        </w:rPr>
        <w:t xml:space="preserve">one problem stated in a number of different ways) which I argue concerned Schelling throughout his philosophical career.  These problems focus on the relationship between individuals and the whole and ask how it can be the case that individuals can be part of, or at least grounded in, the whole and still be independent beings in their own right.  This is reflected in the question of the relationship between freedom and system: how can something be part of a system but at the same time have the ability to perform acts which are not circumscribed by the </w:t>
      </w:r>
      <w:r>
        <w:rPr>
          <w:rFonts w:ascii="Georgia" w:eastAsia="SimSun" w:hAnsi="Georgia"/>
          <w:sz w:val="24"/>
          <w:szCs w:val="24"/>
          <w:lang w:eastAsia="zh-CN"/>
        </w:rPr>
        <w:t>system and its nature?  Finally</w:t>
      </w:r>
      <w:r w:rsidRPr="00AA47DF">
        <w:rPr>
          <w:rFonts w:ascii="Georgia" w:eastAsia="SimSun" w:hAnsi="Georgia"/>
          <w:sz w:val="24"/>
          <w:szCs w:val="24"/>
          <w:lang w:eastAsia="zh-CN"/>
        </w:rPr>
        <w:t xml:space="preserve"> this problem arises with regard to the relationship between the infinite and the finite: how can the finite be part of the infinite yet still exist </w:t>
      </w:r>
      <w:r>
        <w:rPr>
          <w:rFonts w:ascii="Georgia" w:eastAsia="SimSun" w:hAnsi="Georgia"/>
          <w:sz w:val="24"/>
          <w:szCs w:val="24"/>
          <w:lang w:eastAsia="zh-CN"/>
        </w:rPr>
        <w:t>independently</w:t>
      </w:r>
      <w:r w:rsidRPr="00AA47DF">
        <w:rPr>
          <w:rFonts w:ascii="Georgia" w:eastAsia="SimSun" w:hAnsi="Georgia"/>
          <w:sz w:val="24"/>
          <w:szCs w:val="24"/>
          <w:lang w:eastAsia="zh-CN"/>
        </w:rPr>
        <w:t>?  It seems that by being part of the infinite, finite things cease to be entities in their own right.  Further, if the finite is part of the infinite, does this not limit the latter’s status as infinite and therefore render it finite?  The claim that both the infinite and the finite exist therefore entails the threat that one will ultimately be reduced to the other.  I want to argue in this project that Schelling’s solutions to all of these related worries lie in his power-based ontology: it is this ontology that enables his dynamic and reciprocal account of the natural process which underlies his account of freedom; his account of the relationship between the infinite and the finite; individuals and the whole; and ultimately the account of process which underlies his whole system.</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In this chapter I outline the central features of power-based ontologies as they appear in contemporary metaphysics.  The reason for this is twofold: firstly I want to establish the key claims of this ontology in order to support my </w:t>
      </w:r>
      <w:r>
        <w:rPr>
          <w:rFonts w:ascii="Georgia" w:eastAsia="SimSun" w:hAnsi="Georgia"/>
          <w:sz w:val="24"/>
          <w:szCs w:val="24"/>
          <w:lang w:eastAsia="zh-CN"/>
        </w:rPr>
        <w:t>argument</w:t>
      </w:r>
      <w:r w:rsidRPr="00AA47DF">
        <w:rPr>
          <w:rFonts w:ascii="Georgia" w:eastAsia="SimSun" w:hAnsi="Georgia"/>
          <w:sz w:val="24"/>
          <w:szCs w:val="24"/>
          <w:lang w:eastAsia="zh-CN"/>
        </w:rPr>
        <w:t xml:space="preserve"> that Schelling’s philosophy should be read as this kind of system.  Secondly, I want to establish the continuity between Schelling’s system and these accounts as I want to argue that the problems which Schelling encounters in trying t</w:t>
      </w:r>
      <w:r>
        <w:rPr>
          <w:rFonts w:ascii="Georgia" w:eastAsia="SimSun" w:hAnsi="Georgia"/>
          <w:sz w:val="24"/>
          <w:szCs w:val="24"/>
          <w:lang w:eastAsia="zh-CN"/>
        </w:rPr>
        <w:t>o accommodate human freedom in</w:t>
      </w:r>
      <w:r w:rsidRPr="00AA47DF">
        <w:rPr>
          <w:rFonts w:ascii="Georgia" w:eastAsia="SimSun" w:hAnsi="Georgia"/>
          <w:sz w:val="24"/>
          <w:szCs w:val="24"/>
          <w:lang w:eastAsia="zh-CN"/>
        </w:rPr>
        <w:t xml:space="preserve"> his system will arise for any similar power-based ontology.  As these problems will only become apparent through my examination of Schelling’s philosophical development, I will not be in a position to make them fully explicit until later on in the project.</w:t>
      </w:r>
    </w:p>
    <w:p w:rsidR="00F8782A"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Contemporary literature on powers tends to focus on causal powers and properties.  These deba</w:t>
      </w:r>
      <w:r>
        <w:rPr>
          <w:rFonts w:ascii="Georgia" w:eastAsia="SimSun" w:hAnsi="Georgia"/>
          <w:sz w:val="24"/>
          <w:szCs w:val="24"/>
          <w:lang w:eastAsia="zh-CN"/>
        </w:rPr>
        <w:t xml:space="preserve">tes thus apply the concept of </w:t>
      </w:r>
      <w:r w:rsidRPr="00AA47DF">
        <w:rPr>
          <w:rFonts w:ascii="Georgia" w:eastAsia="SimSun" w:hAnsi="Georgia"/>
          <w:sz w:val="24"/>
          <w:szCs w:val="24"/>
          <w:lang w:eastAsia="zh-CN"/>
        </w:rPr>
        <w:t>power in relation to a spec</w:t>
      </w:r>
      <w:r>
        <w:rPr>
          <w:rFonts w:ascii="Georgia" w:eastAsia="SimSun" w:hAnsi="Georgia"/>
          <w:sz w:val="24"/>
          <w:szCs w:val="24"/>
          <w:lang w:eastAsia="zh-CN"/>
        </w:rPr>
        <w:t>ific area of ontology.  However</w:t>
      </w:r>
      <w:r w:rsidRPr="00AA47DF">
        <w:rPr>
          <w:rFonts w:ascii="Georgia" w:eastAsia="SimSun" w:hAnsi="Georgia"/>
          <w:sz w:val="24"/>
          <w:szCs w:val="24"/>
          <w:lang w:eastAsia="zh-CN"/>
        </w:rPr>
        <w:t xml:space="preserve"> there is an increasing interest in whether it is feasible to extend this account of causal powers to ontology as a whole, captured in the question ‘</w:t>
      </w:r>
      <w:r w:rsidRPr="00AA47DF">
        <w:rPr>
          <w:rFonts w:ascii="Georgia" w:eastAsia="SimSun" w:hAnsi="Georgia"/>
          <w:i/>
          <w:sz w:val="24"/>
          <w:szCs w:val="24"/>
          <w:lang w:eastAsia="zh-CN"/>
        </w:rPr>
        <w:t>Can there be a world of powers only?’</w:t>
      </w:r>
      <w:r w:rsidRPr="00AA47DF">
        <w:rPr>
          <w:rFonts w:ascii="Georgia" w:eastAsia="SimSun" w:hAnsi="Georgia"/>
          <w:i/>
          <w:sz w:val="24"/>
          <w:szCs w:val="24"/>
          <w:vertAlign w:val="superscript"/>
          <w:lang w:eastAsia="zh-CN"/>
        </w:rPr>
        <w:footnoteReference w:id="83"/>
      </w:r>
      <w:r w:rsidRPr="00AA47DF">
        <w:rPr>
          <w:rFonts w:ascii="Georgia" w:eastAsia="SimSun" w:hAnsi="Georgia"/>
          <w:sz w:val="24"/>
          <w:szCs w:val="24"/>
          <w:lang w:eastAsia="zh-CN"/>
        </w:rPr>
        <w:t xml:space="preserve">  If this kind of power-based ontology (understood as an ontology which posits powers as the fundamental unit of reality) is possible, this raises the question of whether accounts of this kind have any implications for human freedom: if the causal powers of agents are of the same kind as the causal powers which exist in the rest of nature, does this provide the space needed to argue for the reality of freedom?  In this chapter I first give an account of the nature of powers, highlighting the characterisations of the nature of powers which are shared by all contemporary accounts.  I then give an overview of powers ac</w:t>
      </w:r>
      <w:r>
        <w:rPr>
          <w:rFonts w:ascii="Georgia" w:eastAsia="SimSun" w:hAnsi="Georgia"/>
          <w:sz w:val="24"/>
          <w:szCs w:val="24"/>
          <w:lang w:eastAsia="zh-CN"/>
        </w:rPr>
        <w:t>counts in relation to causality</w:t>
      </w:r>
      <w:r w:rsidRPr="00AA47DF">
        <w:rPr>
          <w:rFonts w:ascii="Georgia" w:eastAsia="SimSun" w:hAnsi="Georgia"/>
          <w:sz w:val="24"/>
          <w:szCs w:val="24"/>
          <w:lang w:eastAsia="zh-CN"/>
        </w:rPr>
        <w:t xml:space="preserve"> before moving on to discuss the key features of a wider power-based ontology, and the kind of account of natural laws which this ontology makes possible.  I finish with some considerations of how </w:t>
      </w:r>
      <w:r>
        <w:rPr>
          <w:rFonts w:ascii="Georgia" w:eastAsia="SimSun" w:hAnsi="Georgia"/>
          <w:sz w:val="24"/>
          <w:szCs w:val="24"/>
          <w:lang w:eastAsia="zh-CN"/>
        </w:rPr>
        <w:t>a powers-based</w:t>
      </w:r>
      <w:r w:rsidRPr="00AA47DF">
        <w:rPr>
          <w:rFonts w:ascii="Georgia" w:eastAsia="SimSun" w:hAnsi="Georgia"/>
          <w:sz w:val="24"/>
          <w:szCs w:val="24"/>
          <w:lang w:eastAsia="zh-CN"/>
        </w:rPr>
        <w:t xml:space="preserve"> account could have a bearing on debates surrounding human freedom.</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Default="00F8782A" w:rsidP="00591047">
      <w:pPr>
        <w:numPr>
          <w:ilvl w:val="0"/>
          <w:numId w:val="27"/>
        </w:numPr>
        <w:spacing w:line="360" w:lineRule="auto"/>
        <w:contextualSpacing/>
        <w:jc w:val="center"/>
        <w:rPr>
          <w:rFonts w:ascii="Georgia" w:eastAsia="SimSun" w:hAnsi="Georgia"/>
          <w:b/>
          <w:sz w:val="24"/>
          <w:szCs w:val="24"/>
          <w:lang w:eastAsia="zh-CN"/>
        </w:rPr>
      </w:pPr>
      <w:r w:rsidRPr="00AA47DF">
        <w:rPr>
          <w:rFonts w:ascii="Georgia" w:eastAsia="SimSun" w:hAnsi="Georgia"/>
          <w:b/>
          <w:sz w:val="24"/>
          <w:szCs w:val="24"/>
          <w:lang w:eastAsia="zh-CN"/>
        </w:rPr>
        <w:t>The Nature of Powers</w:t>
      </w:r>
    </w:p>
    <w:p w:rsidR="00F8782A" w:rsidRPr="00AA47DF" w:rsidRDefault="00F8782A" w:rsidP="00591047">
      <w:pPr>
        <w:spacing w:line="360" w:lineRule="auto"/>
        <w:ind w:left="644"/>
        <w:contextualSpacing/>
        <w:rPr>
          <w:rFonts w:ascii="Georgia" w:eastAsia="SimSun" w:hAnsi="Georgia"/>
          <w:b/>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Although there are a number of competing accounts of powers in the literature (which differ in their characterisation of the ontological status of powers), there are certain features regarding the nature of powers which are common to all accounts.  Firstly, the terms power and disposition are generally used interchangeably.  A power is thus understood as a disposition, a property of an object which disposes that object to behave in a certain way: </w:t>
      </w:r>
    </w:p>
    <w:p w:rsidR="00F8782A" w:rsidRPr="00AA47DF" w:rsidRDefault="00F8782A" w:rsidP="00591047">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Powers are properties like fragility and electric charge, whose possession disposes their bearer in a certain way.  The instantiation of fragility in the glass disposes the glass to break if struck in appropriate circumstances.</w:t>
      </w:r>
      <w:r w:rsidRPr="00AA47DF">
        <w:rPr>
          <w:rFonts w:ascii="Georgia" w:eastAsia="SimSun" w:hAnsi="Georgia"/>
          <w:sz w:val="24"/>
          <w:szCs w:val="24"/>
          <w:vertAlign w:val="superscript"/>
          <w:lang w:eastAsia="zh-CN"/>
        </w:rPr>
        <w:footnoteReference w:id="84"/>
      </w:r>
      <w:r w:rsidRPr="00AA47DF">
        <w:rPr>
          <w:rFonts w:ascii="Georgia" w:eastAsia="SimSun" w:hAnsi="Georgia"/>
          <w:sz w:val="24"/>
          <w:szCs w:val="24"/>
          <w:lang w:eastAsia="zh-CN"/>
        </w:rPr>
        <w:t xml:space="preserve">  </w:t>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The particular behaviour which a power disposes its bearer towards is referred to as a manifestation: the power of fragility in the glass is manifested when the glass breaks.  Therefore powers are fund</w:t>
      </w:r>
      <w:r>
        <w:rPr>
          <w:rFonts w:ascii="Georgia" w:eastAsia="SimSun" w:hAnsi="Georgia"/>
          <w:sz w:val="24"/>
          <w:szCs w:val="24"/>
          <w:lang w:eastAsia="zh-CN"/>
        </w:rPr>
        <w:t>amentally directional by nature</w:t>
      </w:r>
      <w:r w:rsidRPr="00AA47DF">
        <w:rPr>
          <w:rFonts w:ascii="Georgia" w:eastAsia="SimSun" w:hAnsi="Georgia"/>
          <w:sz w:val="24"/>
          <w:szCs w:val="24"/>
          <w:lang w:eastAsia="zh-CN"/>
        </w:rPr>
        <w:t xml:space="preserve"> in that a particular power is directed towards a particular manifestation or set of manifestations:  the power of fragility disposes its bearer to break when struck; the power of elasticity disposes its bearer to stretch, bounce, or be flexible, given the appropriate conditions.  Powers thus dispose their bearers to behave in a certain way or a certain variety of ways in particular circumstances.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The example of fragility makes explicit a further aspect of the nature of powers: they can be possessed by an object whether or not they are ever manifested, just as the glass remains fragile even if it never breaks.  Thus although a manifestation is ontol</w:t>
      </w:r>
      <w:r>
        <w:rPr>
          <w:rFonts w:ascii="Georgia" w:eastAsia="SimSun" w:hAnsi="Georgia"/>
          <w:sz w:val="24"/>
          <w:szCs w:val="24"/>
          <w:lang w:eastAsia="zh-CN"/>
        </w:rPr>
        <w:t>ogically dependent on the power,</w:t>
      </w:r>
      <w:r w:rsidRPr="00AA47DF">
        <w:rPr>
          <w:rFonts w:ascii="Georgia" w:eastAsia="SimSun" w:hAnsi="Georgia"/>
          <w:sz w:val="24"/>
          <w:szCs w:val="24"/>
          <w:lang w:eastAsia="zh-CN"/>
        </w:rPr>
        <w:t xml:space="preserve"> the power is ontologically independent of its manifestation and continues to exist</w:t>
      </w:r>
      <w:r>
        <w:rPr>
          <w:rFonts w:ascii="Georgia" w:eastAsia="SimSun" w:hAnsi="Georgia"/>
          <w:sz w:val="24"/>
          <w:szCs w:val="24"/>
          <w:lang w:eastAsia="zh-CN"/>
        </w:rPr>
        <w:t xml:space="preserve"> even</w:t>
      </w:r>
      <w:r w:rsidRPr="00AA47DF">
        <w:rPr>
          <w:rFonts w:ascii="Georgia" w:eastAsia="SimSun" w:hAnsi="Georgia"/>
          <w:sz w:val="24"/>
          <w:szCs w:val="24"/>
          <w:lang w:eastAsia="zh-CN"/>
        </w:rPr>
        <w:t xml:space="preserve"> when the manifestation is not and never will be present:  </w:t>
      </w:r>
    </w:p>
    <w:p w:rsidR="00F8782A" w:rsidRPr="00AA47DF" w:rsidRDefault="00F8782A" w:rsidP="00591047">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The occurrence of the manifestation of a power depends on the existence of the power, but not vice versa.  Powers can exist in the absence of their manifestations and so are ontologically independent of their manifestations.</w:t>
      </w:r>
      <w:r w:rsidRPr="00AA47DF">
        <w:rPr>
          <w:rFonts w:ascii="Georgia" w:eastAsia="SimSun" w:hAnsi="Georgia"/>
          <w:sz w:val="24"/>
          <w:szCs w:val="24"/>
          <w:vertAlign w:val="superscript"/>
          <w:lang w:eastAsia="zh-CN"/>
        </w:rPr>
        <w:footnoteReference w:id="85"/>
      </w:r>
      <w:r w:rsidRPr="00AA47DF">
        <w:rPr>
          <w:rFonts w:ascii="Georgia" w:eastAsia="SimSun" w:hAnsi="Georgia"/>
          <w:sz w:val="24"/>
          <w:szCs w:val="24"/>
          <w:lang w:eastAsia="zh-CN"/>
        </w:rPr>
        <w:t xml:space="preserve">  </w:t>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This thesis about the nature of powers is referred to by Molnar as independence.</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The independence thesis draws attention to another feature of the nature of powers; that they are intrinsic properties of the objects which bear them:</w:t>
      </w:r>
    </w:p>
    <w:p w:rsidR="00F8782A" w:rsidRPr="00AA47DF" w:rsidRDefault="00F8782A" w:rsidP="00591047">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Things and materials have powers even when they are not exercising them, and that is a current fact about them, a way in which they are currently differentiated from other things […] The difference between something which has the power to behave in a certain way and something which does not have that power is not a difference between what they will do, since it is contingently the case that their powers are, in fact, ever exercised, but it is a difference in what they themselves are.  It is a difference in intrinsic nature.</w:t>
      </w:r>
      <w:r w:rsidRPr="00AA47DF">
        <w:rPr>
          <w:rFonts w:ascii="Georgia" w:eastAsia="SimSun" w:hAnsi="Georgia"/>
          <w:sz w:val="24"/>
          <w:szCs w:val="24"/>
          <w:vertAlign w:val="superscript"/>
          <w:lang w:eastAsia="zh-CN"/>
        </w:rPr>
        <w:footnoteReference w:id="86"/>
      </w:r>
      <w:r w:rsidRPr="00AA47DF">
        <w:rPr>
          <w:rFonts w:ascii="Georgia" w:eastAsia="SimSun" w:hAnsi="Georgia"/>
          <w:sz w:val="24"/>
          <w:szCs w:val="24"/>
          <w:lang w:eastAsia="zh-CN"/>
        </w:rPr>
        <w:t xml:space="preserve">    </w:t>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Thus to ascribe a disposition to an object is to make a claim about that object’s particular nature, and to claim that when a parti</w:t>
      </w:r>
      <w:r>
        <w:rPr>
          <w:rFonts w:ascii="Georgia" w:eastAsia="SimSun" w:hAnsi="Georgia"/>
          <w:sz w:val="24"/>
          <w:szCs w:val="24"/>
          <w:lang w:eastAsia="zh-CN"/>
        </w:rPr>
        <w:t>cular kind of phenomenon occurs</w:t>
      </w:r>
      <w:r w:rsidRPr="00AA47DF">
        <w:rPr>
          <w:rFonts w:ascii="Georgia" w:eastAsia="SimSun" w:hAnsi="Georgia"/>
          <w:sz w:val="24"/>
          <w:szCs w:val="24"/>
          <w:lang w:eastAsia="zh-CN"/>
        </w:rPr>
        <w:t xml:space="preserve"> it is the natures of the objects or materials involved that are responsible for its occurrence.  Powers should therefore be understood as immanent to the objects which bear them, as the dispositions that they confer on these objects are an essential part of those objects’ natures.</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The above features of the nature of powers are wi</w:t>
      </w:r>
      <w:r>
        <w:rPr>
          <w:rFonts w:ascii="Georgia" w:eastAsia="SimSun" w:hAnsi="Georgia"/>
          <w:sz w:val="24"/>
          <w:szCs w:val="24"/>
          <w:lang w:eastAsia="zh-CN"/>
        </w:rPr>
        <w:t>dely accepted in the literature</w:t>
      </w:r>
      <w:r w:rsidRPr="00AA47DF">
        <w:rPr>
          <w:rFonts w:ascii="Georgia" w:eastAsia="SimSun" w:hAnsi="Georgia"/>
          <w:sz w:val="24"/>
          <w:szCs w:val="24"/>
          <w:lang w:eastAsia="zh-CN"/>
        </w:rPr>
        <w:t xml:space="preserve"> and hold regardless of the particular conception of the ontological status of powers that one advances.  The conception of powers in relation to causality is similarly widely accepted, and likewise holds regardless of other ontological theses regarding powers.  I will therefore outline accounts of causal powers below in general terms before explicating the features which are specific to a dispositional monist account which advocates a strong realism about powers, and therefore (in my terms) can be properly called a power-based ontology.</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Default="00F8782A" w:rsidP="00591047">
      <w:pPr>
        <w:numPr>
          <w:ilvl w:val="0"/>
          <w:numId w:val="27"/>
        </w:numPr>
        <w:spacing w:line="360" w:lineRule="auto"/>
        <w:contextualSpacing/>
        <w:jc w:val="center"/>
        <w:rPr>
          <w:rFonts w:ascii="Georgia" w:eastAsia="SimSun" w:hAnsi="Georgia"/>
          <w:b/>
          <w:sz w:val="24"/>
          <w:szCs w:val="24"/>
          <w:lang w:eastAsia="zh-CN"/>
        </w:rPr>
      </w:pPr>
      <w:r w:rsidRPr="00AA47DF">
        <w:rPr>
          <w:rFonts w:ascii="Georgia" w:eastAsia="SimSun" w:hAnsi="Georgia"/>
          <w:b/>
          <w:sz w:val="24"/>
          <w:szCs w:val="24"/>
          <w:lang w:eastAsia="zh-CN"/>
        </w:rPr>
        <w:t>Causal Powers</w:t>
      </w:r>
    </w:p>
    <w:p w:rsidR="00F8782A" w:rsidRPr="00AA47DF" w:rsidRDefault="00F8782A" w:rsidP="00591047">
      <w:pPr>
        <w:spacing w:line="360" w:lineRule="auto"/>
        <w:ind w:left="644"/>
        <w:contextualSpacing/>
        <w:rPr>
          <w:rFonts w:ascii="Georgia" w:eastAsia="SimSun" w:hAnsi="Georgia"/>
          <w:b/>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Accounts of causality in terms of powers claim that object</w:t>
      </w:r>
      <w:r>
        <w:rPr>
          <w:rFonts w:ascii="Georgia" w:eastAsia="SimSun" w:hAnsi="Georgia"/>
          <w:sz w:val="24"/>
          <w:szCs w:val="24"/>
          <w:lang w:eastAsia="zh-CN"/>
        </w:rPr>
        <w:t>s have particular causal powers</w:t>
      </w:r>
      <w:r w:rsidRPr="00AA47DF">
        <w:rPr>
          <w:rFonts w:ascii="Georgia" w:eastAsia="SimSun" w:hAnsi="Georgia"/>
          <w:sz w:val="24"/>
          <w:szCs w:val="24"/>
          <w:lang w:eastAsia="zh-CN"/>
        </w:rPr>
        <w:t xml:space="preserve"> and that it is these powers which are responsible for causing change in that object or in the world.  These accounts therefore argue for the existence of dispositional properties: properties of objects which are essentially directed towards producing some particular state of affairs</w:t>
      </w:r>
      <w:r>
        <w:rPr>
          <w:rFonts w:ascii="Georgia" w:eastAsia="SimSun" w:hAnsi="Georgia"/>
          <w:sz w:val="24"/>
          <w:szCs w:val="24"/>
          <w:lang w:eastAsia="zh-CN"/>
        </w:rPr>
        <w:t>;</w:t>
      </w:r>
      <w:r w:rsidRPr="00AA47DF">
        <w:rPr>
          <w:rFonts w:ascii="Georgia" w:eastAsia="SimSun" w:hAnsi="Georgia"/>
          <w:sz w:val="24"/>
          <w:szCs w:val="24"/>
          <w:lang w:eastAsia="zh-CN"/>
        </w:rPr>
        <w:t xml:space="preserve"> ‘[p]owers are entities that are in a state of readiness for action’.</w:t>
      </w:r>
      <w:r w:rsidRPr="00AA47DF">
        <w:rPr>
          <w:rFonts w:ascii="Georgia" w:eastAsia="SimSun" w:hAnsi="Georgia"/>
          <w:sz w:val="24"/>
          <w:szCs w:val="24"/>
          <w:vertAlign w:val="superscript"/>
          <w:lang w:eastAsia="zh-CN"/>
        </w:rPr>
        <w:footnoteReference w:id="87"/>
      </w:r>
      <w:r w:rsidRPr="00AA47DF">
        <w:rPr>
          <w:rFonts w:ascii="Georgia" w:eastAsia="SimSun" w:hAnsi="Georgia"/>
          <w:sz w:val="24"/>
          <w:szCs w:val="24"/>
          <w:lang w:eastAsia="zh-CN"/>
        </w:rPr>
        <w:t xml:space="preserve">  The possession of these dispositional properties therefore leads to a conception of objects as intrinsically causally active, in that objects bear particular dispositional properties and it is the activity of these properties which leads to causal change in the world.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Causal powers thus spring from the basic nature</w:t>
      </w:r>
      <w:r>
        <w:rPr>
          <w:rFonts w:ascii="Georgia" w:eastAsia="SimSun" w:hAnsi="Georgia"/>
          <w:sz w:val="24"/>
          <w:szCs w:val="24"/>
          <w:lang w:eastAsia="zh-CN"/>
        </w:rPr>
        <w:t>s</w:t>
      </w:r>
      <w:r w:rsidRPr="00AA47DF">
        <w:rPr>
          <w:rFonts w:ascii="Georgia" w:eastAsia="SimSun" w:hAnsi="Georgia"/>
          <w:sz w:val="24"/>
          <w:szCs w:val="24"/>
          <w:lang w:eastAsia="zh-CN"/>
        </w:rPr>
        <w:t xml:space="preserve"> of objects: obj</w:t>
      </w:r>
      <w:r>
        <w:rPr>
          <w:rFonts w:ascii="Georgia" w:eastAsia="SimSun" w:hAnsi="Georgia"/>
          <w:sz w:val="24"/>
          <w:szCs w:val="24"/>
          <w:lang w:eastAsia="zh-CN"/>
        </w:rPr>
        <w:t>ects have particular properties</w:t>
      </w:r>
      <w:r w:rsidRPr="00AA47DF">
        <w:rPr>
          <w:rFonts w:ascii="Georgia" w:eastAsia="SimSun" w:hAnsi="Georgia"/>
          <w:sz w:val="24"/>
          <w:szCs w:val="24"/>
          <w:lang w:eastAsia="zh-CN"/>
        </w:rPr>
        <w:t xml:space="preserve"> and it is these properties which dispose them to behave in certain ways in particular circumstances.  Thus:</w:t>
      </w:r>
    </w:p>
    <w:p w:rsidR="00F8782A" w:rsidRPr="00AA47DF" w:rsidRDefault="00F8782A" w:rsidP="0080403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[W]ithin this view one may see [the behaviour of objects] as flowing from their natures as constitutions or consequences of what they are […] Being of the right nature endows a thing or material with the power to manifest itself in certain ways or to behave in certain ways in the appropriate circumstances.</w:t>
      </w:r>
      <w:r w:rsidRPr="00AA47DF">
        <w:rPr>
          <w:rFonts w:ascii="Georgia" w:eastAsia="SimSun" w:hAnsi="Georgia"/>
          <w:sz w:val="24"/>
          <w:szCs w:val="24"/>
          <w:vertAlign w:val="superscript"/>
          <w:lang w:eastAsia="zh-CN"/>
        </w:rPr>
        <w:footnoteReference w:id="88"/>
      </w:r>
      <w:r w:rsidRPr="00AA47DF">
        <w:rPr>
          <w:rFonts w:ascii="Georgia" w:eastAsia="SimSun" w:hAnsi="Georgia"/>
          <w:sz w:val="24"/>
          <w:szCs w:val="24"/>
          <w:lang w:eastAsia="zh-CN"/>
        </w:rPr>
        <w:t xml:space="preserve">   </w:t>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Because of this conception of the causal powers of objects springing from their properties</w:t>
      </w:r>
      <w:r>
        <w:rPr>
          <w:rFonts w:ascii="Georgia" w:eastAsia="SimSun" w:hAnsi="Georgia"/>
          <w:sz w:val="24"/>
          <w:szCs w:val="24"/>
          <w:lang w:eastAsia="zh-CN"/>
        </w:rPr>
        <w:t>,</w:t>
      </w:r>
      <w:r w:rsidRPr="00AA47DF">
        <w:rPr>
          <w:rFonts w:ascii="Georgia" w:eastAsia="SimSun" w:hAnsi="Georgia"/>
          <w:sz w:val="24"/>
          <w:szCs w:val="24"/>
          <w:lang w:eastAsia="zh-CN"/>
        </w:rPr>
        <w:t xml:space="preserve"> a powers account of causation sees causality in terms of manifesting dispositions: an object has particular dispositional properties and a tendency to manifest these properties given particular external circumstances or stimuli,</w:t>
      </w:r>
      <w:r w:rsidRPr="00AA47DF">
        <w:rPr>
          <w:rFonts w:ascii="Georgia" w:eastAsia="SimSun" w:hAnsi="Georgia"/>
          <w:sz w:val="24"/>
          <w:szCs w:val="24"/>
          <w:vertAlign w:val="superscript"/>
          <w:lang w:eastAsia="zh-CN"/>
        </w:rPr>
        <w:footnoteReference w:id="89"/>
      </w:r>
      <w:r w:rsidRPr="00AA47DF">
        <w:rPr>
          <w:rFonts w:ascii="Georgia" w:eastAsia="SimSun" w:hAnsi="Georgia"/>
          <w:sz w:val="24"/>
          <w:szCs w:val="24"/>
          <w:lang w:eastAsia="zh-CN"/>
        </w:rPr>
        <w:t xml:space="preserve"> and it is this manifestation which leads to change in the world.  The dispositional properties of objects therefore fix which causal roles these objects are able to play: as a dispositional property is always directed towards a particular manifestation or set of manifestations, an object which has that dispositional property bears t</w:t>
      </w:r>
      <w:r>
        <w:rPr>
          <w:rFonts w:ascii="Georgia" w:eastAsia="SimSun" w:hAnsi="Georgia"/>
          <w:sz w:val="24"/>
          <w:szCs w:val="24"/>
          <w:lang w:eastAsia="zh-CN"/>
        </w:rPr>
        <w:t xml:space="preserve">he causal powers to bring about </w:t>
      </w:r>
      <w:r w:rsidRPr="00AA47DF">
        <w:rPr>
          <w:rFonts w:ascii="Georgia" w:eastAsia="SimSun" w:hAnsi="Georgia"/>
          <w:sz w:val="24"/>
          <w:szCs w:val="24"/>
          <w:lang w:eastAsia="zh-CN"/>
        </w:rPr>
        <w:t xml:space="preserve">these particular manifestations.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Mumford and Anjum have argued that t</w:t>
      </w:r>
      <w:r>
        <w:rPr>
          <w:rFonts w:ascii="Georgia" w:eastAsia="SimSun" w:hAnsi="Georgia"/>
          <w:sz w:val="24"/>
          <w:szCs w:val="24"/>
          <w:lang w:eastAsia="zh-CN"/>
        </w:rPr>
        <w:t>his account renders causality</w:t>
      </w:r>
      <w:r w:rsidRPr="00AA47DF">
        <w:rPr>
          <w:rFonts w:ascii="Georgia" w:eastAsia="SimSun" w:hAnsi="Georgia"/>
          <w:sz w:val="24"/>
          <w:szCs w:val="24"/>
          <w:lang w:eastAsia="zh-CN"/>
        </w:rPr>
        <w:t xml:space="preserve"> inherently dispositional,</w:t>
      </w:r>
      <w:r w:rsidRPr="00AA47DF">
        <w:rPr>
          <w:rStyle w:val="FootnoteReference"/>
          <w:rFonts w:ascii="Georgia" w:eastAsia="SimSun" w:hAnsi="Georgia"/>
          <w:sz w:val="24"/>
          <w:szCs w:val="24"/>
          <w:lang w:eastAsia="zh-CN"/>
        </w:rPr>
        <w:footnoteReference w:id="90"/>
      </w:r>
      <w:r w:rsidRPr="00AA47DF">
        <w:rPr>
          <w:rFonts w:ascii="Georgia" w:eastAsia="SimSun" w:hAnsi="Georgia"/>
          <w:sz w:val="24"/>
          <w:szCs w:val="24"/>
          <w:lang w:eastAsia="zh-CN"/>
        </w:rPr>
        <w:t xml:space="preserve"> as rather than causes necessitating their effects instead they ‘tend towards their effects’ in an irreducibly dispositional way;</w:t>
      </w:r>
      <w:r w:rsidRPr="00AA47DF">
        <w:rPr>
          <w:rFonts w:ascii="Georgia" w:eastAsia="SimSun" w:hAnsi="Georgia"/>
          <w:sz w:val="24"/>
          <w:szCs w:val="24"/>
          <w:vertAlign w:val="superscript"/>
          <w:lang w:eastAsia="zh-CN"/>
        </w:rPr>
        <w:footnoteReference w:id="91"/>
      </w:r>
      <w:r w:rsidRPr="00AA47DF">
        <w:rPr>
          <w:rFonts w:ascii="Georgia" w:eastAsia="SimSun" w:hAnsi="Georgia"/>
          <w:sz w:val="24"/>
          <w:szCs w:val="24"/>
          <w:lang w:eastAsia="zh-CN"/>
        </w:rPr>
        <w:t xml:space="preserve"> they make these effects </w:t>
      </w:r>
      <w:r w:rsidRPr="003332C2">
        <w:rPr>
          <w:rFonts w:ascii="Georgia" w:eastAsia="SimSun" w:hAnsi="Georgia"/>
          <w:i/>
          <w:sz w:val="24"/>
          <w:szCs w:val="24"/>
          <w:lang w:eastAsia="zh-CN"/>
        </w:rPr>
        <w:t>more likely</w:t>
      </w:r>
      <w:r w:rsidRPr="00AA47DF">
        <w:rPr>
          <w:rFonts w:ascii="Georgia" w:eastAsia="SimSun" w:hAnsi="Georgia"/>
          <w:sz w:val="24"/>
          <w:szCs w:val="24"/>
          <w:lang w:eastAsia="zh-CN"/>
        </w:rPr>
        <w:t xml:space="preserve"> to occur without making it the case that they </w:t>
      </w:r>
      <w:r w:rsidRPr="003332C2">
        <w:rPr>
          <w:rFonts w:ascii="Georgia" w:eastAsia="SimSun" w:hAnsi="Georgia"/>
          <w:i/>
          <w:sz w:val="24"/>
          <w:szCs w:val="24"/>
          <w:lang w:eastAsia="zh-CN"/>
        </w:rPr>
        <w:t>must</w:t>
      </w:r>
      <w:r w:rsidRPr="00AA47DF">
        <w:rPr>
          <w:rFonts w:ascii="Georgia" w:eastAsia="SimSun" w:hAnsi="Georgia"/>
          <w:sz w:val="24"/>
          <w:szCs w:val="24"/>
          <w:lang w:eastAsia="zh-CN"/>
        </w:rPr>
        <w:t xml:space="preserve"> occur.   This claim entails two things.  Firstly, in some cases it is not necessary that an objec</w:t>
      </w:r>
      <w:r>
        <w:rPr>
          <w:rFonts w:ascii="Georgia" w:eastAsia="SimSun" w:hAnsi="Georgia"/>
          <w:sz w:val="24"/>
          <w:szCs w:val="24"/>
          <w:lang w:eastAsia="zh-CN"/>
        </w:rPr>
        <w:t>t will manifest its disposition</w:t>
      </w:r>
      <w:r w:rsidRPr="00AA47DF">
        <w:rPr>
          <w:rFonts w:ascii="Georgia" w:eastAsia="SimSun" w:hAnsi="Georgia"/>
          <w:sz w:val="24"/>
          <w:szCs w:val="24"/>
          <w:lang w:eastAsia="zh-CN"/>
        </w:rPr>
        <w:t xml:space="preserve"> even if all of the conditions necessary for this manifestation to occur are in place.  Therefore in these cases although all of the necessary conditions for a manifestation are in place these conditions are not sufficient to lead to the effect as this requires an additional factor, namely the object actually manifesting its powers.  Thus although the dispositions that an object possesses, coupled with the right environmental conditions, will raise the chances of an effect occurring, these dispositions and conditions alone are never enough to necessi</w:t>
      </w:r>
      <w:r>
        <w:rPr>
          <w:rFonts w:ascii="Georgia" w:eastAsia="SimSun" w:hAnsi="Georgia"/>
          <w:sz w:val="24"/>
          <w:szCs w:val="24"/>
          <w:lang w:eastAsia="zh-CN"/>
        </w:rPr>
        <w:t>tate that the effect will occur,</w:t>
      </w:r>
      <w:r w:rsidRPr="00AA47DF">
        <w:rPr>
          <w:rFonts w:ascii="Georgia" w:eastAsia="SimSun" w:hAnsi="Georgia"/>
          <w:sz w:val="24"/>
          <w:szCs w:val="24"/>
          <w:lang w:eastAsia="zh-CN"/>
        </w:rPr>
        <w:t xml:space="preserve"> as another factor – namely the object actually manifesting its disposition – will be needed to bring about the effect.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Secondly although a cause will tend towards the production of its effect, causes never necessitate their effects because there is always the possibility of additive or subtractive interference from external factors that could prevent the effect from obtaining.  For example, when a match is struck</w:t>
      </w:r>
      <w:r>
        <w:rPr>
          <w:rFonts w:ascii="Georgia" w:eastAsia="SimSun" w:hAnsi="Georgia"/>
          <w:sz w:val="24"/>
          <w:szCs w:val="24"/>
          <w:lang w:eastAsia="zh-CN"/>
        </w:rPr>
        <w:t xml:space="preserve"> it tends to light.  However</w:t>
      </w:r>
      <w:r w:rsidRPr="00AA47DF">
        <w:rPr>
          <w:rFonts w:ascii="Georgia" w:eastAsia="SimSun" w:hAnsi="Georgia"/>
          <w:sz w:val="24"/>
          <w:szCs w:val="24"/>
          <w:lang w:eastAsia="zh-CN"/>
        </w:rPr>
        <w:t xml:space="preserve"> factors such as high winds or humidity could prevent the match from lighting, thus there is no guarantee that the striking of a match will lead to the match lighting in every situation.</w:t>
      </w:r>
      <w:r w:rsidRPr="00AA47DF">
        <w:rPr>
          <w:rFonts w:ascii="Georgia" w:eastAsia="SimSun" w:hAnsi="Georgia"/>
          <w:sz w:val="24"/>
          <w:szCs w:val="24"/>
          <w:vertAlign w:val="superscript"/>
          <w:lang w:eastAsia="zh-CN"/>
        </w:rPr>
        <w:footnoteReference w:id="92"/>
      </w:r>
      <w:r w:rsidRPr="00AA47DF">
        <w:rPr>
          <w:rFonts w:ascii="Georgia" w:eastAsia="SimSun" w:hAnsi="Georgia"/>
          <w:sz w:val="24"/>
          <w:szCs w:val="24"/>
          <w:lang w:eastAsia="zh-CN"/>
        </w:rPr>
        <w:t xml:space="preserve">   Mumford and Anjum argue that cases such as these, where interfering factors prevent the obtaining of an effect, demonstrate that causes do not necessitate their effects even in circumstances when these effects do in fact occur.   They argue that a necessitating cause would, by its very nature as necessitating, produce its effect in </w:t>
      </w:r>
      <w:r w:rsidRPr="00AA47DF">
        <w:rPr>
          <w:rFonts w:ascii="Georgia" w:eastAsia="SimSun" w:hAnsi="Georgia"/>
          <w:i/>
          <w:sz w:val="24"/>
          <w:szCs w:val="24"/>
          <w:lang w:eastAsia="zh-CN"/>
        </w:rPr>
        <w:t>every</w:t>
      </w:r>
      <w:r w:rsidRPr="00AA47DF">
        <w:rPr>
          <w:rFonts w:ascii="Georgia" w:eastAsia="SimSun" w:hAnsi="Georgia"/>
          <w:sz w:val="24"/>
          <w:szCs w:val="24"/>
          <w:lang w:eastAsia="zh-CN"/>
        </w:rPr>
        <w:t xml:space="preserve"> situation regardless of whatever other factors were present or absent.  Therefore these cases</w:t>
      </w:r>
      <w:r>
        <w:rPr>
          <w:rFonts w:ascii="Georgia" w:eastAsia="SimSun" w:hAnsi="Georgia"/>
          <w:sz w:val="24"/>
          <w:szCs w:val="24"/>
          <w:lang w:eastAsia="zh-CN"/>
        </w:rPr>
        <w:t xml:space="preserve"> where other factors prevent an</w:t>
      </w:r>
      <w:r w:rsidRPr="00AA47DF">
        <w:rPr>
          <w:rFonts w:ascii="Georgia" w:eastAsia="SimSun" w:hAnsi="Georgia"/>
          <w:sz w:val="24"/>
          <w:szCs w:val="24"/>
          <w:lang w:eastAsia="zh-CN"/>
        </w:rPr>
        <w:t xml:space="preserve"> effect from obtaining demonstrate that causes cannot necessitate their effects: </w:t>
      </w:r>
    </w:p>
    <w:p w:rsidR="00F8782A" w:rsidRPr="00AA47DF" w:rsidRDefault="00F8782A" w:rsidP="0080403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[I]f we could have the typical cause for an effect but without the effect, due to the presence also of a further interfering factor, then that cause does not necessitate its effect even on occasions where it successfully produces it…[Causes] nevertheless can succeed and in such cases they have indeed produced their effects but not by necessitating them.</w:t>
      </w:r>
      <w:r w:rsidRPr="00AA47DF">
        <w:rPr>
          <w:rFonts w:ascii="Georgia" w:eastAsia="SimSun" w:hAnsi="Georgia"/>
          <w:sz w:val="24"/>
          <w:szCs w:val="24"/>
          <w:vertAlign w:val="superscript"/>
          <w:lang w:eastAsia="zh-CN"/>
        </w:rPr>
        <w:footnoteReference w:id="93"/>
      </w:r>
      <w:r w:rsidRPr="00AA47DF">
        <w:rPr>
          <w:rFonts w:ascii="Georgia" w:eastAsia="SimSun" w:hAnsi="Georgia"/>
          <w:sz w:val="24"/>
          <w:szCs w:val="24"/>
          <w:lang w:eastAsia="zh-CN"/>
        </w:rPr>
        <w:t xml:space="preserve"> </w:t>
      </w:r>
    </w:p>
    <w:p w:rsidR="00F8782A" w:rsidRPr="003332C2" w:rsidRDefault="00F8782A" w:rsidP="00B4041F">
      <w:pPr>
        <w:spacing w:after="0" w:line="360" w:lineRule="auto"/>
        <w:ind w:right="284"/>
        <w:contextualSpacing/>
        <w:rPr>
          <w:rFonts w:ascii="Georgia" w:eastAsia="SimSun" w:hAnsi="Georgia"/>
          <w:color w:val="FF0000"/>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Mumford and Anjum argue that because this account does not entail that causes will necessitate their effects in all circumstances, it is better able to deal with problems for traditional accounts of causality such as overdetermination, and provides a more intuitive conception of causality which can fully account for the interaction of a number of environmental factors in particular causal situations: because a cause mer</w:t>
      </w:r>
      <w:r>
        <w:rPr>
          <w:rFonts w:ascii="Georgia" w:eastAsia="SimSun" w:hAnsi="Georgia"/>
          <w:sz w:val="24"/>
          <w:szCs w:val="24"/>
          <w:lang w:eastAsia="zh-CN"/>
        </w:rPr>
        <w:t>ely tends towards its effect</w:t>
      </w:r>
      <w:r w:rsidRPr="00AA47DF">
        <w:rPr>
          <w:rFonts w:ascii="Georgia" w:eastAsia="SimSun" w:hAnsi="Georgia"/>
          <w:sz w:val="24"/>
          <w:szCs w:val="24"/>
          <w:lang w:eastAsia="zh-CN"/>
        </w:rPr>
        <w:t xml:space="preserve"> this makes it easier to account for how one particular causal power can either cause or fail to cause a given effect in the light of different external situations.</w:t>
      </w:r>
      <w:r w:rsidRPr="00AA47DF">
        <w:rPr>
          <w:rFonts w:ascii="Georgia" w:eastAsia="SimSun" w:hAnsi="Georgia"/>
          <w:sz w:val="24"/>
          <w:szCs w:val="24"/>
          <w:vertAlign w:val="superscript"/>
          <w:lang w:eastAsia="zh-CN"/>
        </w:rPr>
        <w:footnoteReference w:id="94"/>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On this conception the causal powers of an object will increase the likelihood of a particular effect being manifested (to varying degrees  depending on the causal powers of that object as well as external circumstances), but do not necessitate that this effect will occur.  Whether or not a power will give rise to a manifestation is therefore seen probabilistically: an object will have a particular probability of manifesting its dispositions and this probability may rise or fall depending on external factors.  Some manifestations will have a probability of 1, and therefore will always occur, whereas some will have a lower probability and therefore will not necessarily occur in all circumstances.  </w:t>
      </w:r>
    </w:p>
    <w:p w:rsidR="00F8782A" w:rsidRPr="00AA47DF" w:rsidRDefault="00F8782A" w:rsidP="00222E26">
      <w:pPr>
        <w:spacing w:line="360" w:lineRule="auto"/>
        <w:ind w:firstLine="284"/>
        <w:contextualSpacing/>
        <w:rPr>
          <w:rFonts w:ascii="Georgia" w:eastAsia="SimSun" w:hAnsi="Georgia"/>
          <w:color w:val="FF00FF"/>
          <w:sz w:val="24"/>
          <w:szCs w:val="24"/>
          <w:lang w:eastAsia="zh-CN"/>
        </w:rPr>
      </w:pPr>
      <w:r w:rsidRPr="00AA47DF">
        <w:rPr>
          <w:rFonts w:ascii="Georgia" w:eastAsia="SimSun" w:hAnsi="Georgia"/>
          <w:sz w:val="24"/>
          <w:szCs w:val="24"/>
          <w:lang w:eastAsia="zh-CN"/>
        </w:rPr>
        <w:t xml:space="preserve">It is important to note a distinction here between a conception of causes as </w:t>
      </w:r>
      <w:r w:rsidRPr="00E76ECC">
        <w:rPr>
          <w:rFonts w:ascii="Georgia" w:eastAsia="SimSun" w:hAnsi="Georgia"/>
          <w:i/>
          <w:sz w:val="24"/>
          <w:szCs w:val="24"/>
          <w:lang w:eastAsia="zh-CN"/>
        </w:rPr>
        <w:t>raising the probability of an event occurring</w:t>
      </w:r>
      <w:r w:rsidRPr="00AA47DF">
        <w:rPr>
          <w:rFonts w:ascii="Georgia" w:eastAsia="SimSun" w:hAnsi="Georgia"/>
          <w:sz w:val="24"/>
          <w:szCs w:val="24"/>
          <w:lang w:eastAsia="zh-CN"/>
        </w:rPr>
        <w:t xml:space="preserve">, as opposed to a conception of the </w:t>
      </w:r>
      <w:r w:rsidRPr="00E76ECC">
        <w:rPr>
          <w:rFonts w:ascii="Georgia" w:eastAsia="SimSun" w:hAnsi="Georgia"/>
          <w:i/>
          <w:sz w:val="24"/>
          <w:szCs w:val="24"/>
          <w:lang w:eastAsia="zh-CN"/>
        </w:rPr>
        <w:t>activity of causes themselves as probabilistic</w:t>
      </w:r>
      <w:r>
        <w:rPr>
          <w:rFonts w:ascii="Georgia" w:eastAsia="SimSun" w:hAnsi="Georgia"/>
          <w:sz w:val="24"/>
          <w:szCs w:val="24"/>
          <w:lang w:eastAsia="zh-CN"/>
        </w:rPr>
        <w:t>.</w:t>
      </w:r>
      <w:r w:rsidRPr="00E76ECC">
        <w:rPr>
          <w:rFonts w:ascii="Georgia" w:eastAsia="SimSun" w:hAnsi="Georgia"/>
          <w:sz w:val="24"/>
          <w:szCs w:val="24"/>
          <w:vertAlign w:val="superscript"/>
          <w:lang w:eastAsia="zh-CN"/>
        </w:rPr>
        <w:t xml:space="preserve"> </w:t>
      </w:r>
      <w:r w:rsidRPr="00AA47DF">
        <w:rPr>
          <w:rFonts w:ascii="Georgia" w:eastAsia="SimSun" w:hAnsi="Georgia"/>
          <w:sz w:val="24"/>
          <w:szCs w:val="24"/>
          <w:vertAlign w:val="superscript"/>
          <w:lang w:eastAsia="zh-CN"/>
        </w:rPr>
        <w:footnoteReference w:id="95"/>
      </w:r>
      <w:r>
        <w:rPr>
          <w:rFonts w:ascii="Georgia" w:eastAsia="SimSun" w:hAnsi="Georgia"/>
          <w:sz w:val="24"/>
          <w:szCs w:val="24"/>
          <w:lang w:eastAsia="zh-CN"/>
        </w:rPr>
        <w:t xml:space="preserve">  On the first kind of account</w:t>
      </w:r>
      <w:r w:rsidRPr="00AA47DF">
        <w:rPr>
          <w:rFonts w:ascii="Georgia" w:eastAsia="SimSun" w:hAnsi="Georgia"/>
          <w:sz w:val="24"/>
          <w:szCs w:val="24"/>
          <w:lang w:eastAsia="zh-CN"/>
        </w:rPr>
        <w:t xml:space="preserve"> causes are always efficacious</w:t>
      </w:r>
      <w:r>
        <w:rPr>
          <w:rFonts w:ascii="Georgia" w:eastAsia="SimSun" w:hAnsi="Georgia"/>
          <w:sz w:val="24"/>
          <w:szCs w:val="24"/>
          <w:lang w:eastAsia="zh-CN"/>
        </w:rPr>
        <w:t>, however they do not always produce their effects but rather increase the probability that these effects will obtain</w:t>
      </w:r>
      <w:r w:rsidRPr="00AA47DF">
        <w:rPr>
          <w:rFonts w:ascii="Georgia" w:eastAsia="SimSun" w:hAnsi="Georgia"/>
          <w:sz w:val="24"/>
          <w:szCs w:val="24"/>
          <w:lang w:eastAsia="zh-CN"/>
        </w:rPr>
        <w:t xml:space="preserve">: therefore the cause does not actually bring about its effect on this account, but merely raises the probability that the effect will occur.  This account is problematic as it seems to render mysterious how exactly these events occur.  The second kind of account, which I argue for here, claims that causes are always efficacious (in the absence of interfering factors) in bringing out their effects, but that they </w:t>
      </w:r>
      <w:r w:rsidRPr="00AA47DF">
        <w:rPr>
          <w:rFonts w:ascii="Georgia" w:eastAsia="SimSun" w:hAnsi="Georgia"/>
          <w:i/>
          <w:sz w:val="24"/>
          <w:szCs w:val="24"/>
          <w:lang w:eastAsia="zh-CN"/>
        </w:rPr>
        <w:t>need not</w:t>
      </w:r>
      <w:r w:rsidRPr="00AA47DF">
        <w:rPr>
          <w:rFonts w:ascii="Georgia" w:eastAsia="SimSun" w:hAnsi="Georgia"/>
          <w:sz w:val="24"/>
          <w:szCs w:val="24"/>
          <w:lang w:eastAsia="zh-CN"/>
        </w:rPr>
        <w:t xml:space="preserve"> have brought about these effects: causes are propensities towards a number of possible effects, and may not always manifest their dispositions to bring about these effects.  Thus causes are efficacious (but not necessitating) </w:t>
      </w:r>
      <w:r w:rsidRPr="00AA47DF">
        <w:rPr>
          <w:rFonts w:ascii="Georgia" w:eastAsia="SimSun" w:hAnsi="Georgia"/>
          <w:i/>
          <w:sz w:val="24"/>
          <w:szCs w:val="24"/>
          <w:lang w:eastAsia="zh-CN"/>
        </w:rPr>
        <w:t>when</w:t>
      </w:r>
      <w:r w:rsidRPr="00AA47DF">
        <w:rPr>
          <w:rFonts w:ascii="Georgia" w:eastAsia="SimSun" w:hAnsi="Georgia"/>
          <w:sz w:val="24"/>
          <w:szCs w:val="24"/>
          <w:lang w:eastAsia="zh-CN"/>
        </w:rPr>
        <w:t xml:space="preserve"> </w:t>
      </w:r>
      <w:r w:rsidRPr="00AA47DF">
        <w:rPr>
          <w:rFonts w:ascii="Georgia" w:eastAsia="SimSun" w:hAnsi="Georgia"/>
          <w:i/>
          <w:sz w:val="24"/>
          <w:szCs w:val="24"/>
          <w:lang w:eastAsia="zh-CN"/>
        </w:rPr>
        <w:t>they do</w:t>
      </w:r>
      <w:r w:rsidRPr="00AA47DF">
        <w:rPr>
          <w:rFonts w:ascii="Georgia" w:eastAsia="SimSun" w:hAnsi="Georgia"/>
          <w:sz w:val="24"/>
          <w:szCs w:val="24"/>
          <w:lang w:eastAsia="zh-CN"/>
        </w:rPr>
        <w:t xml:space="preserve"> act, but it is not necessary that they in fact </w:t>
      </w:r>
      <w:r w:rsidRPr="00AA47DF">
        <w:rPr>
          <w:rFonts w:ascii="Georgia" w:eastAsia="SimSun" w:hAnsi="Georgia"/>
          <w:i/>
          <w:sz w:val="24"/>
          <w:szCs w:val="24"/>
          <w:lang w:eastAsia="zh-CN"/>
        </w:rPr>
        <w:t>will</w:t>
      </w:r>
      <w:r w:rsidRPr="00AA47DF">
        <w:rPr>
          <w:rFonts w:ascii="Georgia" w:eastAsia="SimSun" w:hAnsi="Georgia"/>
          <w:sz w:val="24"/>
          <w:szCs w:val="24"/>
          <w:lang w:eastAsia="zh-CN"/>
        </w:rPr>
        <w:t xml:space="preserve"> act, even when all of the conditions for them to do so are in place.  What this account is meant to capture is the fact that particular antecedent conditions are never enough to necessitate that a particular effect will arise</w:t>
      </w:r>
      <w:r>
        <w:rPr>
          <w:rFonts w:ascii="Georgia" w:eastAsia="SimSun" w:hAnsi="Georgia"/>
          <w:sz w:val="24"/>
          <w:szCs w:val="24"/>
          <w:lang w:eastAsia="zh-CN"/>
        </w:rPr>
        <w:t>:</w:t>
      </w:r>
      <w:r w:rsidRPr="00AA47DF">
        <w:rPr>
          <w:rFonts w:ascii="Georgia" w:eastAsia="SimSun" w:hAnsi="Georgia"/>
          <w:sz w:val="24"/>
          <w:szCs w:val="24"/>
          <w:lang w:eastAsia="zh-CN"/>
        </w:rPr>
        <w:t xml:space="preserve"> in order for this effect to come about the object must actually manifest its dispositions</w:t>
      </w:r>
      <w:r>
        <w:rPr>
          <w:rFonts w:ascii="Georgia" w:eastAsia="SimSun" w:hAnsi="Georgia"/>
          <w:sz w:val="24"/>
          <w:szCs w:val="24"/>
          <w:lang w:eastAsia="zh-CN"/>
        </w:rPr>
        <w:t>;</w:t>
      </w:r>
      <w:r w:rsidRPr="00AA47DF">
        <w:rPr>
          <w:rFonts w:ascii="Georgia" w:eastAsia="SimSun" w:hAnsi="Georgia"/>
          <w:sz w:val="24"/>
          <w:szCs w:val="24"/>
          <w:lang w:eastAsia="zh-CN"/>
        </w:rPr>
        <w:t xml:space="preserve"> and this manifestation is always and only caused by the </w:t>
      </w:r>
      <w:r>
        <w:rPr>
          <w:rFonts w:ascii="Georgia" w:eastAsia="SimSun" w:hAnsi="Georgia"/>
          <w:sz w:val="24"/>
          <w:szCs w:val="24"/>
          <w:lang w:eastAsia="zh-CN"/>
        </w:rPr>
        <w:t xml:space="preserve">activity of the </w:t>
      </w:r>
      <w:r w:rsidRPr="00AA47DF">
        <w:rPr>
          <w:rFonts w:ascii="Georgia" w:eastAsia="SimSun" w:hAnsi="Georgia"/>
          <w:sz w:val="24"/>
          <w:szCs w:val="24"/>
          <w:lang w:eastAsia="zh-CN"/>
        </w:rPr>
        <w:t xml:space="preserve">object itself, regardless of antecedent conditions.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The account of causation as dispositional implies a reciprocal relationship between the objects involved in causal relations with one another,</w:t>
      </w:r>
      <w:r w:rsidRPr="00AA47DF">
        <w:rPr>
          <w:rStyle w:val="FootnoteReference"/>
          <w:rFonts w:ascii="Georgia" w:eastAsia="SimSun" w:hAnsi="Georgia"/>
          <w:sz w:val="24"/>
          <w:szCs w:val="24"/>
          <w:lang w:eastAsia="zh-CN"/>
        </w:rPr>
        <w:footnoteReference w:id="96"/>
      </w:r>
      <w:r w:rsidRPr="00AA47DF">
        <w:rPr>
          <w:rFonts w:ascii="Georgia" w:eastAsia="SimSun" w:hAnsi="Georgia"/>
          <w:sz w:val="24"/>
          <w:szCs w:val="24"/>
          <w:lang w:eastAsia="zh-CN"/>
        </w:rPr>
        <w:t xml:space="preserve"> as it will take two objects manifesting complimentary powers in order to produce an eff</w:t>
      </w:r>
      <w:r>
        <w:rPr>
          <w:rFonts w:ascii="Georgia" w:eastAsia="SimSun" w:hAnsi="Georgia"/>
          <w:sz w:val="24"/>
          <w:szCs w:val="24"/>
          <w:lang w:eastAsia="zh-CN"/>
        </w:rPr>
        <w:t>ect.  In order to smash a glass</w:t>
      </w:r>
      <w:r w:rsidRPr="00AA47DF">
        <w:rPr>
          <w:rFonts w:ascii="Georgia" w:eastAsia="SimSun" w:hAnsi="Georgia"/>
          <w:sz w:val="24"/>
          <w:szCs w:val="24"/>
          <w:lang w:eastAsia="zh-CN"/>
        </w:rPr>
        <w:t xml:space="preserve"> it is not enough to have a glass which has the power of fragility (i.e. a disposition to break): one must also be in possession of an object which has the power to break things; and it will take these two objects manifesting their powers together in order that the effect (the glass smashing) occur</w:t>
      </w:r>
      <w:r>
        <w:rPr>
          <w:rFonts w:ascii="Georgia" w:eastAsia="SimSun" w:hAnsi="Georgia"/>
          <w:sz w:val="24"/>
          <w:szCs w:val="24"/>
          <w:lang w:eastAsia="zh-CN"/>
        </w:rPr>
        <w:t>s</w:t>
      </w:r>
      <w:r w:rsidRPr="00AA47DF">
        <w:rPr>
          <w:rFonts w:ascii="Georgia" w:eastAsia="SimSun" w:hAnsi="Georgia"/>
          <w:sz w:val="24"/>
          <w:szCs w:val="24"/>
          <w:lang w:eastAsia="zh-CN"/>
        </w:rPr>
        <w:t>.  Thus ‘when manifestations are produced that involve two or more objects, the powers of the objects involved must cohere.  Each must manifest powers that are for an identical manifestation.’</w:t>
      </w:r>
      <w:r w:rsidRPr="00AA47DF">
        <w:rPr>
          <w:rFonts w:ascii="Georgia" w:eastAsia="SimSun" w:hAnsi="Georgia"/>
          <w:sz w:val="24"/>
          <w:szCs w:val="24"/>
          <w:vertAlign w:val="superscript"/>
          <w:lang w:eastAsia="zh-CN"/>
        </w:rPr>
        <w:footnoteReference w:id="97"/>
      </w:r>
      <w:r w:rsidRPr="00AA47DF">
        <w:rPr>
          <w:rFonts w:ascii="Georgia" w:eastAsia="SimSun" w:hAnsi="Georgia"/>
          <w:sz w:val="24"/>
          <w:szCs w:val="24"/>
          <w:lang w:eastAsia="zh-CN"/>
        </w:rPr>
        <w:t xml:space="preserve">  This indicates that the conception of the relationship between causes and effects on a power-based account is different from traditional accounts which see causes as fully active and effects as merely passive: a dispositional account of causality conceives</w:t>
      </w:r>
      <w:r>
        <w:rPr>
          <w:rFonts w:ascii="Georgia" w:eastAsia="SimSun" w:hAnsi="Georgia"/>
          <w:sz w:val="24"/>
          <w:szCs w:val="24"/>
          <w:lang w:eastAsia="zh-CN"/>
        </w:rPr>
        <w:t xml:space="preserve"> of effects as arising from </w:t>
      </w:r>
      <w:r w:rsidRPr="00AA47DF">
        <w:rPr>
          <w:rFonts w:ascii="Georgia" w:eastAsia="SimSun" w:hAnsi="Georgia"/>
          <w:sz w:val="24"/>
          <w:szCs w:val="24"/>
          <w:lang w:eastAsia="zh-CN"/>
        </w:rPr>
        <w:t>interactions between objects which are both equally active members of the causal process.</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It is important to note that a dispositional account of causality does not on its own have any implications for our conception of natural laws, and further has no implications for whether or not causation is conceived of deterministically.  Although on this account causal powers do not necessitate their effects it is easy to see how the account coupled with a deterministic account of natural laws is compatible with the thesis of universal determinism: on this kind of view although causes do not necessitate their effects, this necessitation enters the account because the laws of nature determine that certain effects will always follow certain causes.  Indeterminacy however, understood as randomness, is ruled out on this account: as powers are directed towards a particular set of manifestations this entails that they are only able to produce a particular set of effects.  To return to the example of the fragile glass, when struck with a hard object it is simply not possible that the glass will bounce off as this manifestation is ruled out by its nature as fragile.  This makes explicit the essentialist nature of this account of causality: causal properties stem from the particular nature of objects; therefore what an object is or is not able to do depends the dispositional properties which it possesses.</w:t>
      </w:r>
    </w:p>
    <w:p w:rsidR="00F8782A"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Although dispositional accounts of causality share the common features outlined above, contemporary accounts differ on the ontological status which they afford to (causal) powers.  Some accounts argue that objects have causal powers, but that these powers are reducible to or originate from properties of objects that are not dispositional; some argue that objects do have irreducible causal powers, but that they also have non-dispositional or categorical properties as well; and finally some argue that dispositional properties are both irreducible and fundamental properties of objects, and therefore that all of an object’s properties are reducible to their dispositional properties.  It is this latter account, referred to as dispositional monism or pan-dispositionalism, whi</w:t>
      </w:r>
      <w:r>
        <w:rPr>
          <w:rFonts w:ascii="Georgia" w:eastAsia="SimSun" w:hAnsi="Georgia"/>
          <w:sz w:val="24"/>
          <w:szCs w:val="24"/>
          <w:lang w:eastAsia="zh-CN"/>
        </w:rPr>
        <w:t>ch I will be interested in here</w:t>
      </w:r>
      <w:r w:rsidRPr="00AA47DF">
        <w:rPr>
          <w:rFonts w:ascii="Georgia" w:eastAsia="SimSun" w:hAnsi="Georgia"/>
          <w:sz w:val="24"/>
          <w:szCs w:val="24"/>
          <w:lang w:eastAsia="zh-CN"/>
        </w:rPr>
        <w:t xml:space="preserve"> as it is </w:t>
      </w:r>
      <w:r>
        <w:rPr>
          <w:rFonts w:ascii="Georgia" w:eastAsia="SimSun" w:hAnsi="Georgia"/>
          <w:sz w:val="24"/>
          <w:szCs w:val="24"/>
          <w:lang w:eastAsia="zh-CN"/>
        </w:rPr>
        <w:t>most similar</w:t>
      </w:r>
      <w:r w:rsidRPr="00AA47DF">
        <w:rPr>
          <w:rFonts w:ascii="Georgia" w:eastAsia="SimSun" w:hAnsi="Georgia"/>
          <w:sz w:val="24"/>
          <w:szCs w:val="24"/>
          <w:lang w:eastAsia="zh-CN"/>
        </w:rPr>
        <w:t xml:space="preserve"> to the kind of ontological position which posits powers as the fundamental constituent of reality that I take Schelling to be advancing.</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Default="00F8782A" w:rsidP="00804039">
      <w:pPr>
        <w:numPr>
          <w:ilvl w:val="0"/>
          <w:numId w:val="27"/>
        </w:numPr>
        <w:spacing w:line="360" w:lineRule="auto"/>
        <w:contextualSpacing/>
        <w:jc w:val="center"/>
        <w:rPr>
          <w:rFonts w:ascii="Georgia" w:eastAsia="SimSun" w:hAnsi="Georgia"/>
          <w:b/>
          <w:sz w:val="24"/>
          <w:szCs w:val="24"/>
          <w:lang w:eastAsia="zh-CN"/>
        </w:rPr>
      </w:pPr>
      <w:r w:rsidRPr="00AA47DF">
        <w:rPr>
          <w:rFonts w:ascii="Georgia" w:eastAsia="SimSun" w:hAnsi="Georgia"/>
          <w:b/>
          <w:sz w:val="24"/>
          <w:szCs w:val="24"/>
          <w:lang w:eastAsia="zh-CN"/>
        </w:rPr>
        <w:t>Dispositional Monism</w:t>
      </w:r>
    </w:p>
    <w:p w:rsidR="00F8782A" w:rsidRPr="00AA47DF" w:rsidRDefault="00F8782A" w:rsidP="00804039">
      <w:pPr>
        <w:spacing w:line="360" w:lineRule="auto"/>
        <w:ind w:left="644"/>
        <w:contextualSpacing/>
        <w:rPr>
          <w:rFonts w:ascii="Georgia" w:eastAsia="SimSun" w:hAnsi="Georgia"/>
          <w:b/>
          <w:sz w:val="24"/>
          <w:szCs w:val="24"/>
          <w:lang w:eastAsia="zh-CN"/>
        </w:rPr>
      </w:pPr>
    </w:p>
    <w:p w:rsidR="00F8782A"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So far I have been giving an account of powers and their role in causation which remains neutral about the ontological status of powers, and outlining the features of powers which are common to both strong and weak power-based accounts.   I now wish to advocate a particular position on the ontological status of powers, dispositional monism or pan-dispositionalism,</w:t>
      </w:r>
      <w:r w:rsidRPr="00AA47DF">
        <w:rPr>
          <w:rStyle w:val="FootnoteReference"/>
          <w:rFonts w:ascii="Georgia" w:eastAsia="SimSun" w:hAnsi="Georgia"/>
          <w:sz w:val="24"/>
          <w:szCs w:val="24"/>
          <w:lang w:eastAsia="zh-CN"/>
        </w:rPr>
        <w:footnoteReference w:id="98"/>
      </w:r>
      <w:r w:rsidRPr="00AA47DF">
        <w:rPr>
          <w:rFonts w:ascii="Georgia" w:eastAsia="SimSun" w:hAnsi="Georgia"/>
          <w:sz w:val="24"/>
          <w:szCs w:val="24"/>
          <w:lang w:eastAsia="zh-CN"/>
        </w:rPr>
        <w:t xml:space="preserve"> and outline the central features of this position.  Dispositional monism is defined by Mumford as:  ‘The ontological thesis that there is only one fundamental type of property.  All properties are dispositional properties; categorical properties do not exist.’</w:t>
      </w:r>
      <w:r w:rsidRPr="00AA47DF">
        <w:rPr>
          <w:rFonts w:ascii="Georgia" w:eastAsia="SimSun" w:hAnsi="Georgia"/>
          <w:sz w:val="24"/>
          <w:szCs w:val="24"/>
          <w:vertAlign w:val="superscript"/>
          <w:lang w:eastAsia="zh-CN"/>
        </w:rPr>
        <w:footnoteReference w:id="99"/>
      </w:r>
      <w:r w:rsidRPr="00AA47DF">
        <w:rPr>
          <w:rFonts w:ascii="Georgia" w:eastAsia="SimSun" w:hAnsi="Georgia"/>
          <w:sz w:val="24"/>
          <w:szCs w:val="24"/>
          <w:lang w:eastAsia="zh-CN"/>
        </w:rPr>
        <w:t xml:space="preserve">  And defined by Molnar, who prefers the term pan-dispositionalism, as: ‘an ontological position according to which every genuine property (on a sparse theory of properties) is a power, and the same is true of every genuine (unfounded) relation.’</w:t>
      </w:r>
      <w:r w:rsidRPr="00AA47DF">
        <w:rPr>
          <w:rFonts w:ascii="Georgia" w:eastAsia="SimSun" w:hAnsi="Georgia"/>
          <w:sz w:val="24"/>
          <w:szCs w:val="24"/>
          <w:vertAlign w:val="superscript"/>
          <w:lang w:eastAsia="zh-CN"/>
        </w:rPr>
        <w:footnoteReference w:id="100"/>
      </w:r>
      <w:r w:rsidRPr="00AA47DF">
        <w:rPr>
          <w:rFonts w:ascii="Georgia" w:eastAsia="SimSun" w:hAnsi="Georgia"/>
          <w:sz w:val="24"/>
          <w:szCs w:val="24"/>
          <w:lang w:eastAsia="zh-CN"/>
        </w:rPr>
        <w:t xml:space="preserve">  Thus this position claims that dispositional properties are the fundamental properties of objects, and any other properties of objects are ontologically dependent on these dispositional properties.  I want to take dispositional monism to be more than a theory of properties, however, and therefore will understand the term (which I will use interchangeably with power-based ontology) in what follows as referring to an ontology which posits powers as the fundamental ontological constituents.  On this account, the answer to the question: ‘Of what does reality, at the basic level, consist?’ will be powers, all the way down.  This account will ther</w:t>
      </w:r>
      <w:r>
        <w:rPr>
          <w:rFonts w:ascii="Georgia" w:eastAsia="SimSun" w:hAnsi="Georgia"/>
          <w:sz w:val="24"/>
          <w:szCs w:val="24"/>
          <w:lang w:eastAsia="zh-CN"/>
        </w:rPr>
        <w:t>efore hold</w:t>
      </w:r>
      <w:r w:rsidRPr="00AA47DF">
        <w:rPr>
          <w:rFonts w:ascii="Georgia" w:eastAsia="SimSun" w:hAnsi="Georgia"/>
          <w:sz w:val="24"/>
          <w:szCs w:val="24"/>
          <w:lang w:eastAsia="zh-CN"/>
        </w:rPr>
        <w:t xml:space="preserve"> that all natural objects as well as properties are ontologically dependent on certain fundamental natural powers.</w:t>
      </w:r>
      <w:r w:rsidRPr="00AA47DF">
        <w:rPr>
          <w:rFonts w:ascii="Georgia" w:eastAsia="SimSun" w:hAnsi="Georgia"/>
          <w:sz w:val="24"/>
          <w:szCs w:val="24"/>
          <w:vertAlign w:val="superscript"/>
          <w:lang w:eastAsia="zh-CN"/>
        </w:rPr>
        <w:footnoteReference w:id="101"/>
      </w:r>
    </w:p>
    <w:p w:rsidR="00F8782A" w:rsidRDefault="00F8782A" w:rsidP="00222E26">
      <w:pPr>
        <w:spacing w:line="360" w:lineRule="auto"/>
        <w:ind w:firstLine="284"/>
        <w:contextualSpacing/>
        <w:rPr>
          <w:rFonts w:ascii="Georgia" w:eastAsia="SimSun" w:hAnsi="Georgia"/>
          <w:sz w:val="24"/>
          <w:szCs w:val="24"/>
          <w:lang w:eastAsia="zh-CN"/>
        </w:rPr>
      </w:pPr>
    </w:p>
    <w:p w:rsidR="00F8782A" w:rsidRDefault="00F8782A" w:rsidP="00A23CAD">
      <w:pPr>
        <w:spacing w:line="360" w:lineRule="auto"/>
        <w:contextualSpacing/>
        <w:rPr>
          <w:rFonts w:ascii="Georgia" w:eastAsia="SimSun" w:hAnsi="Georgia"/>
          <w:b/>
          <w:sz w:val="24"/>
          <w:szCs w:val="24"/>
          <w:lang w:eastAsia="zh-CN"/>
        </w:rPr>
      </w:pPr>
      <w:r>
        <w:rPr>
          <w:rFonts w:ascii="Georgia" w:eastAsia="SimSun" w:hAnsi="Georgia"/>
          <w:b/>
          <w:sz w:val="24"/>
          <w:szCs w:val="24"/>
          <w:lang w:eastAsia="zh-CN"/>
        </w:rPr>
        <w:t xml:space="preserve">4.1 </w:t>
      </w:r>
      <w:r w:rsidRPr="00AA47DF">
        <w:rPr>
          <w:rFonts w:ascii="Georgia" w:eastAsia="SimSun" w:hAnsi="Georgia"/>
          <w:b/>
          <w:sz w:val="24"/>
          <w:szCs w:val="24"/>
          <w:lang w:eastAsia="zh-CN"/>
        </w:rPr>
        <w:t>Motivations for Dispositional Monism</w:t>
      </w:r>
    </w:p>
    <w:p w:rsidR="00F8782A" w:rsidRPr="00A23CAD" w:rsidRDefault="00F8782A" w:rsidP="00A23CAD">
      <w:pPr>
        <w:spacing w:line="360" w:lineRule="auto"/>
        <w:ind w:firstLine="284"/>
        <w:contextualSpacing/>
        <w:rPr>
          <w:rFonts w:ascii="Georgia" w:eastAsia="SimSun" w:hAnsi="Georgia"/>
          <w:b/>
          <w:sz w:val="24"/>
          <w:szCs w:val="24"/>
          <w:lang w:eastAsia="zh-CN"/>
        </w:rPr>
      </w:pPr>
      <w:r w:rsidRPr="00A23CAD">
        <w:rPr>
          <w:rFonts w:ascii="Georgia" w:eastAsia="SimSun" w:hAnsi="Georgia"/>
          <w:sz w:val="24"/>
          <w:szCs w:val="24"/>
          <w:lang w:eastAsia="zh-CN"/>
        </w:rPr>
        <w:t>I am advocating dispositional monism for the purposes of this project as it is the kind of account which fits best with the power-based ontology which I will demonstrate in the next chapter is present in Schelling.  I will argue that Schelling is a dispositional monist in the sense outlined above (he takes powers to be the fundamental ontological unit) and will therefore be focusing on accounts of this kind from the contemporary literature.</w:t>
      </w:r>
    </w:p>
    <w:p w:rsidR="00F8782A" w:rsidRPr="00AA47DF" w:rsidRDefault="00F8782A" w:rsidP="00222E26">
      <w:pPr>
        <w:spacing w:line="360" w:lineRule="auto"/>
        <w:ind w:firstLine="284"/>
        <w:contextualSpacing/>
        <w:rPr>
          <w:rFonts w:ascii="Georgia" w:eastAsia="SimSun" w:hAnsi="Georgia"/>
          <w:sz w:val="24"/>
          <w:szCs w:val="24"/>
          <w:lang w:eastAsia="zh-CN"/>
        </w:rPr>
      </w:pPr>
      <w:r>
        <w:rPr>
          <w:rFonts w:ascii="Georgia" w:eastAsia="SimSun" w:hAnsi="Georgia"/>
          <w:sz w:val="24"/>
          <w:szCs w:val="24"/>
          <w:lang w:eastAsia="zh-CN"/>
        </w:rPr>
        <w:t>Aside from these considerations</w:t>
      </w:r>
      <w:r w:rsidRPr="00AA47DF">
        <w:rPr>
          <w:rFonts w:ascii="Georgia" w:eastAsia="SimSun" w:hAnsi="Georgia"/>
          <w:sz w:val="24"/>
          <w:szCs w:val="24"/>
          <w:lang w:eastAsia="zh-CN"/>
        </w:rPr>
        <w:t xml:space="preserve"> I consider a dispositional monist account to be preferable both to accounts which accept dispositional properties but also claim that there are categorical properties (mixed views) and to accounts which deny the existence of dispositions and argue that only categorical properties exist.  For reasons of space I will not be able to give a detailed account of the arguments against the coherence of the idea of a categorical property here, but I will give a brief summary of some of the central motivations for rejecting categoricalism in favour of a dispositional account.  I also do not have the space here to deal with objections to the dispositional monist view, but I am satisfied that these objections have been dealt with well in the literature.</w:t>
      </w:r>
      <w:r w:rsidRPr="00AA47DF">
        <w:rPr>
          <w:rFonts w:ascii="Georgia" w:eastAsia="SimSun" w:hAnsi="Georgia"/>
          <w:sz w:val="24"/>
          <w:szCs w:val="24"/>
          <w:vertAlign w:val="superscript"/>
          <w:lang w:eastAsia="zh-CN"/>
        </w:rPr>
        <w:t xml:space="preserve"> </w:t>
      </w:r>
      <w:r w:rsidRPr="00AA47DF">
        <w:rPr>
          <w:rFonts w:ascii="Georgia" w:eastAsia="SimSun" w:hAnsi="Georgia"/>
          <w:sz w:val="24"/>
          <w:szCs w:val="24"/>
          <w:vertAlign w:val="superscript"/>
          <w:lang w:eastAsia="zh-CN"/>
        </w:rPr>
        <w:footnoteReference w:id="102"/>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We can understand categoricalism as the claim that all (sparse/fundamental) properties are categorical, not dispositional, in nature</w:t>
      </w:r>
      <w:r>
        <w:rPr>
          <w:rFonts w:ascii="Georgia" w:eastAsia="SimSun" w:hAnsi="Georgia"/>
          <w:sz w:val="24"/>
          <w:szCs w:val="24"/>
          <w:lang w:eastAsia="zh-CN"/>
        </w:rPr>
        <w:t xml:space="preserve">.  A </w:t>
      </w:r>
      <w:r w:rsidRPr="00AA47DF">
        <w:rPr>
          <w:rFonts w:ascii="Georgia" w:eastAsia="SimSun" w:hAnsi="Georgia"/>
          <w:sz w:val="24"/>
          <w:szCs w:val="24"/>
          <w:lang w:eastAsia="zh-CN"/>
        </w:rPr>
        <w:t>mixed view will argue th</w:t>
      </w:r>
      <w:r>
        <w:rPr>
          <w:rFonts w:ascii="Georgia" w:eastAsia="SimSun" w:hAnsi="Georgia"/>
          <w:sz w:val="24"/>
          <w:szCs w:val="24"/>
          <w:lang w:eastAsia="zh-CN"/>
        </w:rPr>
        <w:t>at both kinds of property exist</w:t>
      </w:r>
      <w:r w:rsidRPr="00AA47DF">
        <w:rPr>
          <w:rFonts w:ascii="Georgia" w:eastAsia="SimSun" w:hAnsi="Georgia"/>
          <w:sz w:val="24"/>
          <w:szCs w:val="24"/>
          <w:lang w:eastAsia="zh-CN"/>
        </w:rPr>
        <w:t xml:space="preserve"> or that all properties have both a categor</w:t>
      </w:r>
      <w:r>
        <w:rPr>
          <w:rFonts w:ascii="Georgia" w:eastAsia="SimSun" w:hAnsi="Georgia"/>
          <w:sz w:val="24"/>
          <w:szCs w:val="24"/>
          <w:lang w:eastAsia="zh-CN"/>
        </w:rPr>
        <w:t>ical and a dispositional aspect, therefore</w:t>
      </w:r>
      <w:r w:rsidRPr="00AA47DF">
        <w:rPr>
          <w:rFonts w:ascii="Georgia" w:eastAsia="SimSun" w:hAnsi="Georgia"/>
          <w:sz w:val="24"/>
          <w:szCs w:val="24"/>
          <w:lang w:eastAsia="zh-CN"/>
        </w:rPr>
        <w:t xml:space="preserve"> if the notion of a categorical property </w:t>
      </w:r>
      <w:r>
        <w:rPr>
          <w:rFonts w:ascii="Georgia" w:eastAsia="SimSun" w:hAnsi="Georgia"/>
          <w:sz w:val="24"/>
          <w:szCs w:val="24"/>
          <w:lang w:eastAsia="zh-CN"/>
        </w:rPr>
        <w:t xml:space="preserve">is shown to be problematic </w:t>
      </w:r>
      <w:r w:rsidRPr="00AA47DF">
        <w:rPr>
          <w:rFonts w:ascii="Georgia" w:eastAsia="SimSun" w:hAnsi="Georgia"/>
          <w:sz w:val="24"/>
          <w:szCs w:val="24"/>
          <w:lang w:eastAsia="zh-CN"/>
        </w:rPr>
        <w:t>this will count against the mixed view as well as the categoricalist view</w:t>
      </w:r>
      <w:r>
        <w:rPr>
          <w:rFonts w:ascii="Georgia" w:eastAsia="SimSun" w:hAnsi="Georgia"/>
          <w:sz w:val="24"/>
          <w:szCs w:val="24"/>
          <w:lang w:eastAsia="zh-CN"/>
        </w:rPr>
        <w:t>.</w:t>
      </w:r>
      <w:r w:rsidRPr="00AA47DF">
        <w:rPr>
          <w:rStyle w:val="FootnoteReference"/>
          <w:rFonts w:ascii="Georgia" w:eastAsia="SimSun" w:hAnsi="Georgia"/>
          <w:sz w:val="24"/>
          <w:szCs w:val="24"/>
          <w:lang w:eastAsia="zh-CN"/>
        </w:rPr>
        <w:footnoteReference w:id="103"/>
      </w:r>
      <w:r w:rsidRPr="00AA47DF">
        <w:rPr>
          <w:rFonts w:ascii="Georgia" w:eastAsia="SimSun" w:hAnsi="Georgia"/>
          <w:sz w:val="24"/>
          <w:szCs w:val="24"/>
          <w:lang w:eastAsia="zh-CN"/>
        </w:rPr>
        <w:t xml:space="preserve">   For categoricalism, the particular dispositions that a property has are neither intrinsic nor essential to that property; therefore whatever dispositions a property happens to have, it has these only contingently.  Bird summarises categoricalism about properties:</w:t>
      </w:r>
    </w:p>
    <w:p w:rsidR="00F8782A" w:rsidRPr="00AA47DF" w:rsidRDefault="00F8782A" w:rsidP="00804039">
      <w:pPr>
        <w:spacing w:after="0" w:line="240" w:lineRule="auto"/>
        <w:ind w:left="284" w:right="284"/>
        <w:contextualSpacing/>
        <w:rPr>
          <w:rFonts w:ascii="Georgia" w:eastAsia="SimSun" w:hAnsi="Georgia"/>
          <w:sz w:val="24"/>
          <w:szCs w:val="24"/>
          <w:lang w:eastAsia="zh-CN"/>
        </w:rPr>
      </w:pPr>
      <w:r w:rsidRPr="00AA47DF">
        <w:rPr>
          <w:rFonts w:ascii="Georgia" w:hAnsi="Georgia"/>
          <w:sz w:val="24"/>
          <w:szCs w:val="24"/>
        </w:rPr>
        <w:t>Properties are categorical in the following sense: they have no essential or other non-trivial modal character.  For example, and in particular, properties do not, essentially or necessarily, have or confer any dispositional character or power.  Being made of rubber confers elasticity on an object, but does not do so necessarily.  Being negatively charged confers on objects the power to repel other negatively charged objects, but not necessarily.  In other possible worlds rubber objects are not elastic, negatively charged objects attract rather than repel one another.  The essential properties of a natural property are limited to its essentially being itself and not some distinct property.</w:t>
      </w:r>
      <w:r w:rsidRPr="00AA47DF">
        <w:rPr>
          <w:rStyle w:val="FootnoteReference"/>
          <w:rFonts w:ascii="Georgia" w:hAnsi="Georgia"/>
          <w:sz w:val="24"/>
          <w:szCs w:val="24"/>
        </w:rPr>
        <w:footnoteReference w:id="104"/>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There are two problems which immediately arise from this characterisation of properties as categorical.  Firstly, if categorical properties have the particular dispositions</w:t>
      </w:r>
      <w:r>
        <w:rPr>
          <w:rFonts w:ascii="Georgia" w:eastAsia="SimSun" w:hAnsi="Georgia"/>
          <w:sz w:val="24"/>
          <w:szCs w:val="24"/>
          <w:lang w:eastAsia="zh-CN"/>
        </w:rPr>
        <w:t xml:space="preserve"> that they do only contingently</w:t>
      </w:r>
      <w:r w:rsidRPr="00AA47DF">
        <w:rPr>
          <w:rFonts w:ascii="Georgia" w:eastAsia="SimSun" w:hAnsi="Georgia"/>
          <w:sz w:val="24"/>
          <w:szCs w:val="24"/>
          <w:lang w:eastAsia="zh-CN"/>
        </w:rPr>
        <w:t xml:space="preserve"> then it seems difficult to give an account of how we are able to individuate a given property: although it may be the case that in the actual world being made of rubber is linked to the disposition to elasticity (and therefore we can individuate instances of this property in the actual world through this disposition), this relationship between the property and the disposition is contingent</w:t>
      </w:r>
      <w:r>
        <w:rPr>
          <w:rFonts w:ascii="Georgia" w:eastAsia="SimSun" w:hAnsi="Georgia"/>
          <w:sz w:val="24"/>
          <w:szCs w:val="24"/>
          <w:lang w:eastAsia="zh-CN"/>
        </w:rPr>
        <w:t>:</w:t>
      </w:r>
      <w:r w:rsidRPr="00AA47DF">
        <w:rPr>
          <w:rFonts w:ascii="Georgia" w:eastAsia="SimSun" w:hAnsi="Georgia"/>
          <w:sz w:val="24"/>
          <w:szCs w:val="24"/>
          <w:lang w:eastAsia="zh-CN"/>
        </w:rPr>
        <w:t xml:space="preserve"> therefore in other possible worlds being made of rubber may be linked with the disposition to be brittle, to be negatively charged, to cry at sentimental films, or (it seems) any other disposition.  Because there is no intrinsic or necessary relation between a property and its dispositions, the same property c</w:t>
      </w:r>
      <w:r>
        <w:rPr>
          <w:rFonts w:ascii="Georgia" w:eastAsia="SimSun" w:hAnsi="Georgia"/>
          <w:sz w:val="24"/>
          <w:szCs w:val="24"/>
          <w:lang w:eastAsia="zh-CN"/>
        </w:rPr>
        <w:t xml:space="preserve">ould look totally different </w:t>
      </w:r>
      <w:r w:rsidRPr="00AA47DF">
        <w:rPr>
          <w:rFonts w:ascii="Georgia" w:eastAsia="SimSun" w:hAnsi="Georgia"/>
          <w:sz w:val="24"/>
          <w:szCs w:val="24"/>
          <w:lang w:eastAsia="zh-CN"/>
        </w:rPr>
        <w:t>in different possible worlds, as any property could be coupled with any disposition without affecting its status as that</w:t>
      </w:r>
      <w:r>
        <w:rPr>
          <w:rFonts w:ascii="Georgia" w:eastAsia="SimSun" w:hAnsi="Georgia"/>
          <w:sz w:val="24"/>
          <w:szCs w:val="24"/>
          <w:lang w:eastAsia="zh-CN"/>
        </w:rPr>
        <w:t xml:space="preserve"> specific</w:t>
      </w:r>
      <w:r w:rsidRPr="00AA47DF">
        <w:rPr>
          <w:rFonts w:ascii="Georgia" w:eastAsia="SimSun" w:hAnsi="Georgia"/>
          <w:sz w:val="24"/>
          <w:szCs w:val="24"/>
          <w:lang w:eastAsia="zh-CN"/>
        </w:rPr>
        <w:t xml:space="preserve"> property.  The individuation of properties across worlds can therefore be secured only by appeal to what Black calls ‘quiddities’</w:t>
      </w:r>
      <w:r>
        <w:rPr>
          <w:rFonts w:ascii="Georgia" w:eastAsia="SimSun" w:hAnsi="Georgia"/>
          <w:sz w:val="24"/>
          <w:szCs w:val="24"/>
          <w:lang w:eastAsia="zh-CN"/>
        </w:rPr>
        <w:t>:</w:t>
      </w:r>
      <w:r w:rsidRPr="00AA47DF">
        <w:rPr>
          <w:rStyle w:val="FootnoteReference"/>
          <w:rFonts w:ascii="Georgia" w:eastAsia="SimSun" w:hAnsi="Georgia"/>
          <w:sz w:val="24"/>
          <w:szCs w:val="24"/>
          <w:lang w:eastAsia="zh-CN"/>
        </w:rPr>
        <w:footnoteReference w:id="105"/>
      </w:r>
      <w:r w:rsidRPr="00AA47DF">
        <w:rPr>
          <w:rFonts w:ascii="Georgia" w:eastAsia="SimSun" w:hAnsi="Georgia"/>
          <w:sz w:val="24"/>
          <w:szCs w:val="24"/>
          <w:lang w:eastAsia="zh-CN"/>
        </w:rPr>
        <w:t xml:space="preserve"> to some kind of intrinsic ‘thisness’ of the property that ensures that it remains the same property despite all of its dispositions being changed.  Quidditism about properties is thus parallel to haecceitism about particulars, and subject to the same worries.</w:t>
      </w:r>
      <w:r w:rsidRPr="00AA47DF">
        <w:rPr>
          <w:rStyle w:val="FootnoteReference"/>
          <w:rFonts w:ascii="Georgia" w:eastAsia="SimSun" w:hAnsi="Georgia"/>
          <w:sz w:val="24"/>
          <w:szCs w:val="24"/>
          <w:lang w:eastAsia="zh-CN"/>
        </w:rPr>
        <w:footnoteReference w:id="106"/>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The second problem concerns the relationship between categorical properties and the dispositions that they have: if there is no intrinsic or necessary relation between a property and its dispositions, then what grounds which properties have which dispositions?  It is certainly the case in the actual world that the same property is always coupled with the same dispositions; however if this is not due to any fundamental characteristics of the property</w:t>
      </w:r>
      <w:r w:rsidRPr="00AA47DF">
        <w:rPr>
          <w:rStyle w:val="FootnoteReference"/>
          <w:rFonts w:ascii="Georgia" w:eastAsia="SimSun" w:hAnsi="Georgia"/>
          <w:sz w:val="24"/>
          <w:szCs w:val="24"/>
          <w:lang w:eastAsia="zh-CN"/>
        </w:rPr>
        <w:footnoteReference w:id="107"/>
      </w:r>
      <w:r w:rsidRPr="00AA47DF">
        <w:rPr>
          <w:rFonts w:ascii="Georgia" w:eastAsia="SimSun" w:hAnsi="Georgia"/>
          <w:sz w:val="24"/>
          <w:szCs w:val="24"/>
          <w:lang w:eastAsia="zh-CN"/>
        </w:rPr>
        <w:t xml:space="preserve"> the categoricalist must provide another account of why certain dispositions attach to certain properties.  This question tends to be answered by an appeal to natural laws: the laws of the actual world are what ground the particular relationships of dispositions to properties (as well as of properties to other properties, and objects to other objects, etc.).  This is why in other possible worlds the same property could be coupled with different dispositions to t</w:t>
      </w:r>
      <w:r>
        <w:rPr>
          <w:rFonts w:ascii="Georgia" w:eastAsia="SimSun" w:hAnsi="Georgia"/>
          <w:sz w:val="24"/>
          <w:szCs w:val="24"/>
          <w:lang w:eastAsia="zh-CN"/>
        </w:rPr>
        <w:t>hose it has in the actual world:</w:t>
      </w:r>
      <w:r w:rsidRPr="00AA47DF">
        <w:rPr>
          <w:rFonts w:ascii="Georgia" w:eastAsia="SimSun" w:hAnsi="Georgia"/>
          <w:sz w:val="24"/>
          <w:szCs w:val="24"/>
          <w:lang w:eastAsia="zh-CN"/>
        </w:rPr>
        <w:t xml:space="preserve"> because the dispositions of a property depend on the laws of nature, in a world where the laws of nature differ the dispositions which properties have will also differ.</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Bird identifies two conceptions of natural laws which are compatible with categoricalism: a regularity theory (such as Lewis’); and a nomic necessitation theory (found in Armstrong, Tooley, and Dretske),</w:t>
      </w:r>
      <w:r w:rsidRPr="00AA47DF">
        <w:rPr>
          <w:rStyle w:val="FootnoteReference"/>
          <w:rFonts w:ascii="Georgia" w:eastAsia="SimSun" w:hAnsi="Georgia"/>
          <w:sz w:val="24"/>
          <w:szCs w:val="24"/>
          <w:lang w:eastAsia="zh-CN"/>
        </w:rPr>
        <w:footnoteReference w:id="108"/>
      </w:r>
      <w:r w:rsidRPr="00AA47DF">
        <w:rPr>
          <w:rFonts w:ascii="Georgia" w:eastAsia="SimSun" w:hAnsi="Georgia"/>
          <w:sz w:val="24"/>
          <w:szCs w:val="24"/>
          <w:lang w:eastAsia="zh-CN"/>
        </w:rPr>
        <w:t xml:space="preserve"> and argues that neither of these accounts is successful.  Further, he demonstrates that the problems with quidditism remain on either of these accounts of laws.  Briefly, the regularity theory argues that laws simply supervene on states of affairs in the world; that:</w:t>
      </w:r>
    </w:p>
    <w:p w:rsidR="00F8782A" w:rsidRPr="00AA47DF" w:rsidRDefault="00F8782A" w:rsidP="0080403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Laws of nature are a subset of the contingent regularities (true generalisations) of the actual world.  The subset is characterised by some further condition, such as the requirement that to be a law a generalization must be derivable from each optimal axiomatized system.</w:t>
      </w:r>
      <w:r w:rsidRPr="00AA47DF">
        <w:rPr>
          <w:rStyle w:val="FootnoteReference"/>
          <w:rFonts w:ascii="Georgia" w:eastAsia="SimSun" w:hAnsi="Georgia"/>
          <w:sz w:val="24"/>
          <w:szCs w:val="24"/>
          <w:lang w:eastAsia="zh-CN"/>
        </w:rPr>
        <w:footnoteReference w:id="109"/>
      </w:r>
    </w:p>
    <w:p w:rsidR="00F8782A" w:rsidRPr="00AA47DF" w:rsidRDefault="00F8782A" w:rsidP="00222E26">
      <w:pPr>
        <w:spacing w:line="360" w:lineRule="auto"/>
        <w:contextualSpacing/>
        <w:rPr>
          <w:rFonts w:ascii="Georgia" w:hAnsi="Georgia"/>
          <w:sz w:val="24"/>
          <w:szCs w:val="24"/>
        </w:rPr>
      </w:pPr>
    </w:p>
    <w:p w:rsidR="00F8782A" w:rsidRPr="00AA47DF" w:rsidRDefault="00F8782A" w:rsidP="00222E26">
      <w:pPr>
        <w:spacing w:line="360" w:lineRule="auto"/>
        <w:contextualSpacing/>
        <w:rPr>
          <w:rFonts w:ascii="Georgia" w:hAnsi="Georgia"/>
          <w:sz w:val="24"/>
          <w:szCs w:val="24"/>
        </w:rPr>
      </w:pPr>
      <w:r w:rsidRPr="00AA47DF">
        <w:rPr>
          <w:rFonts w:ascii="Georgia" w:hAnsi="Georgia"/>
          <w:sz w:val="24"/>
          <w:szCs w:val="24"/>
        </w:rPr>
        <w:t>On this account a law of nature is simply a generalisation that we make which tracks and states a particular regularity in nature, and which can be used as an axiom or theorem in our systematic picture of the world.</w:t>
      </w:r>
      <w:r w:rsidRPr="00AA47DF">
        <w:rPr>
          <w:rStyle w:val="FootnoteReference"/>
          <w:rFonts w:ascii="Georgia" w:hAnsi="Georgia"/>
          <w:sz w:val="24"/>
          <w:szCs w:val="24"/>
        </w:rPr>
        <w:footnoteReference w:id="110"/>
      </w:r>
      <w:r w:rsidRPr="00AA47DF">
        <w:rPr>
          <w:rFonts w:ascii="Georgia" w:hAnsi="Georgia"/>
          <w:sz w:val="24"/>
          <w:szCs w:val="24"/>
        </w:rPr>
        <w:t xml:space="preserve">  However, this account of laws does not do the explanatory work required to explain why particular properties are coupled with the particular dispositions that they do have: these laws merely generalise from in</w:t>
      </w:r>
      <w:r>
        <w:rPr>
          <w:rFonts w:ascii="Georgia" w:hAnsi="Georgia"/>
          <w:sz w:val="24"/>
          <w:szCs w:val="24"/>
        </w:rPr>
        <w:t>stances of regularity in nature therefore</w:t>
      </w:r>
      <w:r w:rsidRPr="00AA47DF">
        <w:rPr>
          <w:rFonts w:ascii="Georgia" w:hAnsi="Georgia"/>
          <w:sz w:val="24"/>
          <w:szCs w:val="24"/>
        </w:rPr>
        <w:t xml:space="preserve"> they can tell us nothing new or deep about objects, </w:t>
      </w:r>
      <w:r>
        <w:rPr>
          <w:rFonts w:ascii="Georgia" w:hAnsi="Georgia"/>
          <w:sz w:val="24"/>
          <w:szCs w:val="24"/>
        </w:rPr>
        <w:t xml:space="preserve">or </w:t>
      </w:r>
      <w:r w:rsidRPr="00AA47DF">
        <w:rPr>
          <w:rFonts w:ascii="Georgia" w:hAnsi="Georgia"/>
          <w:sz w:val="24"/>
          <w:szCs w:val="24"/>
        </w:rPr>
        <w:t>their properties and dispositions, and why these are related in the way that they are.  This account of laws therefore renders the relationship between a property and the dispositions that it has mysterious: laws on the regularity theory can only tell us what dispositions properties happen to have, but can shed no further light on this relation.</w:t>
      </w:r>
    </w:p>
    <w:p w:rsidR="00F8782A" w:rsidRPr="00AA47DF" w:rsidRDefault="00F8782A" w:rsidP="00222E26">
      <w:pPr>
        <w:spacing w:line="360" w:lineRule="auto"/>
        <w:ind w:firstLine="284"/>
        <w:contextualSpacing/>
        <w:rPr>
          <w:rFonts w:ascii="Georgia" w:hAnsi="Georgia"/>
          <w:sz w:val="24"/>
          <w:szCs w:val="24"/>
        </w:rPr>
      </w:pPr>
      <w:r w:rsidRPr="00AA47DF">
        <w:rPr>
          <w:rFonts w:ascii="Georgia" w:hAnsi="Georgia"/>
          <w:sz w:val="24"/>
          <w:szCs w:val="24"/>
        </w:rPr>
        <w:t>The nomic necessitation view sees laws as ‘contingent relations among natural properties’</w:t>
      </w:r>
      <w:r w:rsidRPr="00AA47DF">
        <w:rPr>
          <w:rStyle w:val="FootnoteReference"/>
          <w:rFonts w:ascii="Georgia" w:hAnsi="Georgia"/>
          <w:sz w:val="24"/>
          <w:szCs w:val="24"/>
        </w:rPr>
        <w:footnoteReference w:id="111"/>
      </w:r>
      <w:r w:rsidRPr="00AA47DF">
        <w:rPr>
          <w:rFonts w:ascii="Georgia" w:hAnsi="Georgia"/>
          <w:sz w:val="24"/>
          <w:szCs w:val="24"/>
        </w:rPr>
        <w:t xml:space="preserve"> and sees the particular relations that hold between properties and the dispositions that they have as grounded in a second-order set of relations between universals.  Thus there are certain relations which hold between universals, and these relations determine the dispositions of and relations between instances of these properties in the natural world.  This account is therefore able to provide the explanatory power that the regularity view lacks: the relationship between properties and the dispositions that they have can be explained with reference to second-order relations between universals.   Although this account introduces an element of necessity which is not present on the regularity account of laws (the relations between natural properties will hold by necessity as they are grounded on a set of second-order relations), it still entails the conclusion that different properties could be coupled with different dispositions in other possible worlds, as the relations which hold between second-order universals could be different in different worlds.  Bird raises a number of problems for this view</w:t>
      </w:r>
      <w:r w:rsidRPr="00AA47DF">
        <w:rPr>
          <w:rStyle w:val="FootnoteReference"/>
          <w:rFonts w:ascii="Georgia" w:hAnsi="Georgia"/>
          <w:sz w:val="24"/>
          <w:szCs w:val="24"/>
        </w:rPr>
        <w:footnoteReference w:id="112"/>
      </w:r>
      <w:r w:rsidRPr="00AA47DF">
        <w:rPr>
          <w:rFonts w:ascii="Georgia" w:hAnsi="Georgia"/>
          <w:sz w:val="24"/>
          <w:szCs w:val="24"/>
        </w:rPr>
        <w:t xml:space="preserve"> but here I want to focus on the fact that this view posits a further set of relations over and above those that exist in the natural world in order to explain the latter, and it is not clear that this extra set of relations is necessary to play this role, even if it can be made coherent.  In short, this account invokes an extra set of entities and relations over and above natural objects to explain the dispositions that these have, when a far simpler and more intuitive account can explain these dispositions just with reference to the objects themselves.</w:t>
      </w:r>
    </w:p>
    <w:p w:rsidR="00F8782A" w:rsidRDefault="00F8782A" w:rsidP="00222E26">
      <w:pPr>
        <w:spacing w:line="360" w:lineRule="auto"/>
        <w:ind w:firstLine="284"/>
        <w:contextualSpacing/>
        <w:rPr>
          <w:rFonts w:ascii="Georgia" w:hAnsi="Georgia"/>
          <w:sz w:val="24"/>
          <w:szCs w:val="24"/>
        </w:rPr>
      </w:pPr>
      <w:r w:rsidRPr="00AA47DF">
        <w:rPr>
          <w:rFonts w:ascii="Georgia" w:hAnsi="Georgia"/>
          <w:sz w:val="24"/>
          <w:szCs w:val="24"/>
        </w:rPr>
        <w:t>This indicates one of the central motivations for adopting a dispositional monist account: the categoricalist presents us with a complicated and counter-intuitive picture of the world, requiring us to make sense of quiddities and nomic necessitation relations, and positing a world of bare particulars whose properties and interactions are either rendered mysterious (on the regularity view) or explained by appeal to a set of relations which exists over and above the objects themselves (the nomic necessitation view).  The dispositional monist account, in contrast, claims that the dispositional properties of objects are to be understood as grounded in the objects themselves: to be an object simply is to have a particular set of dispositions</w:t>
      </w:r>
      <w:r>
        <w:rPr>
          <w:rFonts w:ascii="Georgia" w:hAnsi="Georgia"/>
          <w:sz w:val="24"/>
          <w:szCs w:val="24"/>
        </w:rPr>
        <w:t>,</w:t>
      </w:r>
      <w:r w:rsidRPr="00AA47DF">
        <w:rPr>
          <w:rFonts w:ascii="Georgia" w:hAnsi="Georgia"/>
          <w:sz w:val="24"/>
          <w:szCs w:val="24"/>
        </w:rPr>
        <w:t xml:space="preserve"> to behave in a particular set of ways in particular circumstances.  Dispositional properties are understood as being intrinsic to objects, therefore there is no need to appeal to anything beyond objects to explain why they have the particular dispositions that they do.  Further, this account entails a conception of nature as composed of active individuals with real causal powers; change and activity in the world is again grounded in the natures of objects themselves.  I will return to this point in my discussion of Mumford’s realist lawlessness later in this chapter.</w:t>
      </w:r>
    </w:p>
    <w:p w:rsidR="00F8782A" w:rsidRPr="00AA47DF" w:rsidRDefault="00F8782A" w:rsidP="00222E26">
      <w:pPr>
        <w:spacing w:line="360" w:lineRule="auto"/>
        <w:ind w:firstLine="284"/>
        <w:contextualSpacing/>
        <w:rPr>
          <w:rFonts w:ascii="Georgia" w:hAnsi="Georgia"/>
          <w:sz w:val="24"/>
          <w:szCs w:val="24"/>
        </w:rPr>
      </w:pPr>
    </w:p>
    <w:p w:rsidR="00F8782A" w:rsidRPr="00AA47DF" w:rsidRDefault="00F8782A" w:rsidP="00222E26">
      <w:pPr>
        <w:spacing w:line="360" w:lineRule="auto"/>
        <w:contextualSpacing/>
        <w:rPr>
          <w:rFonts w:ascii="Georgia" w:hAnsi="Georgia"/>
          <w:b/>
          <w:sz w:val="24"/>
          <w:szCs w:val="24"/>
        </w:rPr>
      </w:pPr>
      <w:r w:rsidRPr="00AA47DF">
        <w:rPr>
          <w:rFonts w:ascii="Georgia" w:hAnsi="Georgia"/>
          <w:b/>
          <w:sz w:val="24"/>
          <w:szCs w:val="24"/>
        </w:rPr>
        <w:t>4.2 Dispositional Monism: Central Claims</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Dispositional monism, as I am understanding it here, consists in the basic claim that reality, at the fundamental level, is composed of powers.  These powers are both real and non-reducible.  This leads to a conception of objects as composed of powers, and as possessing real and irreducible causal powers: ‘properties whose causal nature is their (primary) essence.’</w:t>
      </w:r>
      <w:r w:rsidRPr="00AA47DF">
        <w:rPr>
          <w:rFonts w:ascii="Georgia" w:eastAsia="SimSun" w:hAnsi="Georgia"/>
          <w:sz w:val="24"/>
          <w:szCs w:val="24"/>
          <w:vertAlign w:val="superscript"/>
          <w:lang w:eastAsia="zh-CN"/>
        </w:rPr>
        <w:footnoteReference w:id="113"/>
      </w:r>
      <w:r w:rsidRPr="00AA47DF">
        <w:rPr>
          <w:rFonts w:ascii="Georgia" w:eastAsia="SimSun" w:hAnsi="Georgia"/>
          <w:sz w:val="24"/>
          <w:szCs w:val="24"/>
          <w:lang w:eastAsia="zh-CN"/>
        </w:rPr>
        <w:t xml:space="preserve"> I will outline an account of how objects </w:t>
      </w:r>
      <w:r>
        <w:rPr>
          <w:rFonts w:ascii="Georgia" w:eastAsia="SimSun" w:hAnsi="Georgia"/>
          <w:sz w:val="24"/>
          <w:szCs w:val="24"/>
          <w:lang w:eastAsia="zh-CN"/>
        </w:rPr>
        <w:t xml:space="preserve">could </w:t>
      </w:r>
      <w:r w:rsidRPr="00AA47DF">
        <w:rPr>
          <w:rFonts w:ascii="Georgia" w:eastAsia="SimSun" w:hAnsi="Georgia"/>
          <w:sz w:val="24"/>
          <w:szCs w:val="24"/>
          <w:lang w:eastAsia="zh-CN"/>
        </w:rPr>
        <w:t>arise from powers in the following section.</w:t>
      </w:r>
    </w:p>
    <w:p w:rsidR="00F8782A" w:rsidRPr="00AA47DF" w:rsidRDefault="00F8782A" w:rsidP="00222E26">
      <w:pPr>
        <w:spacing w:line="360" w:lineRule="auto"/>
        <w:ind w:firstLine="284"/>
        <w:contextualSpacing/>
        <w:rPr>
          <w:rFonts w:ascii="Georgia" w:hAnsi="Georgia"/>
          <w:color w:val="FF00FF"/>
          <w:sz w:val="24"/>
          <w:szCs w:val="24"/>
          <w:lang w:eastAsia="en-GB"/>
        </w:rPr>
      </w:pPr>
      <w:r w:rsidRPr="00AA47DF">
        <w:rPr>
          <w:rFonts w:ascii="Georgia" w:eastAsia="SimSun" w:hAnsi="Georgia"/>
          <w:sz w:val="24"/>
          <w:szCs w:val="24"/>
          <w:lang w:eastAsia="zh-CN"/>
        </w:rPr>
        <w:t xml:space="preserve"> Because the nature of powers include</w:t>
      </w:r>
      <w:r>
        <w:rPr>
          <w:rFonts w:ascii="Georgia" w:eastAsia="SimSun" w:hAnsi="Georgia"/>
          <w:sz w:val="24"/>
          <w:szCs w:val="24"/>
          <w:lang w:eastAsia="zh-CN"/>
        </w:rPr>
        <w:t xml:space="preserve">s directionality (in that powers </w:t>
      </w:r>
      <w:r w:rsidRPr="00AA47DF">
        <w:rPr>
          <w:rFonts w:ascii="Georgia" w:eastAsia="SimSun" w:hAnsi="Georgia"/>
          <w:sz w:val="24"/>
          <w:szCs w:val="24"/>
          <w:lang w:eastAsia="zh-CN"/>
        </w:rPr>
        <w:t>are always directed towards a particular manifestation or set of manifestations), a power always needs something to be directed towards, to act upon.  Coupled with the reciprocity thesis (the fact that certain manifestations are only made possible when two objects</w:t>
      </w:r>
      <w:r>
        <w:rPr>
          <w:rFonts w:ascii="Georgia" w:eastAsia="SimSun" w:hAnsi="Georgia"/>
          <w:sz w:val="24"/>
          <w:szCs w:val="24"/>
          <w:lang w:eastAsia="zh-CN"/>
        </w:rPr>
        <w:t xml:space="preserve"> manifest complimentary powers)</w:t>
      </w:r>
      <w:r w:rsidRPr="00AA47DF">
        <w:rPr>
          <w:rFonts w:ascii="Georgia" w:eastAsia="SimSun" w:hAnsi="Georgia"/>
          <w:sz w:val="24"/>
          <w:szCs w:val="24"/>
          <w:lang w:eastAsia="zh-CN"/>
        </w:rPr>
        <w:t xml:space="preserve"> this implies that a dispositional monist ontology must always posit more than one power: there must be multiple powers such that the powers </w:t>
      </w:r>
      <w:r>
        <w:rPr>
          <w:rFonts w:ascii="Georgia" w:eastAsia="SimSun" w:hAnsi="Georgia"/>
          <w:sz w:val="24"/>
          <w:szCs w:val="24"/>
          <w:lang w:eastAsia="zh-CN"/>
        </w:rPr>
        <w:t xml:space="preserve">have something else to act upon </w:t>
      </w:r>
      <w:r w:rsidRPr="00AA47DF">
        <w:rPr>
          <w:rFonts w:ascii="Georgia" w:eastAsia="SimSun" w:hAnsi="Georgia"/>
          <w:sz w:val="24"/>
          <w:szCs w:val="24"/>
          <w:lang w:eastAsia="zh-CN"/>
        </w:rPr>
        <w:t>and to enter into reciprocal action with.  Thus this kind of ontology will posit a number of powers in relationships with one another.  As these relationships will be dynamic and subject to change rather than static and fixed, a power-based ontology will necessarily be a process ontology.</w:t>
      </w:r>
      <w:r w:rsidRPr="00CB2019">
        <w:rPr>
          <w:rStyle w:val="FootnoteReference"/>
          <w:rFonts w:ascii="Georgia" w:eastAsia="SimSun" w:hAnsi="Georgia"/>
          <w:sz w:val="24"/>
          <w:szCs w:val="24"/>
          <w:lang w:eastAsia="zh-CN"/>
        </w:rPr>
        <w:t xml:space="preserve"> </w:t>
      </w:r>
      <w:r w:rsidRPr="00AA47DF">
        <w:rPr>
          <w:rStyle w:val="FootnoteReference"/>
          <w:rFonts w:ascii="Georgia" w:eastAsia="SimSun" w:hAnsi="Georgia"/>
          <w:sz w:val="24"/>
          <w:szCs w:val="24"/>
          <w:lang w:eastAsia="zh-CN"/>
        </w:rPr>
        <w:footnoteReference w:id="114"/>
      </w:r>
      <w:r w:rsidRPr="00AA47DF">
        <w:rPr>
          <w:rFonts w:ascii="Georgia" w:eastAsia="SimSun" w:hAnsi="Georgia"/>
          <w:sz w:val="24"/>
          <w:szCs w:val="24"/>
          <w:lang w:eastAsia="zh-CN"/>
        </w:rPr>
        <w:t xml:space="preserve">  Thus reality, on this account, will be an evolving system which is continually in process, reflecting the activity of the fundamental powers of which it is composed.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This account will characterise powers as having similar features to those outlined in section 1 above, with a few additions.  Taking my cue from Molnar</w:t>
      </w:r>
      <w:r w:rsidRPr="00AA47DF">
        <w:rPr>
          <w:rFonts w:ascii="Georgia" w:eastAsia="SimSun" w:hAnsi="Georgia"/>
          <w:sz w:val="24"/>
          <w:szCs w:val="24"/>
          <w:vertAlign w:val="superscript"/>
          <w:lang w:eastAsia="zh-CN"/>
        </w:rPr>
        <w:footnoteReference w:id="115"/>
      </w:r>
      <w:r w:rsidRPr="00AA47DF">
        <w:rPr>
          <w:rFonts w:ascii="Georgia" w:eastAsia="SimSun" w:hAnsi="Georgia"/>
          <w:sz w:val="24"/>
          <w:szCs w:val="24"/>
          <w:lang w:eastAsia="zh-CN"/>
        </w:rPr>
        <w:t xml:space="preserve"> I identify five central characteristics of powers on a dispositional monist account:</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1. Directionality - ‘A power has directionality, in the sense that it must be a power for, or to, some outcome.’</w:t>
      </w:r>
      <w:r w:rsidRPr="00AA47DF">
        <w:rPr>
          <w:rFonts w:ascii="Georgia" w:eastAsia="SimSun" w:hAnsi="Georgia"/>
          <w:sz w:val="24"/>
          <w:szCs w:val="24"/>
          <w:vertAlign w:val="superscript"/>
          <w:lang w:eastAsia="zh-CN"/>
        </w:rPr>
        <w:footnoteReference w:id="116"/>
      </w:r>
      <w:r w:rsidRPr="00AA47DF">
        <w:rPr>
          <w:rFonts w:ascii="Georgia" w:eastAsia="SimSun" w:hAnsi="Georgia"/>
          <w:sz w:val="24"/>
          <w:szCs w:val="24"/>
          <w:lang w:eastAsia="zh-CN"/>
        </w:rPr>
        <w:t xml:space="preserve">  As outlined above, powers are inherently directional, in that they are always directed towards a particular manifestation or set of manifestations.  Molnar argues that becau</w:t>
      </w:r>
      <w:r>
        <w:rPr>
          <w:rFonts w:ascii="Georgia" w:eastAsia="SimSun" w:hAnsi="Georgia"/>
          <w:sz w:val="24"/>
          <w:szCs w:val="24"/>
          <w:lang w:eastAsia="zh-CN"/>
        </w:rPr>
        <w:t>se of their directional natures</w:t>
      </w:r>
      <w:r w:rsidRPr="00AA47DF">
        <w:rPr>
          <w:rFonts w:ascii="Georgia" w:eastAsia="SimSun" w:hAnsi="Georgia"/>
          <w:sz w:val="24"/>
          <w:szCs w:val="24"/>
          <w:lang w:eastAsia="zh-CN"/>
        </w:rPr>
        <w:t xml:space="preserve"> powers should be understood as intentional, as they are always directed towa</w:t>
      </w:r>
      <w:r>
        <w:rPr>
          <w:rFonts w:ascii="Georgia" w:eastAsia="SimSun" w:hAnsi="Georgia"/>
          <w:sz w:val="24"/>
          <w:szCs w:val="24"/>
          <w:lang w:eastAsia="zh-CN"/>
        </w:rPr>
        <w:t>rds something beyond themselves:</w:t>
      </w:r>
      <w:r w:rsidRPr="00AA47DF">
        <w:rPr>
          <w:rFonts w:ascii="Georgia" w:eastAsia="SimSun" w:hAnsi="Georgia"/>
          <w:sz w:val="24"/>
          <w:szCs w:val="24"/>
          <w:lang w:eastAsia="zh-CN"/>
        </w:rPr>
        <w:t xml:space="preserve"> their manifestation is thus their intentional object.</w:t>
      </w:r>
      <w:r w:rsidRPr="00AA47DF">
        <w:rPr>
          <w:rFonts w:ascii="Georgia" w:eastAsia="SimSun" w:hAnsi="Georgia"/>
          <w:sz w:val="24"/>
          <w:szCs w:val="24"/>
          <w:vertAlign w:val="superscript"/>
          <w:lang w:eastAsia="zh-CN"/>
        </w:rPr>
        <w:footnoteReference w:id="117"/>
      </w:r>
      <w:r w:rsidRPr="00AA47DF">
        <w:rPr>
          <w:rFonts w:ascii="Georgia" w:eastAsia="SimSun" w:hAnsi="Georgia"/>
          <w:sz w:val="24"/>
          <w:szCs w:val="24"/>
          <w:lang w:eastAsia="zh-CN"/>
        </w:rPr>
        <w:t xml:space="preserve">  This intentionality is therefore different to simply having a direction as the power is always directed </w:t>
      </w:r>
      <w:r w:rsidRPr="00C47BC0">
        <w:rPr>
          <w:rFonts w:ascii="Georgia" w:eastAsia="SimSun" w:hAnsi="Georgia"/>
          <w:i/>
          <w:sz w:val="24"/>
          <w:szCs w:val="24"/>
          <w:lang w:eastAsia="zh-CN"/>
        </w:rPr>
        <w:t>towards</w:t>
      </w:r>
      <w:r w:rsidRPr="00AA47DF">
        <w:rPr>
          <w:rFonts w:ascii="Georgia" w:eastAsia="SimSun" w:hAnsi="Georgia"/>
          <w:sz w:val="24"/>
          <w:szCs w:val="24"/>
          <w:lang w:eastAsia="zh-CN"/>
        </w:rPr>
        <w:t xml:space="preserve"> one or a set of </w:t>
      </w:r>
      <w:r w:rsidRPr="00C47BC0">
        <w:rPr>
          <w:rFonts w:ascii="Georgia" w:eastAsia="SimSun" w:hAnsi="Georgia"/>
          <w:i/>
          <w:sz w:val="24"/>
          <w:szCs w:val="24"/>
          <w:lang w:eastAsia="zh-CN"/>
        </w:rPr>
        <w:t>specific</w:t>
      </w:r>
      <w:r w:rsidRPr="00AA47DF">
        <w:rPr>
          <w:rFonts w:ascii="Georgia" w:eastAsia="SimSun" w:hAnsi="Georgia"/>
          <w:sz w:val="24"/>
          <w:szCs w:val="24"/>
          <w:lang w:eastAsia="zh-CN"/>
        </w:rPr>
        <w:t xml:space="preserve"> manifestations. On a dispositional monist ontology, this directedness of powers ensures both the inherent activity of powers and the fact that there must be more than one power in the system, as powers must have something outside of themselves to be directed towards.  This also makes explicit the sense in which dispositional properties are inherently powerful: they are ‘executable’ properties as they tend towards producing particular manifestations.</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2.  Independence.   The independence thesis refers to the fact that powers are ontologically independent of their manifestations – although the manifestation is ontologically dependent on the power, the power continues to exist even if the manifestation is never present.  This does not mean that there is no necessary connection between a power and its manifestation (this connection is always present due to the </w:t>
      </w:r>
      <w:r>
        <w:rPr>
          <w:rFonts w:ascii="Georgia" w:eastAsia="SimSun" w:hAnsi="Georgia"/>
          <w:sz w:val="24"/>
          <w:szCs w:val="24"/>
          <w:lang w:eastAsia="zh-CN"/>
        </w:rPr>
        <w:t>intentionality</w:t>
      </w:r>
      <w:r w:rsidRPr="00AA47DF">
        <w:rPr>
          <w:rFonts w:ascii="Georgia" w:eastAsia="SimSun" w:hAnsi="Georgia"/>
          <w:sz w:val="24"/>
          <w:szCs w:val="24"/>
          <w:lang w:eastAsia="zh-CN"/>
        </w:rPr>
        <w:t xml:space="preserve"> of powers, the fact that they are always powers </w:t>
      </w:r>
      <w:r w:rsidRPr="00AA47DF">
        <w:rPr>
          <w:rFonts w:ascii="Georgia" w:eastAsia="SimSun" w:hAnsi="Georgia"/>
          <w:i/>
          <w:sz w:val="24"/>
          <w:szCs w:val="24"/>
          <w:lang w:eastAsia="zh-CN"/>
        </w:rPr>
        <w:t>for</w:t>
      </w:r>
      <w:r w:rsidRPr="00AA47DF">
        <w:rPr>
          <w:rFonts w:ascii="Georgia" w:eastAsia="SimSun" w:hAnsi="Georgia"/>
          <w:sz w:val="24"/>
          <w:szCs w:val="24"/>
          <w:lang w:eastAsia="zh-CN"/>
        </w:rPr>
        <w:t xml:space="preserve"> </w:t>
      </w:r>
      <w:r w:rsidRPr="00C47BC0">
        <w:rPr>
          <w:rFonts w:ascii="Georgia" w:eastAsia="SimSun" w:hAnsi="Georgia"/>
          <w:i/>
          <w:sz w:val="24"/>
          <w:szCs w:val="24"/>
          <w:lang w:eastAsia="zh-CN"/>
        </w:rPr>
        <w:t>something</w:t>
      </w:r>
      <w:r w:rsidRPr="00AA47DF">
        <w:rPr>
          <w:rFonts w:ascii="Georgia" w:eastAsia="SimSun" w:hAnsi="Georgia"/>
          <w:sz w:val="24"/>
          <w:szCs w:val="24"/>
          <w:lang w:eastAsia="zh-CN"/>
        </w:rPr>
        <w:t>), just that the existence of the manifestation is not necessary for the existence of the power.</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3. Actuality.  The actuality criterion is tied to the independence thesis, and claims that powers are fully actual properties of their bearers.  Thus powers are not simply potentialities for given manifestations; they are actual properties of their bearers which exist independently of any given manifestation.  The dispositional monist further claims that these powers are irreducible to other properties of objects, a claim which is not shared by weaker powers accounts.</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4. Objectivity.  The objectivity thesis is sometimes referred to as the mind-independence thesis, as it claims that powers have a real objective existence in the world and are not dependent in any way on the activity of minds.  This (coupled with the actuality criterion) gives rise to a conception of objects as having real and irreducible causal powers which exist objectively; again this claim is not always endorsed by weaker accounts.</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5. Intrinsicality.  Finally, Molnar argues that powers are intrinsic properties of their bearers: they are an essential aspect of the nature of their bearers and do not depend on contingent relationships with other objects or powers.  However, following Bostock</w:t>
      </w:r>
      <w:r w:rsidRPr="00AA47DF">
        <w:rPr>
          <w:rFonts w:ascii="Georgia" w:eastAsia="SimSun" w:hAnsi="Georgia"/>
          <w:sz w:val="24"/>
          <w:szCs w:val="24"/>
          <w:vertAlign w:val="superscript"/>
          <w:lang w:eastAsia="zh-CN"/>
        </w:rPr>
        <w:footnoteReference w:id="118"/>
      </w:r>
      <w:r w:rsidRPr="00AA47DF">
        <w:rPr>
          <w:rFonts w:ascii="Georgia" w:eastAsia="SimSun" w:hAnsi="Georgia"/>
          <w:sz w:val="24"/>
          <w:szCs w:val="24"/>
          <w:lang w:eastAsia="zh-CN"/>
        </w:rPr>
        <w:t xml:space="preserve"> I would like to claim that although </w:t>
      </w:r>
      <w:r w:rsidRPr="00AA47DF">
        <w:rPr>
          <w:rFonts w:ascii="Georgia" w:eastAsia="SimSun" w:hAnsi="Georgia"/>
          <w:i/>
          <w:sz w:val="24"/>
          <w:szCs w:val="24"/>
          <w:lang w:eastAsia="zh-CN"/>
        </w:rPr>
        <w:t>most</w:t>
      </w:r>
      <w:r w:rsidRPr="00AA47DF">
        <w:rPr>
          <w:rFonts w:ascii="Georgia" w:eastAsia="SimSun" w:hAnsi="Georgia"/>
          <w:sz w:val="24"/>
          <w:szCs w:val="24"/>
          <w:lang w:eastAsia="zh-CN"/>
        </w:rPr>
        <w:t xml:space="preserve"> powers are i</w:t>
      </w:r>
      <w:r>
        <w:rPr>
          <w:rFonts w:ascii="Georgia" w:eastAsia="SimSun" w:hAnsi="Georgia"/>
          <w:sz w:val="24"/>
          <w:szCs w:val="24"/>
          <w:lang w:eastAsia="zh-CN"/>
        </w:rPr>
        <w:t>ntrinsic to objects in this way</w:t>
      </w:r>
      <w:r w:rsidRPr="00AA47DF">
        <w:rPr>
          <w:rFonts w:ascii="Georgia" w:eastAsia="SimSun" w:hAnsi="Georgia"/>
          <w:sz w:val="24"/>
          <w:szCs w:val="24"/>
          <w:lang w:eastAsia="zh-CN"/>
        </w:rPr>
        <w:t xml:space="preserve"> there are also powers which could be properly thought of as </w:t>
      </w:r>
      <w:r w:rsidRPr="00AA47DF">
        <w:rPr>
          <w:rFonts w:ascii="Georgia" w:eastAsia="SimSun" w:hAnsi="Georgia"/>
          <w:i/>
          <w:sz w:val="24"/>
          <w:szCs w:val="24"/>
          <w:lang w:eastAsia="zh-CN"/>
        </w:rPr>
        <w:t>extrinsic</w:t>
      </w:r>
      <w:r w:rsidRPr="00AA47DF">
        <w:rPr>
          <w:rFonts w:ascii="Georgia" w:eastAsia="SimSun" w:hAnsi="Georgia"/>
          <w:sz w:val="24"/>
          <w:szCs w:val="24"/>
          <w:lang w:eastAsia="zh-CN"/>
        </w:rPr>
        <w:t xml:space="preserve">: as conferred on objects by virtue of particular contingent relationships to other objects.  Allowing extrinsic powers means that properties such as spatial location and spatial relations to other objects (which clearly cannot be conceived of as intrinsic properties) can be conceived as dispositional properties.  Because these properties can be causally relevant it seems fair to consider them as dispositional, and this allows us to dispense with the idea that we need to allow the existence of categorical properties (such as Molnar’s ‘S-properties’) in our ontology.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One of the regress objections to dispositional monism regards the question of how powers are able to get their natures fixed – as the nature of a power becomes determinate by virtue of its possible manifestations (i.e. its rel</w:t>
      </w:r>
      <w:r>
        <w:rPr>
          <w:rFonts w:ascii="Georgia" w:eastAsia="SimSun" w:hAnsi="Georgia"/>
          <w:sz w:val="24"/>
          <w:szCs w:val="24"/>
          <w:lang w:eastAsia="zh-CN"/>
        </w:rPr>
        <w:t>ations to other objects)</w:t>
      </w:r>
      <w:r w:rsidRPr="00AA47DF">
        <w:rPr>
          <w:rFonts w:ascii="Georgia" w:eastAsia="SimSun" w:hAnsi="Georgia"/>
          <w:sz w:val="24"/>
          <w:szCs w:val="24"/>
          <w:lang w:eastAsia="zh-CN"/>
        </w:rPr>
        <w:t xml:space="preserve"> it seems that powers can only be dete</w:t>
      </w:r>
      <w:r>
        <w:rPr>
          <w:rFonts w:ascii="Georgia" w:eastAsia="SimSun" w:hAnsi="Georgia"/>
          <w:sz w:val="24"/>
          <w:szCs w:val="24"/>
          <w:lang w:eastAsia="zh-CN"/>
        </w:rPr>
        <w:t>rmined relationally, which appears</w:t>
      </w:r>
      <w:r w:rsidRPr="00AA47DF">
        <w:rPr>
          <w:rFonts w:ascii="Georgia" w:eastAsia="SimSun" w:hAnsi="Georgia"/>
          <w:sz w:val="24"/>
          <w:szCs w:val="24"/>
          <w:lang w:eastAsia="zh-CN"/>
        </w:rPr>
        <w:t xml:space="preserve"> to lead to a regress as each power always owes its nature to another, which owes its nature to another, and so forth.  One response to this objection</w:t>
      </w:r>
      <w:r w:rsidRPr="00AA47DF">
        <w:rPr>
          <w:rFonts w:ascii="Georgia" w:eastAsia="SimSun" w:hAnsi="Georgia"/>
          <w:sz w:val="24"/>
          <w:szCs w:val="24"/>
          <w:vertAlign w:val="superscript"/>
          <w:lang w:eastAsia="zh-CN"/>
        </w:rPr>
        <w:footnoteReference w:id="119"/>
      </w:r>
      <w:r w:rsidRPr="00AA47DF">
        <w:rPr>
          <w:rFonts w:ascii="Georgia" w:eastAsia="SimSun" w:hAnsi="Georgia"/>
          <w:sz w:val="24"/>
          <w:szCs w:val="24"/>
          <w:lang w:eastAsia="zh-CN"/>
        </w:rPr>
        <w:t xml:space="preserve"> is to argue that there is a circularity in the determination of the nature of powers, but that this circularity is not vicious.  Rather, the natures of powers are fixed collectively in terms of their place within a system of powers, a web of mutually determining relations.  Williams likens this to semantic holism, which claims that the specific determinate meaning of a word in a given language depends on the specific determinate meaning of</w:t>
      </w:r>
      <w:r>
        <w:rPr>
          <w:rFonts w:ascii="Georgia" w:eastAsia="SimSun" w:hAnsi="Georgia"/>
          <w:sz w:val="24"/>
          <w:szCs w:val="24"/>
          <w:lang w:eastAsia="zh-CN"/>
        </w:rPr>
        <w:t xml:space="preserve"> the</w:t>
      </w:r>
      <w:r w:rsidRPr="00AA47DF">
        <w:rPr>
          <w:rFonts w:ascii="Georgia" w:eastAsia="SimSun" w:hAnsi="Georgia"/>
          <w:sz w:val="24"/>
          <w:szCs w:val="24"/>
          <w:lang w:eastAsia="zh-CN"/>
        </w:rPr>
        <w:t xml:space="preserve"> other words with which it is arranged in a whole system</w:t>
      </w:r>
      <w:r>
        <w:rPr>
          <w:rFonts w:ascii="Georgia" w:eastAsia="SimSun" w:hAnsi="Georgia"/>
          <w:sz w:val="24"/>
          <w:szCs w:val="24"/>
          <w:lang w:eastAsia="zh-CN"/>
        </w:rPr>
        <w:t>.</w:t>
      </w:r>
      <w:r w:rsidRPr="00AA47DF">
        <w:rPr>
          <w:rFonts w:ascii="Georgia" w:eastAsia="SimSun" w:hAnsi="Georgia"/>
          <w:sz w:val="24"/>
          <w:szCs w:val="24"/>
          <w:vertAlign w:val="superscript"/>
          <w:lang w:eastAsia="zh-CN"/>
        </w:rPr>
        <w:footnoteReference w:id="120"/>
      </w:r>
      <w:r w:rsidRPr="00AA47DF">
        <w:rPr>
          <w:rFonts w:ascii="Georgia" w:eastAsia="SimSun" w:hAnsi="Georgia"/>
          <w:sz w:val="24"/>
          <w:szCs w:val="24"/>
          <w:lang w:eastAsia="zh-CN"/>
        </w:rPr>
        <w:t xml:space="preserve">  That the words need the system, as well as the other words within the system, in order to fix their identity is not seen as problematic, and therefore we should not find it problematic that the nature of powers are fixed in a similar way.</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These considerations indicate that a power-based ontology will necessarily be holistic – powers get their identities fixed by their relations to other powers within a holistic web of powers:  </w:t>
      </w:r>
    </w:p>
    <w:p w:rsidR="00F8782A" w:rsidRPr="00AA47DF" w:rsidRDefault="00F8782A" w:rsidP="00C47BC0">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A property cannot stand alone, unaffected by and unconnected with anything else.  A world comes with a whole connected system of properties […] The properties that are real in a world must, therefore, form an interconnected web: a system with no property standing alone or outside.</w:t>
      </w:r>
      <w:r w:rsidRPr="00AA47DF">
        <w:rPr>
          <w:rFonts w:ascii="Georgia" w:eastAsia="SimSun" w:hAnsi="Georgia"/>
          <w:sz w:val="24"/>
          <w:szCs w:val="24"/>
          <w:vertAlign w:val="superscript"/>
          <w:lang w:eastAsia="zh-CN"/>
        </w:rPr>
        <w:footnoteReference w:id="121"/>
      </w:r>
      <w:r w:rsidRPr="00AA47DF">
        <w:rPr>
          <w:rFonts w:ascii="Georgia" w:eastAsia="SimSun" w:hAnsi="Georgia"/>
          <w:sz w:val="24"/>
          <w:szCs w:val="24"/>
          <w:lang w:eastAsia="zh-CN"/>
        </w:rPr>
        <w:t xml:space="preserve">  </w:t>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after="0"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Mumford argues that this holistic conception of properties (understood as collections of powers) fits with our intuitive understanding of properties: we cannot conceive of how a property that was not a member of such a web could be a property at all, as it would be unable to have effects on anything and would therefore be unable to have any fixed determinate identity.</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It may at first seem that there is a tension between the claim that powers are intrinsic properties of their bearers and the claim that the identities o</w:t>
      </w:r>
      <w:r>
        <w:rPr>
          <w:rFonts w:ascii="Georgia" w:eastAsia="SimSun" w:hAnsi="Georgia"/>
          <w:sz w:val="24"/>
          <w:szCs w:val="24"/>
          <w:lang w:eastAsia="zh-CN"/>
        </w:rPr>
        <w:t>f powers are fixed holistically</w:t>
      </w:r>
      <w:r w:rsidRPr="00AA47DF">
        <w:rPr>
          <w:rFonts w:ascii="Georgia" w:eastAsia="SimSun" w:hAnsi="Georgia"/>
          <w:sz w:val="24"/>
          <w:szCs w:val="24"/>
          <w:lang w:eastAsia="zh-CN"/>
        </w:rPr>
        <w:t xml:space="preserve"> by their relations to one another: how are we to understand the idea of a property that is both intrinsic and relational?  The characterisation of powers as intentional helps to make this idea clearer: as a power is always directed towards a particular manifestation (or set of manifestations) its nature is always fixed by its possible relationship(s) to something outside of itself, namely its manifestation(s).  Although dispositional properties are therefore relational in the sense that they always refer to something external to themselves, this does not entail that these properties are not intrinsic to the objects which bear them, as these objects continue to have these properties as part of their essential nature even when their manifestation has not and never will actually occur.  The case of mental intentionality provides a good analogy here: my fear of a burglar downstairs in the house is relational in that my intentional object is something external to me (the burglar); however this does not entail that my intentional state is not a property that is intrinsic to me.  Moreover, my intentional state remains one of my intrinsic properties even if there is not, and never was, a burglar downstairs.</w:t>
      </w:r>
      <w:r w:rsidRPr="00AA47DF">
        <w:rPr>
          <w:rFonts w:ascii="Georgia" w:eastAsia="SimSun" w:hAnsi="Georgia"/>
          <w:sz w:val="24"/>
          <w:szCs w:val="24"/>
          <w:vertAlign w:val="superscript"/>
          <w:lang w:eastAsia="zh-CN"/>
        </w:rPr>
        <w:footnoteReference w:id="122"/>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To summarise, a power-based ontology consists in a view of reality as composed of a number of fundamental powers continually entering into relationships with one another as part of a holistic system, giving rise to a conception of reality as a process whose elements are fundamentally interconnected.</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Default="00F8782A" w:rsidP="00804039">
      <w:pPr>
        <w:numPr>
          <w:ilvl w:val="0"/>
          <w:numId w:val="27"/>
        </w:numPr>
        <w:spacing w:line="360" w:lineRule="auto"/>
        <w:contextualSpacing/>
        <w:jc w:val="center"/>
        <w:rPr>
          <w:rFonts w:ascii="Georgia" w:eastAsia="SimSun" w:hAnsi="Georgia"/>
          <w:b/>
          <w:sz w:val="24"/>
          <w:szCs w:val="24"/>
          <w:lang w:eastAsia="zh-CN"/>
        </w:rPr>
      </w:pPr>
      <w:r w:rsidRPr="00AA47DF">
        <w:rPr>
          <w:rFonts w:ascii="Georgia" w:eastAsia="SimSun" w:hAnsi="Georgia"/>
          <w:b/>
          <w:sz w:val="24"/>
          <w:szCs w:val="24"/>
          <w:lang w:eastAsia="zh-CN"/>
        </w:rPr>
        <w:t>Powers and Objects</w:t>
      </w:r>
    </w:p>
    <w:p w:rsidR="00F8782A" w:rsidRPr="00AA47DF" w:rsidRDefault="00F8782A" w:rsidP="00804039">
      <w:pPr>
        <w:spacing w:line="360" w:lineRule="auto"/>
        <w:ind w:left="644"/>
        <w:contextualSpacing/>
        <w:rPr>
          <w:rFonts w:ascii="Georgia" w:eastAsia="SimSun" w:hAnsi="Georgia"/>
          <w:b/>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Having outlined the basic metaphysical claims of a power-based ontology, it remains to be seen how these ontological commitments give rise to the world of objects that we experience.  Although a power-based ontology will claim that powers are more fundamental than objects, this kind of account will not look to deny the existence of objects but rather to argue that objects are ontologically dependent on and composed of powers.  On the kind of account that I have been advocating, powers enter into relationships with one another and when these relationships become stable the powers manifest themselves as concrete objects.  These objects will have dispositional properties based on the powers that they are composed of.</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On this account the dispositional properties of objects are to be understood in terms of the dispositions of their parts: objects are able to have complex properties based on the dispositions which they are composed of.  This provides a simple account of why some objects are far more complex than others: less complex objects are composed of fewer powers, which means that they possess less c</w:t>
      </w:r>
      <w:r>
        <w:rPr>
          <w:rFonts w:ascii="Georgia" w:eastAsia="SimSun" w:hAnsi="Georgia"/>
          <w:sz w:val="24"/>
          <w:szCs w:val="24"/>
          <w:lang w:eastAsia="zh-CN"/>
        </w:rPr>
        <w:t>omplex dispositional properties</w:t>
      </w:r>
      <w:r w:rsidRPr="00AA47DF">
        <w:rPr>
          <w:rFonts w:ascii="Georgia" w:eastAsia="SimSun" w:hAnsi="Georgia"/>
          <w:sz w:val="24"/>
          <w:szCs w:val="24"/>
          <w:lang w:eastAsia="zh-CN"/>
        </w:rPr>
        <w:t xml:space="preserve"> and are therefore capable of fewer manifestations.  Cartwright argues that this is why some objects have highly generalised properties, which are capable of many possible manifestations, and some have highly specialised properties, which have very few possible manifestations.</w:t>
      </w:r>
      <w:r w:rsidRPr="00AA47DF">
        <w:rPr>
          <w:rFonts w:ascii="Georgia" w:eastAsia="SimSun" w:hAnsi="Georgia"/>
          <w:sz w:val="24"/>
          <w:szCs w:val="24"/>
          <w:vertAlign w:val="superscript"/>
          <w:lang w:eastAsia="zh-CN"/>
        </w:rPr>
        <w:footnoteReference w:id="123"/>
      </w:r>
      <w:r w:rsidRPr="00AA47DF">
        <w:rPr>
          <w:rFonts w:ascii="Georgia" w:eastAsia="SimSun" w:hAnsi="Georgia"/>
          <w:sz w:val="24"/>
          <w:szCs w:val="24"/>
          <w:lang w:eastAsia="zh-CN"/>
        </w:rPr>
        <w:t xml:space="preserve">  These differences should therefore be understood as differences in the number and combination of powers which compose these objects.</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This conception of properties as composed of multiple powers also provides an explanation of why particular properties (such as elasticity or solubility) are found in many objects throughout nature.  Mumford argues that it seems to be the case that certain groupings of powers are common throughout nature, and these particular combinations of powers give rise to particular natural properties.  This also gives an account of why different natural properties resemble one another to varying degrees: if two properties are composed of a similar combination of powers, these properties will be more alike than two properties which are composed of wholly different powers.</w:t>
      </w:r>
      <w:r w:rsidRPr="00AA47DF">
        <w:rPr>
          <w:rFonts w:ascii="Georgia" w:eastAsia="SimSun" w:hAnsi="Georgia"/>
          <w:sz w:val="24"/>
          <w:szCs w:val="24"/>
          <w:vertAlign w:val="superscript"/>
          <w:lang w:eastAsia="zh-CN"/>
        </w:rPr>
        <w:footnoteReference w:id="124"/>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Thus objects, on this account, are to be understood as manifestations of powers in stable relations with one another, and these powers confer dispositional properties on the object which they compose.  The properties of objects are therefore composed of the properties of their parts, which are composed of the properties of their parts, and so on, until we reach the most basic unit of reality: a single power.  This account therefore entails the acceptance of ungrounded dispositions: because this account advocates a conception of reality as dispositions all the way down, these basic powers will necessarily lack grounding in anything further.  While macroscopic objects have powers as their causal basis, this conception will necessarily bottom out in ungrounded powers.</w:t>
      </w:r>
      <w:r w:rsidRPr="00AA47DF">
        <w:rPr>
          <w:rFonts w:ascii="Georgia" w:eastAsia="SimSun" w:hAnsi="Georgia"/>
          <w:sz w:val="24"/>
          <w:szCs w:val="24"/>
          <w:vertAlign w:val="superscript"/>
          <w:lang w:eastAsia="zh-CN"/>
        </w:rPr>
        <w:footnoteReference w:id="125"/>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This conception of an ungrounded power, or, in other words, a power which is not borne by a concrete object, seems initially problematic as it is intuitively difficult to grasp the idea of a po</w:t>
      </w:r>
      <w:r>
        <w:rPr>
          <w:rFonts w:ascii="Georgia" w:eastAsia="SimSun" w:hAnsi="Georgia"/>
          <w:sz w:val="24"/>
          <w:szCs w:val="24"/>
          <w:lang w:eastAsia="zh-CN"/>
        </w:rPr>
        <w:t>wer without an object.  However</w:t>
      </w:r>
      <w:r w:rsidRPr="00AA47DF">
        <w:rPr>
          <w:rFonts w:ascii="Georgia" w:eastAsia="SimSun" w:hAnsi="Georgia"/>
          <w:sz w:val="24"/>
          <w:szCs w:val="24"/>
          <w:lang w:eastAsia="zh-CN"/>
        </w:rPr>
        <w:t xml:space="preserve"> this aspect of a power-based account is in fact supported by the ontology of contemporary science.  Elementary particles, which are understood as packets of force or power, are fundamental to the scientific understanding of the world and seem to be the perfect candidate to be ungrounded powers.</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This account sees</w:t>
      </w:r>
      <w:r>
        <w:rPr>
          <w:rFonts w:ascii="Georgia" w:eastAsia="SimSun" w:hAnsi="Georgia"/>
          <w:sz w:val="24"/>
          <w:szCs w:val="24"/>
          <w:lang w:eastAsia="zh-CN"/>
        </w:rPr>
        <w:t xml:space="preserve"> objects as inherently powerful</w:t>
      </w:r>
      <w:r w:rsidRPr="00AA47DF">
        <w:rPr>
          <w:rFonts w:ascii="Georgia" w:eastAsia="SimSun" w:hAnsi="Georgia"/>
          <w:sz w:val="24"/>
          <w:szCs w:val="24"/>
          <w:lang w:eastAsia="zh-CN"/>
        </w:rPr>
        <w:t xml:space="preserve"> by virtue of their dispositional properties</w:t>
      </w:r>
      <w:r>
        <w:rPr>
          <w:rFonts w:ascii="Georgia" w:eastAsia="SimSun" w:hAnsi="Georgia"/>
          <w:sz w:val="24"/>
          <w:szCs w:val="24"/>
          <w:lang w:eastAsia="zh-CN"/>
        </w:rPr>
        <w:t>,</w:t>
      </w:r>
      <w:r w:rsidRPr="00AA47DF">
        <w:rPr>
          <w:rFonts w:ascii="Georgia" w:eastAsia="SimSun" w:hAnsi="Georgia"/>
          <w:sz w:val="24"/>
          <w:szCs w:val="24"/>
          <w:lang w:eastAsia="zh-CN"/>
        </w:rPr>
        <w:t xml:space="preserve"> which are composed of the groupings of powers which constitute them.  Therefore any causal or modal force possessed by an object is intrinsic to that object: powers are immanent to objects and constitute their fundamental natures.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Default="00F8782A" w:rsidP="00804039">
      <w:pPr>
        <w:numPr>
          <w:ilvl w:val="0"/>
          <w:numId w:val="27"/>
        </w:numPr>
        <w:spacing w:line="360" w:lineRule="auto"/>
        <w:contextualSpacing/>
        <w:jc w:val="center"/>
        <w:rPr>
          <w:rFonts w:ascii="Georgia" w:eastAsia="SimSun" w:hAnsi="Georgia"/>
          <w:b/>
          <w:sz w:val="24"/>
          <w:szCs w:val="24"/>
          <w:lang w:eastAsia="zh-CN"/>
        </w:rPr>
      </w:pPr>
      <w:r w:rsidRPr="00AA47DF">
        <w:rPr>
          <w:rFonts w:ascii="Georgia" w:eastAsia="SimSun" w:hAnsi="Georgia"/>
          <w:b/>
          <w:sz w:val="24"/>
          <w:szCs w:val="24"/>
          <w:lang w:eastAsia="zh-CN"/>
        </w:rPr>
        <w:t>Dispositional Monism and Natural Laws</w:t>
      </w:r>
    </w:p>
    <w:p w:rsidR="00F8782A" w:rsidRPr="00AA47DF" w:rsidRDefault="00F8782A" w:rsidP="00804039">
      <w:pPr>
        <w:spacing w:line="360" w:lineRule="auto"/>
        <w:ind w:left="644"/>
        <w:contextualSpacing/>
        <w:rPr>
          <w:rFonts w:ascii="Georgia" w:eastAsia="SimSun" w:hAnsi="Georgia"/>
          <w:b/>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Having outlined the basic ontology and account of the nature of objects entailed by dispositional monism, we are now in a position to outline the conception of natural laws that this kind of account allows.  Although a number of conceptions of natural laws are compatible with </w:t>
      </w:r>
      <w:r>
        <w:rPr>
          <w:rFonts w:ascii="Georgia" w:eastAsia="SimSun" w:hAnsi="Georgia"/>
          <w:sz w:val="24"/>
          <w:szCs w:val="24"/>
          <w:lang w:eastAsia="zh-CN"/>
        </w:rPr>
        <w:t>dispositional monism</w:t>
      </w:r>
      <w:r w:rsidRPr="00AA47DF">
        <w:rPr>
          <w:rFonts w:ascii="Georgia" w:eastAsia="SimSun" w:hAnsi="Georgia"/>
          <w:sz w:val="24"/>
          <w:szCs w:val="24"/>
          <w:lang w:eastAsia="zh-CN"/>
        </w:rPr>
        <w:t>, the most natural fit will be one which sees natural laws as arising from the powerful properties of objects rather than as something imposed on objects externally.  Because the conception of objects outlined above takes objects to be inherently active, there is no need to argue for the existence of an external set of laws in order to explain the activity and properties of objects, as these are taken to be intrinsic to the nature of objects already.  Because of this conception of objects, ‘dispositional monism […] permit[s] an account of the laws of nature as generated by dispositional essences, or [it] obviate[s] the need for laws.’</w:t>
      </w:r>
      <w:r w:rsidRPr="00AA47DF">
        <w:rPr>
          <w:rFonts w:ascii="Georgia" w:eastAsia="SimSun" w:hAnsi="Georgia"/>
          <w:sz w:val="24"/>
          <w:szCs w:val="24"/>
          <w:vertAlign w:val="superscript"/>
          <w:lang w:eastAsia="zh-CN"/>
        </w:rPr>
        <w:footnoteReference w:id="126"/>
      </w:r>
      <w:r w:rsidRPr="00AA47DF">
        <w:rPr>
          <w:rFonts w:ascii="Georgia" w:eastAsia="SimSun" w:hAnsi="Georgia"/>
          <w:sz w:val="24"/>
          <w:szCs w:val="24"/>
          <w:lang w:eastAsia="zh-CN"/>
        </w:rPr>
        <w:t xml:space="preserve">  Therefore the conception of laws which fits best with a power-based ontology will resemble Mumford’s ‘realist lawlessness’</w:t>
      </w:r>
      <w:r w:rsidRPr="00AA47DF">
        <w:rPr>
          <w:rFonts w:ascii="Georgia" w:eastAsia="SimSun" w:hAnsi="Georgia"/>
          <w:sz w:val="24"/>
          <w:szCs w:val="24"/>
          <w:vertAlign w:val="superscript"/>
          <w:lang w:eastAsia="zh-CN"/>
        </w:rPr>
        <w:footnoteReference w:id="127"/>
      </w:r>
      <w:r w:rsidRPr="00AA47DF">
        <w:rPr>
          <w:rFonts w:ascii="Georgia" w:eastAsia="SimSun" w:hAnsi="Georgia"/>
          <w:sz w:val="24"/>
          <w:szCs w:val="24"/>
          <w:lang w:eastAsia="zh-CN"/>
        </w:rPr>
        <w:t xml:space="preserve"> which I outline below.</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Mumford argues that the two dominant conceptions of laws both entail fundamental problems.  The Humean conception, which denies the existence of laws, must also deny the existence of necessary connections in nature; while the nomological realist conception admits the</w:t>
      </w:r>
      <w:r>
        <w:rPr>
          <w:rFonts w:ascii="Georgia" w:eastAsia="SimSun" w:hAnsi="Georgia"/>
          <w:sz w:val="24"/>
          <w:szCs w:val="24"/>
          <w:lang w:eastAsia="zh-CN"/>
        </w:rPr>
        <w:t xml:space="preserve"> existence of natural necessity</w:t>
      </w:r>
      <w:r w:rsidRPr="00AA47DF">
        <w:rPr>
          <w:rFonts w:ascii="Georgia" w:eastAsia="SimSun" w:hAnsi="Georgia"/>
          <w:sz w:val="24"/>
          <w:szCs w:val="24"/>
          <w:lang w:eastAsia="zh-CN"/>
        </w:rPr>
        <w:t xml:space="preserve"> but does so by introducing laws which exist over and above objects and determine the behaviour of these objects.  Thus the Humean position is untenable as it forces us to deny the existence of natural necessity, while the nomological realist is faced with the dilemma of having to provide an intelligible conception of laws without invoking quiddities.  The problem with quiddities for the nomoligical realist about laws mirrors the problem with quiddities for the nomic necessitation view of properties outlined above.  For the nomological realist, laws are external to objects and their properties and are only contingently related to them: in other possible worlds the same properties might be governed by different laws and therefore play </w:t>
      </w:r>
      <w:r>
        <w:rPr>
          <w:rFonts w:ascii="Georgia" w:eastAsia="SimSun" w:hAnsi="Georgia"/>
          <w:sz w:val="24"/>
          <w:szCs w:val="24"/>
          <w:lang w:eastAsia="zh-CN"/>
        </w:rPr>
        <w:t>entirely different causal roles</w:t>
      </w:r>
      <w:r w:rsidRPr="00AA47DF">
        <w:rPr>
          <w:rFonts w:ascii="Georgia" w:eastAsia="SimSun" w:hAnsi="Georgia"/>
          <w:sz w:val="24"/>
          <w:szCs w:val="24"/>
          <w:lang w:eastAsia="zh-CN"/>
        </w:rPr>
        <w:t xml:space="preserve"> while still somehow remaining the same property.  It seems that without an intrinsic connection between a property and its behaviour, the only way that the nomological realist can account for the identity of a property over different possible world is by invoking a quiddity which individuates the property.  As Mumford argues:  </w:t>
      </w:r>
    </w:p>
    <w:p w:rsidR="00F8782A" w:rsidRPr="00AA47DF" w:rsidRDefault="00F8782A" w:rsidP="0080403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 [I]f the causal role of a property is altered, are we still talking of the same property?  If something has the causal role of F, why are we not now talking of F?  And if F now has the causal role that G had, why is F not G?  The only available answer [on the nomological realist view] seems to be: if the property had a quiddity over and above its causal role.  But this allows that F and G could swap their entire causal roles and yet still be the same properties that they were.</w:t>
      </w:r>
      <w:r w:rsidRPr="00AA47DF">
        <w:rPr>
          <w:rStyle w:val="FootnoteReference"/>
          <w:rFonts w:ascii="Georgia" w:eastAsia="SimSun" w:hAnsi="Georgia"/>
          <w:sz w:val="24"/>
          <w:szCs w:val="24"/>
          <w:lang w:eastAsia="zh-CN"/>
        </w:rPr>
        <w:footnoteReference w:id="128"/>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Realist lawlessness aims to retain the important insights of both of the above positions: it retains the Humean insight that natural laws are a problematic addition to our ontology; but also retains the nomological realist insight that there is some necessity present in the natural world and the way that objects behave in this world.  The mistake of both of these positions is to assume that laws are the only way to ground natural necessity: that any necessity in the world must be superimposed from above, by laws which confer extra properties on to objects.</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Becaus</w:t>
      </w:r>
      <w:r>
        <w:rPr>
          <w:rFonts w:ascii="Georgia" w:eastAsia="SimSun" w:hAnsi="Georgia"/>
          <w:sz w:val="24"/>
          <w:szCs w:val="24"/>
          <w:lang w:eastAsia="zh-CN"/>
        </w:rPr>
        <w:t>e the dispositional monist</w:t>
      </w:r>
      <w:r w:rsidRPr="00AA47DF">
        <w:rPr>
          <w:rFonts w:ascii="Georgia" w:eastAsia="SimSun" w:hAnsi="Georgia"/>
          <w:sz w:val="24"/>
          <w:szCs w:val="24"/>
          <w:lang w:eastAsia="zh-CN"/>
        </w:rPr>
        <w:t xml:space="preserve"> account entails a conception of objects as inherently powerful and active there is no need to invoke the idea of natural laws s</w:t>
      </w:r>
      <w:r>
        <w:rPr>
          <w:rFonts w:ascii="Georgia" w:eastAsia="SimSun" w:hAnsi="Georgia"/>
          <w:sz w:val="24"/>
          <w:szCs w:val="24"/>
          <w:lang w:eastAsia="zh-CN"/>
        </w:rPr>
        <w:t>tanding over and above objects:</w:t>
      </w:r>
      <w:r w:rsidRPr="00AA47DF">
        <w:rPr>
          <w:rFonts w:ascii="Georgia" w:eastAsia="SimSun" w:hAnsi="Georgia"/>
          <w:sz w:val="24"/>
          <w:szCs w:val="24"/>
          <w:lang w:eastAsia="zh-CN"/>
        </w:rPr>
        <w:t xml:space="preserve"> the activity and modal force of objects are explainable in terms of those objects alone, by virtue of their powerful properties.  Thus ‘laws, according to dispositionalism, are not themselves entities: they are truths derived from the nature of properties’</w:t>
      </w:r>
      <w:r w:rsidRPr="00AA47DF">
        <w:rPr>
          <w:rFonts w:ascii="Georgia" w:eastAsia="SimSun" w:hAnsi="Georgia"/>
          <w:sz w:val="24"/>
          <w:szCs w:val="24"/>
          <w:vertAlign w:val="superscript"/>
          <w:lang w:eastAsia="zh-CN"/>
        </w:rPr>
        <w:footnoteReference w:id="129"/>
      </w:r>
      <w:r w:rsidRPr="00AA47DF">
        <w:rPr>
          <w:rFonts w:ascii="Georgia" w:eastAsia="SimSun" w:hAnsi="Georgia"/>
          <w:sz w:val="24"/>
          <w:szCs w:val="24"/>
          <w:lang w:eastAsia="zh-CN"/>
        </w:rPr>
        <w:t xml:space="preserve">   This is why Mumford terms his position </w:t>
      </w:r>
      <w:r>
        <w:rPr>
          <w:rFonts w:ascii="Georgia" w:eastAsia="SimSun" w:hAnsi="Georgia"/>
          <w:sz w:val="24"/>
          <w:szCs w:val="24"/>
          <w:lang w:eastAsia="zh-CN"/>
        </w:rPr>
        <w:t>‘</w:t>
      </w:r>
      <w:r w:rsidRPr="00AA47DF">
        <w:rPr>
          <w:rFonts w:ascii="Georgia" w:eastAsia="SimSun" w:hAnsi="Georgia"/>
          <w:sz w:val="24"/>
          <w:szCs w:val="24"/>
          <w:lang w:eastAsia="zh-CN"/>
        </w:rPr>
        <w:t>realist lawlessness</w:t>
      </w:r>
      <w:r>
        <w:rPr>
          <w:rFonts w:ascii="Georgia" w:eastAsia="SimSun" w:hAnsi="Georgia"/>
          <w:sz w:val="24"/>
          <w:szCs w:val="24"/>
          <w:lang w:eastAsia="zh-CN"/>
        </w:rPr>
        <w:t>’</w:t>
      </w:r>
      <w:r w:rsidRPr="00AA47DF">
        <w:rPr>
          <w:rFonts w:ascii="Georgia" w:eastAsia="SimSun" w:hAnsi="Georgia"/>
          <w:sz w:val="24"/>
          <w:szCs w:val="24"/>
          <w:lang w:eastAsia="zh-CN"/>
        </w:rPr>
        <w:t>: it is realist in the sense that it argues for the existence of causal relations and necessity in nature, but it is lawless in the sense that it does not invoke extra entities (‘laws of nature’) in order to confer these causal and modal properties on to the world.</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The powers of objects therefore provide the immanent grounds for laws of nature,</w:t>
      </w:r>
      <w:r w:rsidRPr="00AA47DF">
        <w:rPr>
          <w:rFonts w:ascii="Georgia" w:eastAsia="SimSun" w:hAnsi="Georgia"/>
          <w:sz w:val="24"/>
          <w:szCs w:val="24"/>
          <w:vertAlign w:val="superscript"/>
          <w:lang w:eastAsia="zh-CN"/>
        </w:rPr>
        <w:footnoteReference w:id="130"/>
      </w:r>
      <w:r w:rsidRPr="00AA47DF">
        <w:rPr>
          <w:rFonts w:ascii="Georgia" w:eastAsia="SimSun" w:hAnsi="Georgia"/>
          <w:sz w:val="24"/>
          <w:szCs w:val="24"/>
          <w:lang w:eastAsia="zh-CN"/>
        </w:rPr>
        <w:t xml:space="preserve"> and these laws arise from (or better, are descriptions of) the interactions of particular objects and systems.  This account therefore allows for a gradient of natural laws: as some systems are relatively stable they will enter into relations</w:t>
      </w:r>
      <w:r>
        <w:rPr>
          <w:rFonts w:ascii="Georgia" w:eastAsia="SimSun" w:hAnsi="Georgia"/>
          <w:sz w:val="24"/>
          <w:szCs w:val="24"/>
          <w:lang w:eastAsia="zh-CN"/>
        </w:rPr>
        <w:t>hips which are similarly stable,</w:t>
      </w:r>
      <w:r w:rsidRPr="00AA47DF">
        <w:rPr>
          <w:rFonts w:ascii="Georgia" w:eastAsia="SimSun" w:hAnsi="Georgia"/>
          <w:sz w:val="24"/>
          <w:szCs w:val="24"/>
          <w:lang w:eastAsia="zh-CN"/>
        </w:rPr>
        <w:t xml:space="preserve"> thus giving rise to strict law-like behaviour.  Other systems, in co</w:t>
      </w:r>
      <w:r>
        <w:rPr>
          <w:rFonts w:ascii="Georgia" w:eastAsia="SimSun" w:hAnsi="Georgia"/>
          <w:sz w:val="24"/>
          <w:szCs w:val="24"/>
          <w:lang w:eastAsia="zh-CN"/>
        </w:rPr>
        <w:t>ntrast, will be less stable;</w:t>
      </w:r>
      <w:r w:rsidRPr="00AA47DF">
        <w:rPr>
          <w:rFonts w:ascii="Georgia" w:eastAsia="SimSun" w:hAnsi="Georgia"/>
          <w:sz w:val="24"/>
          <w:szCs w:val="24"/>
          <w:lang w:eastAsia="zh-CN"/>
        </w:rPr>
        <w:t xml:space="preserve"> therefore the behaviour of these systems will be less predictable, and the laws we will form for these systems will be probabilistic rather than strict. This is why Bird argues that a dispositional account is able to account for both strict and </w:t>
      </w:r>
      <w:r w:rsidRPr="00AA47DF">
        <w:rPr>
          <w:rFonts w:ascii="Georgia" w:eastAsia="SimSun" w:hAnsi="Georgia"/>
          <w:i/>
          <w:sz w:val="24"/>
          <w:szCs w:val="24"/>
          <w:lang w:eastAsia="zh-CN"/>
        </w:rPr>
        <w:t>ceteris paribus</w:t>
      </w:r>
      <w:r w:rsidRPr="00AA47DF">
        <w:rPr>
          <w:rFonts w:ascii="Georgia" w:eastAsia="SimSun" w:hAnsi="Georgia"/>
          <w:sz w:val="24"/>
          <w:szCs w:val="24"/>
          <w:lang w:eastAsia="zh-CN"/>
        </w:rPr>
        <w:t xml:space="preserve"> laws:</w:t>
      </w:r>
      <w:r w:rsidRPr="00AA47DF">
        <w:rPr>
          <w:rFonts w:ascii="Georgia" w:eastAsia="SimSun" w:hAnsi="Georgia"/>
          <w:sz w:val="24"/>
          <w:szCs w:val="24"/>
          <w:vertAlign w:val="superscript"/>
          <w:lang w:eastAsia="zh-CN"/>
        </w:rPr>
        <w:footnoteReference w:id="131"/>
      </w:r>
      <w:r w:rsidRPr="00AA47DF">
        <w:rPr>
          <w:rFonts w:ascii="Georgia" w:eastAsia="SimSun" w:hAnsi="Georgia"/>
          <w:sz w:val="24"/>
          <w:szCs w:val="24"/>
          <w:lang w:eastAsia="zh-CN"/>
        </w:rPr>
        <w:t xml:space="preserve"> because different objects have different degrees of probability of manifesting their dispositions, different natural systems will give rise to laws with varying degrees of strength.</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Mumford argues that as well as accounting for regularities in nature without having to invoke the existence of natural laws, the powers account is also able to explain the existence of </w:t>
      </w:r>
      <w:r w:rsidRPr="00AA47DF">
        <w:rPr>
          <w:rFonts w:ascii="Georgia" w:eastAsia="SimSun" w:hAnsi="Georgia"/>
          <w:i/>
          <w:sz w:val="24"/>
          <w:szCs w:val="24"/>
          <w:lang w:eastAsia="zh-CN"/>
        </w:rPr>
        <w:t>de re</w:t>
      </w:r>
      <w:r w:rsidRPr="00AA47DF">
        <w:rPr>
          <w:rFonts w:ascii="Georgia" w:eastAsia="SimSun" w:hAnsi="Georgia"/>
          <w:sz w:val="24"/>
          <w:szCs w:val="24"/>
          <w:lang w:eastAsia="zh-CN"/>
        </w:rPr>
        <w:t xml:space="preserve"> necessity (necessity in nature).  Because certain powers necessitate the having of other powers (having the property of redness necessitates being extended (metaphysical necessity); having gravitational mass necessitates the attraction of other objects (dispositional necessity)), this accounts for certain kinds of necessity existing in nature.  Similarly, certain powers make the having of other powers possible (being extended makes possible being red (metaphysical possibility); being fragile makes possible being broken (dispositional possibility)), while certain powers make the having of other powers impossible (being round makes being square impossible (metaphysical impossibility); being fragile makes being unbreakable impossible (dispositional impossibility)).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Thus our knowledge of laws and natural necessities should rather be seen as knowledge of </w:t>
      </w:r>
      <w:r w:rsidRPr="00AA47DF">
        <w:rPr>
          <w:rFonts w:ascii="Georgia" w:eastAsia="SimSun" w:hAnsi="Georgia"/>
          <w:i/>
          <w:sz w:val="24"/>
          <w:szCs w:val="24"/>
          <w:lang w:eastAsia="zh-CN"/>
        </w:rPr>
        <w:t>natures</w:t>
      </w:r>
      <w:r w:rsidRPr="00AA47DF">
        <w:rPr>
          <w:rFonts w:ascii="Georgia" w:eastAsia="SimSun" w:hAnsi="Georgia"/>
          <w:sz w:val="24"/>
          <w:szCs w:val="24"/>
          <w:lang w:eastAsia="zh-CN"/>
        </w:rPr>
        <w:t>, as it is the natures of objects rather than natural laws (conceived as entities over and above the properties of objects) that are the truth-makers of our claims about regularity and necessity in nature.  This view is supported by Cartwright, who arrives at her conception of laws through an investigation of various law systems both in physics and economics.  Cartwright claims that i</w:t>
      </w:r>
      <w:r>
        <w:rPr>
          <w:rFonts w:ascii="Georgia" w:eastAsia="SimSun" w:hAnsi="Georgia"/>
          <w:sz w:val="24"/>
          <w:szCs w:val="24"/>
          <w:lang w:eastAsia="zh-CN"/>
        </w:rPr>
        <w:t xml:space="preserve">t is evident from the myriad </w:t>
      </w:r>
      <w:r w:rsidRPr="00AA47DF">
        <w:rPr>
          <w:rFonts w:ascii="Georgia" w:eastAsia="SimSun" w:hAnsi="Georgia"/>
          <w:sz w:val="24"/>
          <w:szCs w:val="24"/>
          <w:lang w:eastAsia="zh-CN"/>
        </w:rPr>
        <w:t>laws of physics that ‘the laws that describe nature are a patchwork, not a pyramid’:</w:t>
      </w:r>
      <w:r w:rsidRPr="00AA47DF">
        <w:rPr>
          <w:rFonts w:ascii="Georgia" w:eastAsia="SimSun" w:hAnsi="Georgia"/>
          <w:sz w:val="24"/>
          <w:szCs w:val="24"/>
          <w:vertAlign w:val="superscript"/>
          <w:lang w:eastAsia="zh-CN"/>
        </w:rPr>
        <w:footnoteReference w:id="132"/>
      </w:r>
      <w:r w:rsidRPr="00AA47DF">
        <w:rPr>
          <w:rFonts w:ascii="Georgia" w:eastAsia="SimSun" w:hAnsi="Georgia"/>
          <w:sz w:val="24"/>
          <w:szCs w:val="24"/>
          <w:lang w:eastAsia="zh-CN"/>
        </w:rPr>
        <w:t xml:space="preserve"> different natural systems are governed by different types of law, and these laws (when they do hold) hold only </w:t>
      </w:r>
      <w:r w:rsidRPr="00AA47DF">
        <w:rPr>
          <w:rFonts w:ascii="Georgia" w:eastAsia="SimSun" w:hAnsi="Georgia"/>
          <w:i/>
          <w:sz w:val="24"/>
          <w:szCs w:val="24"/>
          <w:lang w:eastAsia="zh-CN"/>
        </w:rPr>
        <w:t>ceteris paribus</w:t>
      </w:r>
      <w:r w:rsidRPr="00AA47DF">
        <w:rPr>
          <w:rFonts w:ascii="Georgia" w:eastAsia="SimSun" w:hAnsi="Georgia"/>
          <w:sz w:val="24"/>
          <w:szCs w:val="24"/>
          <w:lang w:eastAsia="zh-CN"/>
        </w:rPr>
        <w:t xml:space="preserve"> rather than with strict necessity.  The reason that the laws which govern our world form this patchwork is simply because they arise from the properties of objects, thus different objects with different properties give rise to systems which act in accordance with different types of law: </w:t>
      </w:r>
    </w:p>
    <w:p w:rsidR="00F8782A" w:rsidRPr="00AA47DF" w:rsidRDefault="00F8782A" w:rsidP="0080403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It is capacities that are basic, and laws of nature obtain – to the extent that they do obtain – on account of the capacities; or more explicitly, on account of the restricted operation of a system of components with stable capacities in particularly fortunate circumstances.</w:t>
      </w:r>
      <w:r w:rsidRPr="00AA47DF">
        <w:rPr>
          <w:rFonts w:ascii="Georgia" w:eastAsia="SimSun" w:hAnsi="Georgia"/>
          <w:sz w:val="24"/>
          <w:szCs w:val="24"/>
          <w:vertAlign w:val="superscript"/>
          <w:lang w:eastAsia="zh-CN"/>
        </w:rPr>
        <w:footnoteReference w:id="133"/>
      </w:r>
      <w:r w:rsidRPr="00AA47DF">
        <w:rPr>
          <w:rFonts w:ascii="Georgia" w:eastAsia="SimSun" w:hAnsi="Georgia"/>
          <w:sz w:val="24"/>
          <w:szCs w:val="24"/>
          <w:lang w:eastAsia="zh-CN"/>
        </w:rPr>
        <w:t xml:space="preserve">  </w:t>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407E09"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Because some objects have highly stable natures (i.e. are composed of a limited number of powers and therefore have a very small number of possible manifestations), these objects give rise to regularities which tend to hold and are easy for us to predict.  As some objects have less stable natures (they are composed of a complex grouping of a number of different powers, so have a far wider range of possible manifestations) these objects will tend to form systems whose behaviour is far less regular and thus far less predictable.   This supports Mumford’s conception of laws not as rigidly determining entities which necessitate the behaviour of objects, but as regularities which are grounded in and arise from the powerful properties of objects:  ‘A good deal of our knowledge […] is not of laws but of natures.  These tell us what can happen, not what will happen.’</w:t>
      </w:r>
      <w:r w:rsidRPr="00AA47DF">
        <w:rPr>
          <w:rFonts w:ascii="Georgia" w:eastAsia="SimSun" w:hAnsi="Georgia"/>
          <w:sz w:val="24"/>
          <w:szCs w:val="24"/>
          <w:vertAlign w:val="superscript"/>
          <w:lang w:eastAsia="zh-CN"/>
        </w:rPr>
        <w:footnoteReference w:id="134"/>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Thus dispositional monism and its conception of objects as inherently active and powerful gives rise to a conception of laws as probabilistic, and as intrinsic to the natures of objects.  It is the powerful properties of objects, not external laws, which ground regularity and </w:t>
      </w:r>
      <w:r w:rsidRPr="00AA47DF">
        <w:rPr>
          <w:rFonts w:ascii="Georgia" w:eastAsia="SimSun" w:hAnsi="Georgia"/>
          <w:i/>
          <w:sz w:val="24"/>
          <w:szCs w:val="24"/>
          <w:lang w:eastAsia="zh-CN"/>
        </w:rPr>
        <w:t>de re</w:t>
      </w:r>
      <w:r w:rsidRPr="00AA47DF">
        <w:rPr>
          <w:rFonts w:ascii="Georgia" w:eastAsia="SimSun" w:hAnsi="Georgia"/>
          <w:sz w:val="24"/>
          <w:szCs w:val="24"/>
          <w:lang w:eastAsia="zh-CN"/>
        </w:rPr>
        <w:t xml:space="preserve"> necessity in nature.  This allows for a variety of different natural laws, with differing degrees of strength, governing the behaviour of different natural systems.  Thus while lawfulness exists in some systems in nature, the behaviour of others will be far more indeterminate.  Although this account allows for different kinds of laws governing different kinds of natural systems, the interaction of these laws and systems with one another is not problematic as they all share the same ontological ground:  the dispositional properties of objects.</w:t>
      </w:r>
    </w:p>
    <w:p w:rsidR="00F8782A" w:rsidRPr="00AA47DF" w:rsidRDefault="00F8782A" w:rsidP="00222E26">
      <w:pPr>
        <w:spacing w:line="360" w:lineRule="auto"/>
        <w:ind w:firstLine="284"/>
        <w:contextualSpacing/>
        <w:jc w:val="center"/>
        <w:rPr>
          <w:rFonts w:ascii="Georgia" w:eastAsia="SimSun" w:hAnsi="Georgia"/>
          <w:b/>
          <w:sz w:val="24"/>
          <w:szCs w:val="24"/>
          <w:lang w:eastAsia="zh-CN"/>
        </w:rPr>
      </w:pPr>
    </w:p>
    <w:p w:rsidR="00F8782A" w:rsidRDefault="00F8782A" w:rsidP="00804039">
      <w:pPr>
        <w:numPr>
          <w:ilvl w:val="0"/>
          <w:numId w:val="27"/>
        </w:numPr>
        <w:spacing w:line="360" w:lineRule="auto"/>
        <w:contextualSpacing/>
        <w:jc w:val="center"/>
        <w:rPr>
          <w:rFonts w:ascii="Georgia" w:eastAsia="SimSun" w:hAnsi="Georgia"/>
          <w:b/>
          <w:sz w:val="24"/>
          <w:szCs w:val="24"/>
          <w:lang w:eastAsia="zh-CN"/>
        </w:rPr>
      </w:pPr>
      <w:r w:rsidRPr="00AA47DF">
        <w:rPr>
          <w:rFonts w:ascii="Georgia" w:eastAsia="SimSun" w:hAnsi="Georgia"/>
          <w:b/>
          <w:sz w:val="24"/>
          <w:szCs w:val="24"/>
          <w:lang w:eastAsia="zh-CN"/>
        </w:rPr>
        <w:t>Powers and Human Freedom</w:t>
      </w:r>
    </w:p>
    <w:p w:rsidR="00F8782A" w:rsidRPr="00AA47DF" w:rsidRDefault="00F8782A" w:rsidP="00804039">
      <w:pPr>
        <w:spacing w:line="360" w:lineRule="auto"/>
        <w:ind w:left="644"/>
        <w:contextualSpacing/>
        <w:rPr>
          <w:rFonts w:ascii="Georgia" w:eastAsia="SimSun" w:hAnsi="Georgia"/>
          <w:b/>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We are now in a position to give an initial assessment of what kind of implications the dispositional monist account has for debates surrounding human freedom.  As the answer to this question will come to the fore in my discussions of Schelling’s conception o</w:t>
      </w:r>
      <w:r>
        <w:rPr>
          <w:rFonts w:ascii="Georgia" w:eastAsia="SimSun" w:hAnsi="Georgia"/>
          <w:sz w:val="24"/>
          <w:szCs w:val="24"/>
          <w:lang w:eastAsia="zh-CN"/>
        </w:rPr>
        <w:t>f freedom later in this project,</w:t>
      </w:r>
      <w:r w:rsidRPr="00AA47DF">
        <w:rPr>
          <w:rFonts w:ascii="Georgia" w:eastAsia="SimSun" w:hAnsi="Georgia"/>
          <w:sz w:val="24"/>
          <w:szCs w:val="24"/>
          <w:lang w:eastAsia="zh-CN"/>
        </w:rPr>
        <w:t xml:space="preserve"> for now I will simply highlight some central aspects of the power-based account which seem beneficial in arguing for the reality of human freedom.</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Firstly, the conception of objects as inherently powerful actors implies that the causal powers possessed by agents are fundamentally of the same kind as the causal powers possessed by other objects in the natural world.  This account allows for a conception of agents as simply a particular kind of natural product, arising from a distinctive combination of powers, and therefore has no need to introduce a dualism between the causality of agents and the causality of other natural products.  A distinctive advantage of a conception of human freedom derived from a power-based ontology lies in the fact that it has no need to argue that there is any incompatibility between agency and natural causality: the powers account allows us to be naturalists without denying the reality of human freedom.  Human agency can thus be seen both as consistent with, but also importantly distinct from, other kinds of natural causality: not distinct because agents possess a different </w:t>
      </w:r>
      <w:r w:rsidRPr="00AA47DF">
        <w:rPr>
          <w:rFonts w:ascii="Georgia" w:eastAsia="SimSun" w:hAnsi="Georgia"/>
          <w:i/>
          <w:sz w:val="24"/>
          <w:szCs w:val="24"/>
          <w:lang w:eastAsia="zh-CN"/>
        </w:rPr>
        <w:t>kind</w:t>
      </w:r>
      <w:r w:rsidRPr="00AA47DF">
        <w:rPr>
          <w:rFonts w:ascii="Georgia" w:eastAsia="SimSun" w:hAnsi="Georgia"/>
          <w:sz w:val="24"/>
          <w:szCs w:val="24"/>
          <w:lang w:eastAsia="zh-CN"/>
        </w:rPr>
        <w:t xml:space="preserve"> of causal power to other natural products, but because of the distinctive combination of natural powers which constitute the makeup of agents.  Thus agents can be seen as natural products composed of a highly complex grouping of natural powers, which leads them to have highly generalised capacities with a wide range of possible manifestations.</w:t>
      </w:r>
      <w:r w:rsidRPr="00AA47DF">
        <w:rPr>
          <w:rFonts w:ascii="Georgia" w:eastAsia="SimSun" w:hAnsi="Georgia"/>
          <w:sz w:val="24"/>
          <w:szCs w:val="24"/>
          <w:vertAlign w:val="superscript"/>
          <w:lang w:eastAsia="zh-CN"/>
        </w:rPr>
        <w:footnoteReference w:id="135"/>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This consideration leads Groff to argue that:</w:t>
      </w:r>
    </w:p>
    <w:p w:rsidR="00F8782A" w:rsidRPr="00AA47DF" w:rsidRDefault="00F8782A" w:rsidP="0080403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[F]ree agency is far more readily compatible with causation on a power-based account of the latter.  If one is prepared to say that the real question concerning human freedom is whether or not the powers of human beings can be squared with the powers of other causal bearers, discovered in the course of our best scientific theories, the answer to the question is yes.  This, I contend, is the proper form of compatibilism.</w:t>
      </w:r>
      <w:r w:rsidRPr="00AA47DF">
        <w:rPr>
          <w:rFonts w:ascii="Georgia" w:eastAsia="SimSun" w:hAnsi="Georgia"/>
          <w:sz w:val="24"/>
          <w:szCs w:val="24"/>
          <w:vertAlign w:val="superscript"/>
          <w:lang w:eastAsia="zh-CN"/>
        </w:rPr>
        <w:footnoteReference w:id="136"/>
      </w:r>
      <w:r w:rsidRPr="00AA47DF">
        <w:rPr>
          <w:rFonts w:ascii="Georgia" w:eastAsia="SimSun" w:hAnsi="Georgia"/>
          <w:sz w:val="24"/>
          <w:szCs w:val="24"/>
          <w:lang w:eastAsia="zh-CN"/>
        </w:rPr>
        <w:t xml:space="preserve"> </w:t>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The distinction between spontaneous causal powers and causal powers which require a stimulus in order to produce their manifestation may also prove useful in arguing for the reality of human freedom: although some powers require an external stimulus in order to lead to a manifestation, some require no stimulus and can therefore manifest spontaneously.  It might therefore be argued that (some of) the powers possessed by agents are of the latter variety; whether or not this is the case is one of the questions this project will investigate.</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Secondly, the conception of natural laws implied by the powers account entails that agents need not have a special ability to break the laws of nature in order to exercise their agency.   The conception of natural laws as probabilistic, and as regularities that arise from the properties of objects, allows us to see how the acts of agents can be incorporated as part of these natural systems rather than conceiving agents as possessing some kind of separate causal force which upsets the natural causal order.  Because this account dispenses with the idea of natural laws as external forces which determine the behaviour of objects, </w:t>
      </w:r>
    </w:p>
    <w:p w:rsidR="00F8782A" w:rsidRPr="00AA47DF" w:rsidRDefault="00F8782A" w:rsidP="0080403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[O]n this model there are no laws that agents must break in order to be free.  There are simply many other causal bearers in existence besides individual human beings – ranging from electrons to oxygen molecules to the international banking system.  The fact we have the extraordinary powers that we do does not render us omnipotent.’</w:t>
      </w:r>
      <w:r w:rsidRPr="00AA47DF">
        <w:rPr>
          <w:rFonts w:ascii="Georgia" w:eastAsia="SimSun" w:hAnsi="Georgia"/>
          <w:sz w:val="24"/>
          <w:szCs w:val="24"/>
          <w:vertAlign w:val="superscript"/>
          <w:lang w:eastAsia="zh-CN"/>
        </w:rPr>
        <w:footnoteReference w:id="137"/>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Groff’s final point above makes explicit that this account entails that freedom can never be absolute: agents are part of a system which includes a great many other bearers of causal powers, thus the behaviour of agents will often be restricted by the activities of these other causal powers.  Thus this conception is able to account for both the causal force possessed by agents as well as the fact that this causal force is often limited by external circumstances.  We can understand this on the basis of a distinction made by Harré and</w:t>
      </w:r>
      <w:r>
        <w:rPr>
          <w:rFonts w:ascii="Georgia" w:eastAsia="SimSun" w:hAnsi="Georgia"/>
          <w:sz w:val="24"/>
          <w:szCs w:val="24"/>
          <w:lang w:eastAsia="zh-CN"/>
        </w:rPr>
        <w:t xml:space="preserve"> by</w:t>
      </w:r>
      <w:r w:rsidRPr="00AA47DF">
        <w:rPr>
          <w:rFonts w:ascii="Georgia" w:eastAsia="SimSun" w:hAnsi="Georgia"/>
          <w:sz w:val="24"/>
          <w:szCs w:val="24"/>
          <w:lang w:eastAsia="zh-CN"/>
        </w:rPr>
        <w:t xml:space="preserve"> Cartwright between capacities and powers.  Cartwright argues that capacities should be seen as bundles of powers,</w:t>
      </w:r>
      <w:r w:rsidRPr="00AA47DF">
        <w:rPr>
          <w:rFonts w:ascii="Georgia" w:eastAsia="SimSun" w:hAnsi="Georgia"/>
          <w:sz w:val="24"/>
          <w:szCs w:val="24"/>
          <w:vertAlign w:val="superscript"/>
          <w:lang w:eastAsia="zh-CN"/>
        </w:rPr>
        <w:footnoteReference w:id="138"/>
      </w:r>
      <w:r w:rsidRPr="00AA47DF">
        <w:rPr>
          <w:rFonts w:ascii="Georgia" w:eastAsia="SimSun" w:hAnsi="Georgia"/>
          <w:sz w:val="24"/>
          <w:szCs w:val="24"/>
          <w:lang w:eastAsia="zh-CN"/>
        </w:rPr>
        <w:t xml:space="preserve"> and therefore that capacities are more open-ended than the powers that make them up: while a power is always directed towards a particular manifestation or set of manifestations, capacities which are composed of bundles of these powers are always more open-end</w:t>
      </w:r>
      <w:r>
        <w:rPr>
          <w:rFonts w:ascii="Georgia" w:eastAsia="SimSun" w:hAnsi="Georgia"/>
          <w:sz w:val="24"/>
          <w:szCs w:val="24"/>
          <w:lang w:eastAsia="zh-CN"/>
        </w:rPr>
        <w:t xml:space="preserve">ed.  Harré argues that this </w:t>
      </w:r>
      <w:r w:rsidRPr="00AA47DF">
        <w:rPr>
          <w:rFonts w:ascii="Georgia" w:eastAsia="SimSun" w:hAnsi="Georgia"/>
          <w:sz w:val="24"/>
          <w:szCs w:val="24"/>
          <w:lang w:eastAsia="zh-CN"/>
        </w:rPr>
        <w:t>allow</w:t>
      </w:r>
      <w:r>
        <w:rPr>
          <w:rFonts w:ascii="Georgia" w:eastAsia="SimSun" w:hAnsi="Georgia"/>
          <w:sz w:val="24"/>
          <w:szCs w:val="24"/>
          <w:lang w:eastAsia="zh-CN"/>
        </w:rPr>
        <w:t>s</w:t>
      </w:r>
      <w:r w:rsidRPr="00AA47DF">
        <w:rPr>
          <w:rFonts w:ascii="Georgia" w:eastAsia="SimSun" w:hAnsi="Georgia"/>
          <w:sz w:val="24"/>
          <w:szCs w:val="24"/>
          <w:lang w:eastAsia="zh-CN"/>
        </w:rPr>
        <w:t xml:space="preserve"> us to make sense of the fact that we can lose our capacities in particular contingent situations without this changing the essential nature of the powers that constitute these capacities:</w:t>
      </w:r>
      <w:r w:rsidRPr="00AA47DF">
        <w:rPr>
          <w:rFonts w:ascii="Georgia" w:eastAsia="SimSun" w:hAnsi="Georgia"/>
          <w:sz w:val="24"/>
          <w:szCs w:val="24"/>
          <w:vertAlign w:val="superscript"/>
          <w:lang w:eastAsia="zh-CN"/>
        </w:rPr>
        <w:footnoteReference w:id="139"/>
      </w:r>
      <w:r w:rsidRPr="00AA47DF">
        <w:rPr>
          <w:rFonts w:ascii="Georgia" w:eastAsia="SimSun" w:hAnsi="Georgia"/>
          <w:sz w:val="24"/>
          <w:szCs w:val="24"/>
          <w:lang w:eastAsia="zh-CN"/>
        </w:rPr>
        <w:t xml:space="preserve"> thus when blindfolded although I lose my </w:t>
      </w:r>
      <w:r w:rsidRPr="00AA47DF">
        <w:rPr>
          <w:rFonts w:ascii="Georgia" w:eastAsia="SimSun" w:hAnsi="Georgia"/>
          <w:i/>
          <w:sz w:val="24"/>
          <w:szCs w:val="24"/>
          <w:lang w:eastAsia="zh-CN"/>
        </w:rPr>
        <w:t xml:space="preserve">capacity </w:t>
      </w:r>
      <w:r w:rsidRPr="00AA47DF">
        <w:rPr>
          <w:rFonts w:ascii="Georgia" w:eastAsia="SimSun" w:hAnsi="Georgia"/>
          <w:sz w:val="24"/>
          <w:szCs w:val="24"/>
          <w:lang w:eastAsia="zh-CN"/>
        </w:rPr>
        <w:t xml:space="preserve">for sight due to the particular contingent circumstances, I retain my </w:t>
      </w:r>
      <w:r w:rsidRPr="00AA47DF">
        <w:rPr>
          <w:rFonts w:ascii="Georgia" w:eastAsia="SimSun" w:hAnsi="Georgia"/>
          <w:i/>
          <w:sz w:val="24"/>
          <w:szCs w:val="24"/>
          <w:lang w:eastAsia="zh-CN"/>
        </w:rPr>
        <w:t>power</w:t>
      </w:r>
      <w:r w:rsidRPr="00AA47DF">
        <w:rPr>
          <w:rFonts w:ascii="Georgia" w:eastAsia="SimSun" w:hAnsi="Georgia"/>
          <w:sz w:val="24"/>
          <w:szCs w:val="24"/>
          <w:lang w:eastAsia="zh-CN"/>
        </w:rPr>
        <w:t xml:space="preserve"> of sight, which means that my essential nature does not change and I am able to regain my capacity when placed in a different situation.  This distinction between capacities and powers can also work the other way round, and therefore becomes comparable to the case of extrinsic powers mentioned above: although the powers that I have are essential to me, certain contingent situations confer on me the ability to use these powers in a different way, and thus the capacity that this situation affords me should perhaps be considered as an extrinsic power.</w:t>
      </w:r>
    </w:p>
    <w:p w:rsidR="00F8782A" w:rsidRPr="00AA47DF" w:rsidRDefault="00F8782A" w:rsidP="00222E26">
      <w:pPr>
        <w:spacing w:line="360" w:lineRule="auto"/>
        <w:ind w:firstLine="284"/>
        <w:contextualSpacing/>
        <w:rPr>
          <w:rFonts w:ascii="Georgia" w:eastAsia="SimSun" w:hAnsi="Georgia"/>
          <w:sz w:val="24"/>
          <w:szCs w:val="24"/>
          <w:lang w:eastAsia="zh-CN"/>
        </w:rPr>
      </w:pPr>
      <w:r>
        <w:rPr>
          <w:rFonts w:ascii="Georgia" w:eastAsia="SimSun" w:hAnsi="Georgia"/>
          <w:sz w:val="24"/>
          <w:szCs w:val="24"/>
          <w:lang w:eastAsia="zh-CN"/>
        </w:rPr>
        <w:t>Before I finish this chapter</w:t>
      </w:r>
      <w:r w:rsidRPr="00AA47DF">
        <w:rPr>
          <w:rFonts w:ascii="Georgia" w:eastAsia="SimSun" w:hAnsi="Georgia"/>
          <w:sz w:val="24"/>
          <w:szCs w:val="24"/>
          <w:lang w:eastAsia="zh-CN"/>
        </w:rPr>
        <w:t xml:space="preserve"> I want to raise one of the problems with a power-based account of human freedom which I will return to in more detail later in this project.  The worry centres on the question of control: an important feature of</w:t>
      </w:r>
      <w:r>
        <w:rPr>
          <w:rFonts w:ascii="Georgia" w:eastAsia="SimSun" w:hAnsi="Georgia"/>
          <w:sz w:val="24"/>
          <w:szCs w:val="24"/>
          <w:lang w:eastAsia="zh-CN"/>
        </w:rPr>
        <w:t xml:space="preserve"> a libertarian conception of</w:t>
      </w:r>
      <w:r w:rsidRPr="00AA47DF">
        <w:rPr>
          <w:rFonts w:ascii="Georgia" w:eastAsia="SimSun" w:hAnsi="Georgia"/>
          <w:sz w:val="24"/>
          <w:szCs w:val="24"/>
          <w:lang w:eastAsia="zh-CN"/>
        </w:rPr>
        <w:t xml:space="preserve"> human freedom is that the agent is the ultimate controller of her actions.  It seems that a powers account is unable to satisfy this criterion that the agent controls her actions: this account leaves open the possibility that an agent’s </w:t>
      </w:r>
      <w:r w:rsidRPr="00AA47DF">
        <w:rPr>
          <w:rFonts w:ascii="Georgia" w:eastAsia="SimSun" w:hAnsi="Georgia"/>
          <w:i/>
          <w:sz w:val="24"/>
          <w:szCs w:val="24"/>
          <w:lang w:eastAsia="zh-CN"/>
        </w:rPr>
        <w:t>body</w:t>
      </w:r>
      <w:r w:rsidRPr="00AA47DF">
        <w:rPr>
          <w:rFonts w:ascii="Georgia" w:eastAsia="SimSun" w:hAnsi="Georgia"/>
          <w:sz w:val="24"/>
          <w:szCs w:val="24"/>
          <w:lang w:eastAsia="zh-CN"/>
        </w:rPr>
        <w:t xml:space="preserve"> has particular powers that are manifested without the agent controlling the exercise of those powers.  Thus powers could be things that are simply exercised by bodies rather than something that I, as an </w:t>
      </w:r>
      <w:r w:rsidRPr="00160E2D">
        <w:rPr>
          <w:rFonts w:ascii="Georgia" w:eastAsia="SimSun" w:hAnsi="Georgia"/>
          <w:i/>
          <w:sz w:val="24"/>
          <w:szCs w:val="24"/>
          <w:lang w:eastAsia="zh-CN"/>
        </w:rPr>
        <w:t>agent</w:t>
      </w:r>
      <w:r w:rsidRPr="00AA47DF">
        <w:rPr>
          <w:rFonts w:ascii="Georgia" w:eastAsia="SimSun" w:hAnsi="Georgia"/>
          <w:sz w:val="24"/>
          <w:szCs w:val="24"/>
          <w:lang w:eastAsia="zh-CN"/>
        </w:rPr>
        <w:t>, exerci</w:t>
      </w:r>
      <w:r>
        <w:rPr>
          <w:rFonts w:ascii="Georgia" w:eastAsia="SimSun" w:hAnsi="Georgia"/>
          <w:sz w:val="24"/>
          <w:szCs w:val="24"/>
          <w:lang w:eastAsia="zh-CN"/>
        </w:rPr>
        <w:t xml:space="preserve">se.  If the former is the case </w:t>
      </w:r>
      <w:r w:rsidRPr="00AA47DF">
        <w:rPr>
          <w:rFonts w:ascii="Georgia" w:eastAsia="SimSun" w:hAnsi="Georgia"/>
          <w:sz w:val="24"/>
          <w:szCs w:val="24"/>
          <w:lang w:eastAsia="zh-CN"/>
        </w:rPr>
        <w:t>then it seems that the powers account does not help to secure human freedom: it merely secures the existence of bodies with active powers, but does not</w:t>
      </w:r>
      <w:r>
        <w:rPr>
          <w:rFonts w:ascii="Georgia" w:eastAsia="SimSun" w:hAnsi="Georgia"/>
          <w:sz w:val="24"/>
          <w:szCs w:val="24"/>
          <w:lang w:eastAsia="zh-CN"/>
        </w:rPr>
        <w:t xml:space="preserve"> entail</w:t>
      </w:r>
      <w:r w:rsidRPr="00AA47DF">
        <w:rPr>
          <w:rFonts w:ascii="Georgia" w:eastAsia="SimSun" w:hAnsi="Georgia"/>
          <w:sz w:val="24"/>
          <w:szCs w:val="24"/>
          <w:lang w:eastAsia="zh-CN"/>
        </w:rPr>
        <w:t xml:space="preserve"> that it is the agent who is in control of the exercise of these powers.  This indicates the link between this problem of control and the problem of individuation which I will argue also arises for dispositional monist accounts.</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On these accounts, the fundamental ontological unit is an ungrounded power</w:t>
      </w:r>
      <w:r>
        <w:rPr>
          <w:rFonts w:ascii="Georgia" w:eastAsia="SimSun" w:hAnsi="Georgia"/>
          <w:sz w:val="24"/>
          <w:szCs w:val="24"/>
          <w:lang w:eastAsia="zh-CN"/>
        </w:rPr>
        <w:t>:</w:t>
      </w:r>
      <w:r w:rsidRPr="00AA47DF">
        <w:rPr>
          <w:rFonts w:ascii="Georgia" w:eastAsia="SimSun" w:hAnsi="Georgia"/>
          <w:sz w:val="24"/>
          <w:szCs w:val="24"/>
          <w:lang w:eastAsia="zh-CN"/>
        </w:rPr>
        <w:t xml:space="preserve"> these powers can combine in particular ways to manifest as objects with particular dispositions; then these objects and dispositions can combine in other ways to manifest as larger objects; and so on.  Therefore on this account we have a number of different objects at a number of different levels, some of which will</w:t>
      </w:r>
      <w:r>
        <w:rPr>
          <w:rFonts w:ascii="Georgia" w:eastAsia="SimSun" w:hAnsi="Georgia"/>
          <w:sz w:val="24"/>
          <w:szCs w:val="24"/>
          <w:lang w:eastAsia="zh-CN"/>
        </w:rPr>
        <w:t xml:space="preserve"> be composed of smaller objects,</w:t>
      </w:r>
      <w:r w:rsidRPr="00AA47DF">
        <w:rPr>
          <w:rFonts w:ascii="Georgia" w:eastAsia="SimSun" w:hAnsi="Georgia"/>
          <w:sz w:val="24"/>
          <w:szCs w:val="24"/>
          <w:lang w:eastAsia="zh-CN"/>
        </w:rPr>
        <w:t xml:space="preserve"> or make up part of a larger object.  A questio</w:t>
      </w:r>
      <w:r>
        <w:rPr>
          <w:rFonts w:ascii="Georgia" w:eastAsia="SimSun" w:hAnsi="Georgia"/>
          <w:sz w:val="24"/>
          <w:szCs w:val="24"/>
          <w:lang w:eastAsia="zh-CN"/>
        </w:rPr>
        <w:t xml:space="preserve">n arises therefore of which </w:t>
      </w:r>
      <w:r w:rsidRPr="00AA47DF">
        <w:rPr>
          <w:rFonts w:ascii="Georgia" w:eastAsia="SimSun" w:hAnsi="Georgia"/>
          <w:sz w:val="24"/>
          <w:szCs w:val="24"/>
          <w:lang w:eastAsia="zh-CN"/>
        </w:rPr>
        <w:t>the causally relevant objects</w:t>
      </w:r>
      <w:r>
        <w:rPr>
          <w:rFonts w:ascii="Georgia" w:eastAsia="SimSun" w:hAnsi="Georgia"/>
          <w:sz w:val="24"/>
          <w:szCs w:val="24"/>
          <w:lang w:eastAsia="zh-CN"/>
        </w:rPr>
        <w:t xml:space="preserve"> are</w:t>
      </w:r>
      <w:r w:rsidRPr="00AA47DF">
        <w:rPr>
          <w:rFonts w:ascii="Georgia" w:eastAsia="SimSun" w:hAnsi="Georgia"/>
          <w:sz w:val="24"/>
          <w:szCs w:val="24"/>
          <w:lang w:eastAsia="zh-CN"/>
        </w:rPr>
        <w:t>: given that the agent is composed of smaller objects (atoms</w:t>
      </w:r>
      <w:r>
        <w:rPr>
          <w:rFonts w:ascii="Georgia" w:eastAsia="SimSun" w:hAnsi="Georgia"/>
          <w:sz w:val="24"/>
          <w:szCs w:val="24"/>
          <w:lang w:eastAsia="zh-CN"/>
        </w:rPr>
        <w:t>; organs; etc.), and constitutes</w:t>
      </w:r>
      <w:r w:rsidRPr="00AA47DF">
        <w:rPr>
          <w:rFonts w:ascii="Georgia" w:eastAsia="SimSun" w:hAnsi="Georgia"/>
          <w:sz w:val="24"/>
          <w:szCs w:val="24"/>
          <w:lang w:eastAsia="zh-CN"/>
        </w:rPr>
        <w:t xml:space="preserve"> a part of larger objects (a crowd; a social group; etc.), which of these objects is the relevant level to appeal to when explaining activity in the world?  Should we appeal to the activities of the atoms which make up the agent; the agent’s intentions; or the social dynamics of crowds? Because, on the dispositional monist account, there are many entities which can be called objects, giving an account of how the agent is able to have control over the powers which make her up (which will entail an account of why the agent should be taken as the causally relevant level in our explanations of the world) becomes central in order to defend a libertarian conception of freedom.  I will not say any more about these worries for now, as I hope that the extent of them will become clearer through my account of Schelling’s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and the particular way that these problems arise for the ontology which Schelling advocates there.</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Default="00F8782A" w:rsidP="00222E26">
      <w:pPr>
        <w:spacing w:line="360" w:lineRule="auto"/>
        <w:ind w:firstLine="284"/>
        <w:contextualSpacing/>
        <w:jc w:val="center"/>
        <w:rPr>
          <w:rFonts w:ascii="Georgia" w:eastAsia="SimSun" w:hAnsi="Georgia"/>
          <w:b/>
          <w:sz w:val="24"/>
          <w:szCs w:val="24"/>
          <w:lang w:eastAsia="zh-CN"/>
        </w:rPr>
      </w:pPr>
    </w:p>
    <w:p w:rsidR="00F8782A" w:rsidRDefault="00F8782A" w:rsidP="00222E26">
      <w:pPr>
        <w:spacing w:line="360" w:lineRule="auto"/>
        <w:ind w:firstLine="284"/>
        <w:contextualSpacing/>
        <w:jc w:val="center"/>
        <w:rPr>
          <w:rFonts w:ascii="Georgia" w:eastAsia="SimSun" w:hAnsi="Georgia"/>
          <w:b/>
          <w:sz w:val="24"/>
          <w:szCs w:val="24"/>
          <w:lang w:eastAsia="zh-CN"/>
        </w:rPr>
      </w:pPr>
    </w:p>
    <w:p w:rsidR="00F8782A" w:rsidRDefault="00F8782A" w:rsidP="00222E26">
      <w:pPr>
        <w:spacing w:line="360" w:lineRule="auto"/>
        <w:ind w:firstLine="284"/>
        <w:contextualSpacing/>
        <w:jc w:val="center"/>
        <w:rPr>
          <w:rFonts w:ascii="Georgia" w:eastAsia="SimSun" w:hAnsi="Georgia"/>
          <w:b/>
          <w:sz w:val="24"/>
          <w:szCs w:val="24"/>
          <w:lang w:eastAsia="zh-CN"/>
        </w:rPr>
      </w:pPr>
    </w:p>
    <w:p w:rsidR="00F8782A" w:rsidRDefault="00F8782A" w:rsidP="00222E26">
      <w:pPr>
        <w:spacing w:line="360" w:lineRule="auto"/>
        <w:ind w:firstLine="284"/>
        <w:contextualSpacing/>
        <w:jc w:val="center"/>
        <w:rPr>
          <w:rFonts w:ascii="Georgia" w:eastAsia="SimSun" w:hAnsi="Georgia"/>
          <w:b/>
          <w:sz w:val="24"/>
          <w:szCs w:val="24"/>
          <w:lang w:eastAsia="zh-CN"/>
        </w:rPr>
      </w:pPr>
    </w:p>
    <w:p w:rsidR="00F8782A" w:rsidRDefault="00F8782A" w:rsidP="00222E26">
      <w:pPr>
        <w:spacing w:line="360" w:lineRule="auto"/>
        <w:ind w:firstLine="284"/>
        <w:contextualSpacing/>
        <w:jc w:val="center"/>
        <w:rPr>
          <w:rFonts w:ascii="Georgia" w:eastAsia="SimSun" w:hAnsi="Georgia"/>
          <w:b/>
          <w:sz w:val="24"/>
          <w:szCs w:val="24"/>
          <w:lang w:eastAsia="zh-CN"/>
        </w:rPr>
      </w:pPr>
    </w:p>
    <w:p w:rsidR="00F8782A" w:rsidRDefault="00F8782A" w:rsidP="00222E26">
      <w:pPr>
        <w:spacing w:line="360" w:lineRule="auto"/>
        <w:ind w:firstLine="284"/>
        <w:contextualSpacing/>
        <w:jc w:val="center"/>
        <w:rPr>
          <w:rFonts w:ascii="Georgia" w:eastAsia="SimSun" w:hAnsi="Georgia"/>
          <w:b/>
          <w:sz w:val="24"/>
          <w:szCs w:val="24"/>
          <w:lang w:eastAsia="zh-CN"/>
        </w:rPr>
      </w:pPr>
    </w:p>
    <w:p w:rsidR="00F8782A" w:rsidRDefault="00F8782A" w:rsidP="00222E26">
      <w:pPr>
        <w:spacing w:line="360" w:lineRule="auto"/>
        <w:ind w:firstLine="284"/>
        <w:contextualSpacing/>
        <w:jc w:val="center"/>
        <w:rPr>
          <w:rFonts w:ascii="Georgia" w:eastAsia="SimSun" w:hAnsi="Georgia"/>
          <w:b/>
          <w:sz w:val="36"/>
          <w:szCs w:val="36"/>
          <w:lang w:eastAsia="zh-CN"/>
        </w:rPr>
      </w:pPr>
    </w:p>
    <w:p w:rsidR="00F8782A" w:rsidRPr="00804039" w:rsidRDefault="00F8782A" w:rsidP="00222E26">
      <w:pPr>
        <w:spacing w:line="360" w:lineRule="auto"/>
        <w:ind w:firstLine="284"/>
        <w:contextualSpacing/>
        <w:jc w:val="center"/>
        <w:rPr>
          <w:rFonts w:ascii="Georgia" w:eastAsia="SimSun" w:hAnsi="Georgia"/>
          <w:b/>
          <w:sz w:val="36"/>
          <w:szCs w:val="36"/>
          <w:lang w:eastAsia="zh-CN"/>
        </w:rPr>
      </w:pPr>
      <w:r w:rsidRPr="00804039">
        <w:rPr>
          <w:rFonts w:ascii="Georgia" w:eastAsia="SimSun" w:hAnsi="Georgia"/>
          <w:b/>
          <w:sz w:val="36"/>
          <w:szCs w:val="36"/>
          <w:lang w:eastAsia="zh-CN"/>
        </w:rPr>
        <w:t>Chapter 3</w:t>
      </w:r>
    </w:p>
    <w:p w:rsidR="00F8782A" w:rsidRPr="00804039" w:rsidRDefault="00F8782A" w:rsidP="00222E26">
      <w:pPr>
        <w:spacing w:line="360" w:lineRule="auto"/>
        <w:ind w:firstLine="284"/>
        <w:contextualSpacing/>
        <w:jc w:val="center"/>
        <w:rPr>
          <w:rFonts w:ascii="Georgia" w:eastAsia="SimSun" w:hAnsi="Georgia"/>
          <w:b/>
          <w:i/>
          <w:sz w:val="36"/>
          <w:szCs w:val="36"/>
          <w:lang w:eastAsia="zh-CN"/>
        </w:rPr>
      </w:pPr>
      <w:r w:rsidRPr="00804039">
        <w:rPr>
          <w:rFonts w:ascii="Georgia" w:eastAsia="SimSun" w:hAnsi="Georgia"/>
          <w:b/>
          <w:sz w:val="36"/>
          <w:szCs w:val="36"/>
          <w:lang w:eastAsia="zh-CN"/>
        </w:rPr>
        <w:t xml:space="preserve">Powers: Schelling’s </w:t>
      </w:r>
      <w:r w:rsidRPr="00804039">
        <w:rPr>
          <w:rFonts w:ascii="Georgia" w:eastAsia="SimSun" w:hAnsi="Georgia"/>
          <w:b/>
          <w:i/>
          <w:sz w:val="36"/>
          <w:szCs w:val="36"/>
          <w:lang w:eastAsia="zh-CN"/>
        </w:rPr>
        <w:t>Naturphilosophie</w:t>
      </w:r>
    </w:p>
    <w:p w:rsidR="00F8782A"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Default="00F8782A" w:rsidP="00804039">
      <w:pPr>
        <w:numPr>
          <w:ilvl w:val="0"/>
          <w:numId w:val="28"/>
        </w:numPr>
        <w:spacing w:line="360" w:lineRule="auto"/>
        <w:contextualSpacing/>
        <w:jc w:val="center"/>
        <w:rPr>
          <w:rFonts w:ascii="Georgia" w:eastAsia="SimSun" w:hAnsi="Georgia"/>
          <w:b/>
          <w:sz w:val="24"/>
          <w:szCs w:val="24"/>
          <w:lang w:eastAsia="zh-CN"/>
        </w:rPr>
      </w:pPr>
      <w:r w:rsidRPr="00AA47DF">
        <w:rPr>
          <w:rFonts w:ascii="Georgia" w:eastAsia="SimSun" w:hAnsi="Georgia"/>
          <w:b/>
          <w:i/>
          <w:sz w:val="24"/>
          <w:szCs w:val="24"/>
          <w:lang w:eastAsia="zh-CN"/>
        </w:rPr>
        <w:t>Naturphilosophie</w:t>
      </w:r>
      <w:r w:rsidRPr="00AA47DF">
        <w:rPr>
          <w:rFonts w:ascii="Georgia" w:eastAsia="SimSun" w:hAnsi="Georgia"/>
          <w:b/>
          <w:sz w:val="24"/>
          <w:szCs w:val="24"/>
          <w:lang w:eastAsia="zh-CN"/>
        </w:rPr>
        <w:t>: Central Claims</w:t>
      </w:r>
    </w:p>
    <w:p w:rsidR="00F8782A" w:rsidRPr="00AA47DF" w:rsidRDefault="00F8782A" w:rsidP="00804039">
      <w:pPr>
        <w:spacing w:line="360" w:lineRule="auto"/>
        <w:ind w:left="644"/>
        <w:contextualSpacing/>
        <w:rPr>
          <w:rFonts w:ascii="Georgia" w:eastAsia="SimSun" w:hAnsi="Georgia"/>
          <w:b/>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Schelling’s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arguably forms his secon</w:t>
      </w:r>
      <w:r>
        <w:rPr>
          <w:rFonts w:ascii="Georgia" w:eastAsia="SimSun" w:hAnsi="Georgia"/>
          <w:sz w:val="24"/>
          <w:szCs w:val="24"/>
          <w:lang w:eastAsia="zh-CN"/>
        </w:rPr>
        <w:t>d distinct philosophical period</w:t>
      </w:r>
      <w:r w:rsidRPr="00AA47DF">
        <w:rPr>
          <w:rFonts w:ascii="Georgia" w:eastAsia="SimSun" w:hAnsi="Georgia"/>
          <w:sz w:val="24"/>
          <w:szCs w:val="24"/>
          <w:lang w:eastAsia="zh-CN"/>
        </w:rPr>
        <w:t xml:space="preserve"> and marks his break from Fichtean subjective idealism.  There are a number of considerations that lead Schelling to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Firstly, his arguments that the ability of subjects to form representations of nature requires that consciousness and world are fundamentally of the same kind underpin one of the central claims of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that the subjective and objective are manifestations of a single principle which underlies all nature.  An important aspect of Schelling’s move away from Kant and Fichte is the claim that subjectivity is just as much a part of nature as any other natural phenomenon.   This captures one of Schelling’s central aims throughout his philosophical career: to provide a unified account of nature and subjectivity without entailing the reduction of one to the other.  Given Schelling’s rejection of dualism, and his criticisms of Fichte’s and Spinoza’s systems as reductive (the former reduces nature to the subject; the latter reduces subjectivit</w:t>
      </w:r>
      <w:r>
        <w:rPr>
          <w:rFonts w:ascii="Georgia" w:eastAsia="SimSun" w:hAnsi="Georgia"/>
          <w:sz w:val="24"/>
          <w:szCs w:val="24"/>
          <w:lang w:eastAsia="zh-CN"/>
        </w:rPr>
        <w:t>y to nature</w:t>
      </w:r>
      <w:r w:rsidRPr="00AA47DF">
        <w:rPr>
          <w:rFonts w:ascii="Georgia" w:eastAsia="SimSun" w:hAnsi="Georgia"/>
          <w:sz w:val="24"/>
          <w:szCs w:val="24"/>
          <w:lang w:eastAsia="zh-CN"/>
        </w:rPr>
        <w:t xml:space="preserve">), the </w:t>
      </w:r>
      <w:r w:rsidRPr="00AA47DF">
        <w:rPr>
          <w:rFonts w:ascii="Georgia" w:eastAsia="SimSun" w:hAnsi="Georgia"/>
          <w:i/>
          <w:sz w:val="24"/>
          <w:szCs w:val="24"/>
          <w:lang w:eastAsia="zh-CN"/>
        </w:rPr>
        <w:t xml:space="preserve">Naturphilosophie </w:t>
      </w:r>
      <w:r w:rsidRPr="00AA47DF">
        <w:rPr>
          <w:rFonts w:ascii="Georgia" w:eastAsia="SimSun" w:hAnsi="Georgia"/>
          <w:sz w:val="24"/>
          <w:szCs w:val="24"/>
          <w:lang w:eastAsia="zh-CN"/>
        </w:rPr>
        <w:t xml:space="preserve">should be viewed as an attempt to provide a middle ground between these two positions: to posit a unified conception of reality which is capable of securing the irreducibility of both subjectivity and nature.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Secondly, Schelling argues that the mechanistic conception of nature, which had dominated not only Newtonian physics but also previous philosophical accounts of nature, is inadequate for a number of reasons: this view of nature is fundamentally incapable of providing an account of subjectivity and freedom; and further fails to do justice to a number of natural phenomena in both the organic and inorganic realms.  In the introduction to </w:t>
      </w:r>
      <w:r w:rsidRPr="00AA47DF">
        <w:rPr>
          <w:rFonts w:ascii="Georgia" w:eastAsia="SimSun" w:hAnsi="Georgia"/>
          <w:i/>
          <w:sz w:val="24"/>
          <w:szCs w:val="24"/>
          <w:lang w:eastAsia="zh-CN"/>
        </w:rPr>
        <w:t xml:space="preserve">Ideas for a Philosophy of Nature </w:t>
      </w:r>
      <w:r w:rsidRPr="00AA47DF">
        <w:rPr>
          <w:rFonts w:ascii="Georgia" w:eastAsia="SimSun" w:hAnsi="Georgia"/>
          <w:sz w:val="24"/>
          <w:szCs w:val="24"/>
          <w:lang w:eastAsia="zh-CN"/>
        </w:rPr>
        <w:t>(</w:t>
      </w:r>
      <w:r w:rsidRPr="00AA47DF">
        <w:rPr>
          <w:rFonts w:ascii="Georgia" w:eastAsia="SimSun" w:hAnsi="Georgia"/>
          <w:i/>
          <w:sz w:val="24"/>
          <w:szCs w:val="24"/>
          <w:lang w:eastAsia="zh-CN"/>
        </w:rPr>
        <w:t>Ideas</w:t>
      </w:r>
      <w:r w:rsidRPr="00AA47DF">
        <w:rPr>
          <w:rFonts w:ascii="Georgia" w:eastAsia="SimSun" w:hAnsi="Georgia"/>
          <w:sz w:val="24"/>
          <w:szCs w:val="24"/>
          <w:lang w:eastAsia="zh-CN"/>
        </w:rPr>
        <w:t>)</w:t>
      </w:r>
      <w:r w:rsidRPr="00AA47DF">
        <w:rPr>
          <w:rFonts w:ascii="Georgia" w:eastAsia="SimSun" w:hAnsi="Georgia"/>
          <w:i/>
          <w:sz w:val="24"/>
          <w:szCs w:val="24"/>
          <w:lang w:eastAsia="zh-CN"/>
        </w:rPr>
        <w:t xml:space="preserve"> </w:t>
      </w:r>
      <w:r w:rsidRPr="00AA47DF">
        <w:rPr>
          <w:rFonts w:ascii="Georgia" w:eastAsia="SimSun" w:hAnsi="Georgia"/>
          <w:sz w:val="24"/>
          <w:szCs w:val="24"/>
          <w:lang w:eastAsia="zh-CN"/>
        </w:rPr>
        <w:t xml:space="preserve">Schelling argues that philosophical questioning only becomes possible through the freedom of the subject; it is the freedom to separate self from world which allows the subject to question the very possibility of the existence of this world: ‘I </w:t>
      </w:r>
      <w:r w:rsidRPr="00AA47DF">
        <w:rPr>
          <w:rFonts w:ascii="Georgia" w:eastAsia="SimSun" w:hAnsi="Georgia"/>
          <w:i/>
          <w:sz w:val="24"/>
          <w:szCs w:val="24"/>
          <w:lang w:eastAsia="zh-CN"/>
        </w:rPr>
        <w:t>am</w:t>
      </w:r>
      <w:r w:rsidRPr="00AA47DF">
        <w:rPr>
          <w:rFonts w:ascii="Georgia" w:eastAsia="SimSun" w:hAnsi="Georgia"/>
          <w:sz w:val="24"/>
          <w:szCs w:val="24"/>
          <w:lang w:eastAsia="zh-CN"/>
        </w:rPr>
        <w:t xml:space="preserve"> free, in that I raise myself above the interconnection of things and ask how this interconnection has become possible.’</w:t>
      </w:r>
      <w:r w:rsidRPr="00AA47DF">
        <w:rPr>
          <w:rFonts w:ascii="Georgia" w:eastAsia="SimSun" w:hAnsi="Georgia"/>
          <w:sz w:val="24"/>
          <w:szCs w:val="24"/>
          <w:vertAlign w:val="superscript"/>
          <w:lang w:eastAsia="zh-CN"/>
        </w:rPr>
        <w:footnoteReference w:id="140"/>
      </w:r>
      <w:r w:rsidRPr="00AA47DF">
        <w:rPr>
          <w:rFonts w:ascii="Georgia" w:eastAsia="SimSun" w:hAnsi="Georgia"/>
          <w:sz w:val="24"/>
          <w:szCs w:val="24"/>
          <w:lang w:eastAsia="zh-CN"/>
        </w:rPr>
        <w:t xml:space="preserve">  However, this separation of the subject from </w:t>
      </w:r>
      <w:r>
        <w:rPr>
          <w:rFonts w:ascii="Georgia" w:eastAsia="SimSun" w:hAnsi="Georgia"/>
          <w:sz w:val="24"/>
          <w:szCs w:val="24"/>
          <w:lang w:eastAsia="zh-CN"/>
        </w:rPr>
        <w:t xml:space="preserve">the </w:t>
      </w:r>
      <w:r w:rsidRPr="00AA47DF">
        <w:rPr>
          <w:rFonts w:ascii="Georgia" w:eastAsia="SimSun" w:hAnsi="Georgia"/>
          <w:sz w:val="24"/>
          <w:szCs w:val="24"/>
          <w:lang w:eastAsia="zh-CN"/>
        </w:rPr>
        <w:t xml:space="preserve">world which takes place through freedom causes the subject to become alienated from her freedom: due to the mechanistic paradigm </w:t>
      </w:r>
      <w:r>
        <w:rPr>
          <w:rFonts w:ascii="Georgia" w:eastAsia="SimSun" w:hAnsi="Georgia"/>
          <w:sz w:val="24"/>
          <w:szCs w:val="24"/>
          <w:lang w:eastAsia="zh-CN"/>
        </w:rPr>
        <w:t>within which we think of nature</w:t>
      </w:r>
      <w:r w:rsidRPr="00AA47DF">
        <w:rPr>
          <w:rFonts w:ascii="Georgia" w:eastAsia="SimSun" w:hAnsi="Georgia"/>
          <w:sz w:val="24"/>
          <w:szCs w:val="24"/>
          <w:lang w:eastAsia="zh-CN"/>
        </w:rPr>
        <w:t xml:space="preserve"> the subject comes to conceive of herself as a member in a series governed by efficient causality, thereby losing sight of how her freedom can have a place in the world.  Esposito writes:</w:t>
      </w:r>
    </w:p>
    <w:p w:rsidR="00F8782A" w:rsidRPr="00AA47DF" w:rsidRDefault="00F8782A" w:rsidP="0080403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Man comes to see himself as an object among objects, an effect among causes; and then, using mechanistic thinking to explain the very process of thinking, he can no longer find a place for the idea of freedom.</w:t>
      </w:r>
      <w:r w:rsidRPr="00AA47DF">
        <w:rPr>
          <w:rFonts w:ascii="Georgia" w:eastAsia="SimSun" w:hAnsi="Georgia"/>
          <w:sz w:val="24"/>
          <w:szCs w:val="24"/>
          <w:vertAlign w:val="superscript"/>
          <w:lang w:eastAsia="zh-CN"/>
        </w:rPr>
        <w:footnoteReference w:id="141"/>
      </w:r>
      <w:r w:rsidRPr="00AA47DF">
        <w:rPr>
          <w:rFonts w:ascii="Georgia" w:eastAsia="SimSun" w:hAnsi="Georgia"/>
          <w:sz w:val="24"/>
          <w:szCs w:val="24"/>
          <w:lang w:eastAsia="zh-CN"/>
        </w:rPr>
        <w:t xml:space="preserve">  </w:t>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Because the mechanistic conception of nature is unable to account for subjectivity and freedom, its pervasiveness has consequences for our conception of ourselves as subjects which for Schelling are deeply problematic: the mechanistic paradigm leads either to the reduction of our freedom and subjectivity; or forces us into the Kantian claim that these aspects of our nature are somehow set over and above the natural order.  For Schelling although each of these positions contains a grain of truth (the former is correct in its claim that subjects are fundamentally natural beings which should be explained in the same terms as any other aspect of nature; the latter is correct to claim that subjectivity is real and irreducible) neither option is tenable, thus our way of conceiving of nature requires a radical rethinking in order that we can affirm the unity of the subject and nature without implying the former’s reducibility.  Schelling argues that this can only be achieved through a holist conception of reality, by positing a single universal principle which manifests itself in both subjective and objective nature.</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first maxim of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is therefore that nature must be treated as an autonomous, unconditioned, mind-independent and self-sufficient realm: the philosopher of nature should start from this basic assumption, and explain all phenomena in terms of purely natural powers; ‘[t]he first maxim of all true natural science, to explain everything by the forces of nature, is therefore accepted in its widest extent in our science.’ </w:t>
      </w:r>
      <w:r w:rsidRPr="00AA47DF">
        <w:rPr>
          <w:rFonts w:ascii="Georgia" w:eastAsia="SimSun" w:hAnsi="Georgia"/>
          <w:sz w:val="24"/>
          <w:szCs w:val="24"/>
          <w:vertAlign w:val="superscript"/>
          <w:lang w:eastAsia="zh-CN"/>
        </w:rPr>
        <w:footnoteReference w:id="142"/>
      </w:r>
      <w:r w:rsidRPr="00AA47DF">
        <w:rPr>
          <w:rFonts w:ascii="Georgia" w:eastAsia="SimSun" w:hAnsi="Georgia"/>
          <w:sz w:val="24"/>
          <w:szCs w:val="24"/>
          <w:lang w:eastAsia="zh-CN"/>
        </w:rPr>
        <w:t xml:space="preserve">  Thus Schelling takes himself to be a naturalist - though his naturalism is very different from the naturalism that we find in contemporary philosophy due to his commitment to a broad conception of nature that it is capable of providing an account of subjectivity, consciousness, and life in a way that is non-reductive and non-mechanistic.  This account must be non-mechanistic as Schelling argues that it is impossible to understand organic life, in any form, in mechanistic terms; and must be non-reductive in order to do justice to the subjective as well as the objective facets of reality: although Schelling gives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priority over transcendental philosophy the reason for this is not to deny the existence of the subjective but rather to affirm the naturalness of subjectivity.</w:t>
      </w:r>
      <w:r w:rsidRPr="00AA47DF">
        <w:rPr>
          <w:rFonts w:ascii="Georgia" w:eastAsia="SimSun" w:hAnsi="Georgia"/>
          <w:sz w:val="24"/>
          <w:szCs w:val="24"/>
          <w:vertAlign w:val="superscript"/>
          <w:lang w:eastAsia="zh-CN"/>
        </w:rPr>
        <w:footnoteReference w:id="143"/>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thus entails two claims which make explicit the extent to which it marks Schelling’s departure from Fichtean idealism: transcendental realism, the claim that nature exists independently of consciousness; and naturalism, the claim that all phenomena, including rationality and subjectivity, should be explicated according to purely natural principles. Again, Schelling contends that the only system which makes this possible is one which sees the subjective and the object</w:t>
      </w:r>
      <w:r>
        <w:rPr>
          <w:rFonts w:ascii="Georgia" w:eastAsia="SimSun" w:hAnsi="Georgia"/>
          <w:sz w:val="24"/>
          <w:szCs w:val="24"/>
          <w:lang w:eastAsia="zh-CN"/>
        </w:rPr>
        <w:t>ive</w:t>
      </w:r>
      <w:r w:rsidRPr="00AA47DF">
        <w:rPr>
          <w:rFonts w:ascii="Georgia" w:eastAsia="SimSun" w:hAnsi="Georgia"/>
          <w:sz w:val="24"/>
          <w:szCs w:val="24"/>
          <w:lang w:eastAsia="zh-CN"/>
        </w:rPr>
        <w:t xml:space="preserve"> as arising from the same underlying universal principle.  Thus Beiser argues, ‘[t]hat there is a single universal substance, of which the subjective and objective are manifestations, is the fundamental proposition of the philosophy of nature.’</w:t>
      </w:r>
      <w:r w:rsidRPr="00AA47DF">
        <w:rPr>
          <w:rFonts w:ascii="Georgia" w:eastAsia="SimSun" w:hAnsi="Georgia"/>
          <w:sz w:val="24"/>
          <w:szCs w:val="24"/>
          <w:vertAlign w:val="superscript"/>
          <w:lang w:eastAsia="zh-CN"/>
        </w:rPr>
        <w:footnoteReference w:id="144"/>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 In this chapter I present an account of Schelling’s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following his arguments which establish the existence of this single universal substance</w:t>
      </w:r>
      <w:r w:rsidRPr="00AA47DF">
        <w:rPr>
          <w:rFonts w:ascii="Georgia" w:eastAsia="SimSun" w:hAnsi="Georgia"/>
          <w:sz w:val="24"/>
          <w:szCs w:val="24"/>
          <w:vertAlign w:val="superscript"/>
          <w:lang w:eastAsia="zh-CN"/>
        </w:rPr>
        <w:footnoteReference w:id="145"/>
      </w:r>
      <w:r w:rsidRPr="00AA47DF">
        <w:rPr>
          <w:rFonts w:ascii="Georgia" w:eastAsia="SimSun" w:hAnsi="Georgia"/>
          <w:sz w:val="24"/>
          <w:szCs w:val="24"/>
          <w:lang w:eastAsia="zh-CN"/>
        </w:rPr>
        <w:t xml:space="preserve"> and outlining the process through which this substance manifests itself in both subjective and objective nature.  I argue that Schelling’s absolute should be conceived as a primordial force or will, which gives rise to the system of powers which I claim constitutes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I show that Schelling’s attempt to achieve a non-reductive and unified account of the subjective and the objective rests on his power-based ontology, which will provide further support for my claim that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is best understood as an power-based ontology: ‘</w:t>
      </w:r>
      <w:r w:rsidRPr="00AA47DF">
        <w:rPr>
          <w:rFonts w:ascii="Georgia" w:eastAsia="SimSun" w:hAnsi="Georgia"/>
          <w:i/>
          <w:sz w:val="24"/>
          <w:szCs w:val="24"/>
          <w:lang w:eastAsia="zh-CN"/>
        </w:rPr>
        <w:t>force</w:t>
      </w:r>
      <w:r w:rsidRPr="00AA47DF">
        <w:rPr>
          <w:rFonts w:ascii="Georgia" w:eastAsia="SimSun" w:hAnsi="Georgia"/>
          <w:sz w:val="24"/>
          <w:szCs w:val="24"/>
          <w:lang w:eastAsia="zh-CN"/>
        </w:rPr>
        <w:t xml:space="preserve"> is the ultimate […] to which all our physical explanations must return.’</w:t>
      </w:r>
      <w:r w:rsidRPr="00AA47DF">
        <w:rPr>
          <w:rFonts w:ascii="Georgia" w:eastAsia="SimSun" w:hAnsi="Georgia"/>
          <w:sz w:val="24"/>
          <w:szCs w:val="24"/>
          <w:vertAlign w:val="superscript"/>
          <w:lang w:eastAsia="zh-CN"/>
        </w:rPr>
        <w:footnoteReference w:id="146"/>
      </w:r>
      <w:r w:rsidRPr="00AA47DF">
        <w:rPr>
          <w:rFonts w:ascii="Georgia" w:eastAsia="SimSun" w:hAnsi="Georgia"/>
          <w:sz w:val="24"/>
          <w:szCs w:val="24"/>
          <w:lang w:eastAsia="zh-CN"/>
        </w:rPr>
        <w:t xml:space="preserve">  I then explore the consequences of Schelling’s account for organisms and their activity, and </w:t>
      </w:r>
      <w:r>
        <w:rPr>
          <w:rFonts w:ascii="Georgia" w:eastAsia="SimSun" w:hAnsi="Georgia"/>
          <w:sz w:val="24"/>
          <w:szCs w:val="24"/>
          <w:lang w:eastAsia="zh-CN"/>
        </w:rPr>
        <w:t>briefly return to</w:t>
      </w:r>
      <w:r w:rsidRPr="00AA47DF">
        <w:rPr>
          <w:rFonts w:ascii="Georgia" w:eastAsia="SimSun" w:hAnsi="Georgia"/>
          <w:sz w:val="24"/>
          <w:szCs w:val="24"/>
          <w:lang w:eastAsia="zh-CN"/>
        </w:rPr>
        <w:t xml:space="preserve"> the problems of individuation and control that I </w:t>
      </w:r>
      <w:r>
        <w:rPr>
          <w:rFonts w:ascii="Georgia" w:eastAsia="SimSun" w:hAnsi="Georgia"/>
          <w:sz w:val="24"/>
          <w:szCs w:val="24"/>
          <w:lang w:eastAsia="zh-CN"/>
        </w:rPr>
        <w:t xml:space="preserve">will </w:t>
      </w:r>
      <w:r w:rsidRPr="00AA47DF">
        <w:rPr>
          <w:rFonts w:ascii="Georgia" w:eastAsia="SimSun" w:hAnsi="Georgia"/>
          <w:sz w:val="24"/>
          <w:szCs w:val="24"/>
          <w:lang w:eastAsia="zh-CN"/>
        </w:rPr>
        <w:t xml:space="preserve">argue in the next chapter cause serious difficulties for arguing for a libertarian conception of freedom on the basis of the </w:t>
      </w:r>
      <w:r w:rsidRPr="00AA47DF">
        <w:rPr>
          <w:rFonts w:ascii="Georgia" w:eastAsia="SimSun" w:hAnsi="Georgia"/>
          <w:i/>
          <w:sz w:val="24"/>
          <w:szCs w:val="24"/>
          <w:lang w:eastAsia="zh-CN"/>
        </w:rPr>
        <w:t>Naturphilosophie</w:t>
      </w:r>
      <w:r>
        <w:rPr>
          <w:rFonts w:ascii="Georgia" w:eastAsia="SimSun" w:hAnsi="Georgia"/>
          <w:sz w:val="24"/>
          <w:szCs w:val="24"/>
          <w:lang w:eastAsia="zh-CN"/>
        </w:rPr>
        <w:t>, or any similar powers-based system</w:t>
      </w:r>
      <w:r w:rsidRPr="00AA47DF">
        <w:rPr>
          <w:rFonts w:ascii="Georgia" w:eastAsia="SimSun" w:hAnsi="Georgia"/>
          <w:sz w:val="24"/>
          <w:szCs w:val="24"/>
          <w:lang w:eastAsia="zh-CN"/>
        </w:rPr>
        <w:t>.</w:t>
      </w:r>
    </w:p>
    <w:p w:rsidR="00F8782A" w:rsidRPr="00AA47DF" w:rsidRDefault="00F8782A" w:rsidP="00222E26">
      <w:pPr>
        <w:spacing w:line="360" w:lineRule="auto"/>
        <w:ind w:firstLine="284"/>
        <w:contextualSpacing/>
        <w:rPr>
          <w:rFonts w:ascii="Georgia" w:eastAsia="SimSun" w:hAnsi="Georgia"/>
          <w:b/>
          <w:sz w:val="24"/>
          <w:szCs w:val="24"/>
          <w:u w:val="single"/>
          <w:lang w:eastAsia="zh-CN"/>
        </w:rPr>
      </w:pPr>
    </w:p>
    <w:p w:rsidR="00F8782A" w:rsidRDefault="00F8782A" w:rsidP="00804039">
      <w:pPr>
        <w:numPr>
          <w:ilvl w:val="0"/>
          <w:numId w:val="28"/>
        </w:numPr>
        <w:spacing w:line="360" w:lineRule="auto"/>
        <w:contextualSpacing/>
        <w:jc w:val="center"/>
        <w:rPr>
          <w:rFonts w:ascii="Georgia" w:eastAsia="SimSun" w:hAnsi="Georgia"/>
          <w:b/>
          <w:sz w:val="24"/>
          <w:szCs w:val="24"/>
          <w:lang w:eastAsia="zh-CN"/>
        </w:rPr>
      </w:pPr>
      <w:r w:rsidRPr="00AA47DF">
        <w:rPr>
          <w:rFonts w:ascii="Georgia" w:eastAsia="SimSun" w:hAnsi="Georgia"/>
          <w:b/>
          <w:sz w:val="24"/>
          <w:szCs w:val="24"/>
          <w:lang w:eastAsia="zh-CN"/>
        </w:rPr>
        <w:t>Schelling’s Critique of Mechanism</w:t>
      </w:r>
    </w:p>
    <w:p w:rsidR="00F8782A" w:rsidRPr="00AA47DF" w:rsidRDefault="00F8782A" w:rsidP="00804039">
      <w:pPr>
        <w:spacing w:line="360" w:lineRule="auto"/>
        <w:ind w:left="64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Schelling’s </w:t>
      </w:r>
      <w:r w:rsidRPr="00AA47DF">
        <w:rPr>
          <w:rFonts w:ascii="Georgia" w:eastAsia="SimSun" w:hAnsi="Georgia"/>
          <w:i/>
          <w:sz w:val="24"/>
          <w:szCs w:val="24"/>
          <w:lang w:eastAsia="zh-CN"/>
        </w:rPr>
        <w:t xml:space="preserve">Naturphilosophie </w:t>
      </w:r>
      <w:r w:rsidRPr="00AA47DF">
        <w:rPr>
          <w:rFonts w:ascii="Georgia" w:eastAsia="SimSun" w:hAnsi="Georgia"/>
          <w:sz w:val="24"/>
          <w:szCs w:val="24"/>
          <w:lang w:eastAsia="zh-CN"/>
        </w:rPr>
        <w:t xml:space="preserve">contains a positive aspect and a negative aspect, although the two cannot be easily separated.  The negative aspect consists in his critique of the mechanistic conception of nature, with these arguments for the failings of mechanism informing his own positive conception of nature.  Schelling’s critique of mechanism rests on the claim that the mechanistic paradigm is unable to account for certain aspects of nature: not only subjectivity and freedom; but also the purposive aspects of natural organisms and the interconnection of nature as a whole.  Thus Schelling argues that the mechanistic conception is inherently flawed, as it is unable to account for the world as experienced: </w:t>
      </w:r>
    </w:p>
    <w:p w:rsidR="00F8782A" w:rsidRPr="00AA47DF" w:rsidRDefault="00F8782A" w:rsidP="0080403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Schelling’s negative argument against mechanism as a model for nature may be summarised as the view that any philosophy unable to account for the existence of the philosopher who thinks it (the knowing self) is deficient, or at the very least incomplete.</w:t>
      </w:r>
      <w:r w:rsidRPr="00AA47DF">
        <w:rPr>
          <w:rFonts w:ascii="Georgia" w:eastAsia="SimSun" w:hAnsi="Georgia"/>
          <w:sz w:val="24"/>
          <w:szCs w:val="24"/>
          <w:vertAlign w:val="superscript"/>
          <w:lang w:eastAsia="zh-CN"/>
        </w:rPr>
        <w:footnoteReference w:id="147"/>
      </w:r>
      <w:r w:rsidRPr="00AA47DF">
        <w:rPr>
          <w:rFonts w:ascii="Georgia" w:eastAsia="SimSun" w:hAnsi="Georgia"/>
          <w:sz w:val="24"/>
          <w:szCs w:val="24"/>
          <w:lang w:eastAsia="zh-CN"/>
        </w:rPr>
        <w:t xml:space="preserve"> </w:t>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Schelling aims to demonstrate that as well as being unable to account for all aspects of subjective experience, the foundational assumptions of mechanistic thought are incoherent, and through these arguments to show that we need to change the way that we think about nature.</w:t>
      </w:r>
    </w:p>
    <w:p w:rsidR="00F8782A" w:rsidRPr="00AA47DF" w:rsidRDefault="00F8782A" w:rsidP="00222E26">
      <w:pPr>
        <w:spacing w:line="360" w:lineRule="auto"/>
        <w:ind w:firstLine="284"/>
        <w:contextualSpacing/>
        <w:rPr>
          <w:rFonts w:ascii="Georgia" w:eastAsia="SimSun" w:hAnsi="Georgia"/>
          <w:i/>
          <w:sz w:val="24"/>
          <w:szCs w:val="24"/>
          <w:lang w:eastAsia="zh-CN"/>
        </w:rPr>
      </w:pPr>
      <w:r w:rsidRPr="00AA47DF">
        <w:rPr>
          <w:rFonts w:ascii="Georgia" w:eastAsia="SimSun" w:hAnsi="Georgia"/>
          <w:sz w:val="24"/>
          <w:szCs w:val="24"/>
          <w:lang w:eastAsia="zh-CN"/>
        </w:rPr>
        <w:t xml:space="preserve">Schelling’s critique of mechanism focuses on three central areas: the mechanistic account of matter; the mechanistic conception of causality; and finally the inability of mechanism to account for the nature of organisms.  I suggest that these critiques together constitute an argument that the fundamental failing of mechanism is reductionism: mechanism proceeds by attempting to explain the higher in terms of the lower, thus its mode of explanation necessarily entails reduction and cannot account for those aspects of nature which emerge only at the higher levels.  This reductive tendency also entails that mechanism tries to understand its objects in isolation, by abstracting individuals from their place within their immediate environment and the whole, and thus cannot account for the relations and interconnections between natural objects.  Schelling’s method in the </w:t>
      </w:r>
      <w:r w:rsidRPr="00AA47DF">
        <w:rPr>
          <w:rFonts w:ascii="Georgia" w:eastAsia="SimSun" w:hAnsi="Georgia"/>
          <w:i/>
          <w:sz w:val="24"/>
          <w:szCs w:val="24"/>
          <w:lang w:eastAsia="zh-CN"/>
        </w:rPr>
        <w:t xml:space="preserve">Naturphilosophie </w:t>
      </w:r>
      <w:r w:rsidRPr="00AA47DF">
        <w:rPr>
          <w:rFonts w:ascii="Georgia" w:eastAsia="SimSun" w:hAnsi="Georgia"/>
          <w:sz w:val="24"/>
          <w:szCs w:val="24"/>
          <w:lang w:eastAsia="zh-CN"/>
        </w:rPr>
        <w:t>aims to reverse this mechanistic tendency: rather than explaining objec</w:t>
      </w:r>
      <w:r>
        <w:rPr>
          <w:rFonts w:ascii="Georgia" w:eastAsia="SimSun" w:hAnsi="Georgia"/>
          <w:sz w:val="24"/>
          <w:szCs w:val="24"/>
          <w:lang w:eastAsia="zh-CN"/>
        </w:rPr>
        <w:t>ts reductively and in isolation</w:t>
      </w:r>
      <w:r w:rsidRPr="00AA47DF">
        <w:rPr>
          <w:rFonts w:ascii="Georgia" w:eastAsia="SimSun" w:hAnsi="Georgia"/>
          <w:sz w:val="24"/>
          <w:szCs w:val="24"/>
          <w:lang w:eastAsia="zh-CN"/>
        </w:rPr>
        <w:t xml:space="preserve"> Schelling’s method is synthetic as it aims to understand the lower levels of nature in terms of the higher.  For Schelling, experience demonstrates that reality consists in relations rather than isolated objects.  Thus any explanation of an object must look beyond that individual and explain it in the context of its place within the whole.  This means that lower levels of nature should be understood in terms of the higher levels in which they are synthesised, and through which they gain their meaning.  This in turn implies that all natural processes can and should be explained with reference to one single </w:t>
      </w:r>
      <w:r>
        <w:rPr>
          <w:rFonts w:ascii="Georgia" w:eastAsia="SimSun" w:hAnsi="Georgia"/>
          <w:sz w:val="24"/>
          <w:szCs w:val="24"/>
          <w:lang w:eastAsia="zh-CN"/>
        </w:rPr>
        <w:t>synthetic principle</w:t>
      </w:r>
      <w:r w:rsidRPr="00AA47DF">
        <w:rPr>
          <w:rFonts w:ascii="Georgia" w:eastAsia="SimSun" w:hAnsi="Georgia"/>
          <w:sz w:val="24"/>
          <w:szCs w:val="24"/>
          <w:lang w:eastAsia="zh-CN"/>
        </w:rPr>
        <w:t>: this principle is nature as a whole</w:t>
      </w:r>
      <w:r>
        <w:rPr>
          <w:rFonts w:ascii="Georgia" w:eastAsia="SimSun" w:hAnsi="Georgia"/>
          <w:sz w:val="24"/>
          <w:szCs w:val="24"/>
          <w:lang w:eastAsia="zh-CN"/>
        </w:rPr>
        <w:t>,</w:t>
      </w:r>
      <w:r w:rsidRPr="00AA47DF">
        <w:rPr>
          <w:rFonts w:ascii="Georgia" w:eastAsia="SimSun" w:hAnsi="Georgia"/>
          <w:sz w:val="24"/>
          <w:szCs w:val="24"/>
          <w:lang w:eastAsia="zh-CN"/>
        </w:rPr>
        <w:t xml:space="preserve"> and gives objects their meaning through their position in this whole and relationships to other objects within it.  Schelling’s advocacy of the synthetic method can therefore be seen as further support for his claim that all aspects of nature are manifestations of a single underlying principle or process.  </w:t>
      </w:r>
    </w:p>
    <w:p w:rsidR="00F8782A"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Schelling’s critiques of mechanism are complex so for the purposes of this chapter I will simply give a brief outline of each to highlight the ways that these critiques inform Schelling’s positive account of nature as a system of dynamic powers.</w:t>
      </w:r>
    </w:p>
    <w:p w:rsidR="00F8782A" w:rsidRPr="00AA47DF" w:rsidRDefault="00F8782A" w:rsidP="00222E26">
      <w:pPr>
        <w:spacing w:line="360" w:lineRule="auto"/>
        <w:contextualSpacing/>
        <w:rPr>
          <w:rFonts w:ascii="Georgia" w:eastAsia="SimSun" w:hAnsi="Georgia"/>
          <w:b/>
          <w:sz w:val="24"/>
          <w:szCs w:val="24"/>
          <w:lang w:eastAsia="zh-CN"/>
        </w:rPr>
      </w:pPr>
      <w:r w:rsidRPr="00AA47DF">
        <w:rPr>
          <w:rFonts w:ascii="Georgia" w:eastAsia="SimSun" w:hAnsi="Georgia"/>
          <w:b/>
          <w:sz w:val="24"/>
          <w:szCs w:val="24"/>
          <w:lang w:eastAsia="zh-CN"/>
        </w:rPr>
        <w:t>2.1 Powers and Matter</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Schelling’s first target is the mechanistic or Newtonian conception of matter as inert bodies which must be moved by external forces.  Schelling argues that this conception is based on a natural (but fatal) mistake which arises from the fact that the nature of our cognitive faculties allows us to form two separate concepts, one of force and one of matter: </w:t>
      </w:r>
    </w:p>
    <w:p w:rsidR="00F8782A" w:rsidRPr="00AA47DF" w:rsidRDefault="00F8782A" w:rsidP="00804039">
      <w:pPr>
        <w:spacing w:after="0" w:line="240" w:lineRule="auto"/>
        <w:ind w:left="284" w:right="284"/>
        <w:contextualSpacing/>
        <w:rPr>
          <w:rFonts w:ascii="Georgia" w:eastAsia="SimSun" w:hAnsi="Georgia"/>
          <w:i/>
          <w:sz w:val="24"/>
          <w:szCs w:val="24"/>
          <w:lang w:eastAsia="zh-CN"/>
        </w:rPr>
      </w:pPr>
      <w:r w:rsidRPr="00AA47DF">
        <w:rPr>
          <w:rFonts w:ascii="Georgia" w:eastAsia="SimSun" w:hAnsi="Georgia"/>
          <w:sz w:val="24"/>
          <w:szCs w:val="24"/>
          <w:lang w:eastAsia="zh-CN"/>
        </w:rPr>
        <w:t>Because reflection is able to separate what in itself is never separated, because the fancy can divide the object from its property, the actual from its action […] the supposition is that these real objects without properties, things without action, can also exist outside the fancy – regardless of the fact that, apart from reflection, every object is present for us only through its properties, every thing through its action alone.</w:t>
      </w:r>
      <w:r w:rsidRPr="00AA47DF">
        <w:rPr>
          <w:rFonts w:ascii="Georgia" w:eastAsia="SimSun" w:hAnsi="Georgia"/>
          <w:sz w:val="24"/>
          <w:szCs w:val="24"/>
          <w:vertAlign w:val="superscript"/>
          <w:lang w:eastAsia="zh-CN"/>
        </w:rPr>
        <w:footnoteReference w:id="148"/>
      </w:r>
      <w:r w:rsidRPr="00AA47DF">
        <w:rPr>
          <w:rFonts w:ascii="Georgia" w:eastAsia="SimSun" w:hAnsi="Georgia"/>
          <w:i/>
          <w:sz w:val="24"/>
          <w:szCs w:val="24"/>
          <w:lang w:eastAsia="zh-CN"/>
        </w:rPr>
        <w:t xml:space="preserve"> </w:t>
      </w:r>
    </w:p>
    <w:p w:rsidR="00F8782A" w:rsidRPr="00AA47DF" w:rsidRDefault="00F8782A" w:rsidP="00222E26">
      <w:pPr>
        <w:spacing w:line="360" w:lineRule="auto"/>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When we abstract from experience we are able to think of matter and force as separate despite the fact that we never experience them as such.  This, Schelling argues, is the basis for the mistaken Newtonian idea that matter and force are separate, which leads to the view of matter as fundamentally inert.  For Schelling this view is deeply problematic as it implies that forces are somehow implanted into reality from above, as if from a ‘higher hand’.</w:t>
      </w:r>
      <w:r w:rsidRPr="00AA47DF">
        <w:rPr>
          <w:rFonts w:ascii="Georgia" w:eastAsia="SimSun" w:hAnsi="Georgia"/>
          <w:sz w:val="24"/>
          <w:szCs w:val="24"/>
          <w:vertAlign w:val="superscript"/>
          <w:lang w:eastAsia="zh-CN"/>
        </w:rPr>
        <w:footnoteReference w:id="149"/>
      </w:r>
      <w:r w:rsidRPr="00AA47DF">
        <w:rPr>
          <w:rFonts w:ascii="Georgia" w:eastAsia="SimSun" w:hAnsi="Georgia"/>
          <w:sz w:val="24"/>
          <w:szCs w:val="24"/>
          <w:lang w:eastAsia="zh-CN"/>
        </w:rPr>
        <w:t xml:space="preserve">  Not only is it unintelligible how this would happen, it also implies that there is something beyond nature which grounds movement and change in the natural world.  This claim would contradict the naturalistic basis of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as it invokes an explanatory principle which is outside of nature.  Therefore, far from being a naturalistic account of matter and force the Newtonian conception in fact necessitates invoking some kind of transcendent power which exists over and above nature.</w:t>
      </w:r>
    </w:p>
    <w:p w:rsidR="00F8782A" w:rsidRDefault="00F8782A" w:rsidP="000F06EF">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Schelling goes on to argue that the Newtonian conception in fact demonstrates that the concept of force is more fundamental than that of matter: rather than matter coming first and forces somehow being implanted afterwards, force is instead the ground of matter.  Force is central to the Newtonian account of matter as it is necessary to explain motion and interaction: without the concept of force, the Newtonian is left with an ontology of static discrete substances which radically contradicts our experience of the world.   If matter is conceived as inherently inert, forces cannot be explained on the basis of matter.  However, Schelling argues, matter </w:t>
      </w:r>
      <w:r w:rsidRPr="00AA47DF">
        <w:rPr>
          <w:rFonts w:ascii="Georgia" w:eastAsia="SimSun" w:hAnsi="Georgia"/>
          <w:i/>
          <w:sz w:val="24"/>
          <w:szCs w:val="24"/>
          <w:lang w:eastAsia="zh-CN"/>
        </w:rPr>
        <w:t>can</w:t>
      </w:r>
      <w:r w:rsidRPr="00AA47DF">
        <w:rPr>
          <w:rFonts w:ascii="Georgia" w:eastAsia="SimSun" w:hAnsi="Georgia"/>
          <w:sz w:val="24"/>
          <w:szCs w:val="24"/>
          <w:lang w:eastAsia="zh-CN"/>
        </w:rPr>
        <w:t xml:space="preserve"> be explained on the basis of forces, and therefore we should take force to be the more fundamental of the two.  Thus, Schelling concludes: ‘Matter and bodies, therefore, are themselves nothing but products of opposing forces, or rather, are themselves nothing else but these forces.’</w:t>
      </w:r>
      <w:r w:rsidRPr="00AA47DF">
        <w:rPr>
          <w:rFonts w:ascii="Georgia" w:eastAsia="SimSun" w:hAnsi="Georgia"/>
          <w:sz w:val="24"/>
          <w:szCs w:val="24"/>
          <w:vertAlign w:val="superscript"/>
          <w:lang w:eastAsia="zh-CN"/>
        </w:rPr>
        <w:footnoteReference w:id="150"/>
      </w:r>
      <w:r w:rsidRPr="00AA47DF">
        <w:rPr>
          <w:rFonts w:ascii="Georgia" w:eastAsia="SimSun" w:hAnsi="Georgia"/>
          <w:sz w:val="24"/>
          <w:szCs w:val="24"/>
          <w:lang w:eastAsia="zh-CN"/>
        </w:rPr>
        <w:t xml:space="preserve">  Schelling’s positive account of matter as composed of forces, which I will return to below, thus provides further support for my claim that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is best understood as a power-based ontology.</w:t>
      </w:r>
    </w:p>
    <w:p w:rsidR="00F8782A" w:rsidRDefault="00F8782A" w:rsidP="000F06EF">
      <w:pPr>
        <w:spacing w:line="360" w:lineRule="auto"/>
        <w:ind w:firstLine="284"/>
        <w:contextualSpacing/>
        <w:rPr>
          <w:rFonts w:ascii="Georgia" w:eastAsia="SimSun" w:hAnsi="Georgia"/>
          <w:b/>
          <w:sz w:val="24"/>
          <w:szCs w:val="24"/>
          <w:lang w:eastAsia="zh-CN"/>
        </w:rPr>
      </w:pPr>
    </w:p>
    <w:p w:rsidR="00F8782A" w:rsidRPr="00AA47DF" w:rsidRDefault="00F8782A" w:rsidP="00222E26">
      <w:pPr>
        <w:spacing w:line="360" w:lineRule="auto"/>
        <w:contextualSpacing/>
        <w:rPr>
          <w:rFonts w:ascii="Georgia" w:eastAsia="SimSun" w:hAnsi="Georgia"/>
          <w:b/>
          <w:sz w:val="24"/>
          <w:szCs w:val="24"/>
          <w:lang w:eastAsia="zh-CN"/>
        </w:rPr>
      </w:pPr>
      <w:r>
        <w:rPr>
          <w:rFonts w:ascii="Georgia" w:eastAsia="SimSun" w:hAnsi="Georgia"/>
          <w:b/>
          <w:sz w:val="24"/>
          <w:szCs w:val="24"/>
          <w:lang w:eastAsia="zh-CN"/>
        </w:rPr>
        <w:t>2</w:t>
      </w:r>
      <w:r w:rsidRPr="00AA47DF">
        <w:rPr>
          <w:rFonts w:ascii="Georgia" w:eastAsia="SimSun" w:hAnsi="Georgia"/>
          <w:b/>
          <w:sz w:val="24"/>
          <w:szCs w:val="24"/>
          <w:lang w:eastAsia="zh-CN"/>
        </w:rPr>
        <w:t>.2 Powers and Causality</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Schelling’s second line of attack against mechanism attempts to refute the claim that there is only one kind of causality in nature: efficient causality.  Schelling argues that this conception of causation not only makes the existence of human freedom unintelligible but also is unable to account for the kind of causality which characterises natural organisms.  It is this inadequate conception of causation which ultimately forces the mechanist into a reductive explanation of organisms.  Further, Schelling holds that the conception of causality as always and only efficient prevents the mechanist from conceiving of nature as an interrelated whole (which in turn entails that the mechanist’s conception of natural objects will always be impoverished as she is unable to understand them in terms of their relationships within this whole), as it implies that nature is composed of discrete isolated individuals whose only relations to one another are of active cause to passive effect.  The paradigm example of this kind of conception of causality is found in Kant’s second analogy,</w:t>
      </w:r>
      <w:r w:rsidRPr="00AA47DF">
        <w:rPr>
          <w:rFonts w:ascii="Georgia" w:eastAsia="SimSun" w:hAnsi="Georgia"/>
          <w:sz w:val="24"/>
          <w:szCs w:val="24"/>
          <w:vertAlign w:val="superscript"/>
          <w:lang w:eastAsia="zh-CN"/>
        </w:rPr>
        <w:footnoteReference w:id="151"/>
      </w:r>
      <w:r w:rsidRPr="00AA47DF">
        <w:rPr>
          <w:rFonts w:ascii="Georgia" w:eastAsia="SimSun" w:hAnsi="Georgia"/>
          <w:sz w:val="24"/>
          <w:szCs w:val="24"/>
          <w:lang w:eastAsia="zh-CN"/>
        </w:rPr>
        <w:t xml:space="preserve"> and for Schelling Kant’s order of priority in the three analogies demonstrates not only the fundamental problems with conceiving of causality as always efficient, but also the mistaken reasoning about nature which leads to this conception.</w:t>
      </w:r>
    </w:p>
    <w:p w:rsidR="00F8782A" w:rsidRPr="00AA47DF" w:rsidRDefault="00F8782A" w:rsidP="00222E26">
      <w:pPr>
        <w:spacing w:line="360" w:lineRule="auto"/>
        <w:ind w:firstLine="284"/>
        <w:contextualSpacing/>
        <w:rPr>
          <w:rFonts w:ascii="Georgia" w:eastAsia="SimSun" w:hAnsi="Georgia"/>
          <w:sz w:val="24"/>
          <w:szCs w:val="24"/>
          <w:lang w:eastAsia="zh-CN"/>
        </w:rPr>
      </w:pPr>
      <w:r>
        <w:rPr>
          <w:rFonts w:ascii="Georgia" w:eastAsia="SimSun" w:hAnsi="Georgia"/>
          <w:sz w:val="24"/>
          <w:szCs w:val="24"/>
          <w:lang w:eastAsia="zh-CN"/>
        </w:rPr>
        <w:t>In the analogies</w:t>
      </w:r>
      <w:r w:rsidRPr="00AA47DF">
        <w:rPr>
          <w:rFonts w:ascii="Georgia" w:eastAsia="SimSun" w:hAnsi="Georgia"/>
          <w:sz w:val="24"/>
          <w:szCs w:val="24"/>
          <w:lang w:eastAsia="zh-CN"/>
        </w:rPr>
        <w:t xml:space="preserve"> Kant proceeds from the concept of substance to the concept of causality, and finally to the concept of com</w:t>
      </w:r>
      <w:r>
        <w:rPr>
          <w:rFonts w:ascii="Georgia" w:eastAsia="SimSun" w:hAnsi="Georgia"/>
          <w:sz w:val="24"/>
          <w:szCs w:val="24"/>
          <w:lang w:eastAsia="zh-CN"/>
        </w:rPr>
        <w:t>munity (reciprocal interaction)</w:t>
      </w:r>
      <w:r w:rsidRPr="00AA47DF">
        <w:rPr>
          <w:rFonts w:ascii="Georgia" w:eastAsia="SimSun" w:hAnsi="Georgia"/>
          <w:sz w:val="24"/>
          <w:szCs w:val="24"/>
          <w:lang w:eastAsia="zh-CN"/>
        </w:rPr>
        <w:t xml:space="preserve"> which is understood as a synthesis of the former two.  Schelling argues that Kant is unable to give a satisfactory account of community because his conceptions of substance and causality already entail a world of isolated individuals only related by efficient causal links: explaining reciprocal interaction between these individuals is therefore ru</w:t>
      </w:r>
      <w:r>
        <w:rPr>
          <w:rFonts w:ascii="Georgia" w:eastAsia="SimSun" w:hAnsi="Georgia"/>
          <w:sz w:val="24"/>
          <w:szCs w:val="24"/>
          <w:lang w:eastAsia="zh-CN"/>
        </w:rPr>
        <w:t>led out at the outset.  However</w:t>
      </w:r>
      <w:r w:rsidRPr="00AA47DF">
        <w:rPr>
          <w:rFonts w:ascii="Georgia" w:eastAsia="SimSun" w:hAnsi="Georgia"/>
          <w:sz w:val="24"/>
          <w:szCs w:val="24"/>
          <w:lang w:eastAsia="zh-CN"/>
        </w:rPr>
        <w:t xml:space="preserve"> the concept of community is necessary for accounting for the fact that we always e</w:t>
      </w:r>
      <w:r>
        <w:rPr>
          <w:rFonts w:ascii="Georgia" w:eastAsia="SimSun" w:hAnsi="Georgia"/>
          <w:sz w:val="24"/>
          <w:szCs w:val="24"/>
          <w:lang w:eastAsia="zh-CN"/>
        </w:rPr>
        <w:t>xperience objects as being part of a larger network of other objects</w:t>
      </w:r>
      <w:r w:rsidRPr="00AA47DF">
        <w:rPr>
          <w:rFonts w:ascii="Georgia" w:eastAsia="SimSun" w:hAnsi="Georgia"/>
          <w:sz w:val="24"/>
          <w:szCs w:val="24"/>
          <w:lang w:eastAsia="zh-CN"/>
        </w:rPr>
        <w:t xml:space="preserve"> – the fact that the world as a whole is an intercon</w:t>
      </w:r>
      <w:r>
        <w:rPr>
          <w:rFonts w:ascii="Georgia" w:eastAsia="SimSun" w:hAnsi="Georgia"/>
          <w:sz w:val="24"/>
          <w:szCs w:val="24"/>
          <w:lang w:eastAsia="zh-CN"/>
        </w:rPr>
        <w:t>nected community of individuals</w:t>
      </w:r>
      <w:r w:rsidRPr="00AA47DF">
        <w:rPr>
          <w:rFonts w:ascii="Georgia" w:eastAsia="SimSun" w:hAnsi="Georgia"/>
          <w:sz w:val="24"/>
          <w:szCs w:val="24"/>
          <w:lang w:eastAsia="zh-CN"/>
        </w:rPr>
        <w:t xml:space="preserve"> and is always presented as such in ou</w:t>
      </w:r>
      <w:r>
        <w:rPr>
          <w:rFonts w:ascii="Georgia" w:eastAsia="SimSun" w:hAnsi="Georgia"/>
          <w:sz w:val="24"/>
          <w:szCs w:val="24"/>
          <w:lang w:eastAsia="zh-CN"/>
        </w:rPr>
        <w:t>r experience – therefore</w:t>
      </w:r>
      <w:r w:rsidRPr="00AA47DF">
        <w:rPr>
          <w:rFonts w:ascii="Georgia" w:eastAsia="SimSun" w:hAnsi="Georgia"/>
          <w:sz w:val="24"/>
          <w:szCs w:val="24"/>
          <w:lang w:eastAsia="zh-CN"/>
        </w:rPr>
        <w:t xml:space="preserve"> Kant’s account falls short as it is unable to account for this fundamental aspect both of the nature of objects and of our experience of the world.</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Schelling argues that the order of Kant’s analogies must be reversed: Kant made the mistake of conceiving of the relationship between substance, causality and community in accordance with the order of experience (i.e. in terms of the order in which subjects discover these concepts) rather than the order of existence.  Schelling argues that in fact community is foundational, and grounds both causal relations and substances rather than being a synthesis of the two.  This order of explanation is the only one that can make intelligible the existence of relations and connections throughout nature: reflecting his argument for th</w:t>
      </w:r>
      <w:r>
        <w:rPr>
          <w:rFonts w:ascii="Georgia" w:eastAsia="SimSun" w:hAnsi="Georgia"/>
          <w:sz w:val="24"/>
          <w:szCs w:val="24"/>
          <w:lang w:eastAsia="zh-CN"/>
        </w:rPr>
        <w:t>e priority of force over matter</w:t>
      </w:r>
      <w:r w:rsidRPr="00AA47DF">
        <w:rPr>
          <w:rFonts w:ascii="Georgia" w:eastAsia="SimSun" w:hAnsi="Georgia"/>
          <w:sz w:val="24"/>
          <w:szCs w:val="24"/>
          <w:lang w:eastAsia="zh-CN"/>
        </w:rPr>
        <w:t xml:space="preserve"> Schelling argues that as community can explain causality and substance but the latter two cannot explain the former, community must therefore be prior.  In addition to this, giving priority to the community of substances better accounts for our experience of the world as an interconnected and unified whole.</w:t>
      </w:r>
      <w:r w:rsidRPr="00AA47DF">
        <w:rPr>
          <w:rFonts w:ascii="Georgia" w:eastAsia="SimSun" w:hAnsi="Georgia"/>
          <w:sz w:val="24"/>
          <w:szCs w:val="24"/>
          <w:vertAlign w:val="superscript"/>
          <w:lang w:eastAsia="zh-CN"/>
        </w:rPr>
        <w:t xml:space="preserve"> </w:t>
      </w:r>
      <w:r w:rsidRPr="00AA47DF">
        <w:rPr>
          <w:rFonts w:ascii="Georgia" w:eastAsia="SimSun" w:hAnsi="Georgia"/>
          <w:sz w:val="24"/>
          <w:szCs w:val="24"/>
          <w:vertAlign w:val="superscript"/>
          <w:lang w:eastAsia="zh-CN"/>
        </w:rPr>
        <w:footnoteReference w:id="152"/>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This account implies the need to rethink our conception of causality as purely efficient: if objects are always in webs of reciprocal relationships with other objects, and with the whole, the idea of causality as a linear relationship between two discrete individuals in which one is the causal actor and one the passive patient becomes incoherent.  Schelling’s positive conception of causality thus places reciprocity at the centre of the causal relation.  </w:t>
      </w:r>
    </w:p>
    <w:p w:rsidR="00F8782A"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Schelling’s account of causation and the importance of reciprocal interaction becomes more intelligible if we consider it in the light of my interpretation of</w:t>
      </w:r>
      <w:r>
        <w:rPr>
          <w:rFonts w:ascii="Georgia" w:eastAsia="SimSun" w:hAnsi="Georgia"/>
          <w:sz w:val="24"/>
          <w:szCs w:val="24"/>
          <w:lang w:eastAsia="zh-CN"/>
        </w:rPr>
        <w:t xml:space="preserve"> the</w:t>
      </w:r>
      <w:r w:rsidRPr="00AA47DF">
        <w:rPr>
          <w:rFonts w:ascii="Georgia" w:eastAsia="SimSun" w:hAnsi="Georgia"/>
          <w:sz w:val="24"/>
          <w:szCs w:val="24"/>
          <w:lang w:eastAsia="zh-CN"/>
        </w:rPr>
        <w:t xml:space="preserv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as a power-based ontolog</w:t>
      </w:r>
      <w:r>
        <w:rPr>
          <w:rFonts w:ascii="Georgia" w:eastAsia="SimSun" w:hAnsi="Georgia"/>
          <w:sz w:val="24"/>
          <w:szCs w:val="24"/>
          <w:lang w:eastAsia="zh-CN"/>
        </w:rPr>
        <w:t xml:space="preserve">y.  On my reading of Schelling </w:t>
      </w:r>
      <w:r w:rsidRPr="00AA47DF">
        <w:rPr>
          <w:rFonts w:ascii="Georgia" w:eastAsia="SimSun" w:hAnsi="Georgia"/>
          <w:sz w:val="24"/>
          <w:szCs w:val="24"/>
          <w:lang w:eastAsia="zh-CN"/>
        </w:rPr>
        <w:t>community is central because the interaction of nature’s basic forces is ontologically primary: because the process through which forces interact is fundamental to nature, and because these forces always and only act in relationships with one another,</w:t>
      </w:r>
      <w:r w:rsidRPr="00AA47DF">
        <w:rPr>
          <w:rFonts w:ascii="Georgia" w:eastAsia="SimSun" w:hAnsi="Georgia"/>
          <w:sz w:val="24"/>
          <w:szCs w:val="24"/>
          <w:vertAlign w:val="superscript"/>
          <w:lang w:eastAsia="zh-CN"/>
        </w:rPr>
        <w:footnoteReference w:id="153"/>
      </w:r>
      <w:r w:rsidRPr="00AA47DF">
        <w:rPr>
          <w:rFonts w:ascii="Georgia" w:eastAsia="SimSun" w:hAnsi="Georgia"/>
          <w:sz w:val="24"/>
          <w:szCs w:val="24"/>
          <w:lang w:eastAsia="zh-CN"/>
        </w:rPr>
        <w:t xml:space="preserve"> reciprocal interaction between forces is therefore the primary causal relation.    This indicates why for Schelling it makes no sense to think of causation in efficient terms, as active cause and passive effect, because it always takes two (or more) powers working together for an effect to arise.  Thus there is activity on both sides of the causal relation, as causality requires the mutual manifestation of complimentary dispositions.  Similarly my reading accounts for why, on Schelling’s conception, causes cannot be thought of as necessitating their effects: firstly, due to the reciprocal nature of the causal relation to identify one power as cause and another as effect will not always be straightforward; and secondly, as causation requires the mutual action of powers it becomes unintelligible to say that one of these powers necessitated anything in the other.</w:t>
      </w:r>
      <w:r w:rsidRPr="00AA47DF">
        <w:rPr>
          <w:rFonts w:ascii="Georgia" w:eastAsia="SimSun" w:hAnsi="Georgia"/>
          <w:sz w:val="24"/>
          <w:szCs w:val="24"/>
          <w:vertAlign w:val="superscript"/>
          <w:lang w:eastAsia="zh-CN"/>
        </w:rPr>
        <w:footnoteReference w:id="154"/>
      </w:r>
      <w:r w:rsidRPr="00AA47DF">
        <w:rPr>
          <w:rFonts w:ascii="Georgia" w:eastAsia="SimSun" w:hAnsi="Georgia"/>
          <w:sz w:val="24"/>
          <w:szCs w:val="24"/>
          <w:lang w:eastAsia="zh-CN"/>
        </w:rPr>
        <w:t xml:space="preserve">  The idea that causes necessitate their effects comes from the mistaken conception of causes as fully active and events as fully passive, which in turn rests on a conception of causation as only efficient and linear, which itself is based on a problematic world-view which sees reality as composed of inert and unconnected particulars which are moved to action by external forces.  This, of course, is the picture that Schelling’s analysis of matter urges us to reject in favour of an ontology which posits powers as fundamental.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b/>
          <w:sz w:val="24"/>
          <w:szCs w:val="24"/>
          <w:lang w:eastAsia="zh-CN"/>
        </w:rPr>
      </w:pPr>
      <w:r w:rsidRPr="00AA47DF">
        <w:rPr>
          <w:rFonts w:ascii="Georgia" w:eastAsia="SimSun" w:hAnsi="Georgia"/>
          <w:b/>
          <w:sz w:val="24"/>
          <w:szCs w:val="24"/>
          <w:lang w:eastAsia="zh-CN"/>
        </w:rPr>
        <w:t>2.3 The Concept of Organism</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Schelling’s final critique of mechanistic thought has implications for the wider claims of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as well as shedding light on his conception of causality, as it focuses on the inability of mechanistic conceptions of nature to account for the distinctively ends-based causality which characterises natural organisms.  Schelling endorses Kant’s claim that there are some natural organisms which</w:t>
      </w:r>
      <w:r>
        <w:rPr>
          <w:rFonts w:ascii="Georgia" w:eastAsia="SimSun" w:hAnsi="Georgia"/>
          <w:sz w:val="24"/>
          <w:szCs w:val="24"/>
          <w:lang w:eastAsia="zh-CN"/>
        </w:rPr>
        <w:t xml:space="preserve"> we are compelled to conceive</w:t>
      </w:r>
      <w:r w:rsidRPr="00AA47DF">
        <w:rPr>
          <w:rFonts w:ascii="Georgia" w:eastAsia="SimSun" w:hAnsi="Georgia"/>
          <w:sz w:val="24"/>
          <w:szCs w:val="24"/>
          <w:lang w:eastAsia="zh-CN"/>
        </w:rPr>
        <w:t xml:space="preserve"> as purposive: as expressing an internal concept which grounds the development of the organism as well as the relationship between the parts and the organism as a whole.  However Schelling argues that Kant’s account of this purposiveness falls short: he rejects Kant’s claim that purposiveness is a regulative idea which is imposed on nature by the subject.  Where Kant claims that purposiveness is not intrinsic to organisms but is merely an idea </w:t>
      </w:r>
      <w:r>
        <w:rPr>
          <w:rFonts w:ascii="Georgia" w:eastAsia="SimSun" w:hAnsi="Georgia"/>
          <w:sz w:val="24"/>
          <w:szCs w:val="24"/>
          <w:lang w:eastAsia="zh-CN"/>
        </w:rPr>
        <w:t>through which we think them</w:t>
      </w:r>
      <w:r w:rsidRPr="00AA47DF">
        <w:rPr>
          <w:rFonts w:ascii="Georgia" w:eastAsia="SimSun" w:hAnsi="Georgia"/>
          <w:sz w:val="24"/>
          <w:szCs w:val="24"/>
          <w:lang w:eastAsia="zh-CN"/>
        </w:rPr>
        <w:t xml:space="preserve">, Schelling argues that purposiveness is an intrinsic feature of organisms themselves. </w:t>
      </w:r>
    </w:p>
    <w:p w:rsidR="00F8782A" w:rsidRPr="00AA47DF" w:rsidRDefault="00F8782A" w:rsidP="00222E26">
      <w:pPr>
        <w:spacing w:line="360" w:lineRule="auto"/>
        <w:ind w:firstLine="284"/>
        <w:contextualSpacing/>
        <w:rPr>
          <w:rFonts w:ascii="Georgia" w:hAnsi="Georgia"/>
          <w:sz w:val="24"/>
          <w:szCs w:val="24"/>
        </w:rPr>
      </w:pPr>
      <w:r w:rsidRPr="00AA47DF">
        <w:rPr>
          <w:rFonts w:ascii="Georgia" w:eastAsia="SimSun" w:hAnsi="Georgia"/>
          <w:sz w:val="24"/>
          <w:szCs w:val="24"/>
          <w:lang w:eastAsia="zh-CN"/>
        </w:rPr>
        <w:t xml:space="preserve"> For Schelling, Kant’s conception of purposiveness as a regulative idea fails to account for why we are </w:t>
      </w:r>
      <w:r w:rsidRPr="00AA47DF">
        <w:rPr>
          <w:rFonts w:ascii="Georgia" w:eastAsia="SimSun" w:hAnsi="Georgia"/>
          <w:i/>
          <w:sz w:val="24"/>
          <w:szCs w:val="24"/>
          <w:lang w:eastAsia="zh-CN"/>
        </w:rPr>
        <w:t>compelled</w:t>
      </w:r>
      <w:r w:rsidRPr="00AA47DF">
        <w:rPr>
          <w:rFonts w:ascii="Georgia" w:eastAsia="SimSun" w:hAnsi="Georgia"/>
          <w:sz w:val="24"/>
          <w:szCs w:val="24"/>
          <w:lang w:eastAsia="zh-CN"/>
        </w:rPr>
        <w:t xml:space="preserve"> to think</w:t>
      </w:r>
      <w:r>
        <w:rPr>
          <w:rFonts w:ascii="Georgia" w:eastAsia="SimSun" w:hAnsi="Georgia"/>
          <w:sz w:val="24"/>
          <w:szCs w:val="24"/>
          <w:lang w:eastAsia="zh-CN"/>
        </w:rPr>
        <w:t xml:space="preserve"> of</w:t>
      </w:r>
      <w:r w:rsidRPr="00AA47DF">
        <w:rPr>
          <w:rFonts w:ascii="Georgia" w:eastAsia="SimSun" w:hAnsi="Georgia"/>
          <w:sz w:val="24"/>
          <w:szCs w:val="24"/>
          <w:lang w:eastAsia="zh-CN"/>
        </w:rPr>
        <w:t xml:space="preserve"> certain natural products under this concept, and moreover fails to account for why this compulsion applies to some objects rather than others.  Schelling argues that if purposiveness was simply an idea which the subject projects on to reality we would not be compelled to apply it to any particular natural object rather than another: we would be able to decide for ourselves when to think of objects as purposive.  However, experience demonstrates that in some cases we feel the necessity of applying the concept of purposiveness (as in</w:t>
      </w:r>
      <w:r>
        <w:rPr>
          <w:rFonts w:ascii="Georgia" w:eastAsia="SimSun" w:hAnsi="Georgia"/>
          <w:sz w:val="24"/>
          <w:szCs w:val="24"/>
          <w:lang w:eastAsia="zh-CN"/>
        </w:rPr>
        <w:t xml:space="preserve"> the case of natural organisms)</w:t>
      </w:r>
      <w:r w:rsidRPr="00AA47DF">
        <w:rPr>
          <w:rFonts w:ascii="Georgia" w:eastAsia="SimSun" w:hAnsi="Georgia"/>
          <w:sz w:val="24"/>
          <w:szCs w:val="24"/>
          <w:lang w:eastAsia="zh-CN"/>
        </w:rPr>
        <w:t xml:space="preserve"> and in others we cannot meaningfully apply this concept even if we attempt to (in the case of objects such as rocks and washing machines).  Therefore Schelling concludes that the purposiveness that we feel compelled to accept must be intrinsic to the objects: we are compelled to conceive of certain objects as purposive rather than others simply because some objects</w:t>
      </w:r>
      <w:r w:rsidRPr="00AA47DF">
        <w:rPr>
          <w:rFonts w:ascii="Georgia" w:eastAsia="SimSun" w:hAnsi="Georgia"/>
          <w:i/>
          <w:sz w:val="24"/>
          <w:szCs w:val="24"/>
          <w:lang w:eastAsia="zh-CN"/>
        </w:rPr>
        <w:t xml:space="preserve"> are</w:t>
      </w:r>
      <w:r w:rsidRPr="00AA47DF">
        <w:rPr>
          <w:rFonts w:ascii="Georgia" w:eastAsia="SimSun" w:hAnsi="Georgia"/>
          <w:sz w:val="24"/>
          <w:szCs w:val="24"/>
          <w:lang w:eastAsia="zh-CN"/>
        </w:rPr>
        <w:t xml:space="preserve"> intrinsically purposive and some are not.</w:t>
      </w:r>
      <w:r w:rsidRPr="00AA47DF">
        <w:rPr>
          <w:rFonts w:ascii="Georgia" w:eastAsia="SimSun" w:hAnsi="Georgia"/>
          <w:sz w:val="24"/>
          <w:szCs w:val="24"/>
          <w:vertAlign w:val="superscript"/>
          <w:lang w:eastAsia="zh-CN"/>
        </w:rPr>
        <w:footnoteReference w:id="155"/>
      </w:r>
      <w:r w:rsidRPr="00AA47DF">
        <w:rPr>
          <w:rFonts w:ascii="Georgia" w:eastAsia="SimSun" w:hAnsi="Georgia"/>
          <w:sz w:val="24"/>
          <w:szCs w:val="24"/>
          <w:lang w:eastAsia="zh-CN"/>
        </w:rPr>
        <w:t xml:space="preserve">  This may not seem like the strongest argument against Kant, but is strengthened if we take Schelling’s rejection of the distinction between appearances and things-in-themselves into account.  Schelling is committed to the claim that there is no distinction between the way that the world appears to us and the way that it is in itself: the way that reality </w:t>
      </w:r>
      <w:r w:rsidRPr="00AA47DF">
        <w:rPr>
          <w:rFonts w:ascii="Georgia" w:hAnsi="Georgia"/>
          <w:sz w:val="24"/>
          <w:szCs w:val="24"/>
        </w:rPr>
        <w:t>appears to the knowing subject just is the way that reality is.  Given this claim it makes</w:t>
      </w:r>
      <w:r>
        <w:rPr>
          <w:rFonts w:ascii="Georgia" w:hAnsi="Georgia"/>
          <w:sz w:val="24"/>
          <w:szCs w:val="24"/>
        </w:rPr>
        <w:t xml:space="preserve"> no sense for Schelling to hold,</w:t>
      </w:r>
      <w:r w:rsidRPr="00AA47DF">
        <w:rPr>
          <w:rFonts w:ascii="Georgia" w:hAnsi="Georgia"/>
          <w:sz w:val="24"/>
          <w:szCs w:val="24"/>
        </w:rPr>
        <w:t xml:space="preserve"> as Kant did</w:t>
      </w:r>
      <w:r>
        <w:rPr>
          <w:rFonts w:ascii="Georgia" w:hAnsi="Georgia"/>
          <w:sz w:val="24"/>
          <w:szCs w:val="24"/>
        </w:rPr>
        <w:t>,</w:t>
      </w:r>
      <w:r w:rsidRPr="00AA47DF">
        <w:rPr>
          <w:rFonts w:ascii="Georgia" w:hAnsi="Georgia"/>
          <w:sz w:val="24"/>
          <w:szCs w:val="24"/>
        </w:rPr>
        <w:t xml:space="preserve"> that purposiveness is a structure imposed on the world by the subject; for Schelling that the subject is compelled to conceive of certain natural products as purposive indicates that this structure is present in nature itself.</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Thus Schelling argues that purposive ends-based causality exists in certain natural products and in nature as a whole.  However, the mechanistic conception of nature and its conception of causality as only efficient is unable to account for the presence of this purposiveness: because the mechanistic account is reductive, and attempts to explain the parts in isolation from the whole, it is unable to account for properties which arise at the level of the whole rendering it incapable of accommodating the kind of causation which characterises natural organisms.  For Schelling, following Kant, organisms have an intrinsic or internal te</w:t>
      </w:r>
      <w:r>
        <w:rPr>
          <w:rFonts w:ascii="Georgia" w:eastAsia="SimSun" w:hAnsi="Georgia"/>
          <w:sz w:val="24"/>
          <w:szCs w:val="24"/>
          <w:lang w:eastAsia="zh-CN"/>
        </w:rPr>
        <w:t>los (unlike the washing machine</w:t>
      </w:r>
      <w:r w:rsidRPr="00AA47DF">
        <w:rPr>
          <w:rFonts w:ascii="Georgia" w:eastAsia="SimSun" w:hAnsi="Georgia"/>
          <w:sz w:val="24"/>
          <w:szCs w:val="24"/>
          <w:lang w:eastAsia="zh-CN"/>
        </w:rPr>
        <w:t xml:space="preserve"> the purpose or end of a natural organism is contained within it rather than being added externally), and the organism as a whole is only properly understood in relation to its intrinsic concept which is both the ground and the end of the system.  In this sense, organisms are both cause and effect of themselves:</w:t>
      </w:r>
      <w:r w:rsidRPr="00AA47DF">
        <w:rPr>
          <w:rFonts w:ascii="Georgia" w:eastAsia="SimSun" w:hAnsi="Georgia"/>
          <w:sz w:val="24"/>
          <w:szCs w:val="24"/>
          <w:vertAlign w:val="superscript"/>
          <w:lang w:eastAsia="zh-CN"/>
        </w:rPr>
        <w:footnoteReference w:id="156"/>
      </w:r>
      <w:r w:rsidRPr="00AA47DF">
        <w:rPr>
          <w:rFonts w:ascii="Georgia" w:eastAsia="SimSun" w:hAnsi="Georgia"/>
          <w:sz w:val="24"/>
          <w:szCs w:val="24"/>
          <w:lang w:eastAsia="zh-CN"/>
        </w:rPr>
        <w:t xml:space="preserve"> the idea of the organism as a whole determines (causes) the parts and their particular arrangement, while the parts give rise to (cause) the whole to which they belong.  The relationships between the parts of an organism simply cannot be understood on the basis of an efficient conception of causality, as the relationships betwe</w:t>
      </w:r>
      <w:r>
        <w:rPr>
          <w:rFonts w:ascii="Georgia" w:eastAsia="SimSun" w:hAnsi="Georgia"/>
          <w:sz w:val="24"/>
          <w:szCs w:val="24"/>
          <w:lang w:eastAsia="zh-CN"/>
        </w:rPr>
        <w:t>en them are reciprocal</w:t>
      </w:r>
      <w:r w:rsidRPr="00AA47DF">
        <w:rPr>
          <w:rFonts w:ascii="Georgia" w:eastAsia="SimSun" w:hAnsi="Georgia"/>
          <w:sz w:val="24"/>
          <w:szCs w:val="24"/>
          <w:lang w:eastAsia="zh-CN"/>
        </w:rPr>
        <w:t xml:space="preserve"> and derive their significance from their relation to the whole.  As Esposito summarises:  </w:t>
      </w:r>
    </w:p>
    <w:p w:rsidR="00F8782A" w:rsidRPr="00AA47DF" w:rsidRDefault="00F8782A" w:rsidP="0080403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In [the case of organisms], cause and effect are not distinct events.  In an organic totality, it makes no sense to speak of one part by itself having an effect on another part.  Rather, because all parts are internally related, we can speak only of individual parts being effected by and affecting the whole.  This is because as a genuine unity each organic form is governed by a</w:t>
      </w:r>
      <w:r w:rsidRPr="00AA47DF">
        <w:rPr>
          <w:rFonts w:ascii="Georgia" w:eastAsia="SimSun" w:hAnsi="Georgia"/>
          <w:i/>
          <w:sz w:val="24"/>
          <w:szCs w:val="24"/>
          <w:lang w:eastAsia="zh-CN"/>
        </w:rPr>
        <w:t xml:space="preserve"> concept</w:t>
      </w:r>
      <w:r w:rsidRPr="00AA47DF">
        <w:rPr>
          <w:rFonts w:ascii="Georgia" w:eastAsia="SimSun" w:hAnsi="Georgia"/>
          <w:sz w:val="24"/>
          <w:szCs w:val="24"/>
          <w:lang w:eastAsia="zh-CN"/>
        </w:rPr>
        <w:t>, which determines precisely what the interaction among parts is to be.</w:t>
      </w:r>
      <w:r w:rsidRPr="00AA47DF">
        <w:rPr>
          <w:rFonts w:ascii="Georgia" w:eastAsia="SimSun" w:hAnsi="Georgia"/>
          <w:sz w:val="24"/>
          <w:szCs w:val="24"/>
          <w:vertAlign w:val="superscript"/>
          <w:lang w:eastAsia="zh-CN"/>
        </w:rPr>
        <w:footnoteReference w:id="157"/>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Because the causality which exists in organisms works by reciprocal interactions between the parts and whole, this demonstrates the extent to which the mechanistic conception of causality as only efficient is fundamentally inadequate to understand organic causality.  As we saw above, efficient causality, with its conception of active cause and passive effect, cannot account for relationships in which both members of the causal relation are active, as is the case with the parts and whole in a natural organism.  In addition, efficient causality is linear, as the energy flows through the causal chain from cause to effect and never the other way round.  In an organism, however, Schelling argues that the organism’s causal powers are </w:t>
      </w:r>
      <w:r>
        <w:rPr>
          <w:rFonts w:ascii="Georgia" w:eastAsia="SimSun" w:hAnsi="Georgia"/>
          <w:sz w:val="24"/>
          <w:szCs w:val="24"/>
          <w:lang w:eastAsia="zh-CN"/>
        </w:rPr>
        <w:t>rather</w:t>
      </w:r>
      <w:r w:rsidRPr="00AA47DF">
        <w:rPr>
          <w:rFonts w:ascii="Georgia" w:eastAsia="SimSun" w:hAnsi="Georgia"/>
          <w:sz w:val="24"/>
          <w:szCs w:val="24"/>
          <w:lang w:eastAsia="zh-CN"/>
        </w:rPr>
        <w:t xml:space="preserve"> directed inwards: in order to maintain itself the organism must be able to act on itself, to turn some of its energy inwards to conserve itself.  This central aspect of the causality of organic beings therefore cannot be captured by a mechanistic account which understands causality as only efficient and linear.  This conception of the causality of natural organisms thus demonstrates the importance of Schelling’s positive account of causation as reciprocal action: if we take the organism to be a paradigm case of the reciprocal causality which takes place throughout nature, then in order to give a full account of natural products, and the interconnected nature of reality as a whole, we need an account such as Schelling’s that is able to account for community and reciprocity in a way that the mechanistic account is fundamentally incapable of doing.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critique of these central aspects of the mechanistic conception of nature thus forms the basis of Schelling’s positive account, as his challenges to mechanism all imply that a different way of looking at nature is required.  I argue that his challenge to each of the aspects of mechanism discussed above leads him to his power-based ontology: his critique of the Newtonian conception of matter necessitates an account of matter as arising from forces; his critique of efficient causality implies the need for an account of causation as the mutual manifestation of powers; and finally his account of the causality of natural organisms (when applied to nature as a whole) entails that these powers must form an interconnected web which is unified under a single concept, or as instances of a single process.  This leads on to another central aspect of Schelling’s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which I argue arises (in part) from the above critiques: the concept of the absolute as a fundamental principle or process which unifies and is manifested in all natural products.  Schelling’s conception of matter as composed of forces demonstrates that in order to fully understand natural phenomena we must conceive of them as manifestations of basic forces (the most basic of which is the absolute conceived as primal will); his conception of causality as reciprocal interaction implies the need for a unifying whole within which these relations take place (or perhaps which is constituted by these relations); and finally the extension of organic causality to nature as a whole necessitates an overarching concept which unifies and gives meaning to its parts and their relations.  Thus Schelling’s critique of mechanism leads to a conception of nature as characterised by fundamental forces, and grounded in a unifying principle or process.  It is to this process we now turn.</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Default="00F8782A" w:rsidP="00804039">
      <w:pPr>
        <w:numPr>
          <w:ilvl w:val="0"/>
          <w:numId w:val="28"/>
        </w:numPr>
        <w:spacing w:line="360" w:lineRule="auto"/>
        <w:contextualSpacing/>
        <w:jc w:val="center"/>
        <w:rPr>
          <w:rFonts w:ascii="Georgia" w:eastAsia="SimSun" w:hAnsi="Georgia"/>
          <w:b/>
          <w:i/>
          <w:sz w:val="24"/>
          <w:szCs w:val="24"/>
          <w:lang w:eastAsia="zh-CN"/>
        </w:rPr>
      </w:pPr>
      <w:r w:rsidRPr="00AA47DF">
        <w:rPr>
          <w:rFonts w:ascii="Georgia" w:eastAsia="SimSun" w:hAnsi="Georgia"/>
          <w:b/>
          <w:i/>
          <w:sz w:val="24"/>
          <w:szCs w:val="24"/>
          <w:lang w:eastAsia="zh-CN"/>
        </w:rPr>
        <w:t>Natura Naturans, Natura Naturata</w:t>
      </w:r>
    </w:p>
    <w:p w:rsidR="00F8782A" w:rsidRPr="00AA47DF" w:rsidRDefault="00F8782A" w:rsidP="00804039">
      <w:pPr>
        <w:spacing w:line="360" w:lineRule="auto"/>
        <w:ind w:left="644"/>
        <w:contextualSpacing/>
        <w:rPr>
          <w:rFonts w:ascii="Georgia" w:eastAsia="SimSun" w:hAnsi="Georgia"/>
          <w:b/>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For Schelling, investigations of nature inevitably lead us to: </w:t>
      </w:r>
    </w:p>
    <w:p w:rsidR="00F8782A" w:rsidRPr="00AA47DF" w:rsidRDefault="00F8782A" w:rsidP="0080403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[A] common principle in which, fluctuating between organic and inorganic nature, is contained the first cause of all change in the former and the final ground of all activity in the latter.  Because this principle is everywhere present, it is nowhere; because it is everything, it cannot be anything determinate or particular.</w:t>
      </w:r>
      <w:r w:rsidRPr="00AA47DF">
        <w:rPr>
          <w:rFonts w:ascii="Georgia" w:eastAsia="SimSun" w:hAnsi="Georgia"/>
          <w:sz w:val="24"/>
          <w:szCs w:val="24"/>
          <w:vertAlign w:val="superscript"/>
          <w:lang w:eastAsia="zh-CN"/>
        </w:rPr>
        <w:footnoteReference w:id="158"/>
      </w:r>
      <w:r w:rsidRPr="00AA47DF">
        <w:rPr>
          <w:rFonts w:ascii="Georgia" w:eastAsia="SimSun" w:hAnsi="Georgia"/>
          <w:sz w:val="24"/>
          <w:szCs w:val="24"/>
          <w:lang w:eastAsia="zh-CN"/>
        </w:rPr>
        <w:t xml:space="preserve"> </w:t>
      </w:r>
    </w:p>
    <w:p w:rsidR="00F8782A" w:rsidRDefault="00F8782A" w:rsidP="00222E26">
      <w:pPr>
        <w:spacing w:line="360" w:lineRule="auto"/>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This principle is what Schelling refers to as the absolute:</w:t>
      </w:r>
      <w:r w:rsidRPr="00AA47DF">
        <w:rPr>
          <w:rFonts w:ascii="Georgia" w:eastAsia="SimSun" w:hAnsi="Georgia"/>
          <w:sz w:val="24"/>
          <w:szCs w:val="24"/>
          <w:vertAlign w:val="superscript"/>
          <w:lang w:eastAsia="zh-CN"/>
        </w:rPr>
        <w:footnoteReference w:id="159"/>
      </w:r>
      <w:r w:rsidRPr="00AA47DF">
        <w:rPr>
          <w:rFonts w:ascii="Georgia" w:eastAsia="SimSun" w:hAnsi="Georgia"/>
          <w:sz w:val="24"/>
          <w:szCs w:val="24"/>
          <w:lang w:eastAsia="zh-CN"/>
        </w:rPr>
        <w:t xml:space="preserve"> the absolute is the fundamental principle which grounds all natural products; it is neither subjective nor objective but is rather the primordial indifference point which subtends all distinction and differentiation.  The absolute is both the basis of all things and the totality of all things; it makes possible variety as wel</w:t>
      </w:r>
      <w:r>
        <w:rPr>
          <w:rFonts w:ascii="Georgia" w:eastAsia="SimSun" w:hAnsi="Georgia"/>
          <w:sz w:val="24"/>
          <w:szCs w:val="24"/>
          <w:lang w:eastAsia="zh-CN"/>
        </w:rPr>
        <w:t>l as interaction;</w:t>
      </w:r>
      <w:r w:rsidRPr="00AA47DF">
        <w:rPr>
          <w:rFonts w:ascii="Georgia" w:eastAsia="SimSun" w:hAnsi="Georgia"/>
          <w:sz w:val="24"/>
          <w:szCs w:val="24"/>
          <w:lang w:eastAsia="zh-CN"/>
        </w:rPr>
        <w:t xml:space="preserve"> and grounds both universality and particularity.  It is the infinite unified whole which constitutes and encompasses all being, and the ground of all finitude and differentiation.   If, however, reality consists in this universal undifferentiated whole, the question arises of how and why the world of our experience becomes differentiated: why does the world consist of a myriad of distinct individuals if it is the manifestation of an undifferentiated unity?</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This question is one which preoccupies Schelling throughout his philosophical career – in his early work </w:t>
      </w:r>
      <w:r w:rsidRPr="00AA47DF">
        <w:rPr>
          <w:rFonts w:ascii="Georgia" w:eastAsia="SimSun" w:hAnsi="Georgia"/>
          <w:i/>
          <w:sz w:val="24"/>
          <w:szCs w:val="24"/>
          <w:lang w:eastAsia="zh-CN"/>
        </w:rPr>
        <w:t>Letters on Dogmatism and Criticism</w:t>
      </w:r>
      <w:r w:rsidRPr="00AA47DF">
        <w:rPr>
          <w:rFonts w:ascii="Georgia" w:eastAsia="SimSun" w:hAnsi="Georgia"/>
          <w:sz w:val="24"/>
          <w:szCs w:val="24"/>
          <w:lang w:eastAsia="zh-CN"/>
        </w:rPr>
        <w:t xml:space="preserve"> Schelling poses this question as the ‘riddle of the world’: ‘How does the absolute come out of itself and oppose a world to itself?’</w:t>
      </w:r>
      <w:r w:rsidRPr="00AA47DF">
        <w:rPr>
          <w:rFonts w:ascii="Georgia" w:eastAsia="SimSun" w:hAnsi="Georgia"/>
          <w:sz w:val="24"/>
          <w:szCs w:val="24"/>
          <w:vertAlign w:val="superscript"/>
          <w:lang w:eastAsia="zh-CN"/>
        </w:rPr>
        <w:footnoteReference w:id="160"/>
      </w:r>
      <w:r w:rsidRPr="00AA47DF">
        <w:rPr>
          <w:rFonts w:ascii="Georgia" w:eastAsia="SimSun" w:hAnsi="Georgia"/>
          <w:sz w:val="24"/>
          <w:szCs w:val="24"/>
          <w:lang w:eastAsia="zh-CN"/>
        </w:rPr>
        <w:t xml:space="preserve">  Similarly, in the introduction to the </w:t>
      </w:r>
      <w:r w:rsidRPr="00AA47DF">
        <w:rPr>
          <w:rFonts w:ascii="Georgia" w:eastAsia="SimSun" w:hAnsi="Georgia"/>
          <w:i/>
          <w:sz w:val="24"/>
          <w:szCs w:val="24"/>
          <w:lang w:eastAsia="zh-CN"/>
        </w:rPr>
        <w:t>First Outline of a System of the Philosophy of Nature (Outline)</w:t>
      </w:r>
      <w:r w:rsidRPr="00AA47DF">
        <w:rPr>
          <w:rFonts w:ascii="Georgia" w:eastAsia="SimSun" w:hAnsi="Georgia"/>
          <w:sz w:val="24"/>
          <w:szCs w:val="24"/>
          <w:lang w:eastAsia="zh-CN"/>
        </w:rPr>
        <w:t>, Schelling claims that the ‘supreme problem of the philosophy of nature [is]: What cause brought forth the first duplicity […] out of the universal identity of nature?’</w:t>
      </w:r>
      <w:r w:rsidRPr="00AA47DF">
        <w:rPr>
          <w:rFonts w:ascii="Georgia" w:eastAsia="SimSun" w:hAnsi="Georgia"/>
          <w:sz w:val="24"/>
          <w:szCs w:val="24"/>
          <w:vertAlign w:val="superscript"/>
          <w:lang w:eastAsia="zh-CN"/>
        </w:rPr>
        <w:footnoteReference w:id="161"/>
      </w:r>
      <w:r w:rsidRPr="00AA47DF">
        <w:rPr>
          <w:rFonts w:ascii="Georgia" w:eastAsia="SimSun" w:hAnsi="Georgia"/>
          <w:sz w:val="24"/>
          <w:szCs w:val="24"/>
          <w:lang w:eastAsia="zh-CN"/>
        </w:rPr>
        <w:t xml:space="preserve">  The problem, then, is to account for why an undifferentiated whole would produce differentiated beings: why would the absolute limit itself by manifesting its universality in particularity, its unity in difference?  This question can be rephrased as that of the relationship between the infinite and the finite: how does the finite come out of the infinite without this constituting a limit to the latter’s infinitude?  These questions form part of the nexus of problems which I have been arguing preoccupied Schelling throughout his philosophical career, to which the question of the relationship between system and freedom also belongs.</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Part of Schelling’s answer to these questions is that the finite and the infinit</w:t>
      </w:r>
      <w:r>
        <w:rPr>
          <w:rFonts w:ascii="Georgia" w:eastAsia="SimSun" w:hAnsi="Georgia"/>
          <w:sz w:val="24"/>
          <w:szCs w:val="24"/>
          <w:lang w:eastAsia="zh-CN"/>
        </w:rPr>
        <w:t>e are not in fact separate but</w:t>
      </w:r>
      <w:r w:rsidRPr="00AA47DF">
        <w:rPr>
          <w:rFonts w:ascii="Georgia" w:eastAsia="SimSun" w:hAnsi="Georgia"/>
          <w:sz w:val="24"/>
          <w:szCs w:val="24"/>
          <w:lang w:eastAsia="zh-CN"/>
        </w:rPr>
        <w:t xml:space="preserve"> are two sides of the same coin: like Spinoza’s </w:t>
      </w:r>
      <w:r w:rsidRPr="00AA47DF">
        <w:rPr>
          <w:rFonts w:ascii="Georgia" w:eastAsia="SimSun" w:hAnsi="Georgia"/>
          <w:i/>
          <w:sz w:val="24"/>
          <w:szCs w:val="24"/>
          <w:lang w:eastAsia="zh-CN"/>
        </w:rPr>
        <w:t xml:space="preserve">natura naturans </w:t>
      </w:r>
      <w:r w:rsidRPr="00AA47DF">
        <w:rPr>
          <w:rFonts w:ascii="Georgia" w:eastAsia="SimSun" w:hAnsi="Georgia"/>
          <w:sz w:val="24"/>
          <w:szCs w:val="24"/>
          <w:lang w:eastAsia="zh-CN"/>
        </w:rPr>
        <w:t xml:space="preserve">and </w:t>
      </w:r>
      <w:r w:rsidRPr="00AA47DF">
        <w:rPr>
          <w:rFonts w:ascii="Georgia" w:eastAsia="SimSun" w:hAnsi="Georgia"/>
          <w:i/>
          <w:sz w:val="24"/>
          <w:szCs w:val="24"/>
          <w:lang w:eastAsia="zh-CN"/>
        </w:rPr>
        <w:t>natura naturata</w:t>
      </w:r>
      <w:r w:rsidRPr="00AA47DF">
        <w:rPr>
          <w:rFonts w:ascii="Georgia" w:eastAsia="SimSun" w:hAnsi="Georgia"/>
          <w:sz w:val="24"/>
          <w:szCs w:val="24"/>
          <w:lang w:eastAsia="zh-CN"/>
        </w:rPr>
        <w:t xml:space="preserve"> they are two aspects of the same activity, distinguished only as process (</w:t>
      </w:r>
      <w:r w:rsidRPr="00AA47DF">
        <w:rPr>
          <w:rFonts w:ascii="Georgia" w:eastAsia="SimSun" w:hAnsi="Georgia"/>
          <w:i/>
          <w:sz w:val="24"/>
          <w:szCs w:val="24"/>
          <w:lang w:eastAsia="zh-CN"/>
        </w:rPr>
        <w:t>natura naturans)</w:t>
      </w:r>
      <w:r w:rsidRPr="00AA47DF">
        <w:rPr>
          <w:rFonts w:ascii="Georgia" w:eastAsia="SimSun" w:hAnsi="Georgia"/>
          <w:sz w:val="24"/>
          <w:szCs w:val="24"/>
          <w:lang w:eastAsia="zh-CN"/>
        </w:rPr>
        <w:t xml:space="preserve"> and product (</w:t>
      </w:r>
      <w:r w:rsidRPr="00AA47DF">
        <w:rPr>
          <w:rFonts w:ascii="Georgia" w:eastAsia="SimSun" w:hAnsi="Georgia"/>
          <w:i/>
          <w:sz w:val="24"/>
          <w:szCs w:val="24"/>
          <w:lang w:eastAsia="zh-CN"/>
        </w:rPr>
        <w:t>natura naturata)</w:t>
      </w:r>
      <w:r w:rsidRPr="00AA47DF">
        <w:rPr>
          <w:rFonts w:ascii="Georgia" w:eastAsia="SimSun" w:hAnsi="Georgia"/>
          <w:sz w:val="24"/>
          <w:szCs w:val="24"/>
          <w:lang w:eastAsia="zh-CN"/>
        </w:rPr>
        <w:t>.  Schelling conceives of the absolute as primordial will or as eternal act,</w:t>
      </w:r>
      <w:r w:rsidRPr="00AA47DF">
        <w:rPr>
          <w:rFonts w:ascii="Georgia" w:eastAsia="SimSun" w:hAnsi="Georgia"/>
          <w:sz w:val="24"/>
          <w:szCs w:val="24"/>
          <w:vertAlign w:val="superscript"/>
          <w:lang w:eastAsia="zh-CN"/>
        </w:rPr>
        <w:t xml:space="preserve"> </w:t>
      </w:r>
      <w:r w:rsidRPr="00AA47DF">
        <w:rPr>
          <w:rFonts w:ascii="Georgia" w:eastAsia="SimSun" w:hAnsi="Georgia"/>
          <w:sz w:val="24"/>
          <w:szCs w:val="24"/>
          <w:vertAlign w:val="superscript"/>
          <w:lang w:eastAsia="zh-CN"/>
        </w:rPr>
        <w:footnoteReference w:id="162"/>
      </w:r>
      <w:r w:rsidRPr="00AA47DF">
        <w:rPr>
          <w:rFonts w:ascii="Georgia" w:eastAsia="SimSun" w:hAnsi="Georgia"/>
          <w:sz w:val="24"/>
          <w:szCs w:val="24"/>
          <w:lang w:eastAsia="zh-CN"/>
        </w:rPr>
        <w:t xml:space="preserve"> and I suggest that it is this which necessitates that the absolute must go beyond itself and create a world.  On my reading of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as a power-based ontology the absolute is itself a power or disposition, and as a power is always directed towards something beyond itself: the absolute act constitutes a continual striving for its manifestation in the world of nature.  The absolute ‘</w:t>
      </w:r>
      <w:r w:rsidRPr="00AA47DF">
        <w:rPr>
          <w:rFonts w:ascii="Georgia" w:eastAsia="SimSun" w:hAnsi="Georgia"/>
          <w:i/>
          <w:sz w:val="24"/>
          <w:szCs w:val="24"/>
          <w:lang w:eastAsia="zh-CN"/>
        </w:rPr>
        <w:t>is itself</w:t>
      </w:r>
      <w:r w:rsidRPr="00AA47DF">
        <w:rPr>
          <w:rFonts w:ascii="Georgia" w:eastAsia="SimSun" w:hAnsi="Georgia"/>
          <w:sz w:val="24"/>
          <w:szCs w:val="24"/>
          <w:lang w:eastAsia="zh-CN"/>
        </w:rPr>
        <w:t xml:space="preserve"> this eternal activity, </w:t>
      </w:r>
      <w:r w:rsidRPr="00AA47DF">
        <w:rPr>
          <w:rFonts w:ascii="Georgia" w:eastAsia="SimSun" w:hAnsi="Georgia"/>
          <w:i/>
          <w:sz w:val="24"/>
          <w:szCs w:val="24"/>
          <w:lang w:eastAsia="zh-CN"/>
        </w:rPr>
        <w:t xml:space="preserve">since it belongs to its idea </w:t>
      </w:r>
      <w:r w:rsidRPr="00AA47DF">
        <w:rPr>
          <w:rFonts w:ascii="Georgia" w:eastAsia="SimSun" w:hAnsi="Georgia"/>
          <w:sz w:val="24"/>
          <w:szCs w:val="24"/>
          <w:lang w:eastAsia="zh-CN"/>
        </w:rPr>
        <w:t>that</w:t>
      </w:r>
      <w:r w:rsidRPr="00AA47DF">
        <w:rPr>
          <w:rFonts w:ascii="Georgia" w:eastAsia="SimSun" w:hAnsi="Georgia"/>
          <w:i/>
          <w:sz w:val="24"/>
          <w:szCs w:val="24"/>
          <w:lang w:eastAsia="zh-CN"/>
        </w:rPr>
        <w:t xml:space="preserve"> immediately through its concept it should also be, that its essence should also be form for it, and the form essence.’</w:t>
      </w:r>
      <w:r w:rsidRPr="00AA47DF">
        <w:rPr>
          <w:rFonts w:ascii="Georgia" w:eastAsia="SimSun" w:hAnsi="Georgia"/>
          <w:i/>
          <w:sz w:val="24"/>
          <w:szCs w:val="24"/>
          <w:vertAlign w:val="superscript"/>
          <w:lang w:eastAsia="zh-CN"/>
        </w:rPr>
        <w:footnoteReference w:id="163"/>
      </w:r>
      <w:r w:rsidRPr="00AA47DF">
        <w:rPr>
          <w:rFonts w:ascii="Georgia" w:eastAsia="SimSun" w:hAnsi="Georgia"/>
          <w:sz w:val="24"/>
          <w:szCs w:val="24"/>
          <w:lang w:eastAsia="zh-CN"/>
        </w:rPr>
        <w:t xml:space="preserve">  The nature of the absolute is such that it demands to be manifested: the reason that there is something rather than nothing is that the nature of reality is power or will, a will which strives to actualise its concept and manifest its essence in individual forms. </w:t>
      </w:r>
    </w:p>
    <w:p w:rsidR="00F8782A" w:rsidRPr="00AA47DF" w:rsidRDefault="00F8782A" w:rsidP="00222E26">
      <w:pPr>
        <w:spacing w:line="360" w:lineRule="auto"/>
        <w:ind w:firstLine="284"/>
        <w:contextualSpacing/>
        <w:rPr>
          <w:rFonts w:ascii="Georgia" w:eastAsia="SimSun" w:hAnsi="Georgia"/>
          <w:sz w:val="24"/>
          <w:szCs w:val="24"/>
          <w:lang w:eastAsia="zh-CN"/>
        </w:rPr>
      </w:pPr>
      <w:r>
        <w:rPr>
          <w:rFonts w:ascii="Georgia" w:eastAsia="SimSun" w:hAnsi="Georgia"/>
          <w:sz w:val="24"/>
          <w:szCs w:val="24"/>
          <w:lang w:eastAsia="zh-CN"/>
        </w:rPr>
        <w:t>As undifferentiated whole</w:t>
      </w:r>
      <w:r w:rsidRPr="00AA47DF">
        <w:rPr>
          <w:rFonts w:ascii="Georgia" w:eastAsia="SimSun" w:hAnsi="Georgia"/>
          <w:sz w:val="24"/>
          <w:szCs w:val="24"/>
          <w:lang w:eastAsia="zh-CN"/>
        </w:rPr>
        <w:t xml:space="preserve"> the absolute cannot concretely exist: it can only actualise itself through concrete particulars.  This necessitates that the undifferentiated absolute has to divide, to introduce differentiation within itself in order to give rise to distinct entities.</w:t>
      </w:r>
      <w:r w:rsidRPr="00AA47DF">
        <w:rPr>
          <w:rFonts w:ascii="Georgia" w:eastAsia="SimSun" w:hAnsi="Georgia"/>
          <w:sz w:val="24"/>
          <w:szCs w:val="24"/>
          <w:vertAlign w:val="superscript"/>
          <w:lang w:eastAsia="zh-CN"/>
        </w:rPr>
        <w:footnoteReference w:id="164"/>
      </w:r>
      <w:r w:rsidRPr="00AA47DF">
        <w:rPr>
          <w:rFonts w:ascii="Georgia" w:eastAsia="SimSun" w:hAnsi="Georgia"/>
          <w:sz w:val="24"/>
          <w:szCs w:val="24"/>
          <w:lang w:eastAsia="zh-CN"/>
        </w:rPr>
        <w:t xml:space="preserve">  Schelling characterises this differentiation in a number of ways: the absolute is said to divide into essence and form; universal and particular; ideal and real; subject and object; productivity and product; productivity and limitation. The crucial aspect of all of these distinctions is that both terms are mutually dependent: essence or the universal cannot exist without its instantiation in concrete forms or particulars, and conversely, form or particularity cannot come to be without the essence or universal which it instantiates.</w:t>
      </w:r>
      <w:r w:rsidRPr="00AA47DF">
        <w:rPr>
          <w:rStyle w:val="FootnoteReference"/>
          <w:rFonts w:ascii="Georgia" w:eastAsia="SimSun" w:hAnsi="Georgia"/>
          <w:sz w:val="24"/>
          <w:szCs w:val="24"/>
          <w:lang w:eastAsia="zh-CN"/>
        </w:rPr>
        <w:footnoteReference w:id="165"/>
      </w:r>
      <w:r w:rsidRPr="00AA47DF">
        <w:rPr>
          <w:rFonts w:ascii="Georgia" w:eastAsia="SimSun" w:hAnsi="Georgia"/>
          <w:sz w:val="24"/>
          <w:szCs w:val="24"/>
          <w:lang w:eastAsia="zh-CN"/>
        </w:rPr>
        <w:t xml:space="preserve">  Similarly, the real and the ideal reciprocally determine one another: Schelling uses an argument similar to Kant’s in the refutation of idealism</w:t>
      </w:r>
      <w:r w:rsidRPr="00AA47DF">
        <w:rPr>
          <w:rStyle w:val="FootnoteReference"/>
          <w:rFonts w:ascii="Georgia" w:eastAsia="SimSun" w:hAnsi="Georgia"/>
          <w:sz w:val="24"/>
          <w:szCs w:val="24"/>
          <w:lang w:eastAsia="zh-CN"/>
        </w:rPr>
        <w:footnoteReference w:id="166"/>
      </w:r>
      <w:r w:rsidRPr="00AA47DF">
        <w:rPr>
          <w:rFonts w:ascii="Georgia" w:eastAsia="SimSun" w:hAnsi="Georgia"/>
          <w:sz w:val="24"/>
          <w:szCs w:val="24"/>
          <w:lang w:eastAsia="zh-CN"/>
        </w:rPr>
        <w:t xml:space="preserve"> to demonstrate that subjectivity presupposes an outer</w:t>
      </w:r>
      <w:r w:rsidRPr="00AA47DF">
        <w:rPr>
          <w:rFonts w:ascii="Georgia" w:eastAsia="SimSun" w:hAnsi="Georgia"/>
          <w:sz w:val="24"/>
          <w:szCs w:val="24"/>
          <w:vertAlign w:val="superscript"/>
          <w:lang w:eastAsia="zh-CN"/>
        </w:rPr>
        <w:footnoteReference w:id="167"/>
      </w:r>
      <w:r w:rsidRPr="00AA47DF">
        <w:rPr>
          <w:rFonts w:ascii="Georgia" w:eastAsia="SimSun" w:hAnsi="Georgia"/>
          <w:sz w:val="24"/>
          <w:szCs w:val="24"/>
          <w:lang w:eastAsia="zh-CN"/>
        </w:rPr>
        <w:t xml:space="preserve"> (which must be distinct in order to constitute an outer, but share a ground of unity in order that it can have any interaction with the subject at all); and conversely the real can only become real through its opposition to the ideal.  This highlights that although Schelling’s </w:t>
      </w:r>
      <w:r w:rsidRPr="00AA47DF">
        <w:rPr>
          <w:rFonts w:ascii="Georgia" w:eastAsia="SimSun" w:hAnsi="Georgia"/>
          <w:i/>
          <w:sz w:val="24"/>
          <w:szCs w:val="24"/>
          <w:lang w:eastAsia="zh-CN"/>
        </w:rPr>
        <w:t>Naturphilosophie</w:t>
      </w:r>
      <w:r>
        <w:rPr>
          <w:rFonts w:ascii="Georgia" w:eastAsia="SimSun" w:hAnsi="Georgia"/>
          <w:sz w:val="24"/>
          <w:szCs w:val="24"/>
          <w:lang w:eastAsia="zh-CN"/>
        </w:rPr>
        <w:t xml:space="preserve"> is a form of idealism</w:t>
      </w:r>
      <w:r w:rsidRPr="00AA47DF">
        <w:rPr>
          <w:rFonts w:ascii="Georgia" w:eastAsia="SimSun" w:hAnsi="Georgia"/>
          <w:sz w:val="24"/>
          <w:szCs w:val="24"/>
          <w:lang w:eastAsia="zh-CN"/>
        </w:rPr>
        <w:t xml:space="preserve"> it represents an important shift from Fichte’s subjective idealism as Schelling’s system implies t</w:t>
      </w:r>
      <w:r>
        <w:rPr>
          <w:rFonts w:ascii="Georgia" w:eastAsia="SimSun" w:hAnsi="Georgia"/>
          <w:sz w:val="24"/>
          <w:szCs w:val="24"/>
          <w:lang w:eastAsia="zh-CN"/>
        </w:rPr>
        <w:t>hat the subject</w:t>
      </w:r>
      <w:r w:rsidRPr="00AA47DF">
        <w:rPr>
          <w:rFonts w:ascii="Georgia" w:eastAsia="SimSun" w:hAnsi="Georgia"/>
          <w:sz w:val="24"/>
          <w:szCs w:val="24"/>
          <w:lang w:eastAsia="zh-CN"/>
        </w:rPr>
        <w:t xml:space="preserve"> and the object are equally fundamental to the actualisation of the absolute: both are necessary together, and neither is reducible to the other.</w:t>
      </w:r>
      <w:r w:rsidRPr="00AA47DF">
        <w:rPr>
          <w:rFonts w:ascii="Georgia" w:eastAsia="SimSun" w:hAnsi="Georgia"/>
          <w:sz w:val="24"/>
          <w:szCs w:val="24"/>
          <w:vertAlign w:val="superscript"/>
          <w:lang w:eastAsia="zh-CN"/>
        </w:rPr>
        <w:t xml:space="preserve"> </w:t>
      </w:r>
      <w:r w:rsidRPr="00AA47DF">
        <w:rPr>
          <w:rFonts w:ascii="Georgia" w:eastAsia="SimSun" w:hAnsi="Georgia"/>
          <w:sz w:val="24"/>
          <w:szCs w:val="24"/>
          <w:vertAlign w:val="superscript"/>
          <w:lang w:eastAsia="zh-CN"/>
        </w:rPr>
        <w:footnoteReference w:id="168"/>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Finally, the infinite productivity of the absolute and the finite product which constitutes nature both require one another: if nature was purely a product, the conditions of its productivity would lie outside it, which would mean invoking a transcendent entity and an extrinsic purpose, both of which Schelling is committed to denying.  Thus the ground of nature’s productivity must lie within it: productivity and product must be united if nature is to be an autonomous self-sufficient realm.  Similarly, without finite products to express</w:t>
      </w:r>
      <w:r>
        <w:rPr>
          <w:rFonts w:ascii="Georgia" w:eastAsia="SimSun" w:hAnsi="Georgia"/>
          <w:sz w:val="24"/>
          <w:szCs w:val="24"/>
          <w:lang w:eastAsia="zh-CN"/>
        </w:rPr>
        <w:t xml:space="preserve"> itself in and oppose itself to</w:t>
      </w:r>
      <w:r w:rsidRPr="00AA47DF">
        <w:rPr>
          <w:rFonts w:ascii="Georgia" w:eastAsia="SimSun" w:hAnsi="Georgia"/>
          <w:sz w:val="24"/>
          <w:szCs w:val="24"/>
          <w:lang w:eastAsia="zh-CN"/>
        </w:rPr>
        <w:t xml:space="preserve"> the infinite productivity of nature would come to nothing, would never be actualised.  As Esposito argues: </w:t>
      </w:r>
    </w:p>
    <w:p w:rsidR="00F8782A" w:rsidRPr="00AA47DF" w:rsidRDefault="00F8782A" w:rsidP="0080403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If nature were pure process alone, there would be nothing toward which it strived; no product could be produced to resist the further encroachment of process, even temporarily, so there would be no process in the first place.</w:t>
      </w:r>
      <w:r w:rsidRPr="00AA47DF">
        <w:rPr>
          <w:rFonts w:ascii="Georgia" w:eastAsia="SimSun" w:hAnsi="Georgia"/>
          <w:sz w:val="24"/>
          <w:szCs w:val="24"/>
          <w:vertAlign w:val="superscript"/>
          <w:lang w:eastAsia="zh-CN"/>
        </w:rPr>
        <w:footnoteReference w:id="169"/>
      </w:r>
      <w:r w:rsidRPr="00AA47DF">
        <w:rPr>
          <w:rFonts w:ascii="Georgia" w:eastAsia="SimSun" w:hAnsi="Georgia"/>
          <w:sz w:val="24"/>
          <w:szCs w:val="24"/>
          <w:lang w:eastAsia="zh-CN"/>
        </w:rPr>
        <w:t xml:space="preserve">  </w:t>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Thus for Schelling the relationship between the above pairs of opposites is one of identity</w:t>
      </w:r>
      <w:r>
        <w:rPr>
          <w:rFonts w:ascii="Georgia" w:eastAsia="SimSun" w:hAnsi="Georgia"/>
          <w:sz w:val="24"/>
          <w:szCs w:val="24"/>
          <w:lang w:eastAsia="zh-CN"/>
        </w:rPr>
        <w:t>:</w:t>
      </w:r>
      <w:r w:rsidRPr="00AA47DF">
        <w:rPr>
          <w:rFonts w:ascii="Georgia" w:eastAsia="SimSun" w:hAnsi="Georgia"/>
          <w:sz w:val="24"/>
          <w:szCs w:val="24"/>
          <w:lang w:eastAsia="zh-CN"/>
        </w:rPr>
        <w:t xml:space="preserve"> they express two aspects of the same fundamental activity which must appear as distinct only to become actual.  I will return to the nature of this relationship of identity and its implications for Schelling’s account of human freedom in my account of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later in this project.</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For our purposes in this chapter the most central of the above pairs is that of productivity and product, as it highlights why nature plays such a fundamental role in Schelling’s system: as the absolute can never become actual without being instantiated in nature, nature is the concrete manifestation of the absolute.  Although we can </w:t>
      </w:r>
      <w:r>
        <w:rPr>
          <w:rFonts w:ascii="Georgia" w:eastAsia="SimSun" w:hAnsi="Georgia"/>
          <w:i/>
          <w:sz w:val="24"/>
          <w:szCs w:val="24"/>
          <w:lang w:eastAsia="zh-CN"/>
        </w:rPr>
        <w:t>think</w:t>
      </w:r>
      <w:r w:rsidRPr="00AA47DF">
        <w:rPr>
          <w:rFonts w:ascii="Georgia" w:eastAsia="SimSun" w:hAnsi="Georgia"/>
          <w:i/>
          <w:sz w:val="24"/>
          <w:szCs w:val="24"/>
          <w:lang w:eastAsia="zh-CN"/>
        </w:rPr>
        <w:t xml:space="preserve"> </w:t>
      </w:r>
      <w:r w:rsidRPr="00AA47DF">
        <w:rPr>
          <w:rFonts w:ascii="Georgia" w:eastAsia="SimSun" w:hAnsi="Georgia"/>
          <w:sz w:val="24"/>
          <w:szCs w:val="24"/>
          <w:lang w:eastAsia="zh-CN"/>
        </w:rPr>
        <w:t xml:space="preserve">of nature and the absolute as separate, in reality they never exist except as unified.   This is why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is central for Schelling: the only way that we can know the absolute is through its products;</w:t>
      </w:r>
      <w:r w:rsidRPr="00AA47DF">
        <w:rPr>
          <w:rFonts w:ascii="Georgia" w:eastAsia="SimSun" w:hAnsi="Georgia"/>
          <w:sz w:val="24"/>
          <w:szCs w:val="24"/>
          <w:vertAlign w:val="superscript"/>
          <w:lang w:eastAsia="zh-CN"/>
        </w:rPr>
        <w:footnoteReference w:id="170"/>
      </w:r>
      <w:r w:rsidRPr="00AA47DF">
        <w:rPr>
          <w:rFonts w:ascii="Georgia" w:eastAsia="SimSun" w:hAnsi="Georgia"/>
          <w:sz w:val="24"/>
          <w:szCs w:val="24"/>
          <w:lang w:eastAsia="zh-CN"/>
        </w:rPr>
        <w:t xml:space="preserve"> therefore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represents the only method available for coming to know the absolute.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This structure of opposing but mutually dependent powers or tendencies which are united as two aspects of the same process is central to Schelling’s conception of nature, and his conception of natural beings.  For Schelling, all natural beings reflect the basic activity of the absolute of which they are manifestations, so all of these beings are similarly products of the interactions of opposed but mutually dependent powers, which are unified in nature as a whole.  This highlights the centrality of powers to Schelling’s account, providing further support for my claim that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is fundamentally a powers based system: the absolute is primordial will or power which actualises itself through the interactions of its two basic tendencies or powers; and this process is </w:t>
      </w:r>
      <w:r>
        <w:rPr>
          <w:rFonts w:ascii="Georgia" w:eastAsia="SimSun" w:hAnsi="Georgia"/>
          <w:sz w:val="24"/>
          <w:szCs w:val="24"/>
          <w:lang w:eastAsia="zh-CN"/>
        </w:rPr>
        <w:t>then repeated throughout nature</w:t>
      </w:r>
      <w:r w:rsidRPr="00AA47DF">
        <w:rPr>
          <w:rFonts w:ascii="Georgia" w:eastAsia="SimSun" w:hAnsi="Georgia"/>
          <w:sz w:val="24"/>
          <w:szCs w:val="24"/>
          <w:lang w:eastAsia="zh-CN"/>
        </w:rPr>
        <w:t xml:space="preserve"> whereby natural powers interact to produce different natural products.  How these powers give rise to the concrete beings which constitute nature </w:t>
      </w:r>
      <w:r>
        <w:rPr>
          <w:rFonts w:ascii="Georgia" w:eastAsia="SimSun" w:hAnsi="Georgia"/>
          <w:sz w:val="24"/>
          <w:szCs w:val="24"/>
          <w:lang w:eastAsia="zh-CN"/>
        </w:rPr>
        <w:t>as product will be the focus of</w:t>
      </w:r>
      <w:r w:rsidRPr="00AA47DF">
        <w:rPr>
          <w:rFonts w:ascii="Georgia" w:eastAsia="SimSun" w:hAnsi="Georgia"/>
          <w:sz w:val="24"/>
          <w:szCs w:val="24"/>
          <w:lang w:eastAsia="zh-CN"/>
        </w:rPr>
        <w:t xml:space="preserve"> section</w:t>
      </w:r>
      <w:r>
        <w:rPr>
          <w:rFonts w:ascii="Georgia" w:eastAsia="SimSun" w:hAnsi="Georgia"/>
          <w:sz w:val="24"/>
          <w:szCs w:val="24"/>
          <w:lang w:eastAsia="zh-CN"/>
        </w:rPr>
        <w:t xml:space="preserve"> five of this chapter</w:t>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Default="00F8782A" w:rsidP="00804039">
      <w:pPr>
        <w:numPr>
          <w:ilvl w:val="0"/>
          <w:numId w:val="28"/>
        </w:numPr>
        <w:spacing w:line="360" w:lineRule="auto"/>
        <w:contextualSpacing/>
        <w:jc w:val="center"/>
        <w:rPr>
          <w:rFonts w:ascii="Georgia" w:eastAsia="SimSun" w:hAnsi="Georgia"/>
          <w:b/>
          <w:sz w:val="24"/>
          <w:szCs w:val="24"/>
          <w:lang w:eastAsia="zh-CN"/>
        </w:rPr>
      </w:pPr>
      <w:r w:rsidRPr="00AA47DF">
        <w:rPr>
          <w:rFonts w:ascii="Georgia" w:eastAsia="SimSun" w:hAnsi="Georgia"/>
          <w:b/>
          <w:sz w:val="24"/>
          <w:szCs w:val="24"/>
          <w:lang w:eastAsia="zh-CN"/>
        </w:rPr>
        <w:t>The Actualisation of the Absolute</w:t>
      </w:r>
    </w:p>
    <w:p w:rsidR="00F8782A" w:rsidRPr="00AA47DF" w:rsidRDefault="00F8782A" w:rsidP="00804039">
      <w:pPr>
        <w:spacing w:line="360" w:lineRule="auto"/>
        <w:ind w:left="64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Although the absolute as productive and the absolute as product (nature) are inseparable, Schelling argues that we can nonetheless reconstruct the process through which the absolute actualises itself in the natural world.  To refer to this as a</w:t>
      </w:r>
      <w:r>
        <w:rPr>
          <w:rFonts w:ascii="Georgia" w:eastAsia="SimSun" w:hAnsi="Georgia"/>
          <w:sz w:val="24"/>
          <w:szCs w:val="24"/>
          <w:lang w:eastAsia="zh-CN"/>
        </w:rPr>
        <w:t xml:space="preserve"> process is somewhat misleading</w:t>
      </w:r>
      <w:r w:rsidRPr="00AA47DF">
        <w:rPr>
          <w:rFonts w:ascii="Georgia" w:eastAsia="SimSun" w:hAnsi="Georgia"/>
          <w:sz w:val="24"/>
          <w:szCs w:val="24"/>
          <w:lang w:eastAsia="zh-CN"/>
        </w:rPr>
        <w:t xml:space="preserve"> as the term process implies a temporal sequence of stages, when in fact in the case of the absolute giving rise to nature these ‘stages’ are inseparable, mutually dependent, and do not take place in any temporal order.  For this reason it is perhaps more apt to refer to them as aspects, where these aspects are simultaneous and presuppose one another: Schelling argues that the third aspect is only conceivable as a third in relation to the first two and, conversely, that these first two only become possible in relation to the third.</w:t>
      </w:r>
      <w:r w:rsidRPr="00AA47DF">
        <w:rPr>
          <w:rFonts w:ascii="Georgia" w:eastAsia="SimSun" w:hAnsi="Georgia"/>
          <w:sz w:val="24"/>
          <w:szCs w:val="24"/>
          <w:vertAlign w:val="superscript"/>
          <w:lang w:eastAsia="zh-CN"/>
        </w:rPr>
        <w:footnoteReference w:id="171"/>
      </w:r>
      <w:r w:rsidRPr="00AA47DF">
        <w:rPr>
          <w:rFonts w:ascii="Georgia" w:eastAsia="SimSun" w:hAnsi="Georgia"/>
          <w:sz w:val="24"/>
          <w:szCs w:val="24"/>
          <w:lang w:eastAsia="zh-CN"/>
        </w:rPr>
        <w:t xml:space="preserve">  These three aspects constitute three different unities (with Schelling characterising the absolute as the unity of all three unities): the first unity expresses the transition of essence into form, the infinite embodied in finitude, and characterises the manifestation of the absolute in its concrete form as material nature.  The first unity necessitates the second, which is the transition of form into essence, the finite embodied in the infinite, and is constituted by the arising of the subjective in nature in the form of light.</w:t>
      </w:r>
      <w:r w:rsidRPr="00AA47DF">
        <w:rPr>
          <w:rFonts w:ascii="Georgia" w:eastAsia="SimSun" w:hAnsi="Georgia"/>
          <w:sz w:val="24"/>
          <w:szCs w:val="24"/>
          <w:vertAlign w:val="superscript"/>
          <w:lang w:eastAsia="zh-CN"/>
        </w:rPr>
        <w:footnoteReference w:id="172"/>
      </w:r>
      <w:r w:rsidRPr="00AA47DF">
        <w:rPr>
          <w:rFonts w:ascii="Georgia" w:eastAsia="SimSun" w:hAnsi="Georgia"/>
          <w:sz w:val="24"/>
          <w:szCs w:val="24"/>
          <w:lang w:eastAsia="zh-CN"/>
        </w:rPr>
        <w:t xml:space="preserve">  The third embodies the unity of the first two, but unites them </w:t>
      </w:r>
      <w:r w:rsidRPr="00AA47DF">
        <w:rPr>
          <w:rFonts w:ascii="Georgia" w:eastAsia="SimSun" w:hAnsi="Georgia"/>
          <w:i/>
          <w:sz w:val="24"/>
          <w:szCs w:val="24"/>
          <w:lang w:eastAsia="zh-CN"/>
        </w:rPr>
        <w:t>as distinct</w:t>
      </w:r>
      <w:r w:rsidRPr="00AA47DF">
        <w:rPr>
          <w:rFonts w:ascii="Georgia" w:eastAsia="SimSun" w:hAnsi="Georgia"/>
          <w:sz w:val="24"/>
          <w:szCs w:val="24"/>
          <w:lang w:eastAsia="zh-CN"/>
        </w:rPr>
        <w:t>: they retain their difference within this final unity.</w:t>
      </w:r>
      <w:r w:rsidRPr="00AA47DF">
        <w:rPr>
          <w:rFonts w:ascii="Georgia" w:eastAsia="SimSun" w:hAnsi="Georgia"/>
          <w:sz w:val="24"/>
          <w:szCs w:val="24"/>
          <w:vertAlign w:val="superscript"/>
          <w:lang w:eastAsia="zh-CN"/>
        </w:rPr>
        <w:footnoteReference w:id="173"/>
      </w:r>
      <w:r w:rsidRPr="00AA47DF">
        <w:rPr>
          <w:rFonts w:ascii="Georgia" w:eastAsia="SimSun" w:hAnsi="Georgia"/>
          <w:sz w:val="24"/>
          <w:szCs w:val="24"/>
          <w:lang w:eastAsia="zh-CN"/>
        </w:rPr>
        <w:t xml:space="preserve">  Schelling describes these aspects as the real unity, the ideal unity, and the unity of real and ideal.</w:t>
      </w:r>
      <w:r w:rsidRPr="00AA47DF">
        <w:rPr>
          <w:rFonts w:ascii="Georgia" w:eastAsia="SimSun" w:hAnsi="Georgia"/>
          <w:sz w:val="24"/>
          <w:szCs w:val="24"/>
          <w:vertAlign w:val="superscript"/>
          <w:lang w:eastAsia="zh-CN"/>
        </w:rPr>
        <w:footnoteReference w:id="174"/>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This dynamic sequence is repeated throughout nature, and it is through this three-fold process that different kinds of natural product arise.  Nature’s forces are a reflection of the fundamental forces which constitute the activity of the absolute: a tendency for infinite productivity which constitutes a continual movement and striving forward; which is limited by a negative force which strives to turn the productive force back on itself; and finally the two forces are unified (as distinct) in particular products.  It is the interaction of these forces at different levels of nature which drives nature’s productivity and structures the development of natural products:  </w:t>
      </w:r>
    </w:p>
    <w:p w:rsidR="00F8782A" w:rsidRPr="00AA47DF" w:rsidRDefault="00F8782A" w:rsidP="00102D9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These two conflicting forces conceived at the same time in conflict and unity, lead to the idea of an </w:t>
      </w:r>
      <w:r w:rsidRPr="00AA47DF">
        <w:rPr>
          <w:rFonts w:ascii="Georgia" w:eastAsia="SimSun" w:hAnsi="Georgia"/>
          <w:i/>
          <w:sz w:val="24"/>
          <w:szCs w:val="24"/>
          <w:lang w:eastAsia="zh-CN"/>
        </w:rPr>
        <w:t>organising principle</w:t>
      </w:r>
      <w:r w:rsidRPr="00AA47DF">
        <w:rPr>
          <w:rFonts w:ascii="Georgia" w:eastAsia="SimSun" w:hAnsi="Georgia"/>
          <w:sz w:val="24"/>
          <w:szCs w:val="24"/>
          <w:lang w:eastAsia="zh-CN"/>
        </w:rPr>
        <w:t xml:space="preserve">, forming the world into a system.  Perhaps the ancients wished to intimate this with the </w:t>
      </w:r>
      <w:r w:rsidRPr="00AA47DF">
        <w:rPr>
          <w:rFonts w:ascii="Georgia" w:eastAsia="SimSun" w:hAnsi="Georgia"/>
          <w:i/>
          <w:sz w:val="24"/>
          <w:szCs w:val="24"/>
          <w:lang w:eastAsia="zh-CN"/>
        </w:rPr>
        <w:t>world-soul</w:t>
      </w:r>
      <w:r w:rsidRPr="00AA47DF">
        <w:rPr>
          <w:rFonts w:ascii="Georgia" w:eastAsia="SimSun" w:hAnsi="Georgia"/>
          <w:sz w:val="24"/>
          <w:szCs w:val="24"/>
          <w:lang w:eastAsia="zh-CN"/>
        </w:rPr>
        <w:t>.</w:t>
      </w:r>
      <w:r w:rsidRPr="00AA47DF">
        <w:rPr>
          <w:rFonts w:ascii="Georgia" w:eastAsia="SimSun" w:hAnsi="Georgia"/>
          <w:sz w:val="24"/>
          <w:szCs w:val="24"/>
          <w:vertAlign w:val="superscript"/>
          <w:lang w:eastAsia="zh-CN"/>
        </w:rPr>
        <w:footnoteReference w:id="175"/>
      </w:r>
      <w:r w:rsidRPr="00AA47DF">
        <w:rPr>
          <w:rFonts w:ascii="Georgia" w:eastAsia="SimSun" w:hAnsi="Georgia"/>
          <w:sz w:val="24"/>
          <w:szCs w:val="24"/>
          <w:lang w:eastAsia="zh-CN"/>
        </w:rPr>
        <w:t xml:space="preserve">  </w:t>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 xml:space="preserve">Thus, for Schelling, the world-soul does not refer to a vitalist animating principle or to universal subjectivity, but rather to the basic structure which organises nature into products and is present at all levels from the inorganic to rational subjects.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The organising activity of nature’s basic forces constitutes a continual process which necessarily extends to infinity; if everything that exists is a manifestation of the absolute we must conclude that:</w:t>
      </w:r>
    </w:p>
    <w:p w:rsidR="00F8782A" w:rsidRPr="00AA47DF" w:rsidRDefault="00F8782A" w:rsidP="00102D99">
      <w:pPr>
        <w:spacing w:after="0" w:line="240" w:lineRule="auto"/>
        <w:ind w:left="284" w:right="284"/>
        <w:contextualSpacing/>
        <w:rPr>
          <w:rFonts w:ascii="Georgia" w:eastAsia="SimSun" w:hAnsi="Georgia"/>
          <w:sz w:val="24"/>
          <w:szCs w:val="24"/>
          <w:lang w:eastAsia="zh-CN"/>
        </w:rPr>
      </w:pPr>
      <w:r w:rsidRPr="00AA47DF">
        <w:rPr>
          <w:rFonts w:ascii="Georgia" w:eastAsia="SimSun" w:hAnsi="Georgia"/>
          <w:i/>
          <w:sz w:val="24"/>
          <w:szCs w:val="24"/>
          <w:lang w:eastAsia="zh-CN"/>
        </w:rPr>
        <w:t>[B]eing itself</w:t>
      </w:r>
      <w:r w:rsidRPr="00AA47DF">
        <w:rPr>
          <w:rFonts w:ascii="Georgia" w:eastAsia="SimSun" w:hAnsi="Georgia"/>
          <w:sz w:val="24"/>
          <w:szCs w:val="24"/>
          <w:lang w:eastAsia="zh-CN"/>
        </w:rPr>
        <w:t xml:space="preserve"> is nothing other than </w:t>
      </w:r>
      <w:r w:rsidRPr="00AA47DF">
        <w:rPr>
          <w:rFonts w:ascii="Georgia" w:eastAsia="SimSun" w:hAnsi="Georgia"/>
          <w:i/>
          <w:sz w:val="24"/>
          <w:szCs w:val="24"/>
          <w:lang w:eastAsia="zh-CN"/>
        </w:rPr>
        <w:t>the constructing itself</w:t>
      </w:r>
      <w:r w:rsidRPr="00AA47DF">
        <w:rPr>
          <w:rFonts w:ascii="Georgia" w:eastAsia="SimSun" w:hAnsi="Georgia"/>
          <w:sz w:val="24"/>
          <w:szCs w:val="24"/>
          <w:lang w:eastAsia="zh-CN"/>
        </w:rPr>
        <w:t xml:space="preserve">, or since construction is thinkable only through activity, </w:t>
      </w:r>
      <w:r w:rsidRPr="00AA47DF">
        <w:rPr>
          <w:rFonts w:ascii="Georgia" w:eastAsia="SimSun" w:hAnsi="Georgia"/>
          <w:i/>
          <w:sz w:val="24"/>
          <w:szCs w:val="24"/>
          <w:lang w:eastAsia="zh-CN"/>
        </w:rPr>
        <w:t>being itself</w:t>
      </w:r>
      <w:r w:rsidRPr="00AA47DF">
        <w:rPr>
          <w:rFonts w:ascii="Georgia" w:eastAsia="SimSun" w:hAnsi="Georgia"/>
          <w:sz w:val="24"/>
          <w:szCs w:val="24"/>
          <w:lang w:eastAsia="zh-CN"/>
        </w:rPr>
        <w:t xml:space="preserve"> is nothing other than the </w:t>
      </w:r>
      <w:r w:rsidRPr="00AA47DF">
        <w:rPr>
          <w:rFonts w:ascii="Georgia" w:eastAsia="SimSun" w:hAnsi="Georgia"/>
          <w:i/>
          <w:sz w:val="24"/>
          <w:szCs w:val="24"/>
          <w:lang w:eastAsia="zh-CN"/>
        </w:rPr>
        <w:t>highest constructing activity</w:t>
      </w:r>
      <w:r w:rsidRPr="00AA47DF">
        <w:rPr>
          <w:rFonts w:ascii="Georgia" w:eastAsia="SimSun" w:hAnsi="Georgia"/>
          <w:sz w:val="24"/>
          <w:szCs w:val="24"/>
          <w:lang w:eastAsia="zh-CN"/>
        </w:rPr>
        <w:t>, which, although never itself an object, is the principle of everything objective.</w:t>
      </w:r>
      <w:r w:rsidRPr="00AA47DF">
        <w:rPr>
          <w:rFonts w:ascii="Georgia" w:eastAsia="SimSun" w:hAnsi="Georgia"/>
          <w:sz w:val="24"/>
          <w:szCs w:val="24"/>
          <w:vertAlign w:val="superscript"/>
          <w:lang w:eastAsia="zh-CN"/>
        </w:rPr>
        <w:footnoteReference w:id="176"/>
      </w:r>
      <w:r w:rsidRPr="00AA47DF">
        <w:rPr>
          <w:rFonts w:ascii="Georgia" w:eastAsia="SimSun" w:hAnsi="Georgia"/>
          <w:sz w:val="24"/>
          <w:szCs w:val="24"/>
          <w:lang w:eastAsia="zh-CN"/>
        </w:rPr>
        <w:t xml:space="preserve">  </w:t>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As the absolute is by nature productive activity, it follows that this activity will not reach its conclusion until the absolute has fully realised its nature in its product.  Thus the absolute continually strives to manifest itself in a product which expresses the universal, in a form which wholly exemplifies its essence.  However, as the absolute can only give rise to products by inhibiting its activity and thus limiting its infinitude, it can only produce finite products which are necessarily incapable of expressing its natu</w:t>
      </w:r>
      <w:r>
        <w:rPr>
          <w:rFonts w:ascii="Georgia" w:eastAsia="SimSun" w:hAnsi="Georgia"/>
          <w:sz w:val="24"/>
          <w:szCs w:val="24"/>
          <w:lang w:eastAsia="zh-CN"/>
        </w:rPr>
        <w:t>re: as the absolute is infinite</w:t>
      </w:r>
      <w:r w:rsidRPr="00AA47DF">
        <w:rPr>
          <w:rFonts w:ascii="Georgia" w:eastAsia="SimSun" w:hAnsi="Georgia"/>
          <w:sz w:val="24"/>
          <w:szCs w:val="24"/>
          <w:lang w:eastAsia="zh-CN"/>
        </w:rPr>
        <w:t xml:space="preserve"> its activity could never be exhibited in a finite product but only in an infinite one.</w:t>
      </w:r>
      <w:r w:rsidRPr="00AA47DF">
        <w:rPr>
          <w:rFonts w:ascii="Georgia" w:eastAsia="SimSun" w:hAnsi="Georgia"/>
          <w:sz w:val="24"/>
          <w:szCs w:val="24"/>
          <w:vertAlign w:val="superscript"/>
          <w:lang w:eastAsia="zh-CN"/>
        </w:rPr>
        <w:footnoteReference w:id="177"/>
      </w:r>
      <w:r w:rsidRPr="00AA47DF">
        <w:rPr>
          <w:rFonts w:ascii="Georgia" w:eastAsia="SimSun" w:hAnsi="Georgia"/>
          <w:sz w:val="24"/>
          <w:szCs w:val="24"/>
          <w:lang w:eastAsia="zh-CN"/>
        </w:rPr>
        <w:t xml:space="preserve">  This entails that nature is an infinite process: the productive tendency of the absolute attempts to create an infinite product, however as all products involve limitation it can only produce the finite.  This finitude is an affront to nature’s infinite productivity, so productive nature continually strives to destroy its finite products and to subsume them into a unity in order that it can attempt to create new products that come closer to approximating the unity of the absolute.  As productivity can only express itself in products, but products are necessarily finite so cannot express infinite productivity, nature’s productive process will continue infinitely as it will never be able to exhaust its productive drive in any particular product.  This is why Schelling states that ‘nature contests the individual; it longs for the absolute and continually endeavours to represent it’:</w:t>
      </w:r>
      <w:r w:rsidRPr="00AA47DF">
        <w:rPr>
          <w:rFonts w:ascii="Georgia" w:eastAsia="SimSun" w:hAnsi="Georgia"/>
          <w:sz w:val="24"/>
          <w:szCs w:val="24"/>
          <w:vertAlign w:val="superscript"/>
          <w:lang w:eastAsia="zh-CN"/>
        </w:rPr>
        <w:footnoteReference w:id="178"/>
      </w:r>
      <w:r w:rsidRPr="00AA47DF">
        <w:rPr>
          <w:rFonts w:ascii="Georgia" w:eastAsia="SimSun" w:hAnsi="Georgia"/>
          <w:sz w:val="24"/>
          <w:szCs w:val="24"/>
          <w:lang w:eastAsia="zh-CN"/>
        </w:rPr>
        <w:t xml:space="preserve"> the productive aspect of nature abhors the individual as individual products constitute a barrier to its striving to achieve absolute unity.  This will turn out to have important implications for Schelling’s conception of organisms and of freedom, which I return to below.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It is because of the infinite productivity of nature that Schelling states: ‘the chief problem for the philosophy of nature is not to explain the </w:t>
      </w:r>
      <w:r w:rsidRPr="00AA47DF">
        <w:rPr>
          <w:rFonts w:ascii="Georgia" w:eastAsia="SimSun" w:hAnsi="Georgia"/>
          <w:i/>
          <w:sz w:val="24"/>
          <w:szCs w:val="24"/>
          <w:lang w:eastAsia="zh-CN"/>
        </w:rPr>
        <w:t>active</w:t>
      </w:r>
      <w:r w:rsidRPr="00AA47DF">
        <w:rPr>
          <w:rFonts w:ascii="Georgia" w:eastAsia="SimSun" w:hAnsi="Georgia"/>
          <w:sz w:val="24"/>
          <w:szCs w:val="24"/>
          <w:lang w:eastAsia="zh-CN"/>
        </w:rPr>
        <w:t xml:space="preserve"> in nature, […] but the </w:t>
      </w:r>
      <w:r w:rsidRPr="00AA47DF">
        <w:rPr>
          <w:rFonts w:ascii="Georgia" w:eastAsia="SimSun" w:hAnsi="Georgia"/>
          <w:i/>
          <w:sz w:val="24"/>
          <w:szCs w:val="24"/>
          <w:lang w:eastAsia="zh-CN"/>
        </w:rPr>
        <w:t>resting, permanent.’</w:t>
      </w:r>
      <w:r w:rsidRPr="00AA47DF">
        <w:rPr>
          <w:rFonts w:ascii="Georgia" w:eastAsia="SimSun" w:hAnsi="Georgia"/>
          <w:i/>
          <w:sz w:val="24"/>
          <w:szCs w:val="24"/>
          <w:vertAlign w:val="superscript"/>
          <w:lang w:eastAsia="zh-CN"/>
        </w:rPr>
        <w:footnoteReference w:id="179"/>
      </w:r>
      <w:r w:rsidRPr="00AA47DF">
        <w:rPr>
          <w:rFonts w:ascii="Georgia" w:eastAsia="SimSun" w:hAnsi="Georgia"/>
          <w:sz w:val="24"/>
          <w:szCs w:val="24"/>
          <w:lang w:eastAsia="zh-CN"/>
        </w:rPr>
        <w:t xml:space="preserve"> As we have seen, products arise from nature’s infinite productivity due to nature’s opposing but mutually dependent tendency for </w:t>
      </w:r>
      <w:r>
        <w:rPr>
          <w:rFonts w:ascii="Georgia" w:eastAsia="SimSun" w:hAnsi="Georgia"/>
          <w:sz w:val="24"/>
          <w:szCs w:val="24"/>
          <w:lang w:eastAsia="zh-CN"/>
        </w:rPr>
        <w:t>limitation: products arise when</w:t>
      </w:r>
      <w:r w:rsidRPr="00AA47DF">
        <w:rPr>
          <w:rFonts w:ascii="Georgia" w:eastAsia="SimSun" w:hAnsi="Georgia"/>
          <w:sz w:val="24"/>
          <w:szCs w:val="24"/>
          <w:lang w:eastAsia="zh-CN"/>
        </w:rPr>
        <w:t xml:space="preserve"> productivity is l</w:t>
      </w:r>
      <w:r>
        <w:rPr>
          <w:rFonts w:ascii="Georgia" w:eastAsia="SimSun" w:hAnsi="Georgia"/>
          <w:sz w:val="24"/>
          <w:szCs w:val="24"/>
          <w:lang w:eastAsia="zh-CN"/>
        </w:rPr>
        <w:t>imited or turned back on itself,</w:t>
      </w:r>
      <w:r w:rsidRPr="00AA47DF">
        <w:rPr>
          <w:rFonts w:ascii="Georgia" w:eastAsia="SimSun" w:hAnsi="Georgia"/>
          <w:sz w:val="24"/>
          <w:szCs w:val="24"/>
          <w:lang w:eastAsia="zh-CN"/>
        </w:rPr>
        <w:t xml:space="preserve"> thus crystallising </w:t>
      </w:r>
      <w:r>
        <w:rPr>
          <w:rFonts w:ascii="Georgia" w:eastAsia="SimSun" w:hAnsi="Georgia"/>
          <w:sz w:val="24"/>
          <w:szCs w:val="24"/>
          <w:lang w:eastAsia="zh-CN"/>
        </w:rPr>
        <w:t>into a product.  However, as these</w:t>
      </w:r>
      <w:r w:rsidRPr="00AA47DF">
        <w:rPr>
          <w:rFonts w:ascii="Georgia" w:eastAsia="SimSun" w:hAnsi="Georgia"/>
          <w:sz w:val="24"/>
          <w:szCs w:val="24"/>
          <w:lang w:eastAsia="zh-CN"/>
        </w:rPr>
        <w:t xml:space="preserve"> natural products are reflections or</w:t>
      </w:r>
      <w:r>
        <w:rPr>
          <w:rFonts w:ascii="Georgia" w:eastAsia="SimSun" w:hAnsi="Georgia"/>
          <w:sz w:val="24"/>
          <w:szCs w:val="24"/>
          <w:lang w:eastAsia="zh-CN"/>
        </w:rPr>
        <w:t xml:space="preserve"> manifestations of the absolute,</w:t>
      </w:r>
      <w:r w:rsidRPr="00AA47DF">
        <w:rPr>
          <w:rFonts w:ascii="Georgia" w:eastAsia="SimSun" w:hAnsi="Georgia"/>
          <w:sz w:val="24"/>
          <w:szCs w:val="24"/>
          <w:lang w:eastAsia="zh-CN"/>
        </w:rPr>
        <w:t xml:space="preserve"> Schelling argues that all products contain within them the potential and drive for development and activity; rather than being static, natural objects are ‘permanent processes’</w:t>
      </w:r>
      <w:r w:rsidRPr="00AA47DF">
        <w:rPr>
          <w:rFonts w:ascii="Georgia" w:eastAsia="SimSun" w:hAnsi="Georgia"/>
          <w:sz w:val="24"/>
          <w:szCs w:val="24"/>
          <w:vertAlign w:val="superscript"/>
          <w:lang w:eastAsia="zh-CN"/>
        </w:rPr>
        <w:footnoteReference w:id="180"/>
      </w:r>
      <w:r w:rsidRPr="00AA47DF">
        <w:rPr>
          <w:rFonts w:ascii="Georgia" w:eastAsia="SimSun" w:hAnsi="Georgia"/>
          <w:sz w:val="24"/>
          <w:szCs w:val="24"/>
          <w:lang w:eastAsia="zh-CN"/>
        </w:rPr>
        <w:t xml:space="preserve"> which express the continual activity of the absolute in their own self-maintenance and preservation.  This will similarly have important implications for Schelling’s conception of freedom discussed below.</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central point here is that for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w:t>
      </w:r>
    </w:p>
    <w:p w:rsidR="00F8782A" w:rsidRPr="00AA47DF" w:rsidRDefault="00F8782A" w:rsidP="00102D9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[T]he main objects of investigation are dynamical forces or productivity, not static objects or products.  The static object is always secondary with respect to the forces and powers that generate and maintain it.  Thus there is unity at the level of production and diversity at the level of the products in nature.</w:t>
      </w:r>
      <w:r w:rsidRPr="00AA47DF">
        <w:rPr>
          <w:rFonts w:ascii="Georgia" w:eastAsia="SimSun" w:hAnsi="Georgia"/>
          <w:sz w:val="24"/>
          <w:szCs w:val="24"/>
          <w:vertAlign w:val="superscript"/>
          <w:lang w:eastAsia="zh-CN"/>
        </w:rPr>
        <w:footnoteReference w:id="181"/>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This is why Schelling likens natural products to whirlpools – a whirlpool is a determinate object, but one which consists in a continual process which is grounded in the whole to which it belongs:</w:t>
      </w:r>
    </w:p>
    <w:p w:rsidR="00F8782A" w:rsidRPr="00AA47DF" w:rsidRDefault="00F8782A" w:rsidP="00102D9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A stream flows in a straight line forward as long as it encounters no resistance.  Where there is resistance - a whirlpool forms.  Every original product of Nature is such a vortex, every organised being.  E.g., the whirlpool is not something immobilized, it is rather something constantly transforming – but reproduced anew at every moment.  Thus no product in Nature is</w:t>
      </w:r>
      <w:r w:rsidRPr="00AA47DF">
        <w:rPr>
          <w:rFonts w:ascii="Georgia" w:eastAsia="SimSun" w:hAnsi="Georgia"/>
          <w:i/>
          <w:sz w:val="24"/>
          <w:szCs w:val="24"/>
          <w:lang w:eastAsia="zh-CN"/>
        </w:rPr>
        <w:t xml:space="preserve"> fixed</w:t>
      </w:r>
      <w:r w:rsidRPr="00AA47DF">
        <w:rPr>
          <w:rFonts w:ascii="Georgia" w:eastAsia="SimSun" w:hAnsi="Georgia"/>
          <w:sz w:val="24"/>
          <w:szCs w:val="24"/>
          <w:lang w:eastAsia="zh-CN"/>
        </w:rPr>
        <w:t>, but is reproduced at each instant.</w:t>
      </w:r>
      <w:r w:rsidRPr="00AA47DF">
        <w:rPr>
          <w:rFonts w:ascii="Georgia" w:eastAsia="SimSun" w:hAnsi="Georgia"/>
          <w:sz w:val="24"/>
          <w:szCs w:val="24"/>
          <w:vertAlign w:val="superscript"/>
          <w:lang w:eastAsia="zh-CN"/>
        </w:rPr>
        <w:footnoteReference w:id="182"/>
      </w:r>
    </w:p>
    <w:p w:rsidR="00F8782A" w:rsidRPr="00AA47DF" w:rsidRDefault="00F8782A" w:rsidP="00222E26">
      <w:pPr>
        <w:spacing w:line="360" w:lineRule="auto"/>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This quotation makes explicit both the inherent activity of organisms as well as the extent to which Schelling considers all natural products to be modifications of a single whole - nature.  Thus nature as a whole is activity, and ‘individual being can be viewed as a determinate form or limitation of the original activity’:</w:t>
      </w:r>
      <w:r w:rsidRPr="00AA47DF">
        <w:rPr>
          <w:rFonts w:ascii="Georgia" w:eastAsia="SimSun" w:hAnsi="Georgia"/>
          <w:sz w:val="24"/>
          <w:szCs w:val="24"/>
          <w:vertAlign w:val="superscript"/>
          <w:lang w:eastAsia="zh-CN"/>
        </w:rPr>
        <w:footnoteReference w:id="183"/>
      </w:r>
      <w:r w:rsidRPr="00AA47DF">
        <w:rPr>
          <w:rFonts w:ascii="Georgia" w:eastAsia="SimSun" w:hAnsi="Georgia"/>
          <w:sz w:val="24"/>
          <w:szCs w:val="24"/>
          <w:lang w:eastAsia="zh-CN"/>
        </w:rPr>
        <w:t xml:space="preserve"> particular natural products are determinate aspects of a wider whole.  In fact, speaking in terms of particular natural products is somewhat misleading, as for Schelling there is really only </w:t>
      </w:r>
      <w:r w:rsidRPr="00AA47DF">
        <w:rPr>
          <w:rFonts w:ascii="Georgia" w:eastAsia="SimSun" w:hAnsi="Georgia"/>
          <w:i/>
          <w:sz w:val="24"/>
          <w:szCs w:val="24"/>
          <w:lang w:eastAsia="zh-CN"/>
        </w:rPr>
        <w:t>one</w:t>
      </w:r>
      <w:r w:rsidRPr="00AA47DF">
        <w:rPr>
          <w:rFonts w:ascii="Georgia" w:eastAsia="SimSun" w:hAnsi="Georgia"/>
          <w:sz w:val="24"/>
          <w:szCs w:val="24"/>
          <w:lang w:eastAsia="zh-CN"/>
        </w:rPr>
        <w:t xml:space="preserve"> product, concrete nature as a whole:  ‘all these various products = </w:t>
      </w:r>
      <w:r w:rsidRPr="00AA47DF">
        <w:rPr>
          <w:rFonts w:ascii="Georgia" w:eastAsia="SimSun" w:hAnsi="Georgia"/>
          <w:i/>
          <w:sz w:val="24"/>
          <w:szCs w:val="24"/>
          <w:lang w:eastAsia="zh-CN"/>
        </w:rPr>
        <w:t>one product that is inhibited in sundry stages</w:t>
      </w:r>
      <w:r w:rsidRPr="00AA47DF">
        <w:rPr>
          <w:rFonts w:ascii="Georgia" w:eastAsia="SimSun" w:hAnsi="Georgia"/>
          <w:sz w:val="24"/>
          <w:szCs w:val="24"/>
          <w:lang w:eastAsia="zh-CN"/>
        </w:rPr>
        <w:t xml:space="preserve">. They are derivations from </w:t>
      </w:r>
      <w:r w:rsidRPr="00AA47DF">
        <w:rPr>
          <w:rFonts w:ascii="Georgia" w:eastAsia="SimSun" w:hAnsi="Georgia"/>
          <w:i/>
          <w:sz w:val="24"/>
          <w:szCs w:val="24"/>
          <w:lang w:eastAsia="zh-CN"/>
        </w:rPr>
        <w:t>one</w:t>
      </w:r>
      <w:r w:rsidRPr="00AA47DF">
        <w:rPr>
          <w:rFonts w:ascii="Georgia" w:eastAsia="SimSun" w:hAnsi="Georgia"/>
          <w:sz w:val="24"/>
          <w:szCs w:val="24"/>
          <w:lang w:eastAsia="zh-CN"/>
        </w:rPr>
        <w:t xml:space="preserve"> single ideal.’</w:t>
      </w:r>
      <w:r w:rsidRPr="00AA47DF">
        <w:rPr>
          <w:rFonts w:ascii="Georgia" w:eastAsia="SimSun" w:hAnsi="Georgia"/>
          <w:sz w:val="24"/>
          <w:szCs w:val="24"/>
          <w:vertAlign w:val="superscript"/>
          <w:lang w:eastAsia="zh-CN"/>
        </w:rPr>
        <w:footnoteReference w:id="184"/>
      </w:r>
      <w:r w:rsidRPr="00AA47DF">
        <w:rPr>
          <w:rFonts w:ascii="Georgia" w:eastAsia="SimSun" w:hAnsi="Georgia"/>
          <w:sz w:val="24"/>
          <w:szCs w:val="24"/>
          <w:lang w:eastAsia="zh-CN"/>
        </w:rPr>
        <w:t xml:space="preserve">  This conception of nature as a single product relates to Schelling’s claim that we should conceive of nature as an organism.  Nature is an organic whole, and all natural products are simply parts of this whole, particular limitations of the being of the whole as whole.</w:t>
      </w:r>
    </w:p>
    <w:p w:rsidR="00F8782A" w:rsidRPr="00AA47DF" w:rsidRDefault="00F8782A" w:rsidP="00102D9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What creates and maintains life in every individual thing is simply its participation in the soul of Nature, the </w:t>
      </w:r>
      <w:r w:rsidRPr="00AA47DF">
        <w:rPr>
          <w:rFonts w:ascii="Georgia" w:eastAsia="SimSun" w:hAnsi="Georgia"/>
          <w:i/>
          <w:sz w:val="24"/>
          <w:szCs w:val="24"/>
          <w:lang w:eastAsia="zh-CN"/>
        </w:rPr>
        <w:t>natura naturans</w:t>
      </w:r>
      <w:r w:rsidRPr="00AA47DF">
        <w:rPr>
          <w:rFonts w:ascii="Georgia" w:eastAsia="SimSun" w:hAnsi="Georgia"/>
          <w:sz w:val="24"/>
          <w:szCs w:val="24"/>
          <w:lang w:eastAsia="zh-CN"/>
        </w:rPr>
        <w:t>.  All particular things are simply modes or functions of the growth and development of this original productive activity, corresponding to the various stages in its differentiation and growth.</w:t>
      </w:r>
      <w:r w:rsidRPr="00AA47DF">
        <w:rPr>
          <w:rFonts w:ascii="Georgia" w:eastAsia="SimSun" w:hAnsi="Georgia"/>
          <w:sz w:val="24"/>
          <w:szCs w:val="24"/>
          <w:vertAlign w:val="superscript"/>
          <w:lang w:eastAsia="zh-CN"/>
        </w:rPr>
        <w:footnoteReference w:id="185"/>
      </w:r>
      <w:r w:rsidRPr="00AA47DF">
        <w:rPr>
          <w:rFonts w:ascii="Georgia" w:eastAsia="SimSun" w:hAnsi="Georgia"/>
          <w:sz w:val="24"/>
          <w:szCs w:val="24"/>
          <w:lang w:eastAsia="zh-CN"/>
        </w:rPr>
        <w:t xml:space="preserve"> </w:t>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Thus for Schelling there is both a hierarchy of natural products, as each represents a different stage of limitation of the whole (I will return to this idea in more detail below), but also an interdependence between each individual part of nature as well as between these parts and the whole: ‘Nature has admitted nothing, in her entire economy, which could exist on its own and independently of the interconnection of things.’</w:t>
      </w:r>
      <w:r w:rsidRPr="00AA47DF">
        <w:rPr>
          <w:rFonts w:ascii="Georgia" w:eastAsia="SimSun" w:hAnsi="Georgia"/>
          <w:sz w:val="24"/>
          <w:szCs w:val="24"/>
          <w:vertAlign w:val="superscript"/>
          <w:lang w:eastAsia="zh-CN"/>
        </w:rPr>
        <w:footnoteReference w:id="186"/>
      </w:r>
      <w:r w:rsidRPr="00AA47DF">
        <w:rPr>
          <w:rFonts w:ascii="Georgia" w:eastAsia="SimSun" w:hAnsi="Georgia"/>
          <w:sz w:val="24"/>
          <w:szCs w:val="24"/>
          <w:lang w:eastAsia="zh-CN"/>
        </w:rPr>
        <w:t xml:space="preserve"> This underpins Schelling’s conception of causation as a fundamentally reciprocal relation: community (reciprocal interaction) is prior to efficient causality and individual substance </w:t>
      </w:r>
      <w:r>
        <w:rPr>
          <w:rFonts w:ascii="Georgia" w:eastAsia="SimSun" w:hAnsi="Georgia"/>
          <w:sz w:val="24"/>
          <w:szCs w:val="24"/>
          <w:lang w:eastAsia="zh-CN"/>
        </w:rPr>
        <w:t>because</w:t>
      </w:r>
      <w:r w:rsidRPr="00AA47DF">
        <w:rPr>
          <w:rFonts w:ascii="Georgia" w:eastAsia="SimSun" w:hAnsi="Georgia"/>
          <w:sz w:val="24"/>
          <w:szCs w:val="24"/>
          <w:lang w:eastAsia="zh-CN"/>
        </w:rPr>
        <w:t xml:space="preserve"> the whole is given first.  Other causal relations within the whole thus depend on this reciprocal relationship, and individual objects or substances then arise as a result of these relations.   I want to argue that this account presents a problem for attempting to argue for a libertarian conception of human freedom.  This problem arises because as aspects or limitations of the universal organism, agents are simply parts of a wider whole and are therefore in an important sense determined by the concept of the whole rather than by their individual motivations.  I will return to this claim in more detail in what follows.</w:t>
      </w:r>
    </w:p>
    <w:p w:rsidR="00F8782A" w:rsidRPr="00AA47DF" w:rsidRDefault="00F8782A" w:rsidP="00222E26">
      <w:pPr>
        <w:spacing w:line="360" w:lineRule="auto"/>
        <w:ind w:firstLine="284"/>
        <w:contextualSpacing/>
        <w:rPr>
          <w:rFonts w:ascii="Georgia" w:eastAsia="SimSun" w:hAnsi="Georgia"/>
          <w:b/>
          <w:sz w:val="24"/>
          <w:szCs w:val="24"/>
          <w:u w:val="single"/>
          <w:lang w:eastAsia="zh-CN"/>
        </w:rPr>
      </w:pPr>
    </w:p>
    <w:p w:rsidR="00F8782A" w:rsidRDefault="00F8782A" w:rsidP="00102D99">
      <w:pPr>
        <w:numPr>
          <w:ilvl w:val="0"/>
          <w:numId w:val="28"/>
        </w:numPr>
        <w:spacing w:line="360" w:lineRule="auto"/>
        <w:contextualSpacing/>
        <w:jc w:val="center"/>
        <w:rPr>
          <w:rFonts w:ascii="Georgia" w:eastAsia="SimSun" w:hAnsi="Georgia"/>
          <w:b/>
          <w:sz w:val="24"/>
          <w:szCs w:val="24"/>
          <w:lang w:eastAsia="zh-CN"/>
        </w:rPr>
      </w:pPr>
      <w:r w:rsidRPr="00AA47DF">
        <w:rPr>
          <w:rFonts w:ascii="Georgia" w:eastAsia="SimSun" w:hAnsi="Georgia"/>
          <w:b/>
          <w:sz w:val="24"/>
          <w:szCs w:val="24"/>
          <w:lang w:eastAsia="zh-CN"/>
        </w:rPr>
        <w:t>Nature’s Potencies and the Genesis of Natural Products</w:t>
      </w:r>
    </w:p>
    <w:p w:rsidR="00F8782A" w:rsidRPr="00AA47DF" w:rsidRDefault="00F8782A" w:rsidP="00102D99">
      <w:pPr>
        <w:spacing w:line="360" w:lineRule="auto"/>
        <w:ind w:left="644"/>
        <w:contextualSpacing/>
        <w:rPr>
          <w:rFonts w:ascii="Georgia" w:eastAsia="SimSun" w:hAnsi="Georgia"/>
          <w:b/>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threefold process through which the absolute makes the transition from essence to form, from form to essence, and finally to the unity of the two, is repeated at every level of nature and gives rise to natural objects.  Schelling describes the phenomena which correspond to each of the three stages as potencies: </w:t>
      </w:r>
    </w:p>
    <w:p w:rsidR="00F8782A" w:rsidRPr="00AA47DF" w:rsidRDefault="00F8782A" w:rsidP="00102D9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These unities, each of which signifies a degree of embodiment of the infinite into the finite, are represented in 3 potencies of the philosophy of nature</w:t>
      </w:r>
      <w:r w:rsidRPr="00AA47DF">
        <w:rPr>
          <w:rFonts w:ascii="Georgia" w:eastAsia="SimSun" w:hAnsi="Georgia"/>
          <w:i/>
          <w:sz w:val="24"/>
          <w:szCs w:val="24"/>
          <w:lang w:eastAsia="zh-CN"/>
        </w:rPr>
        <w:t>.</w:t>
      </w:r>
      <w:r w:rsidRPr="00AA47DF">
        <w:rPr>
          <w:rFonts w:ascii="Georgia" w:eastAsia="SimSun" w:hAnsi="Georgia"/>
          <w:sz w:val="24"/>
          <w:szCs w:val="24"/>
          <w:lang w:eastAsia="zh-CN"/>
        </w:rPr>
        <w:t xml:space="preserve">  The first unity, which in embodying the infinite into the finite is itself again this embodiment, presents itself as a whole through the </w:t>
      </w:r>
      <w:r w:rsidRPr="00AA47DF">
        <w:rPr>
          <w:rFonts w:ascii="Georgia" w:eastAsia="SimSun" w:hAnsi="Georgia"/>
          <w:i/>
          <w:sz w:val="24"/>
          <w:szCs w:val="24"/>
          <w:lang w:eastAsia="zh-CN"/>
        </w:rPr>
        <w:t>universal structure of the world</w:t>
      </w:r>
      <w:r w:rsidRPr="00AA47DF">
        <w:rPr>
          <w:rFonts w:ascii="Georgia" w:eastAsia="SimSun" w:hAnsi="Georgia"/>
          <w:sz w:val="24"/>
          <w:szCs w:val="24"/>
          <w:lang w:eastAsia="zh-CN"/>
        </w:rPr>
        <w:t xml:space="preserve">, individually through the series of bodies.  The other unity, of the reverse embodiment of the particular into the universal or essence, expresses itself, though always in subordination to the real unity which is predominant in nature, </w:t>
      </w:r>
      <w:r w:rsidRPr="00AA47DF">
        <w:rPr>
          <w:rFonts w:ascii="Georgia" w:eastAsia="SimSun" w:hAnsi="Georgia"/>
          <w:i/>
          <w:sz w:val="24"/>
          <w:szCs w:val="24"/>
          <w:lang w:eastAsia="zh-CN"/>
        </w:rPr>
        <w:t>universal mechanism</w:t>
      </w:r>
      <w:r w:rsidRPr="00AA47DF">
        <w:rPr>
          <w:rFonts w:ascii="Georgia" w:eastAsia="SimSun" w:hAnsi="Georgia"/>
          <w:sz w:val="24"/>
          <w:szCs w:val="24"/>
          <w:lang w:eastAsia="zh-CN"/>
        </w:rPr>
        <w:t xml:space="preserve">, where the universal or essence issues as </w:t>
      </w:r>
      <w:r w:rsidRPr="00AA47DF">
        <w:rPr>
          <w:rFonts w:ascii="Georgia" w:eastAsia="SimSun" w:hAnsi="Georgia"/>
          <w:i/>
          <w:sz w:val="24"/>
          <w:szCs w:val="24"/>
          <w:lang w:eastAsia="zh-CN"/>
        </w:rPr>
        <w:t>light</w:t>
      </w:r>
      <w:r w:rsidRPr="00AA47DF">
        <w:rPr>
          <w:rFonts w:ascii="Georgia" w:eastAsia="SimSun" w:hAnsi="Georgia"/>
          <w:sz w:val="24"/>
          <w:szCs w:val="24"/>
          <w:lang w:eastAsia="zh-CN"/>
        </w:rPr>
        <w:t xml:space="preserve">, the particular as </w:t>
      </w:r>
      <w:r w:rsidRPr="00AA47DF">
        <w:rPr>
          <w:rFonts w:ascii="Georgia" w:eastAsia="SimSun" w:hAnsi="Georgia"/>
          <w:i/>
          <w:sz w:val="24"/>
          <w:szCs w:val="24"/>
          <w:lang w:eastAsia="zh-CN"/>
        </w:rPr>
        <w:t xml:space="preserve">bodies, </w:t>
      </w:r>
      <w:r w:rsidRPr="00AA47DF">
        <w:rPr>
          <w:rFonts w:ascii="Georgia" w:eastAsia="SimSun" w:hAnsi="Georgia"/>
          <w:sz w:val="24"/>
          <w:szCs w:val="24"/>
          <w:lang w:eastAsia="zh-CN"/>
        </w:rPr>
        <w:t xml:space="preserve">in accordance with all dynamical determinations.  Finally, the absolute integration into one, or indifferencing, of both unities, yet still in the real, is expressed by </w:t>
      </w:r>
      <w:r w:rsidRPr="00AA47DF">
        <w:rPr>
          <w:rFonts w:ascii="Georgia" w:eastAsia="SimSun" w:hAnsi="Georgia"/>
          <w:i/>
          <w:sz w:val="24"/>
          <w:szCs w:val="24"/>
          <w:lang w:eastAsia="zh-CN"/>
        </w:rPr>
        <w:t>organism</w:t>
      </w:r>
      <w:r w:rsidRPr="00AA47DF">
        <w:rPr>
          <w:rFonts w:ascii="Georgia" w:eastAsia="SimSun" w:hAnsi="Georgia"/>
          <w:sz w:val="24"/>
          <w:szCs w:val="24"/>
          <w:lang w:eastAsia="zh-CN"/>
        </w:rPr>
        <w:t xml:space="preserve">, which is therefore once more the </w:t>
      </w:r>
      <w:r w:rsidRPr="00AA47DF">
        <w:rPr>
          <w:rFonts w:ascii="Georgia" w:eastAsia="SimSun" w:hAnsi="Georgia"/>
          <w:i/>
          <w:sz w:val="24"/>
          <w:szCs w:val="24"/>
          <w:lang w:eastAsia="zh-CN"/>
        </w:rPr>
        <w:t>in-itself</w:t>
      </w:r>
      <w:r w:rsidRPr="00AA47DF">
        <w:rPr>
          <w:rFonts w:ascii="Georgia" w:eastAsia="SimSun" w:hAnsi="Georgia"/>
          <w:sz w:val="24"/>
          <w:szCs w:val="24"/>
          <w:lang w:eastAsia="zh-CN"/>
        </w:rPr>
        <w:t xml:space="preserve"> of the first two unities, and the perfect mirror image of the absolute in nature and for nature.</w:t>
      </w:r>
      <w:r w:rsidRPr="00AA47DF">
        <w:rPr>
          <w:rFonts w:ascii="Georgia" w:eastAsia="SimSun" w:hAnsi="Georgia"/>
          <w:sz w:val="24"/>
          <w:szCs w:val="24"/>
          <w:vertAlign w:val="superscript"/>
          <w:lang w:eastAsia="zh-CN"/>
        </w:rPr>
        <w:footnoteReference w:id="187"/>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Schelling describes the first potency, matter in space, as the embodiment of unity in multiplicity; the unity of the absolute disperses into particular forms of being, corporeal bodies.  The second potency represents the endeavour of the particular to return to universality, and is manifested in light; Schelling argues that this potency gives rise to forms of activity and process (reflecting the essential nature of the absolute) yet still within the confines of space.  The third potency, which expresses the indifference point of universality and particularity and reflects the unity of the absolute as both essence and form, is found in the organism.  For Schelling, it is in the organism that the two aspects of the absolute are united: where the first potency expresses only the absolute as being (</w:t>
      </w:r>
      <w:r w:rsidRPr="00AA47DF">
        <w:rPr>
          <w:rFonts w:ascii="Georgia" w:eastAsia="SimSun" w:hAnsi="Georgia"/>
          <w:i/>
          <w:sz w:val="24"/>
          <w:szCs w:val="24"/>
          <w:lang w:eastAsia="zh-CN"/>
        </w:rPr>
        <w:t>natura naturata</w:t>
      </w:r>
      <w:r w:rsidRPr="00AA47DF">
        <w:rPr>
          <w:rFonts w:ascii="Georgia" w:eastAsia="SimSun" w:hAnsi="Georgia"/>
          <w:sz w:val="24"/>
          <w:szCs w:val="24"/>
          <w:lang w:eastAsia="zh-CN"/>
        </w:rPr>
        <w:t>) and the second expresses the absolute only as becoming or activity (</w:t>
      </w:r>
      <w:r w:rsidRPr="00AA47DF">
        <w:rPr>
          <w:rFonts w:ascii="Georgia" w:eastAsia="SimSun" w:hAnsi="Georgia"/>
          <w:i/>
          <w:sz w:val="24"/>
          <w:szCs w:val="24"/>
          <w:lang w:eastAsia="zh-CN"/>
        </w:rPr>
        <w:t>natura naturans</w:t>
      </w:r>
      <w:r w:rsidRPr="00AA47DF">
        <w:rPr>
          <w:rFonts w:ascii="Georgia" w:eastAsia="SimSun" w:hAnsi="Georgia"/>
          <w:sz w:val="24"/>
          <w:szCs w:val="24"/>
          <w:lang w:eastAsia="zh-CN"/>
        </w:rPr>
        <w:t>), in the unity of the organism ‘the being is activity, and activity at the same time being’</w:t>
      </w:r>
      <w:r w:rsidRPr="00AA47DF">
        <w:rPr>
          <w:rFonts w:ascii="Georgia" w:eastAsia="SimSun" w:hAnsi="Georgia"/>
          <w:sz w:val="24"/>
          <w:szCs w:val="24"/>
          <w:vertAlign w:val="superscript"/>
          <w:lang w:eastAsia="zh-CN"/>
        </w:rPr>
        <w:footnoteReference w:id="188"/>
      </w:r>
      <w:r w:rsidRPr="00AA47DF">
        <w:rPr>
          <w:rFonts w:ascii="Georgia" w:eastAsia="SimSun" w:hAnsi="Georgia"/>
          <w:sz w:val="24"/>
          <w:szCs w:val="24"/>
          <w:lang w:eastAsia="zh-CN"/>
        </w:rPr>
        <w:t xml:space="preserve">   Thus with the emergence of the organism, the indifference point of the real and ideal in the natural world, the ideal aspect of the absolute emerges as reason and the process of the absolute’s manifestation in nature has come full circle</w:t>
      </w:r>
      <w:r>
        <w:rPr>
          <w:rFonts w:ascii="Georgia" w:eastAsia="SimSun" w:hAnsi="Georgia"/>
          <w:sz w:val="24"/>
          <w:szCs w:val="24"/>
          <w:lang w:eastAsia="zh-CN"/>
        </w:rPr>
        <w:t>,</w:t>
      </w:r>
      <w:r w:rsidRPr="00AA47DF">
        <w:rPr>
          <w:rFonts w:ascii="Georgia" w:eastAsia="SimSun" w:hAnsi="Georgia"/>
          <w:sz w:val="24"/>
          <w:szCs w:val="24"/>
          <w:lang w:eastAsia="zh-CN"/>
        </w:rPr>
        <w:t xml:space="preserve"> with the original unity of the absolute reproduced in the agent: </w:t>
      </w:r>
    </w:p>
    <w:p w:rsidR="00F8782A" w:rsidRPr="00AA47DF" w:rsidRDefault="00F8782A" w:rsidP="00102D9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[W]ith the perfectly real image of the absolute in the real world, the most perfect organism, the completely </w:t>
      </w:r>
      <w:r w:rsidRPr="00AA47DF">
        <w:rPr>
          <w:rFonts w:ascii="Georgia" w:eastAsia="SimSun" w:hAnsi="Georgia"/>
          <w:i/>
          <w:sz w:val="24"/>
          <w:szCs w:val="24"/>
          <w:lang w:eastAsia="zh-CN"/>
        </w:rPr>
        <w:t xml:space="preserve">ideal </w:t>
      </w:r>
      <w:r w:rsidRPr="00AA47DF">
        <w:rPr>
          <w:rFonts w:ascii="Georgia" w:eastAsia="SimSun" w:hAnsi="Georgia"/>
          <w:sz w:val="24"/>
          <w:szCs w:val="24"/>
          <w:lang w:eastAsia="zh-CN"/>
        </w:rPr>
        <w:t>image, also immediately enters, as reason […] here, in the real world, the two sides of the absolute act […] show themselves as archetype and ectype of each other, just as they do in the absolute; reason symbolizing itself in the organism, just as the act of cognition does in eternal nature; and the organism is transfigured into absolute reality in reason, just as nature is transformed in the eternal resumption of the finite into the infinite.’</w:t>
      </w:r>
      <w:r w:rsidRPr="00AA47DF">
        <w:rPr>
          <w:rFonts w:ascii="Georgia" w:eastAsia="SimSun" w:hAnsi="Georgia"/>
          <w:sz w:val="24"/>
          <w:szCs w:val="24"/>
          <w:vertAlign w:val="superscript"/>
          <w:lang w:eastAsia="zh-CN"/>
        </w:rPr>
        <w:footnoteReference w:id="189"/>
      </w:r>
    </w:p>
    <w:p w:rsidR="00F8782A"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Although the organism represents a point of unity in nature, a reflection of the unity of the absolute, this does not signify the end of the process as the productive drive in nature necessitates that the three-fold process must begin anew in organic life: the formative impulse which lead</w:t>
      </w:r>
      <w:r>
        <w:rPr>
          <w:rFonts w:ascii="Georgia" w:eastAsia="SimSun" w:hAnsi="Georgia"/>
          <w:sz w:val="24"/>
          <w:szCs w:val="24"/>
          <w:lang w:eastAsia="zh-CN"/>
        </w:rPr>
        <w:t>s</w:t>
      </w:r>
      <w:r w:rsidRPr="00AA47DF">
        <w:rPr>
          <w:rFonts w:ascii="Georgia" w:eastAsia="SimSun" w:hAnsi="Georgia"/>
          <w:sz w:val="24"/>
          <w:szCs w:val="24"/>
          <w:lang w:eastAsia="zh-CN"/>
        </w:rPr>
        <w:t xml:space="preserve"> to the construction of matter gives rise to the reproductive drive in organisms; the drive to transform form into essence gives rise to the phenomenon of irritability; and finally the unity of essence and form gives rise to sensibility.   I will return to these organic phenomena in more detail below.</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The important point with regards to the construction of the different potencies of nature is that the process which gives rise to them is the same: each potency arises from the last by the same three-fold process which transforms essence into form, form into essence, and finally unifies the two on a higher level: ‘The potencies [differ] only in form but not in content or substance: they are only different kinds of manifestation of one thing, namely, living force.’</w:t>
      </w:r>
      <w:r w:rsidRPr="00AA47DF">
        <w:rPr>
          <w:rFonts w:ascii="Georgia" w:eastAsia="SimSun" w:hAnsi="Georgia"/>
          <w:sz w:val="24"/>
          <w:szCs w:val="24"/>
          <w:vertAlign w:val="superscript"/>
          <w:lang w:eastAsia="zh-CN"/>
        </w:rPr>
        <w:footnoteReference w:id="190"/>
      </w:r>
      <w:r w:rsidRPr="00AA47DF">
        <w:rPr>
          <w:rFonts w:ascii="Georgia" w:eastAsia="SimSun" w:hAnsi="Georgia"/>
          <w:sz w:val="24"/>
          <w:szCs w:val="24"/>
          <w:lang w:eastAsia="zh-CN"/>
        </w:rPr>
        <w:t xml:space="preserve">  This demonstrates the importance of the concept of force for Schelling’s non-reductive </w:t>
      </w:r>
      <w:r>
        <w:rPr>
          <w:rFonts w:ascii="Georgia" w:eastAsia="SimSun" w:hAnsi="Georgia"/>
          <w:sz w:val="24"/>
          <w:szCs w:val="24"/>
          <w:lang w:eastAsia="zh-CN"/>
        </w:rPr>
        <w:t>account</w:t>
      </w:r>
      <w:r w:rsidRPr="00AA47DF">
        <w:rPr>
          <w:rFonts w:ascii="Georgia" w:eastAsia="SimSun" w:hAnsi="Georgia"/>
          <w:sz w:val="24"/>
          <w:szCs w:val="24"/>
          <w:lang w:eastAsia="zh-CN"/>
        </w:rPr>
        <w:t xml:space="preserve"> of subjectivity and nature: this account is holist as it is the same natural powers interacting in different ways and at different levels of complexity (but always in accordance with the same three-fold organising principle, the natural process) which gives rise to different natural products.  Thus Schelling is able to argue that all natural products share the same ontological ground as they are manifestations of the same fundamental activity, therefore ensuring the unity of nature and subjectivity.  The way that Schelling attempts to achieve the irreducibility of subjectivity to nature will be outlined later in this chapter.</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process through which the potencies of nature arise through the interactions of the same basic forces is most clearly seen in Schelling’s account of the construction of matter.  As we saw above, Schelling argues against the Newtonian conception of matter and force as distinct and </w:t>
      </w:r>
      <w:r>
        <w:rPr>
          <w:rFonts w:ascii="Georgia" w:eastAsia="SimSun" w:hAnsi="Georgia"/>
          <w:sz w:val="24"/>
          <w:szCs w:val="24"/>
          <w:lang w:eastAsia="zh-CN"/>
        </w:rPr>
        <w:t>concludes that we must</w:t>
      </w:r>
      <w:r w:rsidRPr="00AA47DF">
        <w:rPr>
          <w:rFonts w:ascii="Georgia" w:eastAsia="SimSun" w:hAnsi="Georgia"/>
          <w:sz w:val="24"/>
          <w:szCs w:val="24"/>
          <w:lang w:eastAsia="zh-CN"/>
        </w:rPr>
        <w:t xml:space="preserve"> conceive of matter as being composed wholly of forces.  The Newtonian is right to maintain that nature of matter consists in occupying space, but Schelling argues that matter in fact </w:t>
      </w:r>
      <w:r w:rsidRPr="00AA47DF">
        <w:rPr>
          <w:rFonts w:ascii="Georgia" w:eastAsia="SimSun" w:hAnsi="Georgia"/>
          <w:i/>
          <w:sz w:val="24"/>
          <w:szCs w:val="24"/>
          <w:lang w:eastAsia="zh-CN"/>
        </w:rPr>
        <w:t>fills up</w:t>
      </w:r>
      <w:r w:rsidRPr="00AA47DF">
        <w:rPr>
          <w:rFonts w:ascii="Georgia" w:eastAsia="SimSun" w:hAnsi="Georgia"/>
          <w:sz w:val="24"/>
          <w:szCs w:val="24"/>
          <w:lang w:eastAsia="zh-CN"/>
        </w:rPr>
        <w:t xml:space="preserve"> space – matter is able to occupy space only by virtue of the fact that it is inherently active: ‘What IS </w:t>
      </w:r>
      <w:r w:rsidRPr="00AA47DF">
        <w:rPr>
          <w:rFonts w:ascii="Georgia" w:eastAsia="SimSun" w:hAnsi="Georgia"/>
          <w:i/>
          <w:sz w:val="24"/>
          <w:szCs w:val="24"/>
          <w:lang w:eastAsia="zh-CN"/>
        </w:rPr>
        <w:t>in space</w:t>
      </w:r>
      <w:r w:rsidRPr="00AA47DF">
        <w:rPr>
          <w:rFonts w:ascii="Georgia" w:eastAsia="SimSun" w:hAnsi="Georgia"/>
          <w:sz w:val="24"/>
          <w:szCs w:val="24"/>
          <w:lang w:eastAsia="zh-CN"/>
        </w:rPr>
        <w:t xml:space="preserve"> is in space by means of a continually active filling up of space; therefore, in every part of space there is moving force’.</w:t>
      </w:r>
      <w:r w:rsidRPr="00AA47DF">
        <w:rPr>
          <w:rFonts w:ascii="Georgia" w:eastAsia="SimSun" w:hAnsi="Georgia"/>
          <w:sz w:val="24"/>
          <w:szCs w:val="24"/>
          <w:vertAlign w:val="superscript"/>
          <w:lang w:eastAsia="zh-CN"/>
        </w:rPr>
        <w:footnoteReference w:id="191"/>
      </w:r>
      <w:r w:rsidRPr="00AA47DF">
        <w:rPr>
          <w:rFonts w:ascii="Georgia" w:eastAsia="SimSun" w:hAnsi="Georgia"/>
          <w:sz w:val="24"/>
          <w:szCs w:val="24"/>
          <w:lang w:eastAsia="zh-CN"/>
        </w:rPr>
        <w:t xml:space="preserve">  In order to account for matter’s ability to fill space, it is necessary for us to posit a positive, repellent force; a force which expands outwards thus ensuring that no other object is able to fill the same point in space.  However, Schelling argues that if matter were compose</w:t>
      </w:r>
      <w:r>
        <w:rPr>
          <w:rFonts w:ascii="Georgia" w:eastAsia="SimSun" w:hAnsi="Georgia"/>
          <w:sz w:val="24"/>
          <w:szCs w:val="24"/>
          <w:lang w:eastAsia="zh-CN"/>
        </w:rPr>
        <w:t>d of this repellent force alone</w:t>
      </w:r>
      <w:r w:rsidRPr="00AA47DF">
        <w:rPr>
          <w:rFonts w:ascii="Georgia" w:eastAsia="SimSun" w:hAnsi="Georgia"/>
          <w:sz w:val="24"/>
          <w:szCs w:val="24"/>
          <w:lang w:eastAsia="zh-CN"/>
        </w:rPr>
        <w:t xml:space="preserve"> it would continue to expand outwards to infinity</w:t>
      </w:r>
      <w:r>
        <w:rPr>
          <w:rFonts w:ascii="Georgia" w:eastAsia="SimSun" w:hAnsi="Georgia"/>
          <w:sz w:val="24"/>
          <w:szCs w:val="24"/>
          <w:lang w:eastAsia="zh-CN"/>
        </w:rPr>
        <w:t>,</w:t>
      </w:r>
      <w:r w:rsidRPr="00AA47DF">
        <w:rPr>
          <w:rFonts w:ascii="Georgia" w:eastAsia="SimSun" w:hAnsi="Georgia"/>
          <w:sz w:val="24"/>
          <w:szCs w:val="24"/>
          <w:vertAlign w:val="superscript"/>
          <w:lang w:eastAsia="zh-CN"/>
        </w:rPr>
        <w:footnoteReference w:id="192"/>
      </w:r>
      <w:r w:rsidRPr="00AA47DF">
        <w:rPr>
          <w:rFonts w:ascii="Georgia" w:eastAsia="SimSun" w:hAnsi="Georgia"/>
          <w:sz w:val="24"/>
          <w:szCs w:val="24"/>
          <w:lang w:eastAsia="zh-CN"/>
        </w:rPr>
        <w:t xml:space="preserve"> thus filling all space.  If this was the case, matter would in a sense be everything and nothing: it would make no sense to speak of a determinate quantity of matter at a particular point in space; matter would be everywhere and therefore nowhere.  Thus it is necessary for us to posit an opposing negative force which is attractive by nature, and limits the activity of the positive force by restricting its activity to a determinate position.  Again, this force alone cannot constitute the essence of matter, as if matter were composed of just this attractive force its attempts to limit would result in its imploding into itself in a single point, thus again matter would in a sense be nothing.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This is a difficult set of thoughts to grasp, and is perhaps best thought of in terms of limits: matter must include the power to fill space (in order for it to exist at all it must be capable of extending itself in space and preventing other objects from occupying the same space); however this power needs to be limited in order that matter can be a determinate quantity.  The attractive or retarding force is therefore necessary to provide a boundary which binds the expansive force to a determinate point, forming matter in space.  Thus Schelling argues that:</w:t>
      </w:r>
    </w:p>
    <w:p w:rsidR="00F8782A" w:rsidRPr="00AA47DF" w:rsidRDefault="00F8782A" w:rsidP="00102D9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[R]epulsive force without attractive force is </w:t>
      </w:r>
      <w:r w:rsidRPr="00AA47DF">
        <w:rPr>
          <w:rFonts w:ascii="Georgia" w:eastAsia="SimSun" w:hAnsi="Georgia"/>
          <w:i/>
          <w:sz w:val="24"/>
          <w:szCs w:val="24"/>
          <w:lang w:eastAsia="zh-CN"/>
        </w:rPr>
        <w:t>formless</w:t>
      </w:r>
      <w:r w:rsidRPr="00AA47DF">
        <w:rPr>
          <w:rFonts w:ascii="Georgia" w:eastAsia="SimSun" w:hAnsi="Georgia"/>
          <w:sz w:val="24"/>
          <w:szCs w:val="24"/>
          <w:lang w:eastAsia="zh-CN"/>
        </w:rPr>
        <w:t xml:space="preserve">; attractive force without repulsive force </w:t>
      </w:r>
      <w:r w:rsidRPr="00AA47DF">
        <w:rPr>
          <w:rFonts w:ascii="Georgia" w:eastAsia="SimSun" w:hAnsi="Georgia"/>
          <w:i/>
          <w:sz w:val="24"/>
          <w:szCs w:val="24"/>
          <w:lang w:eastAsia="zh-CN"/>
        </w:rPr>
        <w:t>has no object</w:t>
      </w:r>
      <w:r w:rsidRPr="00AA47DF">
        <w:rPr>
          <w:rFonts w:ascii="Georgia" w:eastAsia="SimSun" w:hAnsi="Georgia"/>
          <w:sz w:val="24"/>
          <w:szCs w:val="24"/>
          <w:lang w:eastAsia="zh-CN"/>
        </w:rPr>
        <w:t xml:space="preserve">.  The one [repulsive] represents the original </w:t>
      </w:r>
      <w:r w:rsidRPr="00AA47DF">
        <w:rPr>
          <w:rFonts w:ascii="Georgia" w:eastAsia="SimSun" w:hAnsi="Georgia"/>
          <w:i/>
          <w:sz w:val="24"/>
          <w:szCs w:val="24"/>
          <w:lang w:eastAsia="zh-CN"/>
        </w:rPr>
        <w:t>unconscious,</w:t>
      </w:r>
      <w:r w:rsidRPr="00AA47DF">
        <w:rPr>
          <w:rFonts w:ascii="Georgia" w:eastAsia="SimSun" w:hAnsi="Georgia"/>
          <w:sz w:val="24"/>
          <w:szCs w:val="24"/>
          <w:lang w:eastAsia="zh-CN"/>
        </w:rPr>
        <w:t xml:space="preserve"> mental self-activity, which by nature is unrestricted; the other [attractive], the</w:t>
      </w:r>
      <w:r w:rsidRPr="00AA47DF">
        <w:rPr>
          <w:rFonts w:ascii="Georgia" w:eastAsia="SimSun" w:hAnsi="Georgia"/>
          <w:i/>
          <w:sz w:val="24"/>
          <w:szCs w:val="24"/>
          <w:lang w:eastAsia="zh-CN"/>
        </w:rPr>
        <w:t xml:space="preserve"> conscious </w:t>
      </w:r>
      <w:r w:rsidRPr="00AA47DF">
        <w:rPr>
          <w:rFonts w:ascii="Georgia" w:eastAsia="SimSun" w:hAnsi="Georgia"/>
          <w:sz w:val="24"/>
          <w:szCs w:val="24"/>
          <w:lang w:eastAsia="zh-CN"/>
        </w:rPr>
        <w:t>determinate activity, which first gives form, limit, and outline to everything.  But the object is never without its limit, or matter without its form.  The two may be separated in reflection; to think of them as separated in reality is absurd.</w:t>
      </w:r>
      <w:r w:rsidRPr="00AA47DF">
        <w:rPr>
          <w:rFonts w:ascii="Georgia" w:eastAsia="SimSun" w:hAnsi="Georgia"/>
          <w:sz w:val="24"/>
          <w:szCs w:val="24"/>
          <w:vertAlign w:val="superscript"/>
          <w:lang w:eastAsia="zh-CN"/>
        </w:rPr>
        <w:footnoteReference w:id="193"/>
      </w:r>
      <w:r w:rsidRPr="00AA47DF">
        <w:rPr>
          <w:rFonts w:ascii="Georgia" w:eastAsia="SimSun" w:hAnsi="Georgia"/>
          <w:sz w:val="24"/>
          <w:szCs w:val="24"/>
          <w:lang w:eastAsia="zh-CN"/>
        </w:rPr>
        <w:t xml:space="preserve"> </w:t>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after="0" w:line="360" w:lineRule="auto"/>
        <w:ind w:right="284"/>
        <w:contextualSpacing/>
        <w:rPr>
          <w:rFonts w:ascii="Georgia" w:eastAsia="SimSun" w:hAnsi="Georgia"/>
          <w:sz w:val="24"/>
          <w:szCs w:val="24"/>
          <w:lang w:eastAsia="zh-CN"/>
        </w:rPr>
      </w:pPr>
      <w:r w:rsidRPr="00AA47DF">
        <w:rPr>
          <w:rFonts w:ascii="Georgia" w:eastAsia="SimSun" w:hAnsi="Georgia"/>
          <w:sz w:val="24"/>
          <w:szCs w:val="24"/>
          <w:lang w:eastAsia="zh-CN"/>
        </w:rPr>
        <w:t>This quotation makes explicit the sense in which the construction of matter reflects the original activity of the absolute: both require the interaction of two opposed but mutually dependent tendencies interacting within a wider unity in order to become actual.</w:t>
      </w:r>
      <w:r w:rsidRPr="00AA47DF">
        <w:rPr>
          <w:rFonts w:ascii="Georgia" w:eastAsia="SimSun" w:hAnsi="Georgia"/>
          <w:sz w:val="24"/>
          <w:szCs w:val="24"/>
          <w:vertAlign w:val="superscript"/>
          <w:lang w:eastAsia="zh-CN"/>
        </w:rPr>
        <w:footnoteReference w:id="194"/>
      </w:r>
      <w:r w:rsidRPr="00AA47DF">
        <w:rPr>
          <w:rFonts w:ascii="Georgia" w:eastAsia="SimSun" w:hAnsi="Georgia"/>
          <w:sz w:val="24"/>
          <w:szCs w:val="24"/>
          <w:lang w:eastAsia="zh-CN"/>
        </w:rPr>
        <w:t xml:space="preserve">  The positive and negative forces thus correspond to the original tendencies of productivity and limitation in the absolute.  The fact that matter requires </w:t>
      </w:r>
      <w:r w:rsidRPr="00AA47DF">
        <w:rPr>
          <w:rFonts w:ascii="Georgia" w:eastAsia="SimSun" w:hAnsi="Georgia"/>
          <w:i/>
          <w:sz w:val="24"/>
          <w:szCs w:val="24"/>
          <w:lang w:eastAsia="zh-CN"/>
        </w:rPr>
        <w:t>both</w:t>
      </w:r>
      <w:r w:rsidRPr="00AA47DF">
        <w:rPr>
          <w:rFonts w:ascii="Georgia" w:eastAsia="SimSun" w:hAnsi="Georgia"/>
          <w:sz w:val="24"/>
          <w:szCs w:val="24"/>
          <w:lang w:eastAsia="zh-CN"/>
        </w:rPr>
        <w:t xml:space="preserve"> of these forces in order to become actual reflects and makes explicit the extent to which the absolute’s two opposing tendencies are fundamentally inseparable: </w:t>
      </w:r>
    </w:p>
    <w:p w:rsidR="00F8782A" w:rsidRPr="00AA47DF" w:rsidRDefault="00F8782A" w:rsidP="00102D9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[W]here the positive exists, the negative exists – and precisely because of it.  Neither the latter or the former exist </w:t>
      </w:r>
      <w:r w:rsidRPr="00AA47DF">
        <w:rPr>
          <w:rFonts w:ascii="Georgia" w:eastAsia="SimSun" w:hAnsi="Georgia"/>
          <w:i/>
          <w:sz w:val="24"/>
          <w:szCs w:val="24"/>
          <w:lang w:eastAsia="zh-CN"/>
        </w:rPr>
        <w:t>absolutely and in itself</w:t>
      </w:r>
      <w:r w:rsidRPr="00AA47DF">
        <w:rPr>
          <w:rFonts w:ascii="Georgia" w:eastAsia="SimSun" w:hAnsi="Georgia"/>
          <w:sz w:val="24"/>
          <w:szCs w:val="24"/>
          <w:lang w:eastAsia="zh-CN"/>
        </w:rPr>
        <w:t>. Both maintain a single, isolated existence only in the moment of conflict; where this breaks off, the two disappear into one another.</w:t>
      </w:r>
      <w:r w:rsidRPr="00AA47DF">
        <w:rPr>
          <w:rFonts w:ascii="Georgia" w:eastAsia="SimSun" w:hAnsi="Georgia"/>
          <w:sz w:val="24"/>
          <w:szCs w:val="24"/>
          <w:vertAlign w:val="superscript"/>
          <w:lang w:eastAsia="zh-CN"/>
        </w:rPr>
        <w:footnoteReference w:id="195"/>
      </w:r>
      <w:r w:rsidRPr="00AA47DF">
        <w:rPr>
          <w:rFonts w:ascii="Georgia" w:eastAsia="SimSun" w:hAnsi="Georgia"/>
          <w:sz w:val="24"/>
          <w:szCs w:val="24"/>
          <w:lang w:eastAsia="zh-CN"/>
        </w:rPr>
        <w:t xml:space="preserve">   </w:t>
      </w:r>
    </w:p>
    <w:p w:rsidR="00F8782A" w:rsidRPr="00AA47DF" w:rsidRDefault="00F8782A" w:rsidP="00222E26">
      <w:pPr>
        <w:spacing w:line="360" w:lineRule="auto"/>
        <w:contextualSpacing/>
        <w:rPr>
          <w:rFonts w:ascii="Georgia" w:eastAsia="SimSun" w:hAnsi="Georgia"/>
          <w:sz w:val="24"/>
          <w:szCs w:val="24"/>
          <w:lang w:eastAsia="zh-CN"/>
        </w:rPr>
      </w:pPr>
    </w:p>
    <w:p w:rsidR="00F8782A" w:rsidRDefault="00F8782A" w:rsidP="00A23CAD">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Finally, in order for these tendencies to be able to interact they must both be united in a higher unity: the absolute.</w:t>
      </w:r>
    </w:p>
    <w:p w:rsidR="00F8782A" w:rsidRPr="00AA47DF" w:rsidRDefault="00F8782A" w:rsidP="00A23CAD">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Schelling thus concludes that ‘no matter is, or can be, anything but forces attracting and repelling through action and reaction.’</w:t>
      </w:r>
      <w:r w:rsidRPr="00AA47DF">
        <w:rPr>
          <w:rFonts w:ascii="Georgia" w:eastAsia="SimSun" w:hAnsi="Georgia"/>
          <w:sz w:val="24"/>
          <w:szCs w:val="24"/>
          <w:vertAlign w:val="superscript"/>
          <w:lang w:eastAsia="zh-CN"/>
        </w:rPr>
        <w:footnoteReference w:id="196"/>
      </w:r>
      <w:r w:rsidRPr="00AA47DF">
        <w:rPr>
          <w:rFonts w:ascii="Georgia" w:eastAsia="SimSun" w:hAnsi="Georgia"/>
          <w:sz w:val="24"/>
          <w:szCs w:val="24"/>
          <w:lang w:eastAsia="zh-CN"/>
        </w:rPr>
        <w:t xml:space="preserve"> This further supports my claim that forces are central to Schelling’s account of nature.  Matter itself, and all of its properties, depends on the nature of the fundamental forces which constitute it: ‘</w:t>
      </w:r>
      <w:r w:rsidRPr="00AA47DF">
        <w:rPr>
          <w:rFonts w:ascii="Georgia" w:eastAsia="SimSun" w:hAnsi="Georgia"/>
          <w:i/>
          <w:sz w:val="24"/>
          <w:szCs w:val="24"/>
          <w:lang w:eastAsia="zh-CN"/>
        </w:rPr>
        <w:t>all quality of matter rests whole and solely on the intensity of its basic forces.’</w:t>
      </w:r>
      <w:r w:rsidRPr="00AA47DF">
        <w:rPr>
          <w:rFonts w:ascii="Georgia" w:eastAsia="SimSun" w:hAnsi="Georgia"/>
          <w:sz w:val="24"/>
          <w:szCs w:val="24"/>
          <w:vertAlign w:val="superscript"/>
          <w:lang w:eastAsia="zh-CN"/>
        </w:rPr>
        <w:footnoteReference w:id="197"/>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r>
        <w:rPr>
          <w:rFonts w:ascii="Georgia" w:eastAsia="SimSun" w:hAnsi="Georgia"/>
          <w:sz w:val="24"/>
          <w:szCs w:val="24"/>
          <w:lang w:eastAsia="zh-CN"/>
        </w:rPr>
        <w:t>This process</w:t>
      </w:r>
      <w:r w:rsidRPr="00AA47DF">
        <w:rPr>
          <w:rFonts w:ascii="Georgia" w:eastAsia="SimSun" w:hAnsi="Georgia"/>
          <w:sz w:val="24"/>
          <w:szCs w:val="24"/>
          <w:lang w:eastAsia="zh-CN"/>
        </w:rPr>
        <w:t xml:space="preserve"> through which the fundamental natural forces </w:t>
      </w:r>
      <w:r>
        <w:rPr>
          <w:rFonts w:ascii="Georgia" w:eastAsia="SimSun" w:hAnsi="Georgia"/>
          <w:sz w:val="24"/>
          <w:szCs w:val="24"/>
          <w:lang w:eastAsia="zh-CN"/>
        </w:rPr>
        <w:t>interact to give rise to matter</w:t>
      </w:r>
      <w:r w:rsidRPr="00AA47DF">
        <w:rPr>
          <w:rFonts w:ascii="Georgia" w:eastAsia="SimSun" w:hAnsi="Georgia"/>
          <w:sz w:val="24"/>
          <w:szCs w:val="24"/>
          <w:lang w:eastAsia="zh-CN"/>
        </w:rPr>
        <w:t xml:space="preserve"> is then repeated on a higher level: matter and forces combine in different ways to give rise to chemical bodies and chemical systems; these systems and forces combine in different ways to produce more complex bodies; and this process continues through higher and higher degrees of organisation until the organism emerges, at which point the process begins again through the emergence of reproduction, irritability and sensibility.  Coppleston summarises: </w:t>
      </w:r>
    </w:p>
    <w:p w:rsidR="00F8782A" w:rsidRPr="00AA47DF" w:rsidRDefault="00F8782A" w:rsidP="00102D9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[T]he original construction of matter is repeated, as it were, at the higher level.  On the lower level we have the elementary operation of the forces of attraction and repulsion and their synthesis in matter as mass.  At the higher level we find the same forces showing themselves in the phenomena of magnetism, electricity and chemical processes or the chemical properties of bodies.</w:t>
      </w:r>
      <w:r w:rsidRPr="00AA47DF">
        <w:rPr>
          <w:rFonts w:ascii="Georgia" w:eastAsia="SimSun" w:hAnsi="Georgia"/>
          <w:sz w:val="24"/>
          <w:szCs w:val="24"/>
          <w:vertAlign w:val="superscript"/>
          <w:lang w:eastAsia="zh-CN"/>
        </w:rPr>
        <w:footnoteReference w:id="198"/>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Different natural beings thus differ only in terms of the combination and concentration of the forces which constitute them: </w:t>
      </w:r>
    </w:p>
    <w:p w:rsidR="00F8782A" w:rsidRPr="00AA47DF" w:rsidRDefault="00F8782A" w:rsidP="00102D99">
      <w:pPr>
        <w:spacing w:after="0" w:line="240" w:lineRule="auto"/>
        <w:ind w:left="284" w:right="284"/>
        <w:contextualSpacing/>
        <w:rPr>
          <w:rFonts w:ascii="Georgia" w:eastAsia="SimSun" w:hAnsi="Georgia"/>
          <w:i/>
          <w:sz w:val="24"/>
          <w:szCs w:val="24"/>
          <w:lang w:eastAsia="zh-CN"/>
        </w:rPr>
      </w:pPr>
      <w:r w:rsidRPr="00AA47DF">
        <w:rPr>
          <w:rFonts w:ascii="Georgia" w:eastAsia="SimSun" w:hAnsi="Georgia"/>
          <w:sz w:val="24"/>
          <w:szCs w:val="24"/>
          <w:lang w:eastAsia="zh-CN"/>
        </w:rPr>
        <w:t xml:space="preserve">[T]he identity of a material is ascertained only by the permanence of its qualities, its identity in no way differs from the latter; every material is thus nothing other than a </w:t>
      </w:r>
      <w:r w:rsidRPr="00AA47DF">
        <w:rPr>
          <w:rFonts w:ascii="Georgia" w:eastAsia="SimSun" w:hAnsi="Georgia"/>
          <w:i/>
          <w:sz w:val="24"/>
          <w:szCs w:val="24"/>
          <w:lang w:eastAsia="zh-CN"/>
        </w:rPr>
        <w:t>determinate degree of action.</w:t>
      </w:r>
      <w:r w:rsidRPr="00AA47DF">
        <w:rPr>
          <w:rFonts w:ascii="Georgia" w:eastAsia="SimSun" w:hAnsi="Georgia"/>
          <w:i/>
          <w:sz w:val="24"/>
          <w:szCs w:val="24"/>
          <w:vertAlign w:val="superscript"/>
          <w:lang w:eastAsia="zh-CN"/>
        </w:rPr>
        <w:footnoteReference w:id="199"/>
      </w:r>
    </w:p>
    <w:p w:rsidR="00F8782A" w:rsidRPr="00AA47DF" w:rsidRDefault="00F8782A" w:rsidP="00222E26">
      <w:pPr>
        <w:spacing w:after="0" w:line="360" w:lineRule="auto"/>
        <w:ind w:left="284" w:right="284"/>
        <w:contextualSpacing/>
        <w:rPr>
          <w:rFonts w:ascii="Georgia" w:eastAsia="SimSun" w:hAnsi="Georgia"/>
          <w:i/>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 xml:space="preserve">This helps to shed light on Schelling’s earlier claim that all natural products are simply processes: as all natural products are composed of varying degrees of forces these products are therefore nothing more than the continual process of interaction of these forces.  Qualitative differences between objects rest simply on differences in dynamic process: all natural objects are dynamic processes; but different objects arise from different </w:t>
      </w:r>
      <w:r>
        <w:rPr>
          <w:rFonts w:ascii="Georgia" w:eastAsia="SimSun" w:hAnsi="Georgia"/>
          <w:sz w:val="24"/>
          <w:szCs w:val="24"/>
          <w:lang w:eastAsia="zh-CN"/>
        </w:rPr>
        <w:t>quantities and combinations of powers</w:t>
      </w:r>
      <w:r w:rsidRPr="00AA47DF">
        <w:rPr>
          <w:rFonts w:ascii="Georgia" w:eastAsia="SimSun" w:hAnsi="Georgia"/>
          <w:sz w:val="24"/>
          <w:szCs w:val="24"/>
          <w:lang w:eastAsia="zh-CN"/>
        </w:rPr>
        <w:t xml:space="preserve"> and therefore have different qualities.  Thus Peterson argues that for Schelling: ‘‘Forces’ are the empirical manifestation of nature’s ‘productivity’ or activity, and all matter, organic or inorganic, is composed of a play of forces.’</w:t>
      </w:r>
      <w:r w:rsidRPr="00AA47DF">
        <w:rPr>
          <w:rFonts w:ascii="Georgia" w:eastAsia="SimSun" w:hAnsi="Georgia"/>
          <w:sz w:val="24"/>
          <w:szCs w:val="24"/>
          <w:vertAlign w:val="superscript"/>
          <w:lang w:eastAsia="zh-CN"/>
        </w:rPr>
        <w:footnoteReference w:id="200"/>
      </w:r>
      <w:r w:rsidRPr="00AA47DF">
        <w:rPr>
          <w:rFonts w:ascii="Georgia" w:eastAsia="SimSun" w:hAnsi="Georgia"/>
          <w:sz w:val="24"/>
          <w:szCs w:val="24"/>
          <w:lang w:eastAsia="zh-CN"/>
        </w:rPr>
        <w:t xml:space="preserve"> </w:t>
      </w:r>
    </w:p>
    <w:p w:rsidR="00F8782A" w:rsidRPr="00AA47DF" w:rsidRDefault="00F8782A" w:rsidP="00102D99">
      <w:pPr>
        <w:spacing w:after="0"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A second important point arising from Schelling’s argument that all natural objects are composed of varying degrees of forces is that this further supports his claim that all of nature constitutes a single active system, and thus that there is no essential differentiation between different levels of nature and natural products.  For Schelling, as each potency synthesises the forces present in the lower potency, nature constitutes more and more complex fo</w:t>
      </w:r>
      <w:r>
        <w:rPr>
          <w:rFonts w:ascii="Georgia" w:eastAsia="SimSun" w:hAnsi="Georgia"/>
          <w:sz w:val="24"/>
          <w:szCs w:val="24"/>
          <w:lang w:eastAsia="zh-CN"/>
        </w:rPr>
        <w:t xml:space="preserve">rms of the same basic process: </w:t>
      </w:r>
    </w:p>
    <w:p w:rsidR="00F8782A" w:rsidRDefault="00F8782A" w:rsidP="00102D9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What is implicit, inchoate, and disparate on a lower level or potency becomes explicit, organised, and unified on the higher one.  Since a higher potency unifies the factors of a lower potency, it reproduces them and so is not completely distinct from them.</w:t>
      </w:r>
      <w:r w:rsidRPr="00AA47DF">
        <w:rPr>
          <w:rFonts w:ascii="Georgia" w:eastAsia="SimSun" w:hAnsi="Georgia"/>
          <w:sz w:val="24"/>
          <w:szCs w:val="24"/>
          <w:vertAlign w:val="superscript"/>
          <w:lang w:eastAsia="zh-CN"/>
        </w:rPr>
        <w:footnoteReference w:id="201"/>
      </w:r>
      <w:r w:rsidRPr="00AA47DF">
        <w:rPr>
          <w:rFonts w:ascii="Georgia" w:eastAsia="SimSun" w:hAnsi="Georgia"/>
          <w:sz w:val="24"/>
          <w:szCs w:val="24"/>
          <w:lang w:eastAsia="zh-CN"/>
        </w:rPr>
        <w:t xml:space="preserve"> </w:t>
      </w:r>
    </w:p>
    <w:p w:rsidR="00F8782A" w:rsidRPr="00AA47DF" w:rsidRDefault="00F8782A" w:rsidP="00102D99">
      <w:pPr>
        <w:spacing w:after="0" w:line="240" w:lineRule="auto"/>
        <w:ind w:left="284" w:right="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 xml:space="preserve">This unity of different natural products, and Schelling’s claim that higher potencies arise from lower potencies, means that we can consider Schelling as an emergentist – as claiming that certain natural products are emergent phenomena which arise from other natural products.  This claim, that there is no essential differentiation between different levels of nature, falls out of any ontology which posits powers as the fundamental ontological constituent.  It is this claim that allows these kinds of account to maintain </w:t>
      </w:r>
      <w:r>
        <w:rPr>
          <w:rFonts w:ascii="Georgia" w:eastAsia="SimSun" w:hAnsi="Georgia"/>
          <w:sz w:val="24"/>
          <w:szCs w:val="24"/>
          <w:lang w:eastAsia="zh-CN"/>
        </w:rPr>
        <w:t>the</w:t>
      </w:r>
      <w:r w:rsidRPr="00AA47DF">
        <w:rPr>
          <w:rFonts w:ascii="Georgia" w:eastAsia="SimSun" w:hAnsi="Georgia"/>
          <w:sz w:val="24"/>
          <w:szCs w:val="24"/>
          <w:lang w:eastAsia="zh-CN"/>
        </w:rPr>
        <w:t xml:space="preserve"> continuity between subjectivity and nature, but I will argue later in this project that it also leads to a problem surrounding the individuation of entities which has serious consequences for attempting to argue for a libertarian conception of human freedom.</w:t>
      </w:r>
    </w:p>
    <w:p w:rsidR="00F8782A" w:rsidRPr="00CB7D7A" w:rsidRDefault="00F8782A" w:rsidP="00222E26">
      <w:pPr>
        <w:spacing w:line="360" w:lineRule="auto"/>
        <w:ind w:firstLine="284"/>
        <w:contextualSpacing/>
        <w:rPr>
          <w:rFonts w:ascii="Georgia" w:eastAsia="SimSun" w:hAnsi="Georgia"/>
          <w:color w:val="FF0000"/>
          <w:sz w:val="24"/>
          <w:szCs w:val="24"/>
          <w:lang w:eastAsia="zh-CN"/>
        </w:rPr>
      </w:pPr>
    </w:p>
    <w:p w:rsidR="00F8782A" w:rsidRDefault="00F8782A" w:rsidP="00102D99">
      <w:pPr>
        <w:numPr>
          <w:ilvl w:val="0"/>
          <w:numId w:val="28"/>
        </w:numPr>
        <w:spacing w:line="360" w:lineRule="auto"/>
        <w:contextualSpacing/>
        <w:jc w:val="center"/>
        <w:rPr>
          <w:rFonts w:ascii="Georgia" w:eastAsia="SimSun" w:hAnsi="Georgia"/>
          <w:b/>
          <w:sz w:val="24"/>
          <w:szCs w:val="24"/>
          <w:lang w:eastAsia="zh-CN"/>
        </w:rPr>
      </w:pPr>
      <w:r w:rsidRPr="00AA47DF">
        <w:rPr>
          <w:rFonts w:ascii="Georgia" w:eastAsia="SimSun" w:hAnsi="Georgia"/>
          <w:b/>
          <w:sz w:val="24"/>
          <w:szCs w:val="24"/>
          <w:lang w:eastAsia="zh-CN"/>
        </w:rPr>
        <w:t>The Emergence of Organisms and the Unity of Organic and Inorganic Nature</w:t>
      </w:r>
    </w:p>
    <w:p w:rsidR="00F8782A" w:rsidRPr="00AA47DF" w:rsidRDefault="00F8782A" w:rsidP="00102D99">
      <w:pPr>
        <w:spacing w:line="360" w:lineRule="auto"/>
        <w:ind w:left="644"/>
        <w:contextualSpacing/>
        <w:rPr>
          <w:rFonts w:ascii="Georgia" w:eastAsia="SimSun" w:hAnsi="Georgia"/>
          <w:b/>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Schelling’s account of the construction of matter from the fundamental forces of nature is reflected in his account of the emergence of organic from inorganic nature.  The process through which matter arises is repeated at increasing degrees of complexity giving rise to electricity, chemical systems, magnetism, and so on up through the levels of inorganic nature until the organism is produced.  This process then continues to repeat at the level of organic nature, giving rise to more and more complex organisms until reason and self-consciousness emerge at the level of the rational subject.  This unity of process resulting in a diversity of products is the reason why:</w:t>
      </w:r>
    </w:p>
    <w:p w:rsidR="00F8782A" w:rsidRPr="00AA47DF" w:rsidRDefault="00F8782A" w:rsidP="00102D9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For Schelling the opposition between the organic and inorganic realms is merely apparent, and […] the attempt to reduce one to the other is futile, and a false problem.  They are not opposed at all; the organic is nothing but a ‘raising to a higher power’ of the inorganic forces.</w:t>
      </w:r>
      <w:r w:rsidRPr="00AA47DF">
        <w:rPr>
          <w:rFonts w:ascii="Georgia" w:eastAsia="SimSun" w:hAnsi="Georgia"/>
          <w:sz w:val="24"/>
          <w:szCs w:val="24"/>
          <w:vertAlign w:val="superscript"/>
          <w:lang w:eastAsia="zh-CN"/>
        </w:rPr>
        <w:footnoteReference w:id="202"/>
      </w:r>
      <w:r w:rsidRPr="00AA47DF">
        <w:rPr>
          <w:rFonts w:ascii="Georgia" w:eastAsia="SimSun" w:hAnsi="Georgia"/>
          <w:sz w:val="24"/>
          <w:szCs w:val="24"/>
          <w:lang w:eastAsia="zh-CN"/>
        </w:rPr>
        <w:t xml:space="preserve"> </w:t>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For Schelling the apparent opposition between inorganic and organic nature results from the failure to understand the unity of nature:  </w:t>
      </w:r>
    </w:p>
    <w:p w:rsidR="00F8782A" w:rsidRPr="00AA47DF" w:rsidRDefault="00F8782A" w:rsidP="00102D99">
      <w:pPr>
        <w:spacing w:after="0" w:line="240" w:lineRule="auto"/>
        <w:ind w:left="284" w:right="284"/>
        <w:contextualSpacing/>
        <w:rPr>
          <w:rFonts w:ascii="Georgia" w:eastAsia="SimSun" w:hAnsi="Georgia"/>
          <w:sz w:val="24"/>
          <w:szCs w:val="24"/>
          <w:lang w:eastAsia="zh-CN"/>
        </w:rPr>
      </w:pPr>
      <w:r w:rsidRPr="00AA47DF">
        <w:rPr>
          <w:rFonts w:ascii="Georgia" w:eastAsia="SimSun" w:hAnsi="Georgia"/>
          <w:i/>
          <w:sz w:val="24"/>
          <w:szCs w:val="24"/>
          <w:lang w:eastAsia="zh-CN"/>
        </w:rPr>
        <w:t xml:space="preserve">All diversity of natural products can only derive from the various proportions of actants.  </w:t>
      </w:r>
      <w:r w:rsidRPr="00AA47DF">
        <w:rPr>
          <w:rFonts w:ascii="Georgia" w:eastAsia="SimSun" w:hAnsi="Georgia"/>
          <w:sz w:val="24"/>
          <w:szCs w:val="24"/>
          <w:lang w:eastAsia="zh-CN"/>
        </w:rPr>
        <w:t>All multiplicity in nature is to be sought in elementary actants alone; matter is everywhere one, only the proportions of the original combinations are different.</w:t>
      </w:r>
      <w:r w:rsidRPr="00AA47DF">
        <w:rPr>
          <w:rFonts w:ascii="Georgia" w:eastAsia="SimSun" w:hAnsi="Georgia"/>
          <w:sz w:val="24"/>
          <w:szCs w:val="24"/>
          <w:vertAlign w:val="superscript"/>
          <w:lang w:eastAsia="zh-CN"/>
        </w:rPr>
        <w:footnoteReference w:id="203"/>
      </w:r>
      <w:r w:rsidRPr="00AA47DF">
        <w:rPr>
          <w:rFonts w:ascii="Georgia" w:eastAsia="SimSun" w:hAnsi="Georgia"/>
          <w:sz w:val="24"/>
          <w:szCs w:val="24"/>
          <w:lang w:eastAsia="zh-CN"/>
        </w:rPr>
        <w:t xml:space="preserve"> </w:t>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Once we come to understand the unity of nature, and to understand all natural products as expressions of the same fundamental forces, we begin to see that the opposition between organic and inorganic nature is misguided.  The differences between different types of natural product are only differences in form and organisation, and the fundamental constituents of al</w:t>
      </w:r>
      <w:r>
        <w:rPr>
          <w:rFonts w:ascii="Georgia" w:eastAsia="SimSun" w:hAnsi="Georgia"/>
          <w:sz w:val="24"/>
          <w:szCs w:val="24"/>
          <w:lang w:eastAsia="zh-CN"/>
        </w:rPr>
        <w:t>l natural products are the same:</w:t>
      </w:r>
      <w:r w:rsidRPr="00AA47DF">
        <w:rPr>
          <w:rFonts w:ascii="Georgia" w:eastAsia="SimSun" w:hAnsi="Georgia"/>
          <w:sz w:val="24"/>
          <w:szCs w:val="24"/>
          <w:lang w:eastAsia="zh-CN"/>
        </w:rPr>
        <w:t xml:space="preserve"> nature’s basic forces which through dynamic interactions give rise to a diverse range of natural forms.</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This unity of organic and inorganic nature is demonstrated, for Schelling, by the fact that we can identify the same three-fold process at work in all natural forms: ‘</w:t>
      </w:r>
      <w:r w:rsidRPr="00AA47DF">
        <w:rPr>
          <w:rFonts w:ascii="Georgia" w:eastAsia="SimSun" w:hAnsi="Georgia"/>
          <w:i/>
          <w:sz w:val="24"/>
          <w:szCs w:val="24"/>
          <w:lang w:eastAsia="zh-CN"/>
        </w:rPr>
        <w:t>the same dynamic sequence of stages prevails in universal and anorganic nature as in organic nature’.</w:t>
      </w:r>
      <w:r w:rsidRPr="00AA47DF">
        <w:rPr>
          <w:rFonts w:ascii="Georgia" w:eastAsia="SimSun" w:hAnsi="Georgia"/>
          <w:sz w:val="24"/>
          <w:szCs w:val="24"/>
          <w:vertAlign w:val="superscript"/>
          <w:lang w:eastAsia="zh-CN"/>
        </w:rPr>
        <w:footnoteReference w:id="204"/>
      </w:r>
      <w:r w:rsidRPr="00AA47DF">
        <w:rPr>
          <w:rFonts w:ascii="Georgia" w:eastAsia="SimSun" w:hAnsi="Georgia"/>
          <w:sz w:val="24"/>
          <w:szCs w:val="24"/>
          <w:lang w:eastAsia="zh-CN"/>
        </w:rPr>
        <w:t xml:space="preserve">  Thus we begin with three basic natural forces (the attractive, the repulsive, and gravity which unifies the two) which are then manifested in inorganic nature as chemical processes, electrical process, and magnetism; and these forces then manifest themselves at the level of the organism as sensibility, irritability, and formative or reproductive drive.  I will return to these final three ‘organic functions’ in more detail in the next section.</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Organic nature is therefore a synthesis of the stages of inorganic nature which preceded it; the organism constitutes a higher form of organisation of the inorganic.  This is why Schelling argues that the organisation which is characteristic of natural organisms must be understood in relation to a different kind of causality to that which defines the inorganic: while the inorganic can be understood (to an extent) in terms of linear causality, the causality of the organism is in a sense circular, as in order to maintain its existence as an organised whole the organism’s causal powers must be directed inwards.</w:t>
      </w:r>
      <w:r w:rsidRPr="00AA47DF">
        <w:rPr>
          <w:rFonts w:ascii="Georgia" w:eastAsia="SimSun" w:hAnsi="Georgia"/>
          <w:sz w:val="24"/>
          <w:szCs w:val="24"/>
          <w:vertAlign w:val="superscript"/>
          <w:lang w:eastAsia="zh-CN"/>
        </w:rPr>
        <w:footnoteReference w:id="205"/>
      </w:r>
      <w:r w:rsidRPr="00AA47DF">
        <w:rPr>
          <w:rFonts w:ascii="Georgia" w:eastAsia="SimSun" w:hAnsi="Georgia"/>
          <w:sz w:val="24"/>
          <w:szCs w:val="24"/>
          <w:lang w:eastAsia="zh-CN"/>
        </w:rPr>
        <w:t xml:space="preserve">  Schelling describes this kind of causality as a turning back on itself, as in order to maintain an organised form (i.e. to remain a </w:t>
      </w:r>
      <w:r w:rsidRPr="00AA47DF">
        <w:rPr>
          <w:rFonts w:ascii="Georgia" w:eastAsia="SimSun" w:hAnsi="Georgia"/>
          <w:i/>
          <w:sz w:val="24"/>
          <w:szCs w:val="24"/>
          <w:lang w:eastAsia="zh-CN"/>
        </w:rPr>
        <w:t>whole</w:t>
      </w:r>
      <w:r w:rsidRPr="00AA47DF">
        <w:rPr>
          <w:rFonts w:ascii="Georgia" w:eastAsia="SimSun" w:hAnsi="Georgia"/>
          <w:sz w:val="24"/>
          <w:szCs w:val="24"/>
          <w:lang w:eastAsia="zh-CN"/>
        </w:rPr>
        <w:t xml:space="preserve"> and avoid the dispersal of its parts) the organism must continually direct its energy back towards itself so that it can use this energy to self-organise and self-maintain.  Thus although the organism is composed of the same basic powers as the inorganic, it is importantly distinct as it must synthesise these powers on a higher level and with a different kind of causality.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This emergence of the inorganic from nature’s fundamental forces, and the organic from the inorganic</w:t>
      </w:r>
      <w:r>
        <w:rPr>
          <w:rFonts w:ascii="Georgia" w:eastAsia="SimSun" w:hAnsi="Georgia"/>
          <w:sz w:val="24"/>
          <w:szCs w:val="24"/>
          <w:lang w:eastAsia="zh-CN"/>
        </w:rPr>
        <w:t>,</w:t>
      </w:r>
      <w:r w:rsidRPr="00AA47DF">
        <w:rPr>
          <w:rFonts w:ascii="Georgia" w:eastAsia="SimSun" w:hAnsi="Georgia"/>
          <w:sz w:val="24"/>
          <w:szCs w:val="24"/>
          <w:lang w:eastAsia="zh-CN"/>
        </w:rPr>
        <w:t xml:space="preserve"> leads Richards to argue that ‘Schelling was indeed proposing a real evolution occurring in nature and seems to have been the first thinker to apply the term to species alteration.’</w:t>
      </w:r>
      <w:r w:rsidRPr="00AA47DF">
        <w:rPr>
          <w:rFonts w:ascii="Georgia" w:eastAsia="SimSun" w:hAnsi="Georgia"/>
          <w:sz w:val="24"/>
          <w:szCs w:val="24"/>
          <w:vertAlign w:val="superscript"/>
          <w:lang w:eastAsia="zh-CN"/>
        </w:rPr>
        <w:footnoteReference w:id="206"/>
      </w:r>
      <w:r w:rsidRPr="00AA47DF">
        <w:rPr>
          <w:rFonts w:ascii="Georgia" w:eastAsia="SimSun" w:hAnsi="Georgia"/>
          <w:sz w:val="24"/>
          <w:szCs w:val="24"/>
          <w:lang w:eastAsia="zh-CN"/>
        </w:rPr>
        <w:t xml:space="preserve"> This evolutionary tendency in nature reflects the activity of the fundamental tendencies of the absolute: the productive aspect of nature aims for the proliferation of as many natural forms as possible in its infinite attempt to produce unity, thus driving the evolutionary process.  However, as outlined above, because this productive drive strives to manifest absolute unity (something which is impossible in particular natural products), once it has produced finite products it aims to subsume these within the whole in accordance with its drive to unity.  This is where the limiting, particularising tendency of the absolute comes in: once the organism has emerged it strives to retain its individuality and particularity in the face of nature as a whole.  And, because the organism is a reflection of nature as a whole and thus also possesses its productive drive, it is able to maintain its individuality by turning this productivity inwards and using its energy to self-organise.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For Schelling, evolution through different natural forms represents different stages of development of the same fundamental constituents: organic and inorganic forms are unified as they are both grounded in the activity of the same basic natural forces.  However, this unity does not imply that the more highly organised natural products are in any sense reducible to those that are less organised:</w:t>
      </w:r>
    </w:p>
    <w:p w:rsidR="00F8782A" w:rsidRPr="00AA47DF" w:rsidRDefault="00F8782A" w:rsidP="00102D9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Nothing which </w:t>
      </w:r>
      <w:r w:rsidRPr="00AA47DF">
        <w:rPr>
          <w:rFonts w:ascii="Georgia" w:eastAsia="SimSun" w:hAnsi="Georgia"/>
          <w:i/>
          <w:sz w:val="24"/>
          <w:szCs w:val="24"/>
          <w:lang w:eastAsia="zh-CN"/>
        </w:rPr>
        <w:t>comes to be</w:t>
      </w:r>
      <w:r w:rsidRPr="00AA47DF">
        <w:rPr>
          <w:rFonts w:ascii="Georgia" w:eastAsia="SimSun" w:hAnsi="Georgia"/>
          <w:sz w:val="24"/>
          <w:szCs w:val="24"/>
          <w:lang w:eastAsia="zh-CN"/>
        </w:rPr>
        <w:t xml:space="preserve"> in nature </w:t>
      </w:r>
      <w:r w:rsidRPr="00AA47DF">
        <w:rPr>
          <w:rFonts w:ascii="Georgia" w:eastAsia="SimSun" w:hAnsi="Georgia"/>
          <w:i/>
          <w:sz w:val="24"/>
          <w:szCs w:val="24"/>
          <w:lang w:eastAsia="zh-CN"/>
        </w:rPr>
        <w:t xml:space="preserve">comes to be </w:t>
      </w:r>
      <w:r w:rsidRPr="00AA47DF">
        <w:rPr>
          <w:rFonts w:ascii="Georgia" w:eastAsia="SimSun" w:hAnsi="Georgia"/>
          <w:sz w:val="24"/>
          <w:szCs w:val="24"/>
          <w:lang w:eastAsia="zh-CN"/>
        </w:rPr>
        <w:t xml:space="preserve">in a leap; all </w:t>
      </w:r>
      <w:r w:rsidRPr="00AA47DF">
        <w:rPr>
          <w:rFonts w:ascii="Georgia" w:eastAsia="SimSun" w:hAnsi="Georgia"/>
          <w:i/>
          <w:sz w:val="24"/>
          <w:szCs w:val="24"/>
          <w:lang w:eastAsia="zh-CN"/>
        </w:rPr>
        <w:t>becoming</w:t>
      </w:r>
      <w:r w:rsidRPr="00AA47DF">
        <w:rPr>
          <w:rFonts w:ascii="Georgia" w:eastAsia="SimSun" w:hAnsi="Georgia"/>
          <w:sz w:val="24"/>
          <w:szCs w:val="24"/>
          <w:lang w:eastAsia="zh-CN"/>
        </w:rPr>
        <w:t xml:space="preserve"> occurs in a continuous sequence.  But it by no means follows from this that everything which exists is for that reason continuously connected – that there should also be no leap between what </w:t>
      </w:r>
      <w:r w:rsidRPr="00AA47DF">
        <w:rPr>
          <w:rFonts w:ascii="Georgia" w:eastAsia="SimSun" w:hAnsi="Georgia"/>
          <w:i/>
          <w:sz w:val="24"/>
          <w:szCs w:val="24"/>
          <w:lang w:eastAsia="zh-CN"/>
        </w:rPr>
        <w:t>exists</w:t>
      </w:r>
      <w:r w:rsidRPr="00AA47DF">
        <w:rPr>
          <w:rFonts w:ascii="Georgia" w:eastAsia="SimSun" w:hAnsi="Georgia"/>
          <w:sz w:val="24"/>
          <w:szCs w:val="24"/>
          <w:lang w:eastAsia="zh-CN"/>
        </w:rPr>
        <w:t xml:space="preserve">.  From everything that is, therefore, nothing has </w:t>
      </w:r>
      <w:r w:rsidRPr="00AA47DF">
        <w:rPr>
          <w:rFonts w:ascii="Georgia" w:eastAsia="SimSun" w:hAnsi="Georgia"/>
          <w:i/>
          <w:sz w:val="24"/>
          <w:szCs w:val="24"/>
          <w:lang w:eastAsia="zh-CN"/>
        </w:rPr>
        <w:t>become</w:t>
      </w:r>
      <w:r w:rsidRPr="00AA47DF">
        <w:rPr>
          <w:rFonts w:ascii="Georgia" w:eastAsia="SimSun" w:hAnsi="Georgia"/>
          <w:sz w:val="24"/>
          <w:szCs w:val="24"/>
          <w:lang w:eastAsia="zh-CN"/>
        </w:rPr>
        <w:t xml:space="preserve"> without steady progression, a steady transition from one state to another.  But now, since it </w:t>
      </w:r>
      <w:r w:rsidRPr="00AA47DF">
        <w:rPr>
          <w:rFonts w:ascii="Georgia" w:eastAsia="SimSun" w:hAnsi="Georgia"/>
          <w:i/>
          <w:sz w:val="24"/>
          <w:szCs w:val="24"/>
          <w:lang w:eastAsia="zh-CN"/>
        </w:rPr>
        <w:t>is</w:t>
      </w:r>
      <w:r w:rsidRPr="00AA47DF">
        <w:rPr>
          <w:rFonts w:ascii="Georgia" w:eastAsia="SimSun" w:hAnsi="Georgia"/>
          <w:sz w:val="24"/>
          <w:szCs w:val="24"/>
          <w:lang w:eastAsia="zh-CN"/>
        </w:rPr>
        <w:t>, it stands between its own boundaries as a thing of a particular kind, which distinguishes itself from others in sharp determinations.</w:t>
      </w:r>
      <w:r w:rsidRPr="00AA47DF">
        <w:rPr>
          <w:rFonts w:ascii="Georgia" w:eastAsia="SimSun" w:hAnsi="Georgia"/>
          <w:sz w:val="24"/>
          <w:szCs w:val="24"/>
          <w:vertAlign w:val="superscript"/>
          <w:lang w:eastAsia="zh-CN"/>
        </w:rPr>
        <w:footnoteReference w:id="207"/>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 xml:space="preserve">Thus although there is unity and continuity in nature at the level of becoming (process), once higher forms of organisation have emerged from less organised forms they become distinct for a number of reasons.  Firstly, although they contain the same fundamental constituents, the higher forms synthesise the lower and thus have a far more complex organisation of these components, allowing for the emergence of properties which only arise at a certain level of complexity </w:t>
      </w:r>
      <w:r>
        <w:rPr>
          <w:rFonts w:ascii="Georgia" w:eastAsia="SimSun" w:hAnsi="Georgia"/>
          <w:sz w:val="24"/>
          <w:szCs w:val="24"/>
          <w:lang w:eastAsia="zh-CN"/>
        </w:rPr>
        <w:t>and</w:t>
      </w:r>
      <w:r w:rsidRPr="00AA47DF">
        <w:rPr>
          <w:rFonts w:ascii="Georgia" w:eastAsia="SimSun" w:hAnsi="Georgia"/>
          <w:sz w:val="24"/>
          <w:szCs w:val="24"/>
          <w:lang w:eastAsia="zh-CN"/>
        </w:rPr>
        <w:t xml:space="preserve"> are thus properties of the whole and are irreducible to the properties of its parts.  Secondly, this organisation requires a kind of causality which is different to that exhibited on the lower levels, as it involves the turning inwards of causal power that is necessary for self-organisation and self-maintenance.</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This progression from lower to higher forms of organisation, whereby the higher forms depend on but are irreducible to the lower forms, implies that there is a hierarchy in nature – nature evolves through various forms in its attempt to produce the closest possible approximation of its original unity.  This is found in the unity of real and ideal which exists in the human subject: agents represent the third aspect of the absolute’s progression as the real and ideal aspects of being are united in the agent.  The agent has a real corporeal body, but also is the location of the emergence of reason which Schelling characterises as the ideal in nature.</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This conception of the agent as representing the highest potency of nature does not, however, imply that the agent has some kind of priority over other natural products or that the rational capacities of the agent repres</w:t>
      </w:r>
      <w:r>
        <w:rPr>
          <w:rFonts w:ascii="Georgia" w:eastAsia="SimSun" w:hAnsi="Georgia"/>
          <w:sz w:val="24"/>
          <w:szCs w:val="24"/>
          <w:lang w:eastAsia="zh-CN"/>
        </w:rPr>
        <w:t xml:space="preserve">ent something transcendent – for </w:t>
      </w:r>
      <w:r w:rsidRPr="00AA47DF">
        <w:rPr>
          <w:rFonts w:ascii="Georgia" w:eastAsia="SimSun" w:hAnsi="Georgia"/>
          <w:sz w:val="24"/>
          <w:szCs w:val="24"/>
          <w:lang w:eastAsia="zh-CN"/>
        </w:rPr>
        <w:t>Schelling the potential for the capacities characteristic of agents are already in some sense contained in less organised natural forms:</w:t>
      </w:r>
    </w:p>
    <w:p w:rsidR="00F8782A" w:rsidRPr="00AA47DF" w:rsidRDefault="00F8782A" w:rsidP="00102D9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[A]lready in the chemical properties of matter there are actually lying the first seeds, albeit still quite undeveloped, of a future system of nature, which in its most diversified forms and structures can evolve up to the point where creative nature seems to return back into herself.  Thus the way is at once pointed out for further inquiries as to where in nature the necessary and the contingent, the mechanical and the free, part company.</w:t>
      </w:r>
      <w:r w:rsidRPr="00AA47DF">
        <w:rPr>
          <w:rFonts w:ascii="Georgia" w:eastAsia="SimSun" w:hAnsi="Georgia"/>
          <w:sz w:val="24"/>
          <w:szCs w:val="24"/>
          <w:vertAlign w:val="superscript"/>
          <w:lang w:eastAsia="zh-CN"/>
        </w:rPr>
        <w:footnoteReference w:id="208"/>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Thus the chemical systems which arise from the interactions of matter and forces already begin to organise themselves in a way that contains the beginnings of the kind of self-organisation that will later arise at the level of organisms.  In fact, Schelling even goes further, arguing that even ‘mere’ matter itself contains life, albeit life of a more restricted kind than that enjoyed by organisms.</w:t>
      </w:r>
      <w:r w:rsidRPr="00AA47DF">
        <w:rPr>
          <w:rFonts w:ascii="Georgia" w:eastAsia="SimSun" w:hAnsi="Georgia"/>
          <w:sz w:val="24"/>
          <w:szCs w:val="24"/>
          <w:vertAlign w:val="superscript"/>
          <w:lang w:eastAsia="zh-CN"/>
        </w:rPr>
        <w:footnoteReference w:id="209"/>
      </w:r>
      <w:r w:rsidRPr="00AA47DF">
        <w:rPr>
          <w:rFonts w:ascii="Georgia" w:eastAsia="SimSun" w:hAnsi="Georgia"/>
          <w:sz w:val="24"/>
          <w:szCs w:val="24"/>
          <w:lang w:eastAsia="zh-CN"/>
        </w:rPr>
        <w:t xml:space="preserve">  This means that matter itself is a condition of possibility for life and reason to emerge at all: ‘matter is the general seed-corn of the universe, in which is hidden everything that unfolds in the later developments.’</w:t>
      </w:r>
      <w:r w:rsidRPr="00AA47DF">
        <w:rPr>
          <w:rFonts w:ascii="Georgia" w:eastAsia="SimSun" w:hAnsi="Georgia"/>
          <w:sz w:val="24"/>
          <w:szCs w:val="24"/>
          <w:vertAlign w:val="superscript"/>
          <w:lang w:eastAsia="zh-CN"/>
        </w:rPr>
        <w:footnoteReference w:id="210"/>
      </w:r>
      <w:r w:rsidRPr="00AA47DF">
        <w:rPr>
          <w:rFonts w:ascii="Georgia" w:eastAsia="SimSun" w:hAnsi="Georgia"/>
          <w:sz w:val="24"/>
          <w:szCs w:val="24"/>
          <w:lang w:eastAsia="zh-CN"/>
        </w:rPr>
        <w:t xml:space="preserve">  This demonstrates that just as the fact that more highly organised natural products evolve out of and are in some sense grounded in less organised forms doesn’t necessitate that the former are reducible to the latter, the fact that this natural hierarchy (where more organised products are understood as closer and closer approximations to absolute unity) exists does not entail that the less organised forms are somehow subordinate to or less important than the higher forms.  For Schelling, the less organised forms are essential for the emergence and continued development of the higher natural forms, and the relationship between them is one of reciprocity rather than priority of one over the other.  Their relationship should rather be seen in terms of synthesis: in a synthesis the terms subsumed do not lose their meaning or significance but rather take their place within a wider whole of which they are an essential part and through which they gain fuller expression and meaning.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This relationship between the inorganic and the organic in nature, whereby the inorganic provides the conditions of possibility for the organic and is synthesised and raised to a higher level by the latter, is reflected in Schelling’s conception of the relationship between mechanistic and teleological causality.</w:t>
      </w:r>
      <w:r w:rsidRPr="00AA47DF">
        <w:rPr>
          <w:rFonts w:ascii="Georgia" w:eastAsia="SimSun" w:hAnsi="Georgia"/>
          <w:sz w:val="24"/>
          <w:szCs w:val="24"/>
          <w:vertAlign w:val="superscript"/>
          <w:lang w:eastAsia="zh-CN"/>
        </w:rPr>
        <w:footnoteReference w:id="211"/>
      </w:r>
      <w:r w:rsidRPr="00AA47DF">
        <w:rPr>
          <w:rFonts w:ascii="Georgia" w:eastAsia="SimSun" w:hAnsi="Georgia"/>
          <w:sz w:val="24"/>
          <w:szCs w:val="24"/>
          <w:lang w:eastAsia="zh-CN"/>
        </w:rPr>
        <w:t xml:space="preserve">  Coppleston argues that for Schelling:</w:t>
      </w:r>
    </w:p>
    <w:p w:rsidR="00F8782A" w:rsidRPr="00AA47DF" w:rsidRDefault="00F8782A" w:rsidP="00102D9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[I]t is a question of seeing the sphere of mechanics as the necessary setting for the realisation of the ends of Nature in the production of the organism.  There is continuity.  For the lower is the necessary foundation for the higher, and the latter subsumes the former in itself.  But there is also the emergence of something new, and this new level explains the level which it presupposes.</w:t>
      </w:r>
      <w:r w:rsidRPr="00AA47DF">
        <w:rPr>
          <w:rFonts w:ascii="Georgia" w:eastAsia="SimSun" w:hAnsi="Georgia"/>
          <w:sz w:val="24"/>
          <w:szCs w:val="24"/>
          <w:vertAlign w:val="superscript"/>
          <w:lang w:eastAsia="zh-CN"/>
        </w:rPr>
        <w:footnoteReference w:id="212"/>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B147A7">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Thus while Schelling does not deny that mechanistic causality exists in nature, he strongly denies that it is the only kind of causation that exists, and that it can be used to accurately describe nature as a whole. This is because of the particular kind of causality which defines natural organisms: mechanistic causality takes place between two distinct individuals, a cause and an effect, and is a linear relationship; whereas in organisms the organism itself is both cause and effect, and the relationship is circular.</w:t>
      </w:r>
      <w:r w:rsidRPr="00AA47DF">
        <w:rPr>
          <w:rFonts w:ascii="Georgia" w:eastAsia="SimSun" w:hAnsi="Georgia"/>
          <w:sz w:val="24"/>
          <w:szCs w:val="24"/>
          <w:vertAlign w:val="superscript"/>
          <w:lang w:eastAsia="zh-CN"/>
        </w:rPr>
        <w:footnoteReference w:id="213"/>
      </w:r>
      <w:r>
        <w:rPr>
          <w:rFonts w:ascii="Georgia" w:eastAsia="SimSun" w:hAnsi="Georgia"/>
          <w:sz w:val="24"/>
          <w:szCs w:val="24"/>
          <w:lang w:eastAsia="zh-CN"/>
        </w:rPr>
        <w:t xml:space="preserve">  However, this does no</w:t>
      </w:r>
      <w:r w:rsidRPr="00AA47DF">
        <w:rPr>
          <w:rFonts w:ascii="Georgia" w:eastAsia="SimSun" w:hAnsi="Georgia"/>
          <w:sz w:val="24"/>
          <w:szCs w:val="24"/>
          <w:lang w:eastAsia="zh-CN"/>
        </w:rPr>
        <w:t>t imply that mechanism and teleological causality are incompatible with one another: they are simply two different instances of the natural process, and the former is synthesised in and so gains a higher significance in terms of the latter.  What it does imply, however, is that nature as a whole must be teleological: because it is not possible to explain teleology through mechanism but it is possible to explain mechanism as a means for teleology, Schelling argues that we must conceive of nature as a whole as a purposive organic system:</w:t>
      </w:r>
    </w:p>
    <w:p w:rsidR="00F8782A" w:rsidRPr="00AA47DF" w:rsidRDefault="00F8782A" w:rsidP="00102D9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If […] we gather up Nature into a single Whole, </w:t>
      </w:r>
      <w:r w:rsidRPr="00AA47DF">
        <w:rPr>
          <w:rFonts w:ascii="Georgia" w:eastAsia="SimSun" w:hAnsi="Georgia"/>
          <w:i/>
          <w:sz w:val="24"/>
          <w:szCs w:val="24"/>
          <w:lang w:eastAsia="zh-CN"/>
        </w:rPr>
        <w:t>mechanism</w:t>
      </w:r>
      <w:r w:rsidRPr="00AA47DF">
        <w:rPr>
          <w:rFonts w:ascii="Georgia" w:eastAsia="SimSun" w:hAnsi="Georgia"/>
          <w:sz w:val="24"/>
          <w:szCs w:val="24"/>
          <w:lang w:eastAsia="zh-CN"/>
        </w:rPr>
        <w:t xml:space="preserve">, that is a regressive series of causes and effects, and </w:t>
      </w:r>
      <w:r w:rsidRPr="00AA47DF">
        <w:rPr>
          <w:rFonts w:ascii="Georgia" w:eastAsia="SimSun" w:hAnsi="Georgia"/>
          <w:i/>
          <w:sz w:val="24"/>
          <w:szCs w:val="24"/>
          <w:lang w:eastAsia="zh-CN"/>
        </w:rPr>
        <w:t>purposiveness</w:t>
      </w:r>
      <w:r w:rsidRPr="00AA47DF">
        <w:rPr>
          <w:rFonts w:ascii="Georgia" w:eastAsia="SimSun" w:hAnsi="Georgia"/>
          <w:sz w:val="24"/>
          <w:szCs w:val="24"/>
          <w:lang w:eastAsia="zh-CN"/>
        </w:rPr>
        <w:t xml:space="preserve">, that is, independence of mechanism, simultaneity of causes and effects, stand confronting each other.  If we unite these two extremes, the idea arises in us of purposiveness of the whole: Nature becomes a circle which returns into itself, a self-enclosed system.  The series of causes and effects ceases entirely, and there becomes a reciprocal connection of </w:t>
      </w:r>
      <w:r w:rsidRPr="00AA47DF">
        <w:rPr>
          <w:rFonts w:ascii="Georgia" w:eastAsia="SimSun" w:hAnsi="Georgia"/>
          <w:i/>
          <w:sz w:val="24"/>
          <w:szCs w:val="24"/>
          <w:lang w:eastAsia="zh-CN"/>
        </w:rPr>
        <w:t>means</w:t>
      </w:r>
      <w:r w:rsidRPr="00AA47DF">
        <w:rPr>
          <w:rFonts w:ascii="Georgia" w:eastAsia="SimSun" w:hAnsi="Georgia"/>
          <w:sz w:val="24"/>
          <w:szCs w:val="24"/>
          <w:lang w:eastAsia="zh-CN"/>
        </w:rPr>
        <w:t xml:space="preserve"> and </w:t>
      </w:r>
      <w:r w:rsidRPr="00AA47DF">
        <w:rPr>
          <w:rFonts w:ascii="Georgia" w:eastAsia="SimSun" w:hAnsi="Georgia"/>
          <w:i/>
          <w:sz w:val="24"/>
          <w:szCs w:val="24"/>
          <w:lang w:eastAsia="zh-CN"/>
        </w:rPr>
        <w:t>end</w:t>
      </w:r>
      <w:r w:rsidRPr="00AA47DF">
        <w:rPr>
          <w:rFonts w:ascii="Georgia" w:eastAsia="SimSun" w:hAnsi="Georgia"/>
          <w:sz w:val="24"/>
          <w:szCs w:val="24"/>
          <w:lang w:eastAsia="zh-CN"/>
        </w:rPr>
        <w:t xml:space="preserve">; neither could the individual become </w:t>
      </w:r>
      <w:r w:rsidRPr="00AA47DF">
        <w:rPr>
          <w:rFonts w:ascii="Georgia" w:eastAsia="SimSun" w:hAnsi="Georgia"/>
          <w:i/>
          <w:sz w:val="24"/>
          <w:szCs w:val="24"/>
          <w:lang w:eastAsia="zh-CN"/>
        </w:rPr>
        <w:t>real</w:t>
      </w:r>
      <w:r w:rsidRPr="00AA47DF">
        <w:rPr>
          <w:rFonts w:ascii="Georgia" w:eastAsia="SimSun" w:hAnsi="Georgia"/>
          <w:sz w:val="24"/>
          <w:szCs w:val="24"/>
          <w:lang w:eastAsia="zh-CN"/>
        </w:rPr>
        <w:t xml:space="preserve"> without the whole, or the whole without the individual.</w:t>
      </w:r>
      <w:r w:rsidRPr="00AA47DF">
        <w:rPr>
          <w:rFonts w:ascii="Georgia" w:eastAsia="SimSun" w:hAnsi="Georgia"/>
          <w:sz w:val="24"/>
          <w:szCs w:val="24"/>
          <w:vertAlign w:val="superscript"/>
          <w:lang w:eastAsia="zh-CN"/>
        </w:rPr>
        <w:footnoteReference w:id="214"/>
      </w:r>
    </w:p>
    <w:p w:rsidR="00F8782A" w:rsidRPr="00AA47DF" w:rsidRDefault="00F8782A" w:rsidP="00222E26">
      <w:pPr>
        <w:spacing w:line="360" w:lineRule="auto"/>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highlight w:val="yellow"/>
          <w:lang w:eastAsia="zh-CN"/>
        </w:rPr>
      </w:pPr>
      <w:r w:rsidRPr="00AA47DF">
        <w:rPr>
          <w:rFonts w:ascii="Georgia" w:eastAsia="SimSun" w:hAnsi="Georgia"/>
          <w:sz w:val="24"/>
          <w:szCs w:val="24"/>
          <w:lang w:eastAsia="zh-CN"/>
        </w:rPr>
        <w:t>Schelling goes on to argue that this judgement that nature as a whole is purposive is not arbitrary but necessary one</w:t>
      </w:r>
      <w:r w:rsidRPr="00AA47DF">
        <w:rPr>
          <w:rStyle w:val="FootnoteReference"/>
          <w:rFonts w:ascii="Georgia" w:eastAsia="SimSun" w:hAnsi="Georgia"/>
          <w:sz w:val="24"/>
          <w:szCs w:val="24"/>
          <w:lang w:eastAsia="zh-CN"/>
        </w:rPr>
        <w:footnoteReference w:id="215"/>
      </w:r>
      <w:r w:rsidRPr="00AA47DF">
        <w:rPr>
          <w:rFonts w:ascii="Georgia" w:eastAsia="SimSun" w:hAnsi="Georgia"/>
          <w:sz w:val="24"/>
          <w:szCs w:val="24"/>
          <w:lang w:eastAsia="zh-CN"/>
        </w:rPr>
        <w:t xml:space="preserve"> as it is only with this understanding of nature that we can account for all the natural phenomena (from mechanistic systems to organisms to rational subjectivity)that we experience – unlike the mechanist, Schelling’s conception of nature as a purposive whole allows us to retain (rather than reduce) all of our knowledge of nature, and to synthesise this knowledge under a single principle.  The relationship of mechanism to teleology thus reflects the relationship between inorganic and organic nature: although the former is in a sense subsumed by the latter this does not imply its reducibility as although the latter gains its meaning by virtue of the former, it also provides the conditions which make the former possible.</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Interestingly, although Schelling’s</w:t>
      </w:r>
      <w:r w:rsidRPr="00AA47DF">
        <w:rPr>
          <w:rFonts w:ascii="Georgia" w:eastAsia="SimSun" w:hAnsi="Georgia"/>
          <w:i/>
          <w:sz w:val="24"/>
          <w:szCs w:val="24"/>
          <w:lang w:eastAsia="zh-CN"/>
        </w:rPr>
        <w:t xml:space="preserve"> Naturphilosophie</w:t>
      </w:r>
      <w:r w:rsidRPr="00AA47DF">
        <w:rPr>
          <w:rFonts w:ascii="Georgia" w:eastAsia="SimSun" w:hAnsi="Georgia"/>
          <w:sz w:val="24"/>
          <w:szCs w:val="24"/>
          <w:lang w:eastAsia="zh-CN"/>
        </w:rPr>
        <w:t xml:space="preserve"> necessitates that we posit the absolute at the outset it also demonstrates that when we investigate various natural phenomena we find ourselves compelled to conceive of nature as expressing an absolute unity.  The unity of real and ideal, cause and effect, and mechanism and teleology that we find in organisms should therefore be our model for the way that we think of nature as a whole: nature is both ideal productivity (</w:t>
      </w:r>
      <w:r w:rsidRPr="00AA47DF">
        <w:rPr>
          <w:rFonts w:ascii="Georgia" w:eastAsia="SimSun" w:hAnsi="Georgia"/>
          <w:i/>
          <w:sz w:val="24"/>
          <w:szCs w:val="24"/>
          <w:lang w:eastAsia="zh-CN"/>
        </w:rPr>
        <w:t>natura naturans</w:t>
      </w:r>
      <w:r w:rsidRPr="00AA47DF">
        <w:rPr>
          <w:rFonts w:ascii="Georgia" w:eastAsia="SimSun" w:hAnsi="Georgia"/>
          <w:sz w:val="24"/>
          <w:szCs w:val="24"/>
          <w:lang w:eastAsia="zh-CN"/>
        </w:rPr>
        <w:t>) and real product (</w:t>
      </w:r>
      <w:r w:rsidRPr="00AA47DF">
        <w:rPr>
          <w:rFonts w:ascii="Georgia" w:eastAsia="SimSun" w:hAnsi="Georgia"/>
          <w:i/>
          <w:sz w:val="24"/>
          <w:szCs w:val="24"/>
          <w:lang w:eastAsia="zh-CN"/>
        </w:rPr>
        <w:t>natura naturata</w:t>
      </w:r>
      <w:r w:rsidRPr="00AA47DF">
        <w:rPr>
          <w:rFonts w:ascii="Georgia" w:eastAsia="SimSun" w:hAnsi="Georgia"/>
          <w:sz w:val="24"/>
          <w:szCs w:val="24"/>
          <w:lang w:eastAsia="zh-CN"/>
        </w:rPr>
        <w:t xml:space="preserve">), and like organic beings nature is a self-organising self-enclosed system in which productivity and causality are turned inwards in a circular manner.  Like an organism, the causal powers of nature are self-directed and aim at nothing more than self-production and preservation.   Through our investigations of nature we are thus lead to a conception of nature as an organism which expresses itself in various different forms throughout nature,  hence Schelling’s claim that ‘organisms overall are to be seen as only </w:t>
      </w:r>
      <w:r w:rsidRPr="00AA47DF">
        <w:rPr>
          <w:rFonts w:ascii="Georgia" w:eastAsia="SimSun" w:hAnsi="Georgia"/>
          <w:i/>
          <w:sz w:val="24"/>
          <w:szCs w:val="24"/>
          <w:lang w:eastAsia="zh-CN"/>
        </w:rPr>
        <w:t>one</w:t>
      </w:r>
      <w:r w:rsidRPr="00AA47DF">
        <w:rPr>
          <w:rFonts w:ascii="Georgia" w:eastAsia="SimSun" w:hAnsi="Georgia"/>
          <w:sz w:val="24"/>
          <w:szCs w:val="24"/>
          <w:lang w:eastAsia="zh-CN"/>
        </w:rPr>
        <w:t xml:space="preserve"> organism inhibited at various stages of development.’</w:t>
      </w:r>
      <w:r w:rsidRPr="00AA47DF">
        <w:rPr>
          <w:rFonts w:ascii="Georgia" w:eastAsia="SimSun" w:hAnsi="Georgia"/>
          <w:sz w:val="24"/>
          <w:szCs w:val="24"/>
          <w:vertAlign w:val="superscript"/>
          <w:lang w:eastAsia="zh-CN"/>
        </w:rPr>
        <w:footnoteReference w:id="216"/>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This understanding of nature as an organic whole is necessary in order for us to understand how it is that we fit in to nature as a system, and to comprehend how our freedom and subjectivity can be part of nature and not separate from it: the organic conception of nature is necessary to rectify the alienation from nature which is brought about through reflection, and enables us to have a greater understanding of nature as a whole as well as ourselves:</w:t>
      </w:r>
    </w:p>
    <w:p w:rsidR="00F8782A" w:rsidRPr="00AA47DF" w:rsidRDefault="00F8782A" w:rsidP="00102D9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So long as I myself am </w:t>
      </w:r>
      <w:r w:rsidRPr="00AA47DF">
        <w:rPr>
          <w:rFonts w:ascii="Georgia" w:eastAsia="SimSun" w:hAnsi="Georgia"/>
          <w:i/>
          <w:sz w:val="24"/>
          <w:szCs w:val="24"/>
          <w:lang w:eastAsia="zh-CN"/>
        </w:rPr>
        <w:t>identical</w:t>
      </w:r>
      <w:r w:rsidRPr="00AA47DF">
        <w:rPr>
          <w:rFonts w:ascii="Georgia" w:eastAsia="SimSun" w:hAnsi="Georgia"/>
          <w:sz w:val="24"/>
          <w:szCs w:val="24"/>
          <w:lang w:eastAsia="zh-CN"/>
        </w:rPr>
        <w:t xml:space="preserve"> with nature, I understand what a living nature is as well as I understand my own life; I apprehend how this universal life of nature reveals itself in manifold forms, in progressive developments, in gradual approximations to freedom.  As soon, however, as I separate myself, and with me everything ideal, from nature, nothing remains to me but a dead object, and I cease to comprehend how a </w:t>
      </w:r>
      <w:r w:rsidRPr="00AA47DF">
        <w:rPr>
          <w:rFonts w:ascii="Georgia" w:eastAsia="SimSun" w:hAnsi="Georgia"/>
          <w:i/>
          <w:sz w:val="24"/>
          <w:szCs w:val="24"/>
          <w:lang w:eastAsia="zh-CN"/>
        </w:rPr>
        <w:t>life outside</w:t>
      </w:r>
      <w:r w:rsidRPr="00AA47DF">
        <w:rPr>
          <w:rFonts w:ascii="Georgia" w:eastAsia="SimSun" w:hAnsi="Georgia"/>
          <w:sz w:val="24"/>
          <w:szCs w:val="24"/>
          <w:lang w:eastAsia="zh-CN"/>
        </w:rPr>
        <w:t xml:space="preserve"> me can be possible.</w:t>
      </w:r>
      <w:r w:rsidRPr="00AA47DF">
        <w:rPr>
          <w:rFonts w:ascii="Georgia" w:eastAsia="SimSun" w:hAnsi="Georgia"/>
          <w:sz w:val="24"/>
          <w:szCs w:val="24"/>
          <w:vertAlign w:val="superscript"/>
          <w:lang w:eastAsia="zh-CN"/>
        </w:rPr>
        <w:footnoteReference w:id="217"/>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Default="00F8782A" w:rsidP="00102D99">
      <w:pPr>
        <w:numPr>
          <w:ilvl w:val="0"/>
          <w:numId w:val="28"/>
        </w:numPr>
        <w:spacing w:line="360" w:lineRule="auto"/>
        <w:contextualSpacing/>
        <w:jc w:val="center"/>
        <w:rPr>
          <w:rFonts w:ascii="Georgia" w:eastAsia="SimSun" w:hAnsi="Georgia"/>
          <w:b/>
          <w:sz w:val="24"/>
          <w:szCs w:val="24"/>
          <w:lang w:eastAsia="zh-CN"/>
        </w:rPr>
      </w:pPr>
      <w:r w:rsidRPr="00AA47DF">
        <w:rPr>
          <w:rFonts w:ascii="Georgia" w:eastAsia="SimSun" w:hAnsi="Georgia"/>
          <w:b/>
          <w:sz w:val="24"/>
          <w:szCs w:val="24"/>
          <w:lang w:eastAsia="zh-CN"/>
        </w:rPr>
        <w:t>Organisms and the Struggle for Individuality</w:t>
      </w:r>
    </w:p>
    <w:p w:rsidR="00F8782A" w:rsidRPr="00AA47DF" w:rsidRDefault="00F8782A" w:rsidP="00102D99">
      <w:pPr>
        <w:spacing w:line="360" w:lineRule="auto"/>
        <w:ind w:left="644"/>
        <w:contextualSpacing/>
        <w:rPr>
          <w:rFonts w:ascii="Georgia" w:eastAsia="SimSun" w:hAnsi="Georgia"/>
          <w:b/>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Schelling’s account of nature as a single organic unity of which particular natural products are limitations, and his evolutionary account of the genesis of natural products, entails a deep continuity between different natural forms.  Why, then, is there such a diversity of natural organisms?  And why is there a greater diversity of organic forms than of inorganic forms?  There are a number of answers to these questions: firstly, the productive drive in nature strives to create as many natural products as possible in its quest to express absolute unity in a single product.  Because each attempt to produce absolute unity necessarily fails, the absolute activity continues to give rise to more and more natural forms.  Secondly, on my account of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as a power-based ontology, the reason that there is a far greater diversity of organic than inorganic forms relates to the structure and complexity of the fundamental forces which constitute both: because organic beings are more complex than inorganic beings, there is a wider range of different possible concentrations and combinations of these forces which can then give rise to a greater range of beings with different qualities: </w:t>
      </w:r>
    </w:p>
    <w:p w:rsidR="00F8782A" w:rsidRPr="00AA47DF" w:rsidRDefault="00F8782A" w:rsidP="00102D9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Every organism is defined, not primarily by its external form (though its form and organs will follow from the decomposition of its powers), but by the particular proportion of forces acting within it.</w:t>
      </w:r>
      <w:r w:rsidRPr="00AA47DF">
        <w:rPr>
          <w:rFonts w:ascii="Georgia" w:eastAsia="SimSun" w:hAnsi="Georgia"/>
          <w:sz w:val="24"/>
          <w:szCs w:val="24"/>
          <w:vertAlign w:val="superscript"/>
          <w:lang w:eastAsia="zh-CN"/>
        </w:rPr>
        <w:footnoteReference w:id="218"/>
      </w:r>
      <w:r w:rsidRPr="00AA47DF">
        <w:rPr>
          <w:rFonts w:ascii="Georgia" w:eastAsia="SimSun" w:hAnsi="Georgia"/>
          <w:sz w:val="24"/>
          <w:szCs w:val="24"/>
          <w:lang w:eastAsia="zh-CN"/>
        </w:rPr>
        <w:t xml:space="preserve"> </w:t>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Thus in the organism nature’s basic forces are able to combine in a variety of ways to give rise to a diverse range of organic forms.  Schelling describes the combination of these forces as lawless, but argues that the nature of the forces necessitates that they are constrained (by their own nature) to produce certain qualities in the product.  Thus although the forces which constitute organic products are not bound by any law in their combination, they nonetheless give rise to ‘</w:t>
      </w:r>
      <w:r w:rsidRPr="00AA47DF">
        <w:rPr>
          <w:rFonts w:ascii="Georgia" w:eastAsia="SimSun" w:hAnsi="Georgia"/>
          <w:i/>
          <w:sz w:val="24"/>
          <w:szCs w:val="24"/>
          <w:lang w:eastAsia="zh-CN"/>
        </w:rPr>
        <w:t>lawful aspects of the product itself.’</w:t>
      </w:r>
      <w:r w:rsidRPr="00AA47DF">
        <w:rPr>
          <w:rFonts w:ascii="Georgia" w:eastAsia="SimSun" w:hAnsi="Georgia"/>
          <w:i/>
          <w:sz w:val="24"/>
          <w:szCs w:val="24"/>
          <w:vertAlign w:val="superscript"/>
          <w:lang w:eastAsia="zh-CN"/>
        </w:rPr>
        <w:footnoteReference w:id="219"/>
      </w:r>
      <w:r w:rsidRPr="00AA47DF">
        <w:rPr>
          <w:rFonts w:ascii="Georgia" w:eastAsia="SimSun" w:hAnsi="Georgia"/>
          <w:sz w:val="24"/>
          <w:szCs w:val="24"/>
          <w:lang w:eastAsia="zh-CN"/>
        </w:rPr>
        <w:t xml:space="preserve">  The combinations of powers whi</w:t>
      </w:r>
      <w:r>
        <w:rPr>
          <w:rFonts w:ascii="Georgia" w:eastAsia="SimSun" w:hAnsi="Georgia"/>
          <w:sz w:val="24"/>
          <w:szCs w:val="24"/>
          <w:lang w:eastAsia="zh-CN"/>
        </w:rPr>
        <w:t>ch manifest in organisms result</w:t>
      </w:r>
      <w:r w:rsidRPr="00AA47DF">
        <w:rPr>
          <w:rFonts w:ascii="Georgia" w:eastAsia="SimSun" w:hAnsi="Georgia"/>
          <w:sz w:val="24"/>
          <w:szCs w:val="24"/>
          <w:lang w:eastAsia="zh-CN"/>
        </w:rPr>
        <w:t xml:space="preserve"> in certain necessary functions, which Schelling argues are present in all organic life and which define the nature of the organic as opposed to the inorganic.  All organic beings will therefore have the same functions although they will have these in different combinations, intensities, and proportions which accounts for the diversities between different organic products.</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These organic functions arise necessarily from the nature of the powers which constitute the organic as they mirror the three-fold potencies which characterise nature as a whole.  Thus reproductive force represents the first potency (and relates to chemical process</w:t>
      </w:r>
      <w:r>
        <w:rPr>
          <w:rFonts w:ascii="Georgia" w:eastAsia="SimSun" w:hAnsi="Georgia"/>
          <w:sz w:val="24"/>
          <w:szCs w:val="24"/>
          <w:lang w:eastAsia="zh-CN"/>
        </w:rPr>
        <w:t>es</w:t>
      </w:r>
      <w:r w:rsidRPr="00AA47DF">
        <w:rPr>
          <w:rFonts w:ascii="Georgia" w:eastAsia="SimSun" w:hAnsi="Georgia"/>
          <w:sz w:val="24"/>
          <w:szCs w:val="24"/>
          <w:lang w:eastAsia="zh-CN"/>
        </w:rPr>
        <w:t xml:space="preserve"> in inorganic nature); irritability represents the second potency (relating to electrical processes); and sensibility represents the third potency, the unity of the previous two (and thus relates to magnetism, the unity of opposites in one body).  This is why Schelling argues that organic functions are nothing but inorganic functions ‘raised to a higher power’: the functions of organisms reflect the three-fold structure which is present throughout nature, but on a higher level of complexity than inorganic functions.  As is the case with all instances of this structure in nature</w:t>
      </w:r>
      <w:r>
        <w:rPr>
          <w:rFonts w:ascii="Georgia" w:eastAsia="SimSun" w:hAnsi="Georgia"/>
          <w:sz w:val="24"/>
          <w:szCs w:val="24"/>
          <w:lang w:eastAsia="zh-CN"/>
        </w:rPr>
        <w:t>,</w:t>
      </w:r>
      <w:r w:rsidRPr="00AA47DF">
        <w:rPr>
          <w:rFonts w:ascii="Georgia" w:eastAsia="SimSun" w:hAnsi="Georgia"/>
          <w:sz w:val="24"/>
          <w:szCs w:val="24"/>
          <w:lang w:eastAsia="zh-CN"/>
        </w:rPr>
        <w:t xml:space="preserve"> the three aspects of the process are all dialectically related with each presupposing and mutually supporting the others.</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Reproductive force pertains to the tendency of organisms to reproduce and to produce other individuals of the same kind, and thus relates to the positive expansive force.  Irritability concerns an organism’s ability to respond to stimuli in its environment and relates to the reactive attractive force.  Finally, sensibility, as the synthesis of the first two, constitutes an organism’s ability to react to environmental stimuli but also to respond to these stimuli and act on the world around it.  Schelling argues that reproductive drive is the most widely distributed in nature, as all natural products have the capacity for reproduction.  Conversely, high levels of sensibility are found in relatively few natural products.  For Schelling, because of the nature of the three-fold process each of these aspects is inseparable from the others, so each is found in every natural organism but to greater and lesser degrees.  Schelling argues that plants have very low levels of sensibility but very high levels of reproductive drive: plants have the capacity to reproduce numerous individuals of the same type but have very little capacity to act on their environment.  Mammals, on the other hand, have a far lower level of reproductive drive and therefore will have relatively few offspring, but have high levels of sensibility and are therefore able to respond to and act on their environment in a vast number of ways.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This difference in organic functions thus accounts for the differences which apply in the organic realm, as different organisms are defined by the ways in which they are able to maintain their individuality against universal nature.  Thus the plant maintains its individuality by producing large numbers of individuals of the same type (maintaining the individuality of its species rather than its own individuality), whereas mammals use their high levels of sensibility to react to their environment in novel ways and thus preserve themselves as individuals.  The higher the degree of sensibility an organism has the more active it is able to be with respect to its environment, and the more creative it can be in finding new ways to interact with its surroundings thereby preserving its individuality.  This ability for novelty and creativity culminates in agents with the emergence of reason, which gives creatures the capacity for rational reflection and thus creates new opportunities for novel engagements with the environment.  Coppleston summarises:</w:t>
      </w:r>
    </w:p>
    <w:p w:rsidR="00F8782A" w:rsidRPr="00AA47DF" w:rsidRDefault="00F8782A" w:rsidP="00102D9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On the lower levels […] the individual organisms are lost, as it were, in the species.  On the higher levels […] the organism is, so to speak, more of an individual and less a mere particular member of an indefinite class.  The culminating point is reached in the human organism, which most clearly manifests the ideality of Nature and forms the point of transition to the world of representation or subjectivity, Nature’s reflection on itself.</w:t>
      </w:r>
      <w:r w:rsidRPr="00AA47DF">
        <w:rPr>
          <w:rFonts w:ascii="Georgia" w:eastAsia="SimSun" w:hAnsi="Georgia"/>
          <w:sz w:val="24"/>
          <w:szCs w:val="24"/>
          <w:vertAlign w:val="superscript"/>
          <w:lang w:eastAsia="zh-CN"/>
        </w:rPr>
        <w:footnoteReference w:id="220"/>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This highlights why agents are a more perfect approximation of the absolute’s unity than any other natural form: agents have the ability to direct themselves using reason; reflecting the rational self-directing nature of the absolute.  It is important to note however that this capacity for rational reflection does not afford agents a kind of freedom not possessed by natural organisms: rather, all natural beings have the ability to act upon and creatively engage with their environment; the emergence of reason in agents simply means they have another tool at their disposal to use in this engagement.</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This struggle for individuality is a central aspect of all organic life, and again is necessitated by the nature of the fundamental natural forces.  As outlined above the basic tendencies of nature are conflicted: the productive drive strives for unity and universality; whereas the limiting tendency strives for particularity and individuality.  As the inherent activity of the absolute can only be expressed in an infinite product, yet all natural products are necessarily limited and therefore finite, the productive drive in nature strives to subsume all individual products in its attempt to return to the original undifferentiated unity of the absolute.  This struggle between nature’s tendency towards universality and its (mutually dependent but opposing) tendency for particularity is thus played out in the struggle of the individual organism to maintain its existence in the face of nature as whole.  This is why Schelling claims that ‘life, where it comes to exist, comes against the will of eternal nature, as it were, by a tearing away from it.’</w:t>
      </w:r>
      <w:r w:rsidRPr="00AA47DF">
        <w:rPr>
          <w:rFonts w:ascii="Georgia" w:eastAsia="SimSun" w:hAnsi="Georgia"/>
          <w:sz w:val="24"/>
          <w:szCs w:val="24"/>
          <w:vertAlign w:val="superscript"/>
          <w:lang w:eastAsia="zh-CN"/>
        </w:rPr>
        <w:footnoteReference w:id="221"/>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Organisms, from the moment they emerge as products from universal nature, are engaged in continual activity and a struggle against nature in order to maintain their individuality.  However, Schelling argues that this struggle is essential to the organism’s continued activity and survival: ‘the beginning of life is activity; it is a tearing loose from universal nature.  But that activity is itself again receptivity, for receptivity is only the minus of activity.’</w:t>
      </w:r>
      <w:r w:rsidRPr="00AA47DF">
        <w:rPr>
          <w:rFonts w:ascii="Georgia" w:eastAsia="SimSun" w:hAnsi="Georgia"/>
          <w:sz w:val="24"/>
          <w:szCs w:val="24"/>
          <w:vertAlign w:val="superscript"/>
          <w:lang w:eastAsia="zh-CN"/>
        </w:rPr>
        <w:footnoteReference w:id="222"/>
      </w:r>
      <w:r w:rsidRPr="00AA47DF">
        <w:rPr>
          <w:rFonts w:ascii="Georgia" w:eastAsia="SimSun" w:hAnsi="Georgia"/>
          <w:sz w:val="24"/>
          <w:szCs w:val="24"/>
          <w:lang w:eastAsia="zh-CN"/>
        </w:rPr>
        <w:t xml:space="preserve">  In order to be active, and therefore maintain its individuality, the organism needs something to be active against - this is why Schelling argues that excitability is the necessary condition for life, and the condition which is presupposed by reproductive drive, irritability and sensibility – the organism must be ‘excited’ into its activity by the activity of something external to it.  Schelling’s conception of the dialectical relationship between nature’s fundamental forces, and his arguments for the necessity of reciprocal relations for causality, entail that activity is impossible unless in response to another action: ‘activity and receptivity arise simultaneously in one and the same invisible moment, and precisely this simultaneity of activity and receptivity constitutes life.’</w:t>
      </w:r>
      <w:r w:rsidRPr="00AA47DF">
        <w:rPr>
          <w:rFonts w:ascii="Georgia" w:eastAsia="SimSun" w:hAnsi="Georgia"/>
          <w:sz w:val="24"/>
          <w:szCs w:val="24"/>
          <w:vertAlign w:val="superscript"/>
          <w:lang w:eastAsia="zh-CN"/>
        </w:rPr>
        <w:footnoteReference w:id="223"/>
      </w:r>
      <w:r w:rsidRPr="00AA47DF">
        <w:rPr>
          <w:rFonts w:ascii="Georgia" w:eastAsia="SimSun" w:hAnsi="Georgia"/>
          <w:sz w:val="24"/>
          <w:szCs w:val="24"/>
          <w:lang w:eastAsia="zh-CN"/>
        </w:rPr>
        <w:t xml:space="preserve">  Thus although life is an activity which by nature resists external impact, it is also conversely an activity which cannot continue except in the face of external impact: the condition for life is this excitation from external influences.   This highlights the importance of reciprocity in Schelling’s ontology; in chapter five I will claim that the nature of this reciprocal relationship enables Schelling’s account of human freedom outlined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w:t>
      </w:r>
    </w:p>
    <w:p w:rsidR="00F8782A" w:rsidRPr="00AA47DF" w:rsidRDefault="00F8782A" w:rsidP="00222E26">
      <w:pPr>
        <w:spacing w:line="360" w:lineRule="auto"/>
        <w:ind w:firstLine="284"/>
        <w:contextualSpacing/>
        <w:rPr>
          <w:rFonts w:ascii="Georgia" w:eastAsia="SimSun" w:hAnsi="Georgia"/>
          <w:sz w:val="24"/>
          <w:szCs w:val="24"/>
          <w:lang w:eastAsia="zh-CN"/>
        </w:rPr>
      </w:pPr>
      <w:r>
        <w:rPr>
          <w:rFonts w:ascii="Georgia" w:eastAsia="SimSun" w:hAnsi="Georgia"/>
          <w:sz w:val="24"/>
          <w:szCs w:val="24"/>
          <w:lang w:eastAsia="zh-CN"/>
        </w:rPr>
        <w:t>In</w:t>
      </w:r>
      <w:r w:rsidRPr="00AA47DF">
        <w:rPr>
          <w:rFonts w:ascii="Georgia" w:eastAsia="SimSun" w:hAnsi="Georgia"/>
          <w:sz w:val="24"/>
          <w:szCs w:val="24"/>
          <w:lang w:eastAsia="zh-CN"/>
        </w:rPr>
        <w:t xml:space="preserve"> its struggle to assimilat</w:t>
      </w:r>
      <w:r>
        <w:rPr>
          <w:rFonts w:ascii="Georgia" w:eastAsia="SimSun" w:hAnsi="Georgia"/>
          <w:sz w:val="24"/>
          <w:szCs w:val="24"/>
          <w:lang w:eastAsia="zh-CN"/>
        </w:rPr>
        <w:t>e and extinguish the individual,</w:t>
      </w:r>
      <w:r w:rsidRPr="00AA47DF">
        <w:rPr>
          <w:rFonts w:ascii="Georgia" w:eastAsia="SimSun" w:hAnsi="Georgia"/>
          <w:sz w:val="24"/>
          <w:szCs w:val="24"/>
          <w:lang w:eastAsia="zh-CN"/>
        </w:rPr>
        <w:t xml:space="preserve"> nature actually preserves life, ‘because it always excites the organic activity anew, rekindles the flagging contest’.</w:t>
      </w:r>
      <w:r w:rsidRPr="00AA47DF">
        <w:rPr>
          <w:rFonts w:ascii="Georgia" w:eastAsia="SimSun" w:hAnsi="Georgia"/>
          <w:sz w:val="24"/>
          <w:szCs w:val="24"/>
          <w:vertAlign w:val="superscript"/>
          <w:lang w:eastAsia="zh-CN"/>
        </w:rPr>
        <w:footnoteReference w:id="224"/>
      </w:r>
      <w:r w:rsidRPr="00AA47DF">
        <w:rPr>
          <w:rFonts w:ascii="Georgia" w:eastAsia="SimSun" w:hAnsi="Georgia"/>
          <w:sz w:val="24"/>
          <w:szCs w:val="24"/>
          <w:lang w:eastAsia="zh-CN"/>
        </w:rPr>
        <w:t xml:space="preserve">  By continually attempting to subsume the individual into the universal, nature in fact provides the conditions necessary for life to flourish, simply because ‘[t]he activity of life is extinguished without an object, [so] it can only be excited through external influence.’</w:t>
      </w:r>
      <w:r w:rsidRPr="00AA47DF">
        <w:rPr>
          <w:rFonts w:ascii="Georgia" w:eastAsia="SimSun" w:hAnsi="Georgia"/>
          <w:sz w:val="24"/>
          <w:szCs w:val="24"/>
          <w:vertAlign w:val="superscript"/>
          <w:lang w:eastAsia="zh-CN"/>
        </w:rPr>
        <w:footnoteReference w:id="225"/>
      </w:r>
      <w:r w:rsidRPr="00AA47DF">
        <w:rPr>
          <w:rFonts w:ascii="Georgia" w:eastAsia="SimSun" w:hAnsi="Georgia"/>
          <w:sz w:val="24"/>
          <w:szCs w:val="24"/>
          <w:lang w:eastAsia="zh-CN"/>
        </w:rPr>
        <w:t xml:space="preserve">  Schelling comments that there is a certain irony in the tendency of the individual to attempt to completely free itself from nature: just as universal nature struggles to assimilate the individual (unaware that the individual is a condition for its continuing productivity), the individual continually strives to break away from nature as a whole entirely, unaware that its reciprocal interactions with nature are the conditions for its continued activity, and that if it was able to break away from nature completely the result would be non-existence.</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continual struggle between nature’s tendencies to universality and particularity thus has an important implication for the nature and activity of organisms: in answer to the question </w:t>
      </w:r>
      <w:r w:rsidRPr="00AA47DF">
        <w:rPr>
          <w:rFonts w:ascii="Georgia" w:eastAsia="SimSun" w:hAnsi="Georgia"/>
          <w:i/>
          <w:sz w:val="24"/>
          <w:szCs w:val="24"/>
          <w:lang w:eastAsia="zh-CN"/>
        </w:rPr>
        <w:t>‘</w:t>
      </w:r>
      <w:r w:rsidRPr="00AA47DF">
        <w:rPr>
          <w:rFonts w:ascii="Georgia" w:eastAsia="SimSun" w:hAnsi="Georgia"/>
          <w:sz w:val="24"/>
          <w:szCs w:val="24"/>
          <w:lang w:eastAsia="zh-CN"/>
        </w:rPr>
        <w:t>how can any individual nature hold its own against the universal organism?’</w:t>
      </w:r>
      <w:r w:rsidRPr="00AA47DF">
        <w:rPr>
          <w:rFonts w:ascii="Georgia" w:eastAsia="SimSun" w:hAnsi="Georgia"/>
          <w:sz w:val="24"/>
          <w:szCs w:val="24"/>
          <w:vertAlign w:val="superscript"/>
          <w:lang w:eastAsia="zh-CN"/>
        </w:rPr>
        <w:footnoteReference w:id="226"/>
      </w:r>
      <w:r w:rsidRPr="00AA47DF">
        <w:rPr>
          <w:rFonts w:ascii="Georgia" w:eastAsia="SimSun" w:hAnsi="Georgia"/>
          <w:sz w:val="24"/>
          <w:szCs w:val="24"/>
          <w:lang w:eastAsia="zh-CN"/>
        </w:rPr>
        <w:t xml:space="preserve"> Schelling argues that ‘In order not to </w:t>
      </w:r>
      <w:r w:rsidRPr="00AA47DF">
        <w:rPr>
          <w:rFonts w:ascii="Georgia" w:eastAsia="SimSun" w:hAnsi="Georgia"/>
          <w:i/>
          <w:sz w:val="24"/>
          <w:szCs w:val="24"/>
          <w:lang w:eastAsia="zh-CN"/>
        </w:rPr>
        <w:t>be</w:t>
      </w:r>
      <w:r w:rsidRPr="00AA47DF">
        <w:rPr>
          <w:rFonts w:ascii="Georgia" w:eastAsia="SimSun" w:hAnsi="Georgia"/>
          <w:sz w:val="24"/>
          <w:szCs w:val="24"/>
          <w:lang w:eastAsia="zh-CN"/>
        </w:rPr>
        <w:t xml:space="preserve"> assimilated, it must </w:t>
      </w:r>
      <w:r w:rsidRPr="00AA47DF">
        <w:rPr>
          <w:rFonts w:ascii="Georgia" w:eastAsia="SimSun" w:hAnsi="Georgia"/>
          <w:i/>
          <w:sz w:val="24"/>
          <w:szCs w:val="24"/>
          <w:lang w:eastAsia="zh-CN"/>
        </w:rPr>
        <w:t>assimilate</w:t>
      </w:r>
      <w:r w:rsidRPr="00AA47DF">
        <w:rPr>
          <w:rFonts w:ascii="Georgia" w:eastAsia="SimSun" w:hAnsi="Georgia"/>
          <w:sz w:val="24"/>
          <w:szCs w:val="24"/>
          <w:lang w:eastAsia="zh-CN"/>
        </w:rPr>
        <w:t xml:space="preserve">; in order not to </w:t>
      </w:r>
      <w:r w:rsidRPr="00AA47DF">
        <w:rPr>
          <w:rFonts w:ascii="Georgia" w:eastAsia="SimSun" w:hAnsi="Georgia"/>
          <w:i/>
          <w:sz w:val="24"/>
          <w:szCs w:val="24"/>
          <w:lang w:eastAsia="zh-CN"/>
        </w:rPr>
        <w:t>be</w:t>
      </w:r>
      <w:r w:rsidRPr="00AA47DF">
        <w:rPr>
          <w:rFonts w:ascii="Georgia" w:eastAsia="SimSun" w:hAnsi="Georgia"/>
          <w:sz w:val="24"/>
          <w:szCs w:val="24"/>
          <w:lang w:eastAsia="zh-CN"/>
        </w:rPr>
        <w:t xml:space="preserve"> organised it must </w:t>
      </w:r>
      <w:r w:rsidRPr="00AA47DF">
        <w:rPr>
          <w:rFonts w:ascii="Georgia" w:eastAsia="SimSun" w:hAnsi="Georgia"/>
          <w:i/>
          <w:sz w:val="24"/>
          <w:szCs w:val="24"/>
          <w:lang w:eastAsia="zh-CN"/>
        </w:rPr>
        <w:t>organise.</w:t>
      </w:r>
      <w:r w:rsidRPr="00AA47DF">
        <w:rPr>
          <w:rFonts w:ascii="Georgia" w:eastAsia="SimSun" w:hAnsi="Georgia"/>
          <w:sz w:val="24"/>
          <w:szCs w:val="24"/>
          <w:lang w:eastAsia="zh-CN"/>
        </w:rPr>
        <w:t>’</w:t>
      </w:r>
      <w:r w:rsidRPr="00AA47DF">
        <w:rPr>
          <w:rFonts w:ascii="Georgia" w:eastAsia="SimSun" w:hAnsi="Georgia"/>
          <w:sz w:val="24"/>
          <w:szCs w:val="24"/>
          <w:vertAlign w:val="superscript"/>
          <w:lang w:eastAsia="zh-CN"/>
        </w:rPr>
        <w:footnoteReference w:id="227"/>
      </w:r>
      <w:r w:rsidRPr="00AA47DF">
        <w:rPr>
          <w:rFonts w:ascii="Georgia" w:eastAsia="SimSun" w:hAnsi="Georgia"/>
          <w:sz w:val="24"/>
          <w:szCs w:val="24"/>
          <w:lang w:eastAsia="zh-CN"/>
        </w:rPr>
        <w:t xml:space="preserve"> The struggle against nature as a whole necessitates that in order to maintain their individuality organisms must be inherently active: the organism must use its powers against nature; self-organise; and find creative and novel ways to act on itself and its environment in order to preserve its individuality.  Just as the causal powers of nature are turned inwards in order to maintain the system as a whole, so too the causal activity of organisms is turned inwards so that they can maintain their individuality against universal nature.  The more complex an organism is, the greater its activity and creativity will need to be, thus the distinction between inorganic and organic products is one of both complexity and activity.  As Esposito summarises,</w:t>
      </w:r>
    </w:p>
    <w:p w:rsidR="00F8782A" w:rsidRPr="00AA47DF" w:rsidRDefault="00F8782A" w:rsidP="00102D9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differences that do exist [between the inorganic and the organic] are ones that derive from the </w:t>
      </w:r>
      <w:r w:rsidRPr="00AA47DF">
        <w:rPr>
          <w:rFonts w:ascii="Georgia" w:eastAsia="SimSun" w:hAnsi="Georgia"/>
          <w:i/>
          <w:sz w:val="24"/>
          <w:szCs w:val="24"/>
          <w:lang w:eastAsia="zh-CN"/>
        </w:rPr>
        <w:t>degree</w:t>
      </w:r>
      <w:r w:rsidRPr="00AA47DF">
        <w:rPr>
          <w:rFonts w:ascii="Georgia" w:eastAsia="SimSun" w:hAnsi="Georgia"/>
          <w:sz w:val="24"/>
          <w:szCs w:val="24"/>
          <w:lang w:eastAsia="zh-CN"/>
        </w:rPr>
        <w:t xml:space="preserve"> of complexity of structure.  The more evolution proceeds to the complex, the more difficult it becomes for the evolved product to achieve a state of indifference.  Once irritability in the organism is established, it will continually respond to changes in its environment and will, through further development, seek to overcome these changes with its creative instinct […] Life reaches out beyond itself to achieve wholeness, but the more it does so, the more productive it must become.</w:t>
      </w:r>
      <w:r w:rsidRPr="00AA47DF">
        <w:rPr>
          <w:rFonts w:ascii="Georgia" w:eastAsia="SimSun" w:hAnsi="Georgia"/>
          <w:sz w:val="24"/>
          <w:szCs w:val="24"/>
          <w:vertAlign w:val="superscript"/>
          <w:lang w:eastAsia="zh-CN"/>
        </w:rPr>
        <w:footnoteReference w:id="228"/>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This need for organisms to become increasingly active against their environment as they increase in complexity plays an important role in Schelling’s conception of freedom in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The organisation and activity required for an organism to maintain its individuality entails an ability to act in a number of ways in the face of environmental pressures, and to develop in accordance with ends.  Thus Esposito argues that for Schelling, ‘to become more organised meant something had achieved greater freedom, for organisation made possible selectivity and purpose, and the latter made possible genuine freedom.’</w:t>
      </w:r>
      <w:r w:rsidRPr="00AA47DF">
        <w:rPr>
          <w:rFonts w:ascii="Georgia" w:eastAsia="SimSun" w:hAnsi="Georgia"/>
          <w:sz w:val="24"/>
          <w:szCs w:val="24"/>
          <w:vertAlign w:val="superscript"/>
          <w:lang w:eastAsia="zh-CN"/>
        </w:rPr>
        <w:footnoteReference w:id="229"/>
      </w:r>
      <w:r w:rsidRPr="00AA47DF">
        <w:rPr>
          <w:rFonts w:ascii="Georgia" w:eastAsia="SimSun" w:hAnsi="Georgia"/>
          <w:sz w:val="24"/>
          <w:szCs w:val="24"/>
          <w:lang w:eastAsia="zh-CN"/>
        </w:rPr>
        <w:t xml:space="preserve">  For Schelling in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I suggest that freedom amounts to nothing more than the activity and creative instinct held by an organism that enables it to survive and prosper in the face of its environment.  The emergence of reason therefore marks an increase in the freedom of agents as opposed to other organisms only to the extent that reason constitutes an additional tool that the agent is able to deploy in the struggle against nature as a whole: reason allows for greater creativity and thus can give rise to novel forms of interaction with the environment which are unavailable to other organisms.  However, the conception of freedom at work in the</w:t>
      </w:r>
      <w:r w:rsidRPr="00AA47DF">
        <w:rPr>
          <w:rFonts w:ascii="Georgia" w:eastAsia="SimSun" w:hAnsi="Georgia"/>
          <w:i/>
          <w:sz w:val="24"/>
          <w:szCs w:val="24"/>
          <w:lang w:eastAsia="zh-CN"/>
        </w:rPr>
        <w:t xml:space="preserve"> Naturphilosophie</w:t>
      </w:r>
      <w:r w:rsidRPr="00AA47DF">
        <w:rPr>
          <w:rFonts w:ascii="Georgia" w:eastAsia="SimSun" w:hAnsi="Georgia"/>
          <w:sz w:val="24"/>
          <w:szCs w:val="24"/>
          <w:lang w:eastAsia="zh-CN"/>
        </w:rPr>
        <w:t xml:space="preserve"> means that reason, far from being a precondition for freedom, is rather merely a special case, or a more sophisticated version, of the freedom which exists throughout nature.  For Schelling, freedom comes in degrees, and the difference between the freedom of agents and the creative activity of organisms is therefore one of degree rather than kind.  This conception of freedom as coming in degrees further entail</w:t>
      </w:r>
      <w:r>
        <w:rPr>
          <w:rFonts w:ascii="Georgia" w:eastAsia="SimSun" w:hAnsi="Georgia"/>
          <w:sz w:val="24"/>
          <w:szCs w:val="24"/>
          <w:lang w:eastAsia="zh-CN"/>
        </w:rPr>
        <w:t>s that all natural products</w:t>
      </w:r>
      <w:r w:rsidRPr="00AA47DF">
        <w:rPr>
          <w:rFonts w:ascii="Georgia" w:eastAsia="SimSun" w:hAnsi="Georgia"/>
          <w:sz w:val="24"/>
          <w:szCs w:val="24"/>
          <w:lang w:eastAsia="zh-CN"/>
        </w:rPr>
        <w:t xml:space="preserve"> possess freedom to some degree, as the active natural powers which constitute freedom in organisms will be present to some extent in all natural products. </w:t>
      </w:r>
    </w:p>
    <w:p w:rsidR="00F8782A" w:rsidRPr="00AA47DF" w:rsidRDefault="00F8782A" w:rsidP="00222E26">
      <w:pPr>
        <w:spacing w:line="360" w:lineRule="auto"/>
        <w:ind w:firstLine="284"/>
        <w:contextualSpacing/>
        <w:rPr>
          <w:rFonts w:ascii="Georgia" w:eastAsia="SimSun" w:hAnsi="Georgia"/>
          <w:sz w:val="24"/>
          <w:szCs w:val="24"/>
          <w:lang w:eastAsia="zh-CN"/>
        </w:rPr>
      </w:pPr>
      <w:r>
        <w:rPr>
          <w:rFonts w:ascii="Georgia" w:eastAsia="SimSun" w:hAnsi="Georgia"/>
          <w:sz w:val="24"/>
          <w:szCs w:val="24"/>
          <w:lang w:eastAsia="zh-CN"/>
        </w:rPr>
        <w:t>However</w:t>
      </w:r>
      <w:r w:rsidRPr="00AA47DF">
        <w:rPr>
          <w:rFonts w:ascii="Georgia" w:eastAsia="SimSun" w:hAnsi="Georgia"/>
          <w:sz w:val="24"/>
          <w:szCs w:val="24"/>
          <w:lang w:eastAsia="zh-CN"/>
        </w:rPr>
        <w:t xml:space="preserve"> this account of freedom as the ability of organisms to struggle to assert themselves as individuals against the whole of which they are ultimately aspects raises two problems which I will return to throughout this pr</w:t>
      </w:r>
      <w:r>
        <w:rPr>
          <w:rFonts w:ascii="Georgia" w:eastAsia="SimSun" w:hAnsi="Georgia"/>
          <w:sz w:val="24"/>
          <w:szCs w:val="24"/>
          <w:lang w:eastAsia="zh-CN"/>
        </w:rPr>
        <w:t>oject.  The first is a problem with securing</w:t>
      </w:r>
      <w:r w:rsidRPr="00AA47DF">
        <w:rPr>
          <w:rFonts w:ascii="Georgia" w:eastAsia="SimSun" w:hAnsi="Georgia"/>
          <w:sz w:val="24"/>
          <w:szCs w:val="24"/>
          <w:lang w:eastAsia="zh-CN"/>
        </w:rPr>
        <w:t xml:space="preserve"> control: we tend to think that an important aspect of the freedom of agents is that they are in control of their actions in a way that </w:t>
      </w:r>
      <w:r>
        <w:rPr>
          <w:rFonts w:ascii="Georgia" w:eastAsia="SimSun" w:hAnsi="Georgia"/>
          <w:sz w:val="24"/>
          <w:szCs w:val="24"/>
          <w:lang w:eastAsia="zh-CN"/>
        </w:rPr>
        <w:t>other natural products are not.  T</w:t>
      </w:r>
      <w:r w:rsidRPr="00AA47DF">
        <w:rPr>
          <w:rFonts w:ascii="Georgia" w:eastAsia="SimSun" w:hAnsi="Georgia"/>
          <w:sz w:val="24"/>
          <w:szCs w:val="24"/>
          <w:lang w:eastAsia="zh-CN"/>
        </w:rPr>
        <w:t xml:space="preserve">his underlies our intuition that agents have a special ethical status (even in the minimal sense that agents can be held responsible for their actions) which other </w:t>
      </w:r>
      <w:r>
        <w:rPr>
          <w:rFonts w:ascii="Georgia" w:eastAsia="SimSun" w:hAnsi="Georgia"/>
          <w:sz w:val="24"/>
          <w:szCs w:val="24"/>
          <w:lang w:eastAsia="zh-CN"/>
        </w:rPr>
        <w:t>natural products lack.  However</w:t>
      </w:r>
      <w:r w:rsidRPr="00AA47DF">
        <w:rPr>
          <w:rFonts w:ascii="Georgia" w:eastAsia="SimSun" w:hAnsi="Georgia"/>
          <w:sz w:val="24"/>
          <w:szCs w:val="24"/>
          <w:lang w:eastAsia="zh-CN"/>
        </w:rPr>
        <w:t xml:space="preserve"> on the conception of freedom outlined above it seems that the freedom which the agent has is fundamentally of the same kind as any other natural product: therefore agents have no more or less control over their actions, and therefore are no more or less responsible, than any other natural organism.  This account therefore fails to secure the aspect of agential control which is central to our conception of human freedom.</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Secondly, I want to claim that this kind of control simply cannot be secured for agents, or for any other particular natural product, on Schelling’s account in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This is because of the central claim of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that all natural products are simply aspects or modifications of the absolute process: the powers which are manifested through natural produc</w:t>
      </w:r>
      <w:r>
        <w:rPr>
          <w:rFonts w:ascii="Georgia" w:eastAsia="SimSun" w:hAnsi="Georgia"/>
          <w:sz w:val="24"/>
          <w:szCs w:val="24"/>
          <w:lang w:eastAsia="zh-CN"/>
        </w:rPr>
        <w:t>ts belong not to these products</w:t>
      </w:r>
      <w:r w:rsidRPr="00AA47DF">
        <w:rPr>
          <w:rFonts w:ascii="Georgia" w:eastAsia="SimSun" w:hAnsi="Georgia"/>
          <w:sz w:val="24"/>
          <w:szCs w:val="24"/>
          <w:lang w:eastAsia="zh-CN"/>
        </w:rPr>
        <w:t xml:space="preserve"> but to the absolute as a whole.  Therefore the conception of freedom entailed by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also implies that there is a problem with individuation: it is impossible to individuate agents or any other natural products as the ca</w:t>
      </w:r>
      <w:r>
        <w:rPr>
          <w:rFonts w:ascii="Georgia" w:eastAsia="SimSun" w:hAnsi="Georgia"/>
          <w:sz w:val="24"/>
          <w:szCs w:val="24"/>
          <w:lang w:eastAsia="zh-CN"/>
        </w:rPr>
        <w:t>usal source of their actions because</w:t>
      </w:r>
      <w:r w:rsidRPr="00AA47DF">
        <w:rPr>
          <w:rFonts w:ascii="Georgia" w:eastAsia="SimSun" w:hAnsi="Georgia"/>
          <w:sz w:val="24"/>
          <w:szCs w:val="24"/>
          <w:lang w:eastAsia="zh-CN"/>
        </w:rPr>
        <w:t xml:space="preserve"> these actions are simply manifestations of the absolute process.  It seems, then, that if any freedom exists in this system it is freedom not on the level of individual products but at the level of the absolute: the absolute freely manifests itself through the activities of its aspects; these </w:t>
      </w:r>
      <w:r>
        <w:rPr>
          <w:rFonts w:ascii="Georgia" w:eastAsia="SimSun" w:hAnsi="Georgia"/>
          <w:sz w:val="24"/>
          <w:szCs w:val="24"/>
          <w:lang w:eastAsia="zh-CN"/>
        </w:rPr>
        <w:t xml:space="preserve">aspects </w:t>
      </w:r>
      <w:r w:rsidRPr="00AA47DF">
        <w:rPr>
          <w:rFonts w:ascii="Georgia" w:eastAsia="SimSun" w:hAnsi="Georgia"/>
          <w:sz w:val="24"/>
          <w:szCs w:val="24"/>
          <w:lang w:eastAsia="zh-CN"/>
        </w:rPr>
        <w:t xml:space="preserve">(even to the extent that we are able to pick them out from the process of nature as a whole) do not have any freedom in their own right.  I give a more detailed account of why these problems necessarily arise from the power-based ontology of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at the beginning of the next chapter.</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Default="00F8782A" w:rsidP="00102D99">
      <w:pPr>
        <w:numPr>
          <w:ilvl w:val="0"/>
          <w:numId w:val="28"/>
        </w:numPr>
        <w:spacing w:line="360" w:lineRule="auto"/>
        <w:contextualSpacing/>
        <w:jc w:val="center"/>
        <w:rPr>
          <w:rFonts w:ascii="Georgia" w:eastAsia="SimSun" w:hAnsi="Georgia"/>
          <w:b/>
          <w:i/>
          <w:sz w:val="24"/>
          <w:szCs w:val="24"/>
          <w:lang w:eastAsia="zh-CN"/>
        </w:rPr>
      </w:pPr>
      <w:r w:rsidRPr="00AA47DF">
        <w:rPr>
          <w:rFonts w:ascii="Georgia" w:eastAsia="SimSun" w:hAnsi="Georgia"/>
          <w:b/>
          <w:sz w:val="24"/>
          <w:szCs w:val="24"/>
          <w:lang w:eastAsia="zh-CN"/>
        </w:rPr>
        <w:t xml:space="preserve">The Importance of Powers in the </w:t>
      </w:r>
      <w:r w:rsidRPr="00AA47DF">
        <w:rPr>
          <w:rFonts w:ascii="Georgia" w:eastAsia="SimSun" w:hAnsi="Georgia"/>
          <w:b/>
          <w:i/>
          <w:sz w:val="24"/>
          <w:szCs w:val="24"/>
          <w:lang w:eastAsia="zh-CN"/>
        </w:rPr>
        <w:t>Naturphilosophie</w:t>
      </w:r>
    </w:p>
    <w:p w:rsidR="00F8782A" w:rsidRPr="00AA47DF" w:rsidRDefault="00F8782A" w:rsidP="00102D99">
      <w:pPr>
        <w:spacing w:line="360" w:lineRule="auto"/>
        <w:ind w:left="644"/>
        <w:contextualSpacing/>
        <w:rPr>
          <w:rFonts w:ascii="Georgia" w:eastAsia="SimSun" w:hAnsi="Georgia"/>
          <w:b/>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I have tried to show above that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is best understood as a power-based ontology.  On my interpretation Schelling’s central claim in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is summarised by Peterson when he states: ‘[For Schelling,] ‘Activity’ is univocal being in itself.’</w:t>
      </w:r>
      <w:r w:rsidRPr="00AA47DF">
        <w:rPr>
          <w:rFonts w:ascii="Georgia" w:eastAsia="SimSun" w:hAnsi="Georgia"/>
          <w:sz w:val="24"/>
          <w:szCs w:val="24"/>
          <w:vertAlign w:val="superscript"/>
          <w:lang w:eastAsia="zh-CN"/>
        </w:rPr>
        <w:footnoteReference w:id="230"/>
      </w:r>
      <w:r w:rsidRPr="00AA47DF">
        <w:rPr>
          <w:rFonts w:ascii="Georgia" w:eastAsia="SimSun" w:hAnsi="Georgia"/>
          <w:sz w:val="24"/>
          <w:szCs w:val="24"/>
          <w:lang w:eastAsia="zh-CN"/>
        </w:rPr>
        <w:t xml:space="preserve">  I argue that on Schelling’s account nature is composed of active forces which combine in different ways to give rise to different natural products.  Before moving on I want to briefly make clear the centrality of Schelling’s power-based ontology to his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I suggest that there are certain aspects of </w:t>
      </w:r>
      <w:r>
        <w:rPr>
          <w:rFonts w:ascii="Georgia" w:eastAsia="SimSun" w:hAnsi="Georgia"/>
          <w:sz w:val="24"/>
          <w:szCs w:val="24"/>
          <w:lang w:eastAsia="zh-CN"/>
        </w:rPr>
        <w:t>t</w:t>
      </w:r>
      <w:r w:rsidRPr="00AA47DF">
        <w:rPr>
          <w:rFonts w:ascii="Georgia" w:eastAsia="SimSun" w:hAnsi="Georgia"/>
          <w:sz w:val="24"/>
          <w:szCs w:val="24"/>
          <w:lang w:eastAsia="zh-CN"/>
        </w:rPr>
        <w:t>his account which are only</w:t>
      </w:r>
      <w:r>
        <w:rPr>
          <w:rFonts w:ascii="Georgia" w:eastAsia="SimSun" w:hAnsi="Georgia"/>
          <w:sz w:val="24"/>
          <w:szCs w:val="24"/>
          <w:lang w:eastAsia="zh-CN"/>
        </w:rPr>
        <w:t xml:space="preserve"> made possible on the basis of </w:t>
      </w:r>
      <w:r w:rsidRPr="00AA47DF">
        <w:rPr>
          <w:rFonts w:ascii="Georgia" w:eastAsia="SimSun" w:hAnsi="Georgia"/>
          <w:sz w:val="24"/>
          <w:szCs w:val="24"/>
          <w:lang w:eastAsia="zh-CN"/>
        </w:rPr>
        <w:t xml:space="preserve">his power-based ontology, as well as certain other aspects which draw heavily on the active natural powers which underpin </w:t>
      </w:r>
      <w:r>
        <w:rPr>
          <w:rFonts w:ascii="Georgia" w:eastAsia="SimSun" w:hAnsi="Georgia"/>
          <w:sz w:val="24"/>
          <w:szCs w:val="24"/>
          <w:lang w:eastAsia="zh-CN"/>
        </w:rPr>
        <w:t>t</w:t>
      </w:r>
      <w:r w:rsidRPr="00AA47DF">
        <w:rPr>
          <w:rFonts w:ascii="Georgia" w:eastAsia="SimSun" w:hAnsi="Georgia"/>
          <w:sz w:val="24"/>
          <w:szCs w:val="24"/>
          <w:lang w:eastAsia="zh-CN"/>
        </w:rPr>
        <w:t>his system.</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Firstly, Schelling’s power-based ontology underlies his central claims regarding natu</w:t>
      </w:r>
      <w:r>
        <w:rPr>
          <w:rFonts w:ascii="Georgia" w:eastAsia="SimSun" w:hAnsi="Georgia"/>
          <w:sz w:val="24"/>
          <w:szCs w:val="24"/>
          <w:lang w:eastAsia="zh-CN"/>
        </w:rPr>
        <w:t>ral phenomena.  As we saw above,</w:t>
      </w:r>
      <w:r w:rsidRPr="00AA47DF">
        <w:rPr>
          <w:rFonts w:ascii="Georgia" w:eastAsia="SimSun" w:hAnsi="Georgia"/>
          <w:sz w:val="24"/>
          <w:szCs w:val="24"/>
          <w:lang w:eastAsia="zh-CN"/>
        </w:rPr>
        <w:t xml:space="preserve"> Schelling’s critiques of the mechanistic conception of nature draw heavily on his power-based ontology: his positive account of matter relies on a conception of opposed but mutually dependent powers; his arguments for the importance of reciprocal interaction in causality presuppose an account of causality as dispositional (because reciprocal interaction between causes and effects only becomes intelligible when we conceive of this relationship in terms of two objects manifesting complimentary dispositions); and this in turn underlies his conception of the ends-based causality which defines not only natural organisms but also nature as a whole.</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Further, Schelling’s use of powers allows him to argue that nature is self-governing and self-grounding</w:t>
      </w:r>
      <w:r>
        <w:rPr>
          <w:rFonts w:ascii="Georgia" w:eastAsia="SimSun" w:hAnsi="Georgia"/>
          <w:sz w:val="24"/>
          <w:szCs w:val="24"/>
          <w:lang w:eastAsia="zh-CN"/>
        </w:rPr>
        <w:t>:</w:t>
      </w:r>
      <w:r w:rsidRPr="00AA47DF">
        <w:rPr>
          <w:rFonts w:ascii="Georgia" w:eastAsia="SimSun" w:hAnsi="Georgia"/>
          <w:sz w:val="24"/>
          <w:szCs w:val="24"/>
          <w:lang w:eastAsia="zh-CN"/>
        </w:rPr>
        <w:t xml:space="preserve"> as nature is composed of fundament</w:t>
      </w:r>
      <w:r>
        <w:rPr>
          <w:rFonts w:ascii="Georgia" w:eastAsia="SimSun" w:hAnsi="Georgia"/>
          <w:sz w:val="24"/>
          <w:szCs w:val="24"/>
          <w:lang w:eastAsia="zh-CN"/>
        </w:rPr>
        <w:t>ally active powers</w:t>
      </w:r>
      <w:r w:rsidRPr="00AA47DF">
        <w:rPr>
          <w:rFonts w:ascii="Georgia" w:eastAsia="SimSun" w:hAnsi="Georgia"/>
          <w:sz w:val="24"/>
          <w:szCs w:val="24"/>
          <w:lang w:eastAsia="zh-CN"/>
        </w:rPr>
        <w:t xml:space="preserve"> there is no need to appeal to an animating principle or ground external to nature to account for its activity.  This can be seen most clearly in Schelling’s account of natural laws.  In the </w:t>
      </w:r>
      <w:r w:rsidRPr="00AA47DF">
        <w:rPr>
          <w:rFonts w:ascii="Georgia" w:eastAsia="SimSun" w:hAnsi="Georgia"/>
          <w:i/>
          <w:sz w:val="24"/>
          <w:szCs w:val="24"/>
          <w:lang w:eastAsia="zh-CN"/>
        </w:rPr>
        <w:t xml:space="preserve">Outline, </w:t>
      </w:r>
      <w:r w:rsidRPr="00AA47DF">
        <w:rPr>
          <w:rFonts w:ascii="Georgia" w:eastAsia="SimSun" w:hAnsi="Georgia"/>
          <w:sz w:val="24"/>
          <w:szCs w:val="24"/>
          <w:lang w:eastAsia="zh-CN"/>
        </w:rPr>
        <w:t>Schelling argues that:</w:t>
      </w:r>
    </w:p>
    <w:p w:rsidR="00F8782A" w:rsidRPr="00AA47DF" w:rsidRDefault="00F8782A" w:rsidP="00102D99">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[S]ince nature gives itself its own sphere of activity, no foreign power can interfere with it; all of its laws are immanent, or </w:t>
      </w:r>
      <w:r w:rsidRPr="00AA47DF">
        <w:rPr>
          <w:rFonts w:ascii="Georgia" w:eastAsia="SimSun" w:hAnsi="Georgia"/>
          <w:i/>
          <w:sz w:val="24"/>
          <w:szCs w:val="24"/>
          <w:lang w:eastAsia="zh-CN"/>
        </w:rPr>
        <w:t>nature is its own legislator</w:t>
      </w:r>
      <w:r w:rsidRPr="00AA47DF">
        <w:rPr>
          <w:rFonts w:ascii="Georgia" w:eastAsia="SimSun" w:hAnsi="Georgia"/>
          <w:sz w:val="24"/>
          <w:szCs w:val="24"/>
          <w:lang w:eastAsia="zh-CN"/>
        </w:rPr>
        <w:t xml:space="preserve"> (autonomy of Nature).  Whatever happens in nature must also be explained from the active and motive principles which lie in it, or </w:t>
      </w:r>
      <w:r w:rsidRPr="00AA47DF">
        <w:rPr>
          <w:rFonts w:ascii="Georgia" w:eastAsia="SimSun" w:hAnsi="Georgia"/>
          <w:i/>
          <w:sz w:val="24"/>
          <w:szCs w:val="24"/>
          <w:lang w:eastAsia="zh-CN"/>
        </w:rPr>
        <w:t>nature suffices for itself</w:t>
      </w:r>
      <w:r w:rsidRPr="00AA47DF">
        <w:rPr>
          <w:rFonts w:ascii="Georgia" w:eastAsia="SimSun" w:hAnsi="Georgia"/>
          <w:sz w:val="24"/>
          <w:szCs w:val="24"/>
          <w:lang w:eastAsia="zh-CN"/>
        </w:rPr>
        <w:t xml:space="preserve"> (autarchy of Nature).</w:t>
      </w:r>
      <w:r w:rsidRPr="00AA47DF">
        <w:rPr>
          <w:rFonts w:ascii="Georgia" w:eastAsia="SimSun" w:hAnsi="Georgia"/>
          <w:sz w:val="24"/>
          <w:szCs w:val="24"/>
          <w:vertAlign w:val="superscript"/>
          <w:lang w:eastAsia="zh-CN"/>
        </w:rPr>
        <w:footnoteReference w:id="231"/>
      </w:r>
      <w:r w:rsidRPr="00AA47DF">
        <w:rPr>
          <w:rFonts w:ascii="Georgia" w:eastAsia="SimSun" w:hAnsi="Georgia"/>
          <w:sz w:val="24"/>
          <w:szCs w:val="24"/>
          <w:lang w:eastAsia="zh-CN"/>
        </w:rPr>
        <w:t xml:space="preserve"> </w:t>
      </w:r>
    </w:p>
    <w:p w:rsidR="00F8782A" w:rsidRPr="00AA47DF" w:rsidRDefault="00F8782A" w:rsidP="00222E26">
      <w:pPr>
        <w:spacing w:line="360" w:lineRule="auto"/>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The account of natural laws alluded to in this passage suggests a conception of laws not as entities external to nature which det</w:t>
      </w:r>
      <w:r>
        <w:rPr>
          <w:rFonts w:ascii="Georgia" w:eastAsia="SimSun" w:hAnsi="Georgia"/>
          <w:sz w:val="24"/>
          <w:szCs w:val="24"/>
          <w:lang w:eastAsia="zh-CN"/>
        </w:rPr>
        <w:t>ermine the behaviour of objects,</w:t>
      </w:r>
      <w:r w:rsidRPr="00AA47DF">
        <w:rPr>
          <w:rFonts w:ascii="Georgia" w:eastAsia="SimSun" w:hAnsi="Georgia"/>
          <w:sz w:val="24"/>
          <w:szCs w:val="24"/>
          <w:lang w:eastAsia="zh-CN"/>
        </w:rPr>
        <w:t xml:space="preserve"> but rather as something immanent to nature and based on the activities of its fundamental forces.  I argue that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suggests a conception of laws as descriptions of the activities of natural powers, and thus as able to evolve and change with the evolution of nature as a whole.  This interpretation is supported by Schelling’s comments in </w:t>
      </w:r>
      <w:r w:rsidRPr="00AA47DF">
        <w:rPr>
          <w:rFonts w:ascii="Georgia" w:eastAsia="SimSun" w:hAnsi="Georgia"/>
          <w:i/>
          <w:sz w:val="24"/>
          <w:szCs w:val="24"/>
          <w:lang w:eastAsia="zh-CN"/>
        </w:rPr>
        <w:t>On the World-Soul</w:t>
      </w:r>
      <w:r w:rsidRPr="00AA47DF">
        <w:rPr>
          <w:rFonts w:ascii="Georgia" w:eastAsia="SimSun" w:hAnsi="Georgia"/>
          <w:sz w:val="24"/>
          <w:szCs w:val="24"/>
          <w:lang w:eastAsia="zh-CN"/>
        </w:rPr>
        <w:t xml:space="preserve"> that in the future or in the past the laws which describe the behaviour of nature could be radically different to those which describe its behaviour now</w:t>
      </w:r>
      <w:r w:rsidRPr="00AA47DF">
        <w:rPr>
          <w:rFonts w:ascii="Georgia" w:eastAsia="SimSun" w:hAnsi="Georgia"/>
          <w:sz w:val="24"/>
          <w:szCs w:val="24"/>
          <w:vertAlign w:val="superscript"/>
          <w:lang w:eastAsia="zh-CN"/>
        </w:rPr>
        <w:footnoteReference w:id="232"/>
      </w:r>
      <w:r w:rsidRPr="00AA47DF">
        <w:rPr>
          <w:rFonts w:ascii="Georgia" w:eastAsia="SimSun" w:hAnsi="Georgia"/>
          <w:sz w:val="24"/>
          <w:szCs w:val="24"/>
          <w:lang w:eastAsia="zh-CN"/>
        </w:rPr>
        <w:t xml:space="preserve"> – as nature evolves its powers will interact with one another in new ways, therefore the laws that we use to describe nature would also change.  Thus on Schelling’s account natural laws are fundamentally unfixed and flexible, as the evolution of nature will necessitate that laws (understood as descriptions of natural powers) are subject to change.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I argue that it is the presence of powers in Schelling’s account that enables him to have this conception of natural laws as descriptions of activities of powers rather than as entities which determine the behaviour of objects.  That Schelling conceives of natural laws as descriptions of dispositions is further supported by the fact that he seems to hold that different natural laws and different kinds of causality can exist in different natural systems.  In the </w:t>
      </w:r>
      <w:r w:rsidRPr="00AA47DF">
        <w:rPr>
          <w:rFonts w:ascii="Georgia" w:eastAsia="SimSun" w:hAnsi="Georgia"/>
          <w:i/>
          <w:sz w:val="24"/>
          <w:szCs w:val="24"/>
          <w:lang w:eastAsia="zh-CN"/>
        </w:rPr>
        <w:t xml:space="preserve">Ideas </w:t>
      </w:r>
      <w:r w:rsidRPr="00AA47DF">
        <w:rPr>
          <w:rFonts w:ascii="Georgia" w:eastAsia="SimSun" w:hAnsi="Georgia"/>
          <w:sz w:val="24"/>
          <w:szCs w:val="24"/>
          <w:lang w:eastAsia="zh-CN"/>
        </w:rPr>
        <w:t>Schelling discusses the difference between mechanical systems and chemical systems as a difference between kinds of causality: as the activities of the powers which constitute these systems are different, the causality which determines the system will be different, and the laws that we can use to describe these systems will similarly be different.  Schelling seems to maintain that this will hold through all of the levels of nature</w:t>
      </w:r>
      <w:r>
        <w:rPr>
          <w:rFonts w:ascii="Georgia" w:eastAsia="SimSun" w:hAnsi="Georgia"/>
          <w:sz w:val="24"/>
          <w:szCs w:val="24"/>
          <w:lang w:eastAsia="zh-CN"/>
        </w:rPr>
        <w:t>:</w:t>
      </w:r>
      <w:r w:rsidRPr="00AA47DF">
        <w:rPr>
          <w:rFonts w:ascii="Georgia" w:eastAsia="SimSun" w:hAnsi="Georgia"/>
          <w:sz w:val="24"/>
          <w:szCs w:val="24"/>
          <w:lang w:eastAsia="zh-CN"/>
        </w:rPr>
        <w:t xml:space="preserve"> because different combinations of fundamental forces produce natural objects with varying levels of complexity, the behaviour of more complex systems will differ from those which are less complex</w:t>
      </w:r>
      <w:r>
        <w:rPr>
          <w:rFonts w:ascii="Georgia" w:eastAsia="SimSun" w:hAnsi="Georgia"/>
          <w:sz w:val="24"/>
          <w:szCs w:val="24"/>
          <w:lang w:eastAsia="zh-CN"/>
        </w:rPr>
        <w:t>;</w:t>
      </w:r>
      <w:r w:rsidRPr="00AA47DF">
        <w:rPr>
          <w:rFonts w:ascii="Georgia" w:eastAsia="SimSun" w:hAnsi="Georgia"/>
          <w:sz w:val="24"/>
          <w:szCs w:val="24"/>
          <w:lang w:eastAsia="zh-CN"/>
        </w:rPr>
        <w:t xml:space="preserve"> thus these different systems will be describable by different laws.</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Finally, I suggest that Schelling’s power-based ontology enables him to have the particular conception of agents that is present in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The account of natural objects as arising from powers enables a conception of agents as fundamentally natural beings which emerge from the activity of natural powers.  Because of Schelling’s account of emergence (which I argued above is similarly dependent on his power-based ontology), he is also able to claim that there is something distinct and irreducible about agents</w:t>
      </w:r>
      <w:r>
        <w:rPr>
          <w:rFonts w:ascii="Georgia" w:eastAsia="SimSun" w:hAnsi="Georgia"/>
          <w:sz w:val="24"/>
          <w:szCs w:val="24"/>
          <w:lang w:eastAsia="zh-CN"/>
        </w:rPr>
        <w:t>:</w:t>
      </w:r>
      <w:r w:rsidRPr="00AA47DF">
        <w:rPr>
          <w:rFonts w:ascii="Georgia" w:eastAsia="SimSun" w:hAnsi="Georgia"/>
          <w:sz w:val="24"/>
          <w:szCs w:val="24"/>
          <w:lang w:eastAsia="zh-CN"/>
        </w:rPr>
        <w:t xml:space="preserve"> because there are certain powers (such as reason, self-consciousness and human freedom) which only emerge at the level of the agent, agents are irreducible to the less complex natural products from which they arise.  However, Schelling is still able to claim that consciousness and reason are not transcendent properties as they too are fundamentally natural powers.  It is important to note that this irreducibility of agents to lower-level natural products does not help to deal with the worry regarding individuation which I raised above: although Schelling’s account of emergence secures the irreducibility of the organic to the inorganic, it does not entail that all natural beings are not reducible to the absolute as a whole.</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Default="00F8782A" w:rsidP="00102D99">
      <w:pPr>
        <w:numPr>
          <w:ilvl w:val="0"/>
          <w:numId w:val="28"/>
        </w:numPr>
        <w:spacing w:line="360" w:lineRule="auto"/>
        <w:contextualSpacing/>
        <w:jc w:val="center"/>
        <w:rPr>
          <w:rFonts w:ascii="Georgia" w:eastAsia="SimSun" w:hAnsi="Georgia"/>
          <w:b/>
          <w:sz w:val="24"/>
          <w:szCs w:val="24"/>
          <w:lang w:eastAsia="zh-CN"/>
        </w:rPr>
      </w:pPr>
      <w:r w:rsidRPr="00AA47DF">
        <w:rPr>
          <w:rFonts w:ascii="Georgia" w:eastAsia="SimSun" w:hAnsi="Georgia"/>
          <w:b/>
          <w:sz w:val="24"/>
          <w:szCs w:val="24"/>
          <w:lang w:eastAsia="zh-CN"/>
        </w:rPr>
        <w:t>The Implications for Human Freedom</w:t>
      </w:r>
    </w:p>
    <w:p w:rsidR="00F8782A" w:rsidRPr="00AA47DF" w:rsidRDefault="00F8782A" w:rsidP="00102D99">
      <w:pPr>
        <w:spacing w:line="360" w:lineRule="auto"/>
        <w:ind w:left="644"/>
        <w:contextualSpacing/>
        <w:rPr>
          <w:rFonts w:ascii="Georgia" w:eastAsia="SimSun" w:hAnsi="Georgia"/>
          <w:b/>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entails certain consequences that seem to be necessary in arguing for a libertarian conception of human freedom.  It is generally accepted that the libertarian must secure two central claims in order to argue for the reality of human freedom.  The first of these is an open future: the future must not be fixed by the laws of nature or the present state of the world; there must be aspects of the future which are unsettled such that it can be within the power of agents to settle these matters through their actions.  The second is the control of the agent over her behaviour: it is not enough that the future be unfixed; it must also be the case that the acts of the agent which fixes these matters is within her control.  I suggest that on my account of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it is able to secure the first criterion, but will have some important difficulties regarding the second.</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w:t>
      </w:r>
      <w:r>
        <w:rPr>
          <w:rFonts w:ascii="Georgia" w:eastAsia="SimSun" w:hAnsi="Georgia"/>
          <w:sz w:val="24"/>
          <w:szCs w:val="24"/>
          <w:lang w:eastAsia="zh-CN"/>
        </w:rPr>
        <w:t>presents</w:t>
      </w:r>
      <w:r w:rsidRPr="00AA47DF">
        <w:rPr>
          <w:rFonts w:ascii="Georgia" w:eastAsia="SimSun" w:hAnsi="Georgia"/>
          <w:sz w:val="24"/>
          <w:szCs w:val="24"/>
          <w:lang w:eastAsia="zh-CN"/>
        </w:rPr>
        <w:t xml:space="preserve"> a system with a fundamentally open future.  This is ensured by a number of aspects of Schelling’s account.  Firstly, nature is a system of infinite productivity: it continually gives rise to new products and is fundamentally a system in process.  This entails that the future of the system is open in the simple respect that it has not happened yet: the future state of the system ju</w:t>
      </w:r>
      <w:r>
        <w:rPr>
          <w:rFonts w:ascii="Georgia" w:eastAsia="SimSun" w:hAnsi="Georgia"/>
          <w:sz w:val="24"/>
          <w:szCs w:val="24"/>
          <w:lang w:eastAsia="zh-CN"/>
        </w:rPr>
        <w:t>st does not exist.  In addition,</w:t>
      </w:r>
      <w:r w:rsidRPr="00AA47DF">
        <w:rPr>
          <w:rFonts w:ascii="Georgia" w:eastAsia="SimSun" w:hAnsi="Georgia"/>
          <w:sz w:val="24"/>
          <w:szCs w:val="24"/>
          <w:lang w:eastAsia="zh-CN"/>
        </w:rPr>
        <w:t xml:space="preserve"> the fact th</w:t>
      </w:r>
      <w:r>
        <w:rPr>
          <w:rFonts w:ascii="Georgia" w:eastAsia="SimSun" w:hAnsi="Georgia"/>
          <w:sz w:val="24"/>
          <w:szCs w:val="24"/>
          <w:lang w:eastAsia="zh-CN"/>
        </w:rPr>
        <w:t>at nature is an evolving system</w:t>
      </w:r>
      <w:r w:rsidRPr="00AA47DF">
        <w:rPr>
          <w:rFonts w:ascii="Georgia" w:eastAsia="SimSun" w:hAnsi="Georgia"/>
          <w:sz w:val="24"/>
          <w:szCs w:val="24"/>
          <w:lang w:eastAsia="zh-CN"/>
        </w:rPr>
        <w:t xml:space="preserve"> whose laws are similarly evolving and are thus unfixed, ensures that the future of the system is not determined by its present state or </w:t>
      </w:r>
      <w:r>
        <w:rPr>
          <w:rFonts w:ascii="Georgia" w:eastAsia="SimSun" w:hAnsi="Georgia"/>
          <w:sz w:val="24"/>
          <w:szCs w:val="24"/>
          <w:lang w:eastAsia="zh-CN"/>
        </w:rPr>
        <w:t xml:space="preserve">by </w:t>
      </w:r>
      <w:r w:rsidRPr="00AA47DF">
        <w:rPr>
          <w:rFonts w:ascii="Georgia" w:eastAsia="SimSun" w:hAnsi="Georgia"/>
          <w:sz w:val="24"/>
          <w:szCs w:val="24"/>
          <w:lang w:eastAsia="zh-CN"/>
        </w:rPr>
        <w:t xml:space="preserve">its laws: because these laws are subject </w:t>
      </w:r>
      <w:r>
        <w:rPr>
          <w:rFonts w:ascii="Georgia" w:eastAsia="SimSun" w:hAnsi="Georgia"/>
          <w:sz w:val="24"/>
          <w:szCs w:val="24"/>
          <w:lang w:eastAsia="zh-CN"/>
        </w:rPr>
        <w:t>to change as the system evolves,</w:t>
      </w:r>
      <w:r w:rsidRPr="00AA47DF">
        <w:rPr>
          <w:rFonts w:ascii="Georgia" w:eastAsia="SimSun" w:hAnsi="Georgia"/>
          <w:sz w:val="24"/>
          <w:szCs w:val="24"/>
          <w:lang w:eastAsia="zh-CN"/>
        </w:rPr>
        <w:t xml:space="preserve"> and are seen as descriptions of natural powers rather than as playing a determining role, they do not fix </w:t>
      </w:r>
      <w:r>
        <w:rPr>
          <w:rFonts w:ascii="Georgia" w:eastAsia="SimSun" w:hAnsi="Georgia"/>
          <w:sz w:val="24"/>
          <w:szCs w:val="24"/>
          <w:lang w:eastAsia="zh-CN"/>
        </w:rPr>
        <w:t xml:space="preserve">the future of the system.  Thus </w:t>
      </w:r>
      <w:r w:rsidRPr="00AA47DF">
        <w:rPr>
          <w:rFonts w:ascii="Georgia" w:eastAsia="SimSun" w:hAnsi="Georgia"/>
          <w:sz w:val="24"/>
          <w:szCs w:val="24"/>
          <w:lang w:eastAsia="zh-CN"/>
        </w:rPr>
        <w:t xml:space="preserve">Schelling’s account of nature is able to secure the open future necessary for a libertarian </w:t>
      </w:r>
      <w:r>
        <w:rPr>
          <w:rFonts w:ascii="Georgia" w:eastAsia="SimSun" w:hAnsi="Georgia"/>
          <w:sz w:val="24"/>
          <w:szCs w:val="24"/>
          <w:lang w:eastAsia="zh-CN"/>
        </w:rPr>
        <w:t>conception</w:t>
      </w:r>
      <w:r w:rsidRPr="00AA47DF">
        <w:rPr>
          <w:rFonts w:ascii="Georgia" w:eastAsia="SimSun" w:hAnsi="Georgia"/>
          <w:sz w:val="24"/>
          <w:szCs w:val="24"/>
          <w:lang w:eastAsia="zh-CN"/>
        </w:rPr>
        <w:t xml:space="preserve"> of human freedom.</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Schelling’s account of causality is similarly helpful to the libertarian: Schelling’s conception of ca</w:t>
      </w:r>
      <w:r>
        <w:rPr>
          <w:rFonts w:ascii="Georgia" w:eastAsia="SimSun" w:hAnsi="Georgia"/>
          <w:sz w:val="24"/>
          <w:szCs w:val="24"/>
          <w:lang w:eastAsia="zh-CN"/>
        </w:rPr>
        <w:t>usality as not merely efficient</w:t>
      </w:r>
      <w:r w:rsidRPr="00AA47DF">
        <w:rPr>
          <w:rFonts w:ascii="Georgia" w:eastAsia="SimSun" w:hAnsi="Georgia"/>
          <w:sz w:val="24"/>
          <w:szCs w:val="24"/>
          <w:lang w:eastAsia="zh-CN"/>
        </w:rPr>
        <w:t xml:space="preserve"> and his dispositional account of reciprocal action in causal relations </w:t>
      </w:r>
      <w:r>
        <w:rPr>
          <w:rFonts w:ascii="Georgia" w:eastAsia="SimSun" w:hAnsi="Georgia"/>
          <w:sz w:val="24"/>
          <w:szCs w:val="24"/>
          <w:lang w:eastAsia="zh-CN"/>
        </w:rPr>
        <w:t>(</w:t>
      </w:r>
      <w:r w:rsidRPr="00AA47DF">
        <w:rPr>
          <w:rFonts w:ascii="Georgia" w:eastAsia="SimSun" w:hAnsi="Georgia"/>
          <w:sz w:val="24"/>
          <w:szCs w:val="24"/>
          <w:lang w:eastAsia="zh-CN"/>
        </w:rPr>
        <w:t>which implies that causes do not necessitate their effects</w:t>
      </w:r>
      <w:r>
        <w:rPr>
          <w:rFonts w:ascii="Georgia" w:eastAsia="SimSun" w:hAnsi="Georgia"/>
          <w:sz w:val="24"/>
          <w:szCs w:val="24"/>
          <w:lang w:eastAsia="zh-CN"/>
        </w:rPr>
        <w:t>) leave</w:t>
      </w:r>
      <w:r w:rsidRPr="00AA47DF">
        <w:rPr>
          <w:rFonts w:ascii="Georgia" w:eastAsia="SimSun" w:hAnsi="Georgia"/>
          <w:sz w:val="24"/>
          <w:szCs w:val="24"/>
          <w:lang w:eastAsia="zh-CN"/>
        </w:rPr>
        <w:t xml:space="preserve"> the necessary space for the libertarian to argue that the acts of agents are free from determination by causal antecedents. </w:t>
      </w:r>
    </w:p>
    <w:p w:rsidR="00F8782A" w:rsidRPr="00AA47DF" w:rsidRDefault="00F8782A" w:rsidP="00222E26">
      <w:pPr>
        <w:spacing w:line="360" w:lineRule="auto"/>
        <w:ind w:firstLine="284"/>
        <w:contextualSpacing/>
        <w:rPr>
          <w:rFonts w:ascii="Georgia" w:eastAsia="SimSun" w:hAnsi="Georgia"/>
          <w:i/>
          <w:sz w:val="24"/>
          <w:szCs w:val="24"/>
          <w:lang w:eastAsia="zh-CN"/>
        </w:rPr>
      </w:pPr>
      <w:r w:rsidRPr="00AA47DF">
        <w:rPr>
          <w:rFonts w:ascii="Georgia" w:eastAsia="SimSun" w:hAnsi="Georgia"/>
          <w:sz w:val="24"/>
          <w:szCs w:val="24"/>
          <w:lang w:eastAsia="zh-CN"/>
        </w:rPr>
        <w:t>However, agential control is arguably far harder to secure on S</w:t>
      </w:r>
      <w:r>
        <w:rPr>
          <w:rFonts w:ascii="Georgia" w:eastAsia="SimSun" w:hAnsi="Georgia"/>
          <w:sz w:val="24"/>
          <w:szCs w:val="24"/>
          <w:lang w:eastAsia="zh-CN"/>
        </w:rPr>
        <w:t>chelling’s account of nature, because</w:t>
      </w:r>
      <w:r w:rsidRPr="00AA47DF">
        <w:rPr>
          <w:rFonts w:ascii="Georgia" w:eastAsia="SimSun" w:hAnsi="Georgia"/>
          <w:sz w:val="24"/>
          <w:szCs w:val="24"/>
          <w:lang w:eastAsia="zh-CN"/>
        </w:rPr>
        <w:t xml:space="preserve"> his conception of nature as an organism of which particular natural beings are merely parts or limitations implies that any acts</w:t>
      </w:r>
      <w:r>
        <w:rPr>
          <w:rFonts w:ascii="Georgia" w:eastAsia="SimSun" w:hAnsi="Georgia"/>
          <w:sz w:val="24"/>
          <w:szCs w:val="24"/>
          <w:lang w:eastAsia="zh-CN"/>
        </w:rPr>
        <w:t xml:space="preserve"> seemingly</w:t>
      </w:r>
      <w:r w:rsidRPr="00AA47DF">
        <w:rPr>
          <w:rFonts w:ascii="Georgia" w:eastAsia="SimSun" w:hAnsi="Georgia"/>
          <w:sz w:val="24"/>
          <w:szCs w:val="24"/>
          <w:lang w:eastAsia="zh-CN"/>
        </w:rPr>
        <w:t xml:space="preserve"> performed by the parts are in fact acts performed </w:t>
      </w:r>
      <w:r w:rsidRPr="00AA47DF">
        <w:rPr>
          <w:rFonts w:ascii="Georgia" w:eastAsia="SimSun" w:hAnsi="Georgia"/>
          <w:i/>
          <w:sz w:val="24"/>
          <w:szCs w:val="24"/>
          <w:lang w:eastAsia="zh-CN"/>
        </w:rPr>
        <w:t>by</w:t>
      </w:r>
      <w:r w:rsidRPr="00AA47DF">
        <w:rPr>
          <w:rFonts w:ascii="Georgia" w:eastAsia="SimSun" w:hAnsi="Georgia"/>
          <w:sz w:val="24"/>
          <w:szCs w:val="24"/>
          <w:lang w:eastAsia="zh-CN"/>
        </w:rPr>
        <w:t xml:space="preserve"> the whole </w:t>
      </w:r>
      <w:r w:rsidRPr="00AA47DF">
        <w:rPr>
          <w:rFonts w:ascii="Georgia" w:eastAsia="SimSun" w:hAnsi="Georgia"/>
          <w:i/>
          <w:sz w:val="24"/>
          <w:szCs w:val="24"/>
          <w:lang w:eastAsia="zh-CN"/>
        </w:rPr>
        <w:t>through</w:t>
      </w:r>
      <w:r w:rsidRPr="00AA47DF">
        <w:rPr>
          <w:rFonts w:ascii="Georgia" w:eastAsia="SimSun" w:hAnsi="Georgia"/>
          <w:sz w:val="24"/>
          <w:szCs w:val="24"/>
          <w:lang w:eastAsia="zh-CN"/>
        </w:rPr>
        <w:t xml:space="preserve"> the parts.  Similarly, his conception of the organic causality which characterises nature as a whole entail</w:t>
      </w:r>
      <w:r>
        <w:rPr>
          <w:rFonts w:ascii="Georgia" w:eastAsia="SimSun" w:hAnsi="Georgia"/>
          <w:sz w:val="24"/>
          <w:szCs w:val="24"/>
          <w:lang w:eastAsia="zh-CN"/>
        </w:rPr>
        <w:t>s</w:t>
      </w:r>
      <w:r w:rsidRPr="00AA47DF">
        <w:rPr>
          <w:rFonts w:ascii="Georgia" w:eastAsia="SimSun" w:hAnsi="Georgia"/>
          <w:sz w:val="24"/>
          <w:szCs w:val="24"/>
          <w:lang w:eastAsia="zh-CN"/>
        </w:rPr>
        <w:t xml:space="preserve"> that all parts of the system, including the acts of agents, are in some sense determined by the concept inherent in the whole rather tha</w:t>
      </w:r>
      <w:r>
        <w:rPr>
          <w:rFonts w:ascii="Georgia" w:eastAsia="SimSun" w:hAnsi="Georgia"/>
          <w:sz w:val="24"/>
          <w:szCs w:val="24"/>
          <w:lang w:eastAsia="zh-CN"/>
        </w:rPr>
        <w:t>n by any aspect of the agent it</w:t>
      </w:r>
      <w:r w:rsidRPr="00AA47DF">
        <w:rPr>
          <w:rFonts w:ascii="Georgia" w:eastAsia="SimSun" w:hAnsi="Georgia"/>
          <w:sz w:val="24"/>
          <w:szCs w:val="24"/>
          <w:lang w:eastAsia="zh-CN"/>
        </w:rPr>
        <w:t xml:space="preserve">self.  These considerations, and those which I raised at the end of section seven above, indicate that securing the ability of the agent to control her actions is problematic on the basis of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Later in this project I want to argue that this is a problem that will arise for any pan-dispositionalist or dispositional monist ontology; in the next chapter I will have more to say about the exact nature of this problem and why it is entailed by the </w:t>
      </w:r>
      <w:r w:rsidRPr="00AA47DF">
        <w:rPr>
          <w:rFonts w:ascii="Georgia" w:eastAsia="SimSun" w:hAnsi="Georgia"/>
          <w:i/>
          <w:sz w:val="24"/>
          <w:szCs w:val="24"/>
          <w:lang w:eastAsia="zh-CN"/>
        </w:rPr>
        <w:t>Naturphilosophie.</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Default="00F8782A" w:rsidP="00222E26">
      <w:pPr>
        <w:spacing w:line="360" w:lineRule="auto"/>
        <w:ind w:firstLine="284"/>
        <w:contextualSpacing/>
        <w:jc w:val="center"/>
        <w:rPr>
          <w:rFonts w:ascii="Georgia" w:eastAsia="SimSun" w:hAnsi="Georgia"/>
          <w:b/>
          <w:sz w:val="36"/>
          <w:szCs w:val="36"/>
          <w:lang w:eastAsia="zh-CN"/>
        </w:rPr>
      </w:pPr>
    </w:p>
    <w:p w:rsidR="00F8782A" w:rsidRPr="00261D6F" w:rsidRDefault="00F8782A" w:rsidP="00222E26">
      <w:pPr>
        <w:spacing w:line="360" w:lineRule="auto"/>
        <w:ind w:firstLine="284"/>
        <w:contextualSpacing/>
        <w:jc w:val="center"/>
        <w:rPr>
          <w:rFonts w:ascii="Georgia" w:eastAsia="SimSun" w:hAnsi="Georgia"/>
          <w:b/>
          <w:sz w:val="36"/>
          <w:szCs w:val="36"/>
          <w:lang w:eastAsia="zh-CN"/>
        </w:rPr>
      </w:pPr>
      <w:r w:rsidRPr="00261D6F">
        <w:rPr>
          <w:rFonts w:ascii="Georgia" w:eastAsia="SimSun" w:hAnsi="Georgia"/>
          <w:b/>
          <w:sz w:val="36"/>
          <w:szCs w:val="36"/>
          <w:lang w:eastAsia="zh-CN"/>
        </w:rPr>
        <w:t xml:space="preserve">Chapter Four  </w:t>
      </w:r>
    </w:p>
    <w:p w:rsidR="00F8782A" w:rsidRPr="00261D6F" w:rsidRDefault="00F8782A" w:rsidP="00222E26">
      <w:pPr>
        <w:spacing w:line="360" w:lineRule="auto"/>
        <w:ind w:firstLine="284"/>
        <w:contextualSpacing/>
        <w:jc w:val="center"/>
        <w:rPr>
          <w:rFonts w:ascii="Georgia" w:eastAsia="SimSun" w:hAnsi="Georgia"/>
          <w:b/>
          <w:sz w:val="36"/>
          <w:szCs w:val="36"/>
          <w:lang w:eastAsia="zh-CN"/>
        </w:rPr>
      </w:pPr>
      <w:r w:rsidRPr="00261D6F">
        <w:rPr>
          <w:rFonts w:ascii="Georgia" w:eastAsia="SimSun" w:hAnsi="Georgia"/>
          <w:b/>
          <w:sz w:val="36"/>
          <w:szCs w:val="36"/>
          <w:lang w:eastAsia="zh-CN"/>
        </w:rPr>
        <w:t>Absolute Identity: Between the</w:t>
      </w:r>
      <w:r w:rsidRPr="00261D6F">
        <w:rPr>
          <w:rFonts w:ascii="Georgia" w:eastAsia="SimSun" w:hAnsi="Georgia"/>
          <w:b/>
          <w:i/>
          <w:sz w:val="36"/>
          <w:szCs w:val="36"/>
          <w:lang w:eastAsia="zh-CN"/>
        </w:rPr>
        <w:t xml:space="preserve"> Naturphilosophie</w:t>
      </w:r>
      <w:r w:rsidRPr="00261D6F">
        <w:rPr>
          <w:rFonts w:ascii="Georgia" w:eastAsia="SimSun" w:hAnsi="Georgia"/>
          <w:b/>
          <w:sz w:val="36"/>
          <w:szCs w:val="36"/>
          <w:lang w:eastAsia="zh-CN"/>
        </w:rPr>
        <w:t xml:space="preserve"> and the </w:t>
      </w:r>
      <w:r w:rsidRPr="00261D6F">
        <w:rPr>
          <w:rFonts w:ascii="Georgia" w:eastAsia="SimSun" w:hAnsi="Georgia"/>
          <w:b/>
          <w:i/>
          <w:sz w:val="36"/>
          <w:szCs w:val="36"/>
          <w:lang w:eastAsia="zh-CN"/>
        </w:rPr>
        <w:t>Freiheitsschrift</w:t>
      </w:r>
    </w:p>
    <w:p w:rsidR="00F8782A" w:rsidRPr="00AA47DF" w:rsidRDefault="00F8782A" w:rsidP="00222E26">
      <w:pPr>
        <w:spacing w:line="360" w:lineRule="auto"/>
        <w:ind w:firstLine="284"/>
        <w:contextualSpacing/>
        <w:jc w:val="center"/>
        <w:rPr>
          <w:rFonts w:ascii="Georgia" w:eastAsia="SimSun" w:hAnsi="Georgia"/>
          <w:b/>
          <w:sz w:val="24"/>
          <w:szCs w:val="24"/>
          <w:lang w:eastAsia="zh-CN"/>
        </w:rPr>
      </w:pPr>
    </w:p>
    <w:p w:rsidR="00F8782A" w:rsidRPr="00AA47DF" w:rsidRDefault="00F8782A" w:rsidP="00222E26">
      <w:pPr>
        <w:spacing w:line="360" w:lineRule="auto"/>
        <w:ind w:firstLine="284"/>
        <w:contextualSpacing/>
        <w:jc w:val="center"/>
        <w:rPr>
          <w:rFonts w:ascii="Georgia" w:eastAsia="SimSun" w:hAnsi="Georgia"/>
          <w:b/>
          <w:sz w:val="24"/>
          <w:szCs w:val="24"/>
          <w:u w:val="single"/>
          <w:lang w:eastAsia="zh-CN"/>
        </w:rPr>
      </w:pPr>
    </w:p>
    <w:p w:rsidR="00F8782A" w:rsidRDefault="00F8782A" w:rsidP="00261D6F">
      <w:pPr>
        <w:numPr>
          <w:ilvl w:val="0"/>
          <w:numId w:val="29"/>
        </w:numPr>
        <w:spacing w:line="360" w:lineRule="auto"/>
        <w:contextualSpacing/>
        <w:jc w:val="center"/>
        <w:rPr>
          <w:rFonts w:ascii="Georgia" w:eastAsia="SimSun" w:hAnsi="Georgia"/>
          <w:b/>
          <w:sz w:val="24"/>
          <w:szCs w:val="24"/>
          <w:lang w:eastAsia="zh-CN"/>
        </w:rPr>
      </w:pPr>
      <w:r w:rsidRPr="00AA47DF">
        <w:rPr>
          <w:rFonts w:ascii="Georgia" w:eastAsia="SimSun" w:hAnsi="Georgia"/>
          <w:b/>
          <w:sz w:val="24"/>
          <w:szCs w:val="24"/>
          <w:lang w:eastAsia="zh-CN"/>
        </w:rPr>
        <w:t>Introduction</w:t>
      </w:r>
    </w:p>
    <w:p w:rsidR="00F8782A" w:rsidRPr="00AA47DF" w:rsidRDefault="00F8782A" w:rsidP="00261D6F">
      <w:pPr>
        <w:spacing w:line="360" w:lineRule="auto"/>
        <w:ind w:left="644"/>
        <w:contextualSpacing/>
        <w:rPr>
          <w:rFonts w:ascii="Georgia" w:eastAsia="SimSun" w:hAnsi="Georgia"/>
          <w:b/>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Schelling’s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attempted to find a way out of the impasse represented by the conceptions of freedom found in Kant, Spinoza, and Fichte.  The power-based ontology on which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is based entails a dynamic conception of nature, rendering all natural products as inherently active (thus avoiding the passivity of individual objects which we find on Spinoza’s account); but also enables an understanding of agents as continuous with the natural world (avoiding the radical separation of free agents from mechanistic nature which we find in Kant and Fichte).  At the end of the previous chapter I outlined a number of further ways that Schelling’s </w:t>
      </w:r>
      <w:r w:rsidRPr="00AA47DF">
        <w:rPr>
          <w:rFonts w:ascii="Georgia" w:eastAsia="SimSun" w:hAnsi="Georgia"/>
          <w:i/>
          <w:sz w:val="24"/>
          <w:szCs w:val="24"/>
          <w:lang w:eastAsia="zh-CN"/>
        </w:rPr>
        <w:t xml:space="preserve">Naturphilosophie </w:t>
      </w:r>
      <w:r w:rsidRPr="00AA47DF">
        <w:rPr>
          <w:rFonts w:ascii="Georgia" w:eastAsia="SimSun" w:hAnsi="Georgia"/>
          <w:sz w:val="24"/>
          <w:szCs w:val="24"/>
          <w:lang w:eastAsia="zh-CN"/>
        </w:rPr>
        <w:t xml:space="preserve">provides a good basis for a libertarian conception of freedom: as well as implying the openness of the future,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holds that laws of nature are not deterministic but rather are merely descriptions of the interactions of active natural powers.  This, coupled with the claim that causes do not necessitate their effects, leads to a conception of nature which includes the open future and lack of determinism necessary to argue for libertarian freedom.  However, I also highlighted a possible problem for attempting to combine libertarianism with Schelling’s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that this system does not do enough to secure the control of an agent over her actions that is required for libertarian freedom.  Schelling barely discusses agency in the texts which constitute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and much less isolates what it is about agency which makes agents able to have control and ownership over their actions in a way that other natural beings do not.  Put differently, as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presents a conception of natural objects as constituted by the activities of natural forces, and of the causal activities of these objects as the manifestation of these same natural forces, we need an account of what it is about agents that secures their unique ability to control these forces.  If all natural products are merely vehicles for the activities of non-conscious natural forces, then without an account of how and why the agent is able to control these forces (and thus have control and ownership over her acts) it seems that we must conceive of the agent too as a mere vehicle: a manifestation of forces that are neither the agent’s own or in any sense under her control.</w:t>
      </w:r>
    </w:p>
    <w:p w:rsidR="00F8782A" w:rsidRPr="00AA47DF" w:rsidRDefault="00F8782A" w:rsidP="00222E26">
      <w:pPr>
        <w:spacing w:line="360" w:lineRule="auto"/>
        <w:ind w:firstLine="284"/>
        <w:contextualSpacing/>
        <w:rPr>
          <w:rFonts w:ascii="Georgia" w:eastAsia="SimSun" w:hAnsi="Georgia"/>
          <w:sz w:val="24"/>
          <w:szCs w:val="24"/>
          <w:lang w:eastAsia="zh-CN"/>
        </w:rPr>
      </w:pPr>
      <w:r>
        <w:rPr>
          <w:rFonts w:ascii="Georgia" w:eastAsia="SimSun" w:hAnsi="Georgia"/>
          <w:sz w:val="24"/>
          <w:szCs w:val="24"/>
          <w:lang w:eastAsia="zh-CN"/>
        </w:rPr>
        <w:t>In what follows</w:t>
      </w:r>
      <w:r w:rsidRPr="00AA47DF">
        <w:rPr>
          <w:rFonts w:ascii="Georgia" w:eastAsia="SimSun" w:hAnsi="Georgia"/>
          <w:sz w:val="24"/>
          <w:szCs w:val="24"/>
          <w:lang w:eastAsia="zh-CN"/>
        </w:rPr>
        <w:t xml:space="preserve"> I provide a more detailed account of this problem and argue that Schelling’s position in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is more akin to compatibilism than libertarianism, due to the failure of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to provide a satisfactory account of agency which makes intelligible the difference between a free agent and an un-free natural product.  I further argue that this was a problem of which Schelling was aware, and claim that it was the awareness of this difficulty which led him to modify his conception of freedom and endorse the more Spinozist position which characterises his works on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I then outline the considerations, including worries about this Spinozist conception of freedom, which led Schelling to move away from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and which define his goals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which I discuss in the chapters that follow.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I want to argue that the changes in Schelling’s philosophical system and conception of freedom are necessitated as he attempts different solutions to the set of problems I outlined in the introduction to this project: each ‘stage’ of his philosophical development represents the attempt to think through one possible solution to this set of problems; and the changes in his system occur when it becomes clear that the attempted solution of the previous system is untenable.  The set of problems which I argue preoccupy Schelling throughout his philosophical career and which drive the changes in his system are as follows: the relationship of individuals to the whole; the relationship of freedom to system; the relationship of the infinite to the finite; </w:t>
      </w:r>
      <w:r>
        <w:rPr>
          <w:rFonts w:ascii="Georgia" w:eastAsia="SimSun" w:hAnsi="Georgia"/>
          <w:sz w:val="24"/>
          <w:szCs w:val="24"/>
          <w:lang w:eastAsia="zh-CN"/>
        </w:rPr>
        <w:t xml:space="preserve">and </w:t>
      </w:r>
      <w:r w:rsidRPr="00AA47DF">
        <w:rPr>
          <w:rFonts w:ascii="Georgia" w:eastAsia="SimSun" w:hAnsi="Georgia"/>
          <w:sz w:val="24"/>
          <w:szCs w:val="24"/>
          <w:lang w:eastAsia="zh-CN"/>
        </w:rPr>
        <w:t>the relatio</w:t>
      </w:r>
      <w:r>
        <w:rPr>
          <w:rFonts w:ascii="Georgia" w:eastAsia="SimSun" w:hAnsi="Georgia"/>
          <w:sz w:val="24"/>
          <w:szCs w:val="24"/>
          <w:lang w:eastAsia="zh-CN"/>
        </w:rPr>
        <w:t>nship of ground to grounded.  These problems are also reflected in his concern with</w:t>
      </w:r>
      <w:r w:rsidRPr="00AA47DF">
        <w:rPr>
          <w:rFonts w:ascii="Georgia" w:eastAsia="SimSun" w:hAnsi="Georgia"/>
          <w:sz w:val="24"/>
          <w:szCs w:val="24"/>
          <w:lang w:eastAsia="zh-CN"/>
        </w:rPr>
        <w:t xml:space="preserve"> the possibility of deriving content from the absolute.  The first four of these problems arguably represent facets of one single metaphysical problem that will arise for any moni</w:t>
      </w:r>
      <w:r>
        <w:rPr>
          <w:rFonts w:ascii="Georgia" w:eastAsia="SimSun" w:hAnsi="Georgia"/>
          <w:sz w:val="24"/>
          <w:szCs w:val="24"/>
          <w:lang w:eastAsia="zh-CN"/>
        </w:rPr>
        <w:t>sm: if reality is singular,</w:t>
      </w:r>
      <w:r w:rsidRPr="00AA47DF">
        <w:rPr>
          <w:rFonts w:ascii="Georgia" w:eastAsia="SimSun" w:hAnsi="Georgia"/>
          <w:sz w:val="24"/>
          <w:szCs w:val="24"/>
          <w:lang w:eastAsia="zh-CN"/>
        </w:rPr>
        <w:t xml:space="preserve"> how can we explain the existence of multiple, seemingly independent, entities?  Moreover, how can we account for the existence of these entities in such a way that does not contradict the status of reality as singular?  It seems either that the independence of these entities must be denied and their separateness from the whole dismissed as illusory (so the whole subsumes individuals; freedom is not possible within system; there are no truly finite things; the grounded remains part of the ground); or the independent existence of these entities is affirmed at the cost of denying the singularity of reality (distinct individuals negate a conception of the absolute as oneness;</w:t>
      </w:r>
      <w:r w:rsidRPr="00AA47DF">
        <w:rPr>
          <w:rFonts w:ascii="Georgia" w:eastAsia="SimSun" w:hAnsi="Georgia"/>
          <w:i/>
          <w:sz w:val="24"/>
          <w:szCs w:val="24"/>
          <w:lang w:eastAsia="zh-CN"/>
        </w:rPr>
        <w:t xml:space="preserve"> </w:t>
      </w:r>
      <w:r w:rsidRPr="00AA47DF">
        <w:rPr>
          <w:rFonts w:ascii="Georgia" w:eastAsia="SimSun" w:hAnsi="Georgia"/>
          <w:sz w:val="24"/>
          <w:szCs w:val="24"/>
          <w:lang w:eastAsia="zh-CN"/>
        </w:rPr>
        <w:t xml:space="preserve">freedom destroys the possibility of system; the finite limits and therefore negates the infinite; the grounded wholly supersedes the ground).   For Schelling, neither of these one-sided options is adequate, and I argue that his philosophical career (at least in the period from the </w:t>
      </w:r>
      <w:r w:rsidRPr="00AA47DF">
        <w:rPr>
          <w:rFonts w:ascii="Georgia" w:eastAsia="SimSun" w:hAnsi="Georgia"/>
          <w:i/>
          <w:sz w:val="24"/>
          <w:szCs w:val="24"/>
          <w:lang w:eastAsia="zh-CN"/>
        </w:rPr>
        <w:t xml:space="preserve">Naturphilosophie </w:t>
      </w:r>
      <w:r w:rsidRPr="00AA47DF">
        <w:rPr>
          <w:rFonts w:ascii="Georgia" w:eastAsia="SimSun" w:hAnsi="Georgia"/>
          <w:sz w:val="24"/>
          <w:szCs w:val="24"/>
          <w:lang w:eastAsia="zh-CN"/>
        </w:rPr>
        <w:t xml:space="preserve">to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consists in the repeated attempt to find a solution to this set of proble</w:t>
      </w:r>
      <w:r>
        <w:rPr>
          <w:rFonts w:ascii="Georgia" w:eastAsia="SimSun" w:hAnsi="Georgia"/>
          <w:sz w:val="24"/>
          <w:szCs w:val="24"/>
          <w:lang w:eastAsia="zh-CN"/>
        </w:rPr>
        <w:t>ms which can balance both sides</w:t>
      </w:r>
      <w:r w:rsidRPr="00AA47DF">
        <w:rPr>
          <w:rFonts w:ascii="Georgia" w:eastAsia="SimSun" w:hAnsi="Georgia"/>
          <w:sz w:val="24"/>
          <w:szCs w:val="24"/>
          <w:lang w:eastAsia="zh-CN"/>
        </w:rPr>
        <w:t xml:space="preserve"> </w:t>
      </w:r>
      <w:r>
        <w:rPr>
          <w:rFonts w:ascii="Georgia" w:eastAsia="SimSun" w:hAnsi="Georgia"/>
          <w:sz w:val="24"/>
          <w:szCs w:val="24"/>
          <w:lang w:eastAsia="zh-CN"/>
        </w:rPr>
        <w:t>rather than advocating</w:t>
      </w:r>
      <w:r w:rsidRPr="00AA47DF">
        <w:rPr>
          <w:rFonts w:ascii="Georgia" w:eastAsia="SimSun" w:hAnsi="Georgia"/>
          <w:sz w:val="24"/>
          <w:szCs w:val="24"/>
          <w:lang w:eastAsia="zh-CN"/>
        </w:rPr>
        <w:t xml:space="preserve"> one at the expense of the other.  The final problem above (which I return to in more detail below), the question of deriving content from the absolute, concerns the ability of the philosopher to gain knowledge of nature from a rational first principle.  The answer to this question will depend on the metaphysical commitments which follow from the way that the first set of questions is answered.  I take Schelling’s philosophical development from the texts on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to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to fall into three distinct stages, each of which represents a different answer to this set of central problems.  In this chapter I deal with two of these stages: I summarise the failure of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to tackle these problems; and outline the attempt of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to solve them by prioritising system, rationality and the whole over freedom and the individual.  I finish the chapter by highlighting the problems which </w:t>
      </w:r>
      <w:r>
        <w:rPr>
          <w:rFonts w:ascii="Georgia" w:eastAsia="SimSun" w:hAnsi="Georgia"/>
          <w:sz w:val="24"/>
          <w:szCs w:val="24"/>
          <w:lang w:eastAsia="zh-CN"/>
        </w:rPr>
        <w:t>fall out of</w:t>
      </w:r>
      <w:r w:rsidRPr="00AA47DF">
        <w:rPr>
          <w:rFonts w:ascii="Georgia" w:eastAsia="SimSun" w:hAnsi="Georgia"/>
          <w:sz w:val="24"/>
          <w:szCs w:val="24"/>
          <w:lang w:eastAsia="zh-CN"/>
        </w:rPr>
        <w:t xml:space="preserve">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and which ultimately necessitate Schelling’s move to a radically different metaphysical system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Default="00F8782A" w:rsidP="00261D6F">
      <w:pPr>
        <w:numPr>
          <w:ilvl w:val="0"/>
          <w:numId w:val="29"/>
        </w:numPr>
        <w:spacing w:line="360" w:lineRule="auto"/>
        <w:contextualSpacing/>
        <w:jc w:val="center"/>
        <w:rPr>
          <w:rFonts w:ascii="Georgia" w:eastAsia="SimSun" w:hAnsi="Georgia"/>
          <w:b/>
          <w:i/>
          <w:sz w:val="24"/>
          <w:szCs w:val="24"/>
          <w:lang w:eastAsia="zh-CN"/>
        </w:rPr>
      </w:pPr>
      <w:r w:rsidRPr="00AA47DF">
        <w:rPr>
          <w:rFonts w:ascii="Georgia" w:eastAsia="SimSun" w:hAnsi="Georgia"/>
          <w:b/>
          <w:sz w:val="24"/>
          <w:szCs w:val="24"/>
          <w:lang w:eastAsia="zh-CN"/>
        </w:rPr>
        <w:t xml:space="preserve">The </w:t>
      </w:r>
      <w:r w:rsidRPr="00AA47DF">
        <w:rPr>
          <w:rFonts w:ascii="Georgia" w:eastAsia="SimSun" w:hAnsi="Georgia"/>
          <w:b/>
          <w:i/>
          <w:sz w:val="24"/>
          <w:szCs w:val="24"/>
          <w:lang w:eastAsia="zh-CN"/>
        </w:rPr>
        <w:t>Naturphilosophie</w:t>
      </w:r>
    </w:p>
    <w:p w:rsidR="00F8782A" w:rsidRPr="00AA47DF" w:rsidRDefault="00F8782A" w:rsidP="00261D6F">
      <w:pPr>
        <w:spacing w:line="360" w:lineRule="auto"/>
        <w:ind w:left="644"/>
        <w:contextualSpacing/>
        <w:rPr>
          <w:rFonts w:ascii="Georgia" w:eastAsia="SimSun" w:hAnsi="Georgia"/>
          <w:b/>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In his work on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Schelling concentrated on re-examining features of the natural world which, construed in a particular way, would be detrimental to human freedom.  As Kosch argues, for Schelling:</w:t>
      </w:r>
    </w:p>
    <w:p w:rsidR="00F8782A" w:rsidRPr="00AA47DF" w:rsidRDefault="00F8782A" w:rsidP="00261D6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problem with seeing human actions as natural events [as on Kant’s account] arose because this required seeing them as effects of preceding causes, and because on the Kantian view effects are </w:t>
      </w:r>
      <w:r w:rsidRPr="00AA47DF">
        <w:rPr>
          <w:rFonts w:ascii="Georgia" w:eastAsia="SimSun" w:hAnsi="Georgia"/>
          <w:i/>
          <w:sz w:val="24"/>
          <w:szCs w:val="24"/>
          <w:lang w:eastAsia="zh-CN"/>
        </w:rPr>
        <w:t>passive</w:t>
      </w:r>
      <w:r w:rsidRPr="00AA47DF">
        <w:rPr>
          <w:rFonts w:ascii="Georgia" w:eastAsia="SimSun" w:hAnsi="Georgia"/>
          <w:sz w:val="24"/>
          <w:szCs w:val="24"/>
          <w:lang w:eastAsia="zh-CN"/>
        </w:rPr>
        <w:t xml:space="preserve"> </w:t>
      </w:r>
      <w:r w:rsidRPr="00AA47DF">
        <w:rPr>
          <w:rFonts w:ascii="Georgia" w:eastAsia="SimSun" w:hAnsi="Georgia"/>
          <w:i/>
          <w:sz w:val="24"/>
          <w:szCs w:val="24"/>
          <w:lang w:eastAsia="zh-CN"/>
        </w:rPr>
        <w:t xml:space="preserve">products </w:t>
      </w:r>
      <w:r w:rsidRPr="00AA47DF">
        <w:rPr>
          <w:rFonts w:ascii="Georgia" w:eastAsia="SimSun" w:hAnsi="Georgia"/>
          <w:sz w:val="24"/>
          <w:szCs w:val="24"/>
          <w:lang w:eastAsia="zh-CN"/>
        </w:rPr>
        <w:t>of their causes.  In Schelling’s conception of causality no sense can be made of the idea of an effect as a passive product, and he seems to have thought this a solution to the problem of freedom and determinism.</w:t>
      </w:r>
      <w:r w:rsidRPr="00AA47DF">
        <w:rPr>
          <w:rFonts w:ascii="Georgia" w:eastAsia="SimSun" w:hAnsi="Georgia"/>
          <w:sz w:val="24"/>
          <w:szCs w:val="24"/>
          <w:vertAlign w:val="superscript"/>
          <w:lang w:eastAsia="zh-CN"/>
        </w:rPr>
        <w:footnoteReference w:id="233"/>
      </w:r>
      <w:r w:rsidRPr="00AA47DF">
        <w:rPr>
          <w:rFonts w:ascii="Georgia" w:eastAsia="SimSun" w:hAnsi="Georgia"/>
          <w:sz w:val="24"/>
          <w:szCs w:val="24"/>
          <w:lang w:eastAsia="zh-CN"/>
        </w:rPr>
        <w:t xml:space="preserve">  </w:t>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114950">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In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Schelling reconceptualises nature in such a way that the natural world is compatible with the free actions of agents, something that was ruled out by Kant’s mechanistic conception of nature.  As we have seen, Schelling’s account of causality emphasises the importance of reciprocal interaction: thus not only do causes not necessitate their effects, but both sides of any causal relation are equally active.  Therefore even when they are effected by natural causes agents retain a measure of activity, and further it never makes sense to say of an agent (or any other natural product) that her acts are causally determined as the idea of a cause fully determining its effect is unintelligible on this account.</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However, although Schelling’s conception of nature renders incoherent the claim that nature is deterministic (and therefore the claim that the acts of agents are determined), this lack of determinism alone does not entail that the agent has a sufficient measure, or in fact any, control over her actions.  In other words, although Schelling’s </w:t>
      </w:r>
      <w:r w:rsidRPr="00AA47DF">
        <w:rPr>
          <w:rFonts w:ascii="Georgia" w:eastAsia="SimSun" w:hAnsi="Georgia"/>
          <w:i/>
          <w:sz w:val="24"/>
          <w:szCs w:val="24"/>
          <w:lang w:eastAsia="zh-CN"/>
        </w:rPr>
        <w:t xml:space="preserve">Naturphilosophie </w:t>
      </w:r>
      <w:r w:rsidRPr="00AA47DF">
        <w:rPr>
          <w:rFonts w:ascii="Georgia" w:eastAsia="SimSun" w:hAnsi="Georgia"/>
          <w:sz w:val="24"/>
          <w:szCs w:val="24"/>
          <w:lang w:eastAsia="zh-CN"/>
        </w:rPr>
        <w:t xml:space="preserve">is able to secure the open future necessary for a libertarian conception of freedom, it is unable to demonstrate that the agent has control over her actions.  In fact, on Schelling’s </w:t>
      </w:r>
      <w:r w:rsidRPr="00AA47DF">
        <w:rPr>
          <w:rFonts w:ascii="Georgia" w:eastAsia="SimSun" w:hAnsi="Georgia"/>
          <w:i/>
          <w:sz w:val="24"/>
          <w:szCs w:val="24"/>
          <w:lang w:eastAsia="zh-CN"/>
        </w:rPr>
        <w:t xml:space="preserve">Naturphilosophie </w:t>
      </w:r>
      <w:r w:rsidRPr="00AA47DF">
        <w:rPr>
          <w:rFonts w:ascii="Georgia" w:eastAsia="SimSun" w:hAnsi="Georgia"/>
          <w:sz w:val="24"/>
          <w:szCs w:val="24"/>
          <w:lang w:eastAsia="zh-CN"/>
        </w:rPr>
        <w:t xml:space="preserve">it is problematic to refer to </w:t>
      </w:r>
      <w:r w:rsidRPr="00AA47DF">
        <w:rPr>
          <w:rFonts w:ascii="Georgia" w:eastAsia="SimSun" w:hAnsi="Georgia"/>
          <w:i/>
          <w:sz w:val="24"/>
          <w:szCs w:val="24"/>
          <w:lang w:eastAsia="zh-CN"/>
        </w:rPr>
        <w:t>her</w:t>
      </w:r>
      <w:r>
        <w:rPr>
          <w:rFonts w:ascii="Georgia" w:eastAsia="SimSun" w:hAnsi="Georgia"/>
          <w:sz w:val="24"/>
          <w:szCs w:val="24"/>
          <w:lang w:eastAsia="zh-CN"/>
        </w:rPr>
        <w:t xml:space="preserve"> actions at all, because</w:t>
      </w:r>
      <w:r w:rsidRPr="00AA47DF">
        <w:rPr>
          <w:rFonts w:ascii="Georgia" w:eastAsia="SimSun" w:hAnsi="Georgia"/>
          <w:sz w:val="24"/>
          <w:szCs w:val="24"/>
          <w:lang w:eastAsia="zh-CN"/>
        </w:rPr>
        <w:t xml:space="preserve"> this account provides no means of differentiating between the acts of an agent and the activities of the non-conscious powers which constitute</w:t>
      </w:r>
      <w:r>
        <w:rPr>
          <w:rFonts w:ascii="Georgia" w:eastAsia="SimSun" w:hAnsi="Georgia"/>
          <w:sz w:val="24"/>
          <w:szCs w:val="24"/>
          <w:lang w:eastAsia="zh-CN"/>
        </w:rPr>
        <w:t xml:space="preserve"> that agent and</w:t>
      </w:r>
      <w:r w:rsidRPr="00AA47DF">
        <w:rPr>
          <w:rFonts w:ascii="Georgia" w:eastAsia="SimSun" w:hAnsi="Georgia"/>
          <w:sz w:val="24"/>
          <w:szCs w:val="24"/>
          <w:lang w:eastAsia="zh-CN"/>
        </w:rPr>
        <w:t xml:space="preserve"> nature as a whole.  Schelling’s </w:t>
      </w:r>
      <w:r w:rsidRPr="00AA47DF">
        <w:rPr>
          <w:rFonts w:ascii="Georgia" w:eastAsia="SimSun" w:hAnsi="Georgia"/>
          <w:i/>
          <w:sz w:val="24"/>
          <w:szCs w:val="24"/>
          <w:lang w:eastAsia="zh-CN"/>
        </w:rPr>
        <w:t xml:space="preserve">Naturphilosophie </w:t>
      </w:r>
      <w:r w:rsidRPr="00AA47DF">
        <w:rPr>
          <w:rFonts w:ascii="Georgia" w:eastAsia="SimSun" w:hAnsi="Georgia"/>
          <w:sz w:val="24"/>
          <w:szCs w:val="24"/>
          <w:lang w:eastAsia="zh-CN"/>
        </w:rPr>
        <w:t xml:space="preserve">is based on the claim that nature consists in two mutually dependent yet opposed tendencies, and that all natural products are simply manifestations of the relationships of these powers.  Without an account of what it is that makes agents able to consciously direct these powers (and therefore to have control over and ownership of their acts), it seems that the agent is no different </w:t>
      </w:r>
      <w:r>
        <w:rPr>
          <w:rFonts w:ascii="Georgia" w:eastAsia="SimSun" w:hAnsi="Georgia"/>
          <w:sz w:val="24"/>
          <w:szCs w:val="24"/>
          <w:lang w:eastAsia="zh-CN"/>
        </w:rPr>
        <w:t>from any other natural product:</w:t>
      </w:r>
      <w:r w:rsidRPr="00AA47DF">
        <w:rPr>
          <w:rFonts w:ascii="Georgia" w:eastAsia="SimSun" w:hAnsi="Georgia"/>
          <w:sz w:val="24"/>
          <w:szCs w:val="24"/>
          <w:lang w:eastAsia="zh-CN"/>
        </w:rPr>
        <w:t xml:space="preserve"> a dependent being which manifests the efficacy of a higher power (nature as a whole) without having any efficacy of its own.  Therefore although agents, like all natural products, cannot be said to be determined on this account they certainly cannot be viewed as being in control of their actions.</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implication for freedom of Schelling’s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thus seems to be that if the</w:t>
      </w:r>
      <w:r>
        <w:rPr>
          <w:rFonts w:ascii="Georgia" w:eastAsia="SimSun" w:hAnsi="Georgia"/>
          <w:sz w:val="24"/>
          <w:szCs w:val="24"/>
          <w:lang w:eastAsia="zh-CN"/>
        </w:rPr>
        <w:t>re is any freedom in the system</w:t>
      </w:r>
      <w:r w:rsidRPr="00AA47DF">
        <w:rPr>
          <w:rFonts w:ascii="Georgia" w:eastAsia="SimSun" w:hAnsi="Georgia"/>
          <w:sz w:val="24"/>
          <w:szCs w:val="24"/>
          <w:lang w:eastAsia="zh-CN"/>
        </w:rPr>
        <w:t xml:space="preserve"> it is a not the freedom of agents to control their own actions but rather an indeterminacy which exists at a much higher level than that of the agent: it is not individual agents who are free, but rather if any freedom exists it is possessed by nature as a whole,</w:t>
      </w:r>
      <w:r w:rsidRPr="00AA47DF">
        <w:rPr>
          <w:rFonts w:ascii="Georgia" w:eastAsia="SimSun" w:hAnsi="Georgia"/>
          <w:sz w:val="24"/>
          <w:szCs w:val="24"/>
          <w:vertAlign w:val="superscript"/>
          <w:lang w:eastAsia="zh-CN"/>
        </w:rPr>
        <w:footnoteReference w:id="234"/>
      </w:r>
      <w:r w:rsidRPr="00AA47DF">
        <w:rPr>
          <w:rFonts w:ascii="Georgia" w:eastAsia="SimSun" w:hAnsi="Georgia"/>
          <w:sz w:val="24"/>
          <w:szCs w:val="24"/>
          <w:lang w:eastAsia="zh-CN"/>
        </w:rPr>
        <w:t xml:space="preserve"> by the universal organism of which all natural products are only parts: ‘Our opinion, then, is just that no </w:t>
      </w:r>
      <w:r w:rsidRPr="00AA47DF">
        <w:rPr>
          <w:rFonts w:ascii="Georgia" w:eastAsia="SimSun" w:hAnsi="Georgia"/>
          <w:i/>
          <w:sz w:val="24"/>
          <w:szCs w:val="24"/>
          <w:lang w:eastAsia="zh-CN"/>
        </w:rPr>
        <w:t>individual, unique</w:t>
      </w:r>
      <w:r w:rsidRPr="00AA47DF">
        <w:rPr>
          <w:rFonts w:ascii="Georgia" w:eastAsia="SimSun" w:hAnsi="Georgia"/>
          <w:sz w:val="24"/>
          <w:szCs w:val="24"/>
          <w:lang w:eastAsia="zh-CN"/>
        </w:rPr>
        <w:t xml:space="preserve"> and </w:t>
      </w:r>
      <w:r w:rsidRPr="00AA47DF">
        <w:rPr>
          <w:rFonts w:ascii="Georgia" w:eastAsia="SimSun" w:hAnsi="Georgia"/>
          <w:i/>
          <w:sz w:val="24"/>
          <w:szCs w:val="24"/>
          <w:lang w:eastAsia="zh-CN"/>
        </w:rPr>
        <w:t>disconnected</w:t>
      </w:r>
      <w:r w:rsidRPr="00AA47DF">
        <w:rPr>
          <w:rFonts w:ascii="Georgia" w:eastAsia="SimSun" w:hAnsi="Georgia"/>
          <w:sz w:val="24"/>
          <w:szCs w:val="24"/>
          <w:lang w:eastAsia="zh-CN"/>
        </w:rPr>
        <w:t xml:space="preserve"> life belongs to the animal, and we simply sacrifice its </w:t>
      </w:r>
      <w:r w:rsidRPr="00AA47DF">
        <w:rPr>
          <w:rFonts w:ascii="Georgia" w:eastAsia="SimSun" w:hAnsi="Georgia"/>
          <w:i/>
          <w:sz w:val="24"/>
          <w:szCs w:val="24"/>
          <w:lang w:eastAsia="zh-CN"/>
        </w:rPr>
        <w:t xml:space="preserve">individual </w:t>
      </w:r>
      <w:r w:rsidRPr="00AA47DF">
        <w:rPr>
          <w:rFonts w:ascii="Georgia" w:eastAsia="SimSun" w:hAnsi="Georgia"/>
          <w:sz w:val="24"/>
          <w:szCs w:val="24"/>
          <w:lang w:eastAsia="zh-CN"/>
        </w:rPr>
        <w:t>life to the</w:t>
      </w:r>
      <w:r w:rsidRPr="00AA47DF">
        <w:rPr>
          <w:rFonts w:ascii="Georgia" w:eastAsia="SimSun" w:hAnsi="Georgia"/>
          <w:i/>
          <w:sz w:val="24"/>
          <w:szCs w:val="24"/>
          <w:lang w:eastAsia="zh-CN"/>
        </w:rPr>
        <w:t xml:space="preserve"> universal life of Nature</w:t>
      </w:r>
      <w:r w:rsidRPr="00AA47DF">
        <w:rPr>
          <w:rFonts w:ascii="Georgia" w:eastAsia="SimSun" w:hAnsi="Georgia"/>
          <w:sz w:val="24"/>
          <w:szCs w:val="24"/>
          <w:lang w:eastAsia="zh-CN"/>
        </w:rPr>
        <w:t>.’</w:t>
      </w:r>
      <w:r w:rsidRPr="00AA47DF">
        <w:rPr>
          <w:rFonts w:ascii="Georgia" w:eastAsia="SimSun" w:hAnsi="Georgia"/>
          <w:sz w:val="24"/>
          <w:szCs w:val="24"/>
          <w:vertAlign w:val="superscript"/>
          <w:lang w:eastAsia="zh-CN"/>
        </w:rPr>
        <w:footnoteReference w:id="235"/>
      </w:r>
      <w:r w:rsidRPr="00AA47DF">
        <w:rPr>
          <w:rFonts w:ascii="Georgia" w:eastAsia="SimSun" w:hAnsi="Georgia"/>
          <w:sz w:val="24"/>
          <w:szCs w:val="24"/>
          <w:lang w:eastAsia="zh-CN"/>
        </w:rPr>
        <w:t xml:space="preserve">  Thus there is no important difference between the control that agents have over their actions and the control that, say, a blade of grass has – both are simply vehicles for the activity of the universal organism.  Further, although Schelling discusses the importance of the emergence of consciousness and reason at length in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the possession of these in fact does nothing to confer freedom on agents but merely gives rise to an illusion of their freedom: Schelling argues that ‘[b]ecause [the] understanding does everything it does with consciousness, hence the illusion [arises] of its freedom.’</w:t>
      </w:r>
      <w:r w:rsidRPr="00AA47DF">
        <w:rPr>
          <w:rFonts w:ascii="Georgia" w:eastAsia="SimSun" w:hAnsi="Georgia"/>
          <w:sz w:val="24"/>
          <w:szCs w:val="24"/>
          <w:vertAlign w:val="superscript"/>
          <w:lang w:eastAsia="zh-CN"/>
        </w:rPr>
        <w:footnoteReference w:id="236"/>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Thus although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secures the openness of the future necessary for free acts to be possible, the idea of a particular agent acting freely becomes unintelligible as all causal efficacy in the system is possessed by the system as a whole, not by the individuals through which it manifests this efficacy.  Kosch therefore argues that:  </w:t>
      </w:r>
    </w:p>
    <w:p w:rsidR="00F8782A" w:rsidRPr="00AA47DF" w:rsidRDefault="00F8782A" w:rsidP="00261D6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This view is fundamentally a compatibilist one. The determinism with which freedom is compatible on this view is dynamic/teleological rather than mechanistic, but it is the same as mechanistic determinism in this respect: it entails the inability of agents to do otherwise than they in fact do.</w:t>
      </w:r>
      <w:r w:rsidRPr="00AA47DF">
        <w:rPr>
          <w:rFonts w:ascii="Georgia" w:eastAsia="SimSun" w:hAnsi="Georgia"/>
          <w:sz w:val="24"/>
          <w:szCs w:val="24"/>
          <w:vertAlign w:val="superscript"/>
          <w:lang w:eastAsia="zh-CN"/>
        </w:rPr>
        <w:footnoteReference w:id="237"/>
      </w:r>
      <w:r w:rsidRPr="00AA47DF">
        <w:rPr>
          <w:rFonts w:ascii="Georgia" w:eastAsia="SimSun" w:hAnsi="Georgia"/>
          <w:sz w:val="24"/>
          <w:szCs w:val="24"/>
          <w:lang w:eastAsia="zh-CN"/>
        </w:rPr>
        <w:t xml:space="preserve"> </w:t>
      </w:r>
    </w:p>
    <w:p w:rsidR="00F8782A" w:rsidRPr="00AA47DF" w:rsidRDefault="00F8782A" w:rsidP="00222E26">
      <w:pPr>
        <w:spacing w:after="0" w:line="36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 </w:t>
      </w: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 xml:space="preserve"> Although I support Kosch’s conclusion that Schelling’s </w:t>
      </w:r>
      <w:r w:rsidRPr="00AA47DF">
        <w:rPr>
          <w:rFonts w:ascii="Georgia" w:eastAsia="SimSun" w:hAnsi="Georgia"/>
          <w:i/>
          <w:sz w:val="24"/>
          <w:szCs w:val="24"/>
          <w:lang w:eastAsia="zh-CN"/>
        </w:rPr>
        <w:t xml:space="preserve">Naturphilosophie </w:t>
      </w:r>
      <w:r w:rsidRPr="00AA47DF">
        <w:rPr>
          <w:rFonts w:ascii="Georgia" w:eastAsia="SimSun" w:hAnsi="Georgia"/>
          <w:sz w:val="24"/>
          <w:szCs w:val="24"/>
          <w:lang w:eastAsia="zh-CN"/>
        </w:rPr>
        <w:t>does imply a form of compatibilism, I think that she misrepresents Schelling’s position in her claim that the agent could not have done otherwise: on my reading of the N</w:t>
      </w:r>
      <w:r w:rsidRPr="00AA47DF">
        <w:rPr>
          <w:rFonts w:ascii="Georgia" w:eastAsia="SimSun" w:hAnsi="Georgia"/>
          <w:i/>
          <w:sz w:val="24"/>
          <w:szCs w:val="24"/>
          <w:lang w:eastAsia="zh-CN"/>
        </w:rPr>
        <w:t>aturphilosophie,</w:t>
      </w:r>
      <w:r w:rsidRPr="00AA47DF">
        <w:rPr>
          <w:rFonts w:ascii="Georgia" w:eastAsia="SimSun" w:hAnsi="Georgia"/>
          <w:sz w:val="24"/>
          <w:szCs w:val="24"/>
          <w:lang w:eastAsia="zh-CN"/>
        </w:rPr>
        <w:t xml:space="preserve"> given the open future and lack of necessitating laws, something other than what did happen could have happened.  However, it would not make sense to claim that the agent herself could have done otherwise, as properly speaking the agent herself never </w:t>
      </w:r>
      <w:r w:rsidRPr="00AA47DF">
        <w:rPr>
          <w:rFonts w:ascii="Georgia" w:eastAsia="SimSun" w:hAnsi="Georgia"/>
          <w:i/>
          <w:sz w:val="24"/>
          <w:szCs w:val="24"/>
          <w:lang w:eastAsia="zh-CN"/>
        </w:rPr>
        <w:t>does</w:t>
      </w:r>
      <w:r w:rsidRPr="00AA47DF">
        <w:rPr>
          <w:rFonts w:ascii="Georgia" w:eastAsia="SimSun" w:hAnsi="Georgia"/>
          <w:sz w:val="24"/>
          <w:szCs w:val="24"/>
          <w:lang w:eastAsia="zh-CN"/>
        </w:rPr>
        <w:t xml:space="preserve"> anything: she is merely a vehicle for the manifestation of the causal powers possessed by nature as a whole.</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This compatibilist conception of freedom corresponds to a particular answer to the central problems which I have been arguing shaped Schelling’s philosophical development.  In the texts on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Schelling seems to think that the problem can simply be dissolved by adjusting our perspective: just as a certain kind of compatibilist argues that we are free from one perspective yet c</w:t>
      </w:r>
      <w:r>
        <w:rPr>
          <w:rFonts w:ascii="Georgia" w:eastAsia="SimSun" w:hAnsi="Georgia"/>
          <w:sz w:val="24"/>
          <w:szCs w:val="24"/>
          <w:lang w:eastAsia="zh-CN"/>
        </w:rPr>
        <w:t>ausally determined from another,</w:t>
      </w:r>
      <w:r w:rsidRPr="00AA47DF">
        <w:rPr>
          <w:rFonts w:ascii="Georgia" w:eastAsia="SimSun" w:hAnsi="Georgia"/>
          <w:sz w:val="24"/>
          <w:szCs w:val="24"/>
          <w:vertAlign w:val="superscript"/>
          <w:lang w:eastAsia="zh-CN"/>
        </w:rPr>
        <w:footnoteReference w:id="238"/>
      </w:r>
      <w:r w:rsidRPr="00AA47DF">
        <w:rPr>
          <w:rFonts w:ascii="Georgia" w:eastAsia="SimSun" w:hAnsi="Georgia"/>
          <w:sz w:val="24"/>
          <w:szCs w:val="24"/>
          <w:lang w:eastAsia="zh-CN"/>
        </w:rPr>
        <w:t xml:space="preserve"> Schelling seems to consider it satisfactory here to say that we are free individuals from one perspective, yet mere aspects of the activity of the absolute from another.   Schelling’s solution </w:t>
      </w:r>
      <w:r>
        <w:rPr>
          <w:rFonts w:ascii="Georgia" w:eastAsia="SimSun" w:hAnsi="Georgia"/>
          <w:sz w:val="24"/>
          <w:szCs w:val="24"/>
          <w:lang w:eastAsia="zh-CN"/>
        </w:rPr>
        <w:t xml:space="preserve">in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seems to be to attempt to deny the incompatibility of the terms of the problem: to hold that individuals may be mere parts of the whole (as they are simply crystallisations of the powers of the </w:t>
      </w:r>
      <w:r>
        <w:rPr>
          <w:rFonts w:ascii="Georgia" w:eastAsia="SimSun" w:hAnsi="Georgia"/>
          <w:sz w:val="24"/>
          <w:szCs w:val="24"/>
          <w:lang w:eastAsia="zh-CN"/>
        </w:rPr>
        <w:t>absolute</w:t>
      </w:r>
      <w:r w:rsidRPr="00AA47DF">
        <w:rPr>
          <w:rFonts w:ascii="Georgia" w:eastAsia="SimSun" w:hAnsi="Georgia"/>
          <w:sz w:val="24"/>
          <w:szCs w:val="24"/>
          <w:lang w:eastAsia="zh-CN"/>
        </w:rPr>
        <w:t xml:space="preserve">) but they are still individuals; the freedom of agents may be the manifestation of higher causal powers but agents are still free, etc.  In sum, Schelling in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attempts to balance the two sides of the problem without providing any account of how it is that they can be reconciled.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w:t>
      </w:r>
      <w:r w:rsidRPr="00AA47DF">
        <w:rPr>
          <w:rFonts w:ascii="Georgia" w:eastAsia="SimSun" w:hAnsi="Georgia"/>
          <w:i/>
          <w:sz w:val="24"/>
          <w:szCs w:val="24"/>
          <w:lang w:eastAsia="zh-CN"/>
        </w:rPr>
        <w:t>Outline</w:t>
      </w:r>
      <w:r w:rsidRPr="00AA47DF">
        <w:rPr>
          <w:rFonts w:ascii="Georgia" w:eastAsia="SimSun" w:hAnsi="Georgia"/>
          <w:sz w:val="24"/>
          <w:szCs w:val="24"/>
          <w:lang w:eastAsia="zh-CN"/>
        </w:rPr>
        <w:t xml:space="preserve"> was the last of Schelling’s texts that dealt exclusively with </w:t>
      </w:r>
      <w:r w:rsidRPr="00AA47DF">
        <w:rPr>
          <w:rFonts w:ascii="Georgia" w:eastAsia="SimSun" w:hAnsi="Georgia"/>
          <w:i/>
          <w:sz w:val="24"/>
          <w:szCs w:val="24"/>
          <w:lang w:eastAsia="zh-CN"/>
        </w:rPr>
        <w:t>Naturphilosophie</w:t>
      </w:r>
      <w:r>
        <w:rPr>
          <w:rStyle w:val="FootnoteReference"/>
          <w:rFonts w:ascii="Georgia" w:eastAsia="SimSun" w:hAnsi="Georgia"/>
          <w:i/>
          <w:sz w:val="24"/>
          <w:szCs w:val="24"/>
          <w:lang w:eastAsia="zh-CN"/>
        </w:rPr>
        <w:footnoteReference w:id="239"/>
      </w:r>
      <w:r w:rsidRPr="00AA47DF">
        <w:rPr>
          <w:rFonts w:ascii="Georgia" w:eastAsia="SimSun" w:hAnsi="Georgia"/>
          <w:sz w:val="24"/>
          <w:szCs w:val="24"/>
          <w:lang w:eastAsia="zh-CN"/>
        </w:rPr>
        <w:t xml:space="preserve"> – shortly after its publication Schelling wrote his 1800 </w:t>
      </w:r>
      <w:r w:rsidRPr="00AA47DF">
        <w:rPr>
          <w:rFonts w:ascii="Georgia" w:eastAsia="SimSun" w:hAnsi="Georgia"/>
          <w:i/>
          <w:sz w:val="24"/>
          <w:szCs w:val="24"/>
          <w:lang w:eastAsia="zh-CN"/>
        </w:rPr>
        <w:t>System of Transcendental Idealism (System)</w:t>
      </w:r>
      <w:r w:rsidRPr="00AA47DF">
        <w:rPr>
          <w:rFonts w:ascii="Georgia" w:eastAsia="SimSun" w:hAnsi="Georgia"/>
          <w:sz w:val="24"/>
          <w:szCs w:val="24"/>
          <w:lang w:eastAsia="zh-CN"/>
        </w:rPr>
        <w:t xml:space="preserve"> which was closely followed by his </w:t>
      </w:r>
      <w:r w:rsidRPr="00AA47DF">
        <w:rPr>
          <w:rFonts w:ascii="Georgia" w:eastAsia="SimSun" w:hAnsi="Georgia"/>
          <w:i/>
          <w:sz w:val="24"/>
          <w:szCs w:val="24"/>
          <w:lang w:eastAsia="zh-CN"/>
        </w:rPr>
        <w:t>Presentation of My System of Philosophy (Presentation)</w:t>
      </w:r>
      <w:r w:rsidRPr="00AA47DF">
        <w:rPr>
          <w:rFonts w:ascii="Georgia" w:eastAsia="SimSun" w:hAnsi="Georgia"/>
          <w:sz w:val="24"/>
          <w:szCs w:val="24"/>
          <w:lang w:eastAsia="zh-CN"/>
        </w:rPr>
        <w:t xml:space="preserve">.  The former is generally seen as a presentation of the ‘ideal’ side of Schelling’s system (transcendental philosophy) as opposed to the ‘real’ side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and the latter as the beginning of his attempts to bring the two sides together into one single system where the real and ideal, the absolute and the individual, are absolutely identical: a single being conceived in different ways.  This period of Schelling’s work is commonly referred to as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due to its emphasis on the identity of all things in the absolute.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sees Schelling move much closer to Spinoza’s position where all individual beings are merely aspects or modifications of the absolute.</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Although Schelling’s aim in this period is to bring the two sides of his system together into a one in which neither side has priority, I argue that the system presented in the central texts of this period in practice result in the prioritisation of the ideal over the real, the one over the individual, and the infinite over the finite; and that this system ultimately fails because it is unable to secure a coherent conception of the finite independent individual.</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Default="00F8782A" w:rsidP="00261D6F">
      <w:pPr>
        <w:numPr>
          <w:ilvl w:val="0"/>
          <w:numId w:val="29"/>
        </w:numPr>
        <w:spacing w:line="360" w:lineRule="auto"/>
        <w:contextualSpacing/>
        <w:jc w:val="center"/>
        <w:rPr>
          <w:rFonts w:ascii="Georgia" w:eastAsia="SimSun" w:hAnsi="Georgia"/>
          <w:b/>
          <w:i/>
          <w:sz w:val="24"/>
          <w:szCs w:val="24"/>
          <w:lang w:eastAsia="zh-CN"/>
        </w:rPr>
      </w:pPr>
      <w:r w:rsidRPr="00AA47DF">
        <w:rPr>
          <w:rFonts w:ascii="Georgia" w:eastAsia="SimSun" w:hAnsi="Georgia"/>
          <w:b/>
          <w:sz w:val="24"/>
          <w:szCs w:val="24"/>
          <w:lang w:eastAsia="zh-CN"/>
        </w:rPr>
        <w:t xml:space="preserve">The </w:t>
      </w:r>
      <w:r w:rsidRPr="00AA47DF">
        <w:rPr>
          <w:rFonts w:ascii="Georgia" w:eastAsia="SimSun" w:hAnsi="Georgia"/>
          <w:b/>
          <w:i/>
          <w:sz w:val="24"/>
          <w:szCs w:val="24"/>
          <w:lang w:eastAsia="zh-CN"/>
        </w:rPr>
        <w:t>System of Transcendental Idealism</w:t>
      </w:r>
    </w:p>
    <w:p w:rsidR="00F8782A" w:rsidRPr="00AA47DF" w:rsidRDefault="00F8782A" w:rsidP="00261D6F">
      <w:pPr>
        <w:spacing w:line="360" w:lineRule="auto"/>
        <w:ind w:left="644"/>
        <w:contextualSpacing/>
        <w:rPr>
          <w:rFonts w:ascii="Georgia" w:eastAsia="SimSun" w:hAnsi="Georgia"/>
          <w:b/>
          <w:i/>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Schelling’s move to this kind of monist system which renders individuality, freedom, and finitude as mere appearances of a reality which is singular, infinite, and undifferentiated can be seen as early on as the 1800 </w:t>
      </w:r>
      <w:r w:rsidRPr="00AA47DF">
        <w:rPr>
          <w:rFonts w:ascii="Georgia" w:eastAsia="SimSun" w:hAnsi="Georgia"/>
          <w:i/>
          <w:sz w:val="24"/>
          <w:szCs w:val="24"/>
          <w:lang w:eastAsia="zh-CN"/>
        </w:rPr>
        <w:t>System</w:t>
      </w:r>
      <w:r w:rsidRPr="00AA47DF">
        <w:rPr>
          <w:rFonts w:ascii="Georgia" w:eastAsia="SimSun" w:hAnsi="Georgia"/>
          <w:sz w:val="24"/>
          <w:szCs w:val="24"/>
          <w:lang w:eastAsia="zh-CN"/>
        </w:rPr>
        <w:t>.   This text contains an explicit discussion of human freedom – something which is not present in any of the texts on the</w:t>
      </w:r>
      <w:r w:rsidRPr="00AA47DF">
        <w:rPr>
          <w:rFonts w:ascii="Georgia" w:eastAsia="SimSun" w:hAnsi="Georgia"/>
          <w:i/>
          <w:sz w:val="24"/>
          <w:szCs w:val="24"/>
          <w:lang w:eastAsia="zh-CN"/>
        </w:rPr>
        <w:t xml:space="preserve"> Naturphilosophie</w:t>
      </w:r>
      <w:r w:rsidRPr="00AA47DF">
        <w:rPr>
          <w:rFonts w:ascii="Georgia" w:eastAsia="SimSun" w:hAnsi="Georgia"/>
          <w:sz w:val="24"/>
          <w:szCs w:val="24"/>
          <w:lang w:eastAsia="zh-CN"/>
        </w:rPr>
        <w:t xml:space="preserve">.   Schelling’s concern here is to make sense of the relationship between the free activity of the self and the activity of objective nature which </w:t>
      </w:r>
      <w:r>
        <w:rPr>
          <w:rFonts w:ascii="Georgia" w:eastAsia="SimSun" w:hAnsi="Georgia"/>
          <w:sz w:val="24"/>
          <w:szCs w:val="24"/>
          <w:lang w:eastAsia="zh-CN"/>
        </w:rPr>
        <w:t>takes place outside of the self:</w:t>
      </w:r>
      <w:r w:rsidRPr="00AA47DF">
        <w:rPr>
          <w:rFonts w:ascii="Georgia" w:eastAsia="SimSun" w:hAnsi="Georgia"/>
          <w:sz w:val="24"/>
          <w:szCs w:val="24"/>
          <w:lang w:eastAsia="zh-CN"/>
        </w:rPr>
        <w:t xml:space="preserve"> although the self is free with regard to its volitions, the results of these volitions must take place in the natural world and therefore their appearance must be explicable as falling under natural laws.</w:t>
      </w:r>
      <w:r w:rsidRPr="00AA47DF">
        <w:rPr>
          <w:rFonts w:ascii="Georgia" w:eastAsia="SimSun" w:hAnsi="Georgia"/>
          <w:sz w:val="24"/>
          <w:szCs w:val="24"/>
          <w:vertAlign w:val="superscript"/>
          <w:lang w:eastAsia="zh-CN"/>
        </w:rPr>
        <w:footnoteReference w:id="240"/>
      </w:r>
      <w:r w:rsidRPr="00AA47DF">
        <w:rPr>
          <w:rFonts w:ascii="Georgia" w:eastAsia="SimSun" w:hAnsi="Georgia"/>
          <w:sz w:val="24"/>
          <w:szCs w:val="24"/>
          <w:lang w:eastAsia="zh-CN"/>
        </w:rPr>
        <w:t xml:space="preserve">  The difficulty here is that there are certain actions which take place in nature which seem to have been caused by the volitions of the self, while at the same time, as occurrences in nature, these also seem to have been the result of natural causal processes.   Schelling’s attempt to make compatible these two considerations is based on the idea of a pre-established harmony:</w:t>
      </w:r>
    </w:p>
    <w:p w:rsidR="00F8782A" w:rsidRPr="00AA47DF" w:rsidRDefault="00F8782A" w:rsidP="00261D6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fact that for the [objective self] all action, insofar as it passes over into the external world, is predetermined, can no more prejudice the absolutely determinant self, superior as it is to all appearances, than does the fact that everything in nature is predetermined; for in relation to the free self the objective self is mere appearance, having no reality in itself, and like nature is merely the external basis of its action.  For from the fact that an action is predetermined for appearance, or for the purely intuitant activity, I cannot infer back to its also being so for the free activity, since the two are wholly unequal in dignity; so that while the merely apparent is certainly quite independent of the determinant which does not appear, the latter is equally independent of the former, and each acts and proceeds on its own account, one from free choice, the other, having been so determined entirely in accordance with its own peculiar laws; and this mutual independence of each from the other, despite their consilience, is in fact rendered possible only through a </w:t>
      </w:r>
      <w:r w:rsidRPr="00AA47DF">
        <w:rPr>
          <w:rFonts w:ascii="Georgia" w:eastAsia="SimSun" w:hAnsi="Georgia"/>
          <w:sz w:val="24"/>
          <w:szCs w:val="24"/>
          <w:u w:val="single"/>
          <w:lang w:eastAsia="zh-CN"/>
        </w:rPr>
        <w:t>preestablished harmony</w:t>
      </w:r>
      <w:r w:rsidRPr="00AA47DF">
        <w:rPr>
          <w:rFonts w:ascii="Georgia" w:eastAsia="SimSun" w:hAnsi="Georgia"/>
          <w:sz w:val="24"/>
          <w:szCs w:val="24"/>
          <w:lang w:eastAsia="zh-CN"/>
        </w:rPr>
        <w:t>…[E]ach of them is separated from the other, […] no reciprocal influence of one on the other would be possible at all, unless a conformity between them were set up by something lying outside them both.</w:t>
      </w:r>
      <w:r w:rsidRPr="00AA47DF">
        <w:rPr>
          <w:rFonts w:ascii="Georgia" w:eastAsia="SimSun" w:hAnsi="Georgia"/>
          <w:sz w:val="24"/>
          <w:szCs w:val="24"/>
          <w:vertAlign w:val="superscript"/>
          <w:lang w:eastAsia="zh-CN"/>
        </w:rPr>
        <w:footnoteReference w:id="241"/>
      </w:r>
      <w:r w:rsidRPr="00AA47DF">
        <w:rPr>
          <w:rFonts w:ascii="Georgia" w:eastAsia="SimSun" w:hAnsi="Georgia"/>
          <w:sz w:val="24"/>
          <w:szCs w:val="24"/>
          <w:lang w:eastAsia="zh-CN"/>
        </w:rPr>
        <w:t xml:space="preserve"> </w:t>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 xml:space="preserve">Thus, Schelling argues, there exists a pre-established harmony between the volitional activity of the self and the activities of objective nature which ensures that the volitions of the self correspond to events which take place outside of the self.  Thus the volition of an agent to make a cup of tea is accompanied by the relevant bodily movements – putting the kettle on, putting the teabag in the cup, etc.  What is important here is that these movements are not </w:t>
      </w:r>
      <w:r w:rsidRPr="00AA47DF">
        <w:rPr>
          <w:rFonts w:ascii="Georgia" w:eastAsia="SimSun" w:hAnsi="Georgia"/>
          <w:i/>
          <w:sz w:val="24"/>
          <w:szCs w:val="24"/>
          <w:lang w:eastAsia="zh-CN"/>
        </w:rPr>
        <w:t xml:space="preserve">caused </w:t>
      </w:r>
      <w:r w:rsidRPr="00AA47DF">
        <w:rPr>
          <w:rFonts w:ascii="Georgia" w:eastAsia="SimSun" w:hAnsi="Georgia"/>
          <w:sz w:val="24"/>
          <w:szCs w:val="24"/>
          <w:lang w:eastAsia="zh-CN"/>
        </w:rPr>
        <w:t xml:space="preserve">by the self; they are the result of natural causal processes obtaining in objective nature.  Although my actions </w:t>
      </w:r>
      <w:r w:rsidRPr="00AA47DF">
        <w:rPr>
          <w:rFonts w:ascii="Georgia" w:eastAsia="SimSun" w:hAnsi="Georgia"/>
          <w:i/>
          <w:sz w:val="24"/>
          <w:szCs w:val="24"/>
          <w:lang w:eastAsia="zh-CN"/>
        </w:rPr>
        <w:t>seem</w:t>
      </w:r>
      <w:r w:rsidRPr="00AA47DF">
        <w:rPr>
          <w:rFonts w:ascii="Georgia" w:eastAsia="SimSun" w:hAnsi="Georgia"/>
          <w:sz w:val="24"/>
          <w:szCs w:val="24"/>
          <w:lang w:eastAsia="zh-CN"/>
        </w:rPr>
        <w:t xml:space="preserve"> to have been brought about as a result of my volition, in fact my volition simply corresponds to the relevant set of events which happen independently of my willing.  These movements and events which take place in the natural world are explicable from the activities of natural powers alone, and my volition simply accompanies them due to the pre-established harmony which exists between the two.  These two sides (the volitions of the self and the actions of the self) come together only by virtue of this pre-established harmony, as the free self lacks the causal power to bring about events in nature.</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This discussion of pre-established harmony highlights two important claims which are central to the account of freedom presented in the </w:t>
      </w:r>
      <w:r w:rsidRPr="00AA47DF">
        <w:rPr>
          <w:rFonts w:ascii="Georgia" w:eastAsia="SimSun" w:hAnsi="Georgia"/>
          <w:i/>
          <w:sz w:val="24"/>
          <w:szCs w:val="24"/>
          <w:lang w:eastAsia="zh-CN"/>
        </w:rPr>
        <w:t xml:space="preserve">System: </w:t>
      </w:r>
      <w:r w:rsidRPr="00AA47DF">
        <w:rPr>
          <w:rFonts w:ascii="Georgia" w:eastAsia="SimSun" w:hAnsi="Georgia"/>
          <w:sz w:val="24"/>
          <w:szCs w:val="24"/>
          <w:lang w:eastAsia="zh-CN"/>
        </w:rPr>
        <w:t xml:space="preserve"> first, the claim that the conformity between the objective self and the free self can only be explained by appealing to the existence of some third being which grounds this conformity (which Schelling will </w:t>
      </w:r>
      <w:r>
        <w:rPr>
          <w:rFonts w:ascii="Georgia" w:eastAsia="SimSun" w:hAnsi="Georgia"/>
          <w:sz w:val="24"/>
          <w:szCs w:val="24"/>
          <w:lang w:eastAsia="zh-CN"/>
        </w:rPr>
        <w:t>argue</w:t>
      </w:r>
      <w:r w:rsidRPr="00AA47DF">
        <w:rPr>
          <w:rFonts w:ascii="Georgia" w:eastAsia="SimSun" w:hAnsi="Georgia"/>
          <w:sz w:val="24"/>
          <w:szCs w:val="24"/>
          <w:lang w:eastAsia="zh-CN"/>
        </w:rPr>
        <w:t xml:space="preserve"> gives us grounds to posit the existence of the absolute); second, the claim that the perspective that we take on actions and events in the natural world will yield a different type of explanation, and a different answer to the question of the existence of human freedom.  Schelling argues that it is the existence of these different perspectives which leads to the possibility of different accounts of human freedom:</w:t>
      </w:r>
    </w:p>
    <w:p w:rsidR="00F8782A" w:rsidRPr="00AA47DF" w:rsidRDefault="00F8782A" w:rsidP="00261D6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[I]f I reflect merely upon the objective activity as such, the self contains only natural necessity; if I reflect merely upon the subjective activity, it contains only an absolute willing by which nature has no other object save self-determination as such; if I reflect finally upon the activity determinant at once of both subjective and objective, and transcending them both, the self contains choice, and therewith freedom of the will.  From these different lines of reflection arise the various systems concerning freedom, of which the first absolutely denies freedom; the second posits it simply in pure reason, </w:t>
      </w:r>
      <w:r w:rsidRPr="00AA47DF">
        <w:rPr>
          <w:rFonts w:ascii="Georgia" w:eastAsia="SimSun" w:hAnsi="Georgia"/>
          <w:sz w:val="24"/>
          <w:szCs w:val="24"/>
          <w:u w:val="single"/>
          <w:lang w:eastAsia="zh-CN"/>
        </w:rPr>
        <w:t>i.e.</w:t>
      </w:r>
      <w:r w:rsidRPr="00AA47DF">
        <w:rPr>
          <w:rFonts w:ascii="Georgia" w:eastAsia="SimSun" w:hAnsi="Georgia"/>
          <w:sz w:val="24"/>
          <w:szCs w:val="24"/>
          <w:lang w:eastAsia="zh-CN"/>
        </w:rPr>
        <w:t>, in that ideal activity directed immediately to self-determining (by which assumption we are compelled, in all actions determined contrary to reason, to postulate an utterly groundless quiescence of the latter, whereby, however, all freedom of the will is actually done away with); the third view, on the other hand, deduces an activity, extending beyond both the ideal and the objective, as that alone to which freedom can belong.</w:t>
      </w:r>
      <w:r w:rsidRPr="00AA47DF">
        <w:rPr>
          <w:rStyle w:val="FootnoteReference"/>
          <w:rFonts w:ascii="Georgia" w:eastAsia="SimSun" w:hAnsi="Georgia"/>
          <w:sz w:val="24"/>
          <w:szCs w:val="24"/>
          <w:lang w:eastAsia="zh-CN"/>
        </w:rPr>
        <w:footnoteReference w:id="242"/>
      </w:r>
      <w:r w:rsidRPr="00AA47DF">
        <w:rPr>
          <w:rFonts w:ascii="Georgia" w:eastAsia="SimSun" w:hAnsi="Georgia"/>
          <w:sz w:val="24"/>
          <w:szCs w:val="24"/>
          <w:lang w:eastAsia="zh-CN"/>
        </w:rPr>
        <w:t xml:space="preserve">  </w:t>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 xml:space="preserve">In characteristic style Schelling presents a dichotomy here before advocating a third option which attempts to synthesise the previous one-sided views.  Thus if we approach the question from the side of the objective we are led to affirm the primacy of natural necessity and deny freedom altogether; if we proceed from the subjective side we affirm absolute willing and are thus compelled to adopt a completely ideal conception of freedom; whereas if we take the third (and Schelling’s preferred) option, we are told, we can make sense of the freedom of the self in a way that is neither merely ideal nor merely objective.  However, this third view again necessitates the positing of something beyond both the subjective and the objective which grounds the correspondence between the two – and crucially it is to </w:t>
      </w:r>
      <w:r w:rsidRPr="00AA47DF">
        <w:rPr>
          <w:rFonts w:ascii="Georgia" w:eastAsia="SimSun" w:hAnsi="Georgia"/>
          <w:i/>
          <w:sz w:val="24"/>
          <w:szCs w:val="24"/>
          <w:lang w:eastAsia="zh-CN"/>
        </w:rPr>
        <w:t xml:space="preserve">this, </w:t>
      </w:r>
      <w:r w:rsidRPr="00AA47DF">
        <w:rPr>
          <w:rFonts w:ascii="Georgia" w:eastAsia="SimSun" w:hAnsi="Georgia"/>
          <w:sz w:val="24"/>
          <w:szCs w:val="24"/>
          <w:lang w:eastAsia="zh-CN"/>
        </w:rPr>
        <w:t xml:space="preserve">not to any individual, that freedom belongs.  Thus the worry that I identified with regards to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is confirmed in the </w:t>
      </w:r>
      <w:r w:rsidRPr="00AA47DF">
        <w:rPr>
          <w:rFonts w:ascii="Georgia" w:eastAsia="SimSun" w:hAnsi="Georgia"/>
          <w:i/>
          <w:sz w:val="24"/>
          <w:szCs w:val="24"/>
          <w:lang w:eastAsia="zh-CN"/>
        </w:rPr>
        <w:t>System</w:t>
      </w:r>
      <w:r w:rsidRPr="00AA47DF">
        <w:rPr>
          <w:rFonts w:ascii="Georgia" w:eastAsia="SimSun" w:hAnsi="Georgia"/>
          <w:sz w:val="24"/>
          <w:szCs w:val="24"/>
          <w:lang w:eastAsia="zh-CN"/>
        </w:rPr>
        <w:t xml:space="preserve">: despite Schelling’s emphasis on human freedom here, there is no sense in which any individual </w:t>
      </w:r>
      <w:r w:rsidRPr="00AA47DF">
        <w:rPr>
          <w:rFonts w:ascii="Georgia" w:eastAsia="SimSun" w:hAnsi="Georgia"/>
          <w:i/>
          <w:sz w:val="24"/>
          <w:szCs w:val="24"/>
          <w:lang w:eastAsia="zh-CN"/>
        </w:rPr>
        <w:t>qua</w:t>
      </w:r>
      <w:r w:rsidRPr="00AA47DF">
        <w:rPr>
          <w:rFonts w:ascii="Georgia" w:eastAsia="SimSun" w:hAnsi="Georgia"/>
          <w:sz w:val="24"/>
          <w:szCs w:val="24"/>
          <w:lang w:eastAsia="zh-CN"/>
        </w:rPr>
        <w:t xml:space="preserve"> individual is free: it is only to the activity of the absolute that freedom can be attributed.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Thus what Schelling describes as ‘the supreme problem of transcendental philosophy’</w:t>
      </w:r>
      <w:r w:rsidRPr="00AA47DF">
        <w:rPr>
          <w:rFonts w:ascii="Georgia" w:eastAsia="SimSun" w:hAnsi="Georgia"/>
          <w:sz w:val="24"/>
          <w:szCs w:val="24"/>
          <w:vertAlign w:val="superscript"/>
          <w:lang w:eastAsia="zh-CN"/>
        </w:rPr>
        <w:footnoteReference w:id="243"/>
      </w:r>
      <w:r w:rsidRPr="00AA47DF">
        <w:rPr>
          <w:rFonts w:ascii="Georgia" w:eastAsia="SimSun" w:hAnsi="Georgia"/>
          <w:sz w:val="24"/>
          <w:szCs w:val="24"/>
          <w:lang w:eastAsia="zh-CN"/>
        </w:rPr>
        <w:t xml:space="preserve"> – how freedom can be necessity and necessity freedom – is solved with an appeal to the freedom of the absolute.  Foreshadowing the more Spinozist conception of the absolute which we find in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Schelling argues that in the absolute freedom and necessity are one: it is free in that it acts in accordance with the necessity of its nature.  Individuals are simply vehicles for this freedom of the absolute.   Schelling likens the activities of agents to that of actors in a play: if the actors were able to decide on the fates and actions of their characters on a whim then the production would not hang together as a whole; in order for this unity to be possible it is necessary for all of the actors to be acting towards the same purpose, the play that has been laid out for them and which determines their actions.  For Schelling, the absolute, working through individuals, is the playwright which writes the script as it goes along: thus there is no pre-written script which the actors follow, but rather a common purpose which unfolds throughout the performance and thus ensures the harmony between the actors.  Schelling seems to suggest that this entails that humans are free rather than compelled: the course of reality has not been determined before the process of reality ensues, but rather unfolds throughout this process.</w:t>
      </w:r>
      <w:r w:rsidRPr="00AA47DF">
        <w:rPr>
          <w:rFonts w:ascii="Georgia" w:eastAsia="SimSun" w:hAnsi="Georgia"/>
          <w:sz w:val="24"/>
          <w:szCs w:val="24"/>
          <w:vertAlign w:val="superscript"/>
          <w:lang w:eastAsia="zh-CN"/>
        </w:rPr>
        <w:footnoteReference w:id="244"/>
      </w:r>
      <w:r w:rsidRPr="00AA47DF">
        <w:rPr>
          <w:rFonts w:ascii="Georgia" w:eastAsia="SimSun" w:hAnsi="Georgia"/>
          <w:sz w:val="24"/>
          <w:szCs w:val="24"/>
          <w:lang w:eastAsia="zh-CN"/>
        </w:rPr>
        <w:t xml:space="preserve">  What is central to notice, however, is that regardless of the lack of a determined course for reality which pre-exists the process of reality there is no sense in which it is the agents in this picture who are in control of their actions: it is the absolute which acts, not individuals.  Schelling seems to endorse this claim a few pages later when he states that it is only for inner appearance that we have the impression that we act, as in fact ‘another acts through us.’</w:t>
      </w:r>
      <w:r w:rsidRPr="00AA47DF">
        <w:rPr>
          <w:rFonts w:ascii="Georgia" w:eastAsia="SimSun" w:hAnsi="Georgia"/>
          <w:sz w:val="24"/>
          <w:szCs w:val="24"/>
          <w:vertAlign w:val="superscript"/>
          <w:lang w:eastAsia="zh-CN"/>
        </w:rPr>
        <w:footnoteReference w:id="245"/>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In the </w:t>
      </w:r>
      <w:r w:rsidRPr="00AA47DF">
        <w:rPr>
          <w:rFonts w:ascii="Georgia" w:eastAsia="SimSun" w:hAnsi="Georgia"/>
          <w:i/>
          <w:sz w:val="24"/>
          <w:szCs w:val="24"/>
          <w:lang w:eastAsia="zh-CN"/>
        </w:rPr>
        <w:t>System</w:t>
      </w:r>
      <w:r w:rsidRPr="00AA47DF">
        <w:rPr>
          <w:rFonts w:ascii="Georgia" w:eastAsia="SimSun" w:hAnsi="Georgia"/>
          <w:sz w:val="24"/>
          <w:szCs w:val="24"/>
          <w:lang w:eastAsia="zh-CN"/>
        </w:rPr>
        <w:t xml:space="preserve"> Schelling makes explicit the compatibilism which we find in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it is always and only the absolute which acts and the freedom of agents is simply an intellectual freedom, the freedom to will particular courses of action divorced from the capacity to bring about states of affairs in the natural world.  Schelling’s emphasis in the </w:t>
      </w:r>
      <w:r w:rsidRPr="00AA47DF">
        <w:rPr>
          <w:rFonts w:ascii="Georgia" w:eastAsia="SimSun" w:hAnsi="Georgia"/>
          <w:i/>
          <w:sz w:val="24"/>
          <w:szCs w:val="24"/>
          <w:lang w:eastAsia="zh-CN"/>
        </w:rPr>
        <w:t>System</w:t>
      </w:r>
      <w:r w:rsidRPr="00AA47DF">
        <w:rPr>
          <w:rFonts w:ascii="Georgia" w:eastAsia="SimSun" w:hAnsi="Georgia"/>
          <w:sz w:val="24"/>
          <w:szCs w:val="24"/>
          <w:lang w:eastAsia="zh-CN"/>
        </w:rPr>
        <w:t xml:space="preserve"> moves away from the individual and towards the whole: while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attempts to argue that both the individual and the whole are equally fundamental and active, the </w:t>
      </w:r>
      <w:r w:rsidRPr="00AA47DF">
        <w:rPr>
          <w:rFonts w:ascii="Georgia" w:eastAsia="SimSun" w:hAnsi="Georgia"/>
          <w:i/>
          <w:sz w:val="24"/>
          <w:szCs w:val="24"/>
          <w:lang w:eastAsia="zh-CN"/>
        </w:rPr>
        <w:t>System</w:t>
      </w:r>
      <w:r w:rsidRPr="00AA47DF">
        <w:rPr>
          <w:rFonts w:ascii="Georgia" w:eastAsia="SimSun" w:hAnsi="Georgia"/>
          <w:sz w:val="24"/>
          <w:szCs w:val="24"/>
          <w:lang w:eastAsia="zh-CN"/>
        </w:rPr>
        <w:t xml:space="preserve"> explicitly attributes all activity to the absolute.  This shift in emphasis reaches its highest expression in Schelling’s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where the holism of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and the </w:t>
      </w:r>
      <w:r w:rsidRPr="00AA47DF">
        <w:rPr>
          <w:rFonts w:ascii="Georgia" w:eastAsia="SimSun" w:hAnsi="Georgia"/>
          <w:i/>
          <w:sz w:val="24"/>
          <w:szCs w:val="24"/>
          <w:lang w:eastAsia="zh-CN"/>
        </w:rPr>
        <w:t>System</w:t>
      </w:r>
      <w:r w:rsidRPr="00AA47DF">
        <w:rPr>
          <w:rFonts w:ascii="Georgia" w:eastAsia="SimSun" w:hAnsi="Georgia"/>
          <w:sz w:val="24"/>
          <w:szCs w:val="24"/>
          <w:lang w:eastAsia="zh-CN"/>
        </w:rPr>
        <w:t xml:space="preserve"> is abandoned in favour of monism, with Schelling conceiving of the absolute not as the indifference point and ground of the real and the ideal, but as the absolute identity between the two, as the single real being, rendering freedom, individuality, and finitude as illusory appearances.  Rather than ground of a unified whole the absolute becomes an undifferentiated one, and Schelling therefore no longer sees nature and the subject as </w:t>
      </w:r>
      <w:r w:rsidRPr="00AA47DF">
        <w:rPr>
          <w:rFonts w:ascii="Georgia" w:eastAsia="SimSun" w:hAnsi="Georgia"/>
          <w:i/>
          <w:sz w:val="24"/>
          <w:szCs w:val="24"/>
          <w:lang w:eastAsia="zh-CN"/>
        </w:rPr>
        <w:t xml:space="preserve">products </w:t>
      </w:r>
      <w:r w:rsidRPr="00AA47DF">
        <w:rPr>
          <w:rFonts w:ascii="Georgia" w:eastAsia="SimSun" w:hAnsi="Georgia"/>
          <w:sz w:val="24"/>
          <w:szCs w:val="24"/>
          <w:lang w:eastAsia="zh-CN"/>
        </w:rPr>
        <w:t xml:space="preserve">of the absolute, but rather as </w:t>
      </w:r>
      <w:r w:rsidRPr="00AA47DF">
        <w:rPr>
          <w:rFonts w:ascii="Georgia" w:eastAsia="SimSun" w:hAnsi="Georgia"/>
          <w:i/>
          <w:sz w:val="24"/>
          <w:szCs w:val="24"/>
          <w:lang w:eastAsia="zh-CN"/>
        </w:rPr>
        <w:t xml:space="preserve">aspects </w:t>
      </w:r>
      <w:r w:rsidRPr="00AA47DF">
        <w:rPr>
          <w:rFonts w:ascii="Georgia" w:eastAsia="SimSun" w:hAnsi="Georgia"/>
          <w:sz w:val="24"/>
          <w:szCs w:val="24"/>
          <w:lang w:eastAsia="zh-CN"/>
        </w:rPr>
        <w:t>of the absolute: any separation of beings from the absolute is denied.</w:t>
      </w:r>
    </w:p>
    <w:p w:rsidR="00F8782A" w:rsidRPr="00AA47DF" w:rsidRDefault="00F8782A" w:rsidP="00222E26">
      <w:pPr>
        <w:spacing w:line="360" w:lineRule="auto"/>
        <w:ind w:firstLine="284"/>
        <w:contextualSpacing/>
        <w:rPr>
          <w:rFonts w:ascii="Georgia" w:eastAsia="SimSun" w:hAnsi="Georgia"/>
          <w:b/>
          <w:sz w:val="24"/>
          <w:szCs w:val="24"/>
          <w:u w:val="single"/>
          <w:lang w:eastAsia="zh-CN"/>
        </w:rPr>
      </w:pPr>
    </w:p>
    <w:p w:rsidR="00F8782A" w:rsidRDefault="00F8782A" w:rsidP="00261D6F">
      <w:pPr>
        <w:numPr>
          <w:ilvl w:val="0"/>
          <w:numId w:val="29"/>
        </w:numPr>
        <w:spacing w:line="360" w:lineRule="auto"/>
        <w:contextualSpacing/>
        <w:jc w:val="center"/>
        <w:rPr>
          <w:rFonts w:ascii="Georgia" w:eastAsia="SimSun" w:hAnsi="Georgia"/>
          <w:b/>
          <w:i/>
          <w:sz w:val="24"/>
          <w:szCs w:val="24"/>
          <w:lang w:eastAsia="zh-CN"/>
        </w:rPr>
      </w:pPr>
      <w:r w:rsidRPr="00AA47DF">
        <w:rPr>
          <w:rFonts w:ascii="Georgia" w:eastAsia="SimSun" w:hAnsi="Georgia"/>
          <w:b/>
          <w:sz w:val="24"/>
          <w:szCs w:val="24"/>
          <w:lang w:eastAsia="zh-CN"/>
        </w:rPr>
        <w:t xml:space="preserve">The </w:t>
      </w:r>
      <w:r w:rsidRPr="00AA47DF">
        <w:rPr>
          <w:rFonts w:ascii="Georgia" w:eastAsia="SimSun" w:hAnsi="Georgia"/>
          <w:b/>
          <w:i/>
          <w:sz w:val="24"/>
          <w:szCs w:val="24"/>
          <w:lang w:eastAsia="zh-CN"/>
        </w:rPr>
        <w:t>Identit</w:t>
      </w:r>
      <w:r w:rsidRPr="00AA47DF">
        <w:rPr>
          <w:rFonts w:ascii="Georgia" w:eastAsia="SimSun"/>
          <w:b/>
          <w:i/>
          <w:sz w:val="24"/>
          <w:szCs w:val="24"/>
          <w:lang w:eastAsia="zh-CN"/>
        </w:rPr>
        <w:t>ӓ</w:t>
      </w:r>
      <w:r w:rsidRPr="00AA47DF">
        <w:rPr>
          <w:rFonts w:ascii="Georgia" w:eastAsia="SimSun" w:hAnsi="Georgia"/>
          <w:b/>
          <w:i/>
          <w:sz w:val="24"/>
          <w:szCs w:val="24"/>
          <w:lang w:eastAsia="zh-CN"/>
        </w:rPr>
        <w:t>tssystem</w:t>
      </w:r>
    </w:p>
    <w:p w:rsidR="00F8782A" w:rsidRPr="00AA47DF" w:rsidRDefault="00F8782A" w:rsidP="00261D6F">
      <w:pPr>
        <w:spacing w:line="360" w:lineRule="auto"/>
        <w:ind w:left="644"/>
        <w:contextualSpacing/>
        <w:rPr>
          <w:rFonts w:ascii="Georgia" w:eastAsia="SimSun" w:hAnsi="Georgia"/>
          <w:b/>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and the </w:t>
      </w:r>
      <w:r w:rsidRPr="00AA47DF">
        <w:rPr>
          <w:rFonts w:ascii="Georgia" w:eastAsia="SimSun" w:hAnsi="Georgia"/>
          <w:i/>
          <w:sz w:val="24"/>
          <w:szCs w:val="24"/>
          <w:lang w:eastAsia="zh-CN"/>
        </w:rPr>
        <w:t>System</w:t>
      </w:r>
      <w:r w:rsidRPr="00AA47DF">
        <w:rPr>
          <w:rFonts w:ascii="Georgia" w:eastAsia="SimSun" w:hAnsi="Georgia"/>
          <w:sz w:val="24"/>
          <w:szCs w:val="24"/>
          <w:lang w:eastAsia="zh-CN"/>
        </w:rPr>
        <w:t xml:space="preserve"> were explicitly considered by Schelling to be incomplete presentations of his philosophy: each represented only one half of a whole; and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represents his attempt to unite these two sides into a single system.  However, I want to claim that this attempted unity in fact takes the form of the elevation of one side over the other: the texts in this period explicitly prioritise the ideal over the real, the infinite over the finite, and the whole over the parts.  Schelling’s conception of the absolute in this period takes on a monism so strong that it becomes unintelligible to talk of the whole having precedence over the parts, or the infinite over the finite, as there simply </w:t>
      </w:r>
      <w:r w:rsidRPr="00AA47DF">
        <w:rPr>
          <w:rFonts w:ascii="Georgia" w:eastAsia="SimSun" w:hAnsi="Georgia"/>
          <w:i/>
          <w:sz w:val="24"/>
          <w:szCs w:val="24"/>
          <w:lang w:eastAsia="zh-CN"/>
        </w:rPr>
        <w:t>are</w:t>
      </w:r>
      <w:r w:rsidRPr="00AA47DF">
        <w:rPr>
          <w:rFonts w:ascii="Georgia" w:eastAsia="SimSun" w:hAnsi="Georgia"/>
          <w:sz w:val="24"/>
          <w:szCs w:val="24"/>
          <w:lang w:eastAsia="zh-CN"/>
        </w:rPr>
        <w:t xml:space="preserve"> no parts, there </w:t>
      </w:r>
      <w:r w:rsidRPr="00AA47DF">
        <w:rPr>
          <w:rFonts w:ascii="Georgia" w:eastAsia="SimSun" w:hAnsi="Georgia"/>
          <w:i/>
          <w:sz w:val="24"/>
          <w:szCs w:val="24"/>
          <w:lang w:eastAsia="zh-CN"/>
        </w:rPr>
        <w:t>are</w:t>
      </w:r>
      <w:r>
        <w:rPr>
          <w:rFonts w:ascii="Georgia" w:eastAsia="SimSun" w:hAnsi="Georgia"/>
          <w:sz w:val="24"/>
          <w:szCs w:val="24"/>
          <w:lang w:eastAsia="zh-CN"/>
        </w:rPr>
        <w:t xml:space="preserve"> no finite beings:</w:t>
      </w:r>
      <w:r w:rsidRPr="00AA47DF">
        <w:rPr>
          <w:rFonts w:ascii="Georgia" w:eastAsia="SimSun" w:hAnsi="Georgia"/>
          <w:sz w:val="24"/>
          <w:szCs w:val="24"/>
          <w:lang w:eastAsia="zh-CN"/>
        </w:rPr>
        <w:t xml:space="preserve"> these are rendered mere appearances</w:t>
      </w:r>
      <w:r>
        <w:rPr>
          <w:rFonts w:ascii="Georgia" w:eastAsia="SimSun" w:hAnsi="Georgia"/>
          <w:sz w:val="24"/>
          <w:szCs w:val="24"/>
          <w:lang w:eastAsia="zh-CN"/>
        </w:rPr>
        <w:t xml:space="preserve"> of the singular reality,</w:t>
      </w:r>
      <w:r w:rsidRPr="00AA47DF">
        <w:rPr>
          <w:rFonts w:ascii="Georgia" w:eastAsia="SimSun" w:hAnsi="Georgia"/>
          <w:sz w:val="24"/>
          <w:szCs w:val="24"/>
          <w:lang w:eastAsia="zh-CN"/>
        </w:rPr>
        <w:t xml:space="preserve"> illusory products of reflection with no reality in themselves.</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This is made explicit in Schelling’s </w:t>
      </w:r>
      <w:r w:rsidRPr="00AA47DF">
        <w:rPr>
          <w:rFonts w:ascii="Georgia" w:eastAsia="SimSun" w:hAnsi="Georgia"/>
          <w:i/>
          <w:sz w:val="24"/>
          <w:szCs w:val="24"/>
          <w:lang w:eastAsia="zh-CN"/>
        </w:rPr>
        <w:t xml:space="preserve">Presentation </w:t>
      </w:r>
      <w:r w:rsidRPr="00AA47DF">
        <w:rPr>
          <w:rFonts w:ascii="Georgia" w:eastAsia="SimSun" w:hAnsi="Georgia"/>
          <w:sz w:val="24"/>
          <w:szCs w:val="24"/>
          <w:lang w:eastAsia="zh-CN"/>
        </w:rPr>
        <w:t>of 1801, which includes a discussion of the nature of the absolute and its relationship to individual finite entities.  In this text the absolute is no longer conceived as the indifference point between the subjective and the objective, but as their absolute identity.  This conception of the absolute as identity necessitates the conclusion that all that exists is identity; in §12 Schelling states that: ‘</w:t>
      </w:r>
      <w:r w:rsidRPr="00AA47DF">
        <w:rPr>
          <w:rFonts w:ascii="Georgia" w:eastAsia="SimSun" w:hAnsi="Georgia"/>
          <w:i/>
          <w:sz w:val="24"/>
          <w:szCs w:val="24"/>
          <w:lang w:eastAsia="zh-CN"/>
        </w:rPr>
        <w:t>Everything that is, is absolute identity itself.</w:t>
      </w:r>
      <w:r w:rsidRPr="00AA47DF">
        <w:rPr>
          <w:rFonts w:ascii="Georgia" w:eastAsia="SimSun" w:hAnsi="Georgia"/>
          <w:sz w:val="24"/>
          <w:szCs w:val="24"/>
          <w:lang w:eastAsia="zh-CN"/>
        </w:rPr>
        <w:t xml:space="preserve"> Since identity is infinite and can never be abolished as absolute identity, everything that </w:t>
      </w:r>
      <w:r w:rsidRPr="00AA47DF">
        <w:rPr>
          <w:rFonts w:ascii="Georgia" w:eastAsia="SimSun" w:hAnsi="Georgia"/>
          <w:i/>
          <w:sz w:val="24"/>
          <w:szCs w:val="24"/>
          <w:lang w:eastAsia="zh-CN"/>
        </w:rPr>
        <w:t>is</w:t>
      </w:r>
      <w:r w:rsidRPr="00AA47DF">
        <w:rPr>
          <w:rFonts w:ascii="Georgia" w:eastAsia="SimSun" w:hAnsi="Georgia"/>
          <w:sz w:val="24"/>
          <w:szCs w:val="24"/>
          <w:lang w:eastAsia="zh-CN"/>
        </w:rPr>
        <w:t xml:space="preserve"> must be absolute identity itself.’</w:t>
      </w:r>
      <w:r w:rsidRPr="00AA47DF">
        <w:rPr>
          <w:rFonts w:ascii="Georgia" w:eastAsia="SimSun" w:hAnsi="Georgia"/>
          <w:sz w:val="24"/>
          <w:szCs w:val="24"/>
          <w:vertAlign w:val="superscript"/>
          <w:lang w:eastAsia="zh-CN"/>
        </w:rPr>
        <w:footnoteReference w:id="246"/>
      </w:r>
      <w:r w:rsidRPr="00AA47DF">
        <w:rPr>
          <w:rFonts w:ascii="Georgia" w:eastAsia="SimSun" w:hAnsi="Georgia"/>
          <w:sz w:val="24"/>
          <w:szCs w:val="24"/>
          <w:lang w:eastAsia="zh-CN"/>
        </w:rPr>
        <w:t xml:space="preserve">   In a corollary to this section we are told that this entails that ‘everything is in itself only to the extent that it is absolute identity itself, and to the extent that it is not absolute identity itself, it is simply not </w:t>
      </w:r>
      <w:r w:rsidRPr="00AA47DF">
        <w:rPr>
          <w:rFonts w:ascii="Georgia" w:eastAsia="SimSun" w:hAnsi="Georgia"/>
          <w:i/>
          <w:sz w:val="24"/>
          <w:szCs w:val="24"/>
          <w:lang w:eastAsia="zh-CN"/>
        </w:rPr>
        <w:t>in itself</w:t>
      </w:r>
      <w:r w:rsidRPr="00AA47DF">
        <w:rPr>
          <w:rFonts w:ascii="Georgia" w:eastAsia="SimSun" w:hAnsi="Georgia"/>
          <w:sz w:val="24"/>
          <w:szCs w:val="24"/>
          <w:lang w:eastAsia="zh-CN"/>
        </w:rPr>
        <w:t>’</w:t>
      </w:r>
      <w:r w:rsidRPr="00AA47DF">
        <w:rPr>
          <w:rFonts w:ascii="Georgia" w:eastAsia="SimSun" w:hAnsi="Georgia"/>
          <w:sz w:val="24"/>
          <w:szCs w:val="24"/>
          <w:vertAlign w:val="superscript"/>
          <w:lang w:eastAsia="zh-CN"/>
        </w:rPr>
        <w:footnoteReference w:id="247"/>
      </w:r>
      <w:r w:rsidRPr="00AA47DF">
        <w:rPr>
          <w:rFonts w:ascii="Georgia" w:eastAsia="SimSun" w:hAnsi="Georgia"/>
          <w:sz w:val="24"/>
          <w:szCs w:val="24"/>
          <w:lang w:eastAsia="zh-CN"/>
        </w:rPr>
        <w:t xml:space="preserve">  This conception of the absolute therefore entails a denial of finite and individual existence: the absolute is absolute identity, which is the only possible existent, thus anything which is not absolute identity must be denied:</w:t>
      </w:r>
    </w:p>
    <w:p w:rsidR="00F8782A" w:rsidRPr="00AA47DF" w:rsidRDefault="00F8782A" w:rsidP="00261D6F">
      <w:pPr>
        <w:spacing w:after="0" w:line="240" w:lineRule="auto"/>
        <w:ind w:left="284" w:right="284"/>
        <w:contextualSpacing/>
        <w:rPr>
          <w:rFonts w:ascii="Georgia" w:eastAsia="SimSun" w:hAnsi="Georgia"/>
          <w:sz w:val="24"/>
          <w:szCs w:val="24"/>
          <w:lang w:eastAsia="zh-CN"/>
        </w:rPr>
      </w:pPr>
      <w:r w:rsidRPr="00AA47DF">
        <w:rPr>
          <w:rFonts w:ascii="Georgia" w:eastAsia="SimSun" w:hAnsi="Georgia"/>
          <w:i/>
          <w:sz w:val="24"/>
          <w:szCs w:val="24"/>
          <w:lang w:eastAsia="zh-CN"/>
        </w:rPr>
        <w:t>Nothing considered in itself is finite</w:t>
      </w:r>
      <w:r w:rsidRPr="00AA47DF">
        <w:rPr>
          <w:rFonts w:ascii="Georgia" w:eastAsia="SimSun" w:hAnsi="Georgia"/>
          <w:sz w:val="24"/>
          <w:szCs w:val="24"/>
          <w:lang w:eastAsia="zh-CN"/>
        </w:rPr>
        <w:t xml:space="preserve"> […] considering things as finite is precisely the same as not considering them as they are in themselves. – To the same extent, to consider things as differentiated or multiple means not to consider them </w:t>
      </w:r>
      <w:r w:rsidRPr="00AA47DF">
        <w:rPr>
          <w:rFonts w:ascii="Georgia" w:eastAsia="SimSun" w:hAnsi="Georgia"/>
          <w:i/>
          <w:sz w:val="24"/>
          <w:szCs w:val="24"/>
          <w:lang w:eastAsia="zh-CN"/>
        </w:rPr>
        <w:t>in themselves</w:t>
      </w:r>
      <w:r w:rsidRPr="00AA47DF">
        <w:rPr>
          <w:rFonts w:ascii="Georgia" w:eastAsia="SimSun" w:hAnsi="Georgia"/>
          <w:sz w:val="24"/>
          <w:szCs w:val="24"/>
          <w:lang w:eastAsia="zh-CN"/>
        </w:rPr>
        <w:t xml:space="preserve"> or from the standpoint of reason.</w:t>
      </w:r>
      <w:r w:rsidRPr="00AA47DF">
        <w:rPr>
          <w:rFonts w:ascii="Georgia" w:eastAsia="SimSun" w:hAnsi="Georgia"/>
          <w:sz w:val="24"/>
          <w:szCs w:val="24"/>
          <w:vertAlign w:val="superscript"/>
          <w:lang w:eastAsia="zh-CN"/>
        </w:rPr>
        <w:footnoteReference w:id="248"/>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w:t>
      </w:r>
      <w:r w:rsidRPr="00AA47DF">
        <w:rPr>
          <w:rFonts w:ascii="Georgia" w:eastAsia="SimSun" w:hAnsi="Georgia"/>
          <w:i/>
          <w:sz w:val="24"/>
          <w:szCs w:val="24"/>
          <w:lang w:eastAsia="zh-CN"/>
        </w:rPr>
        <w:t>Presentation</w:t>
      </w:r>
      <w:r w:rsidRPr="00AA47DF">
        <w:rPr>
          <w:rFonts w:ascii="Georgia" w:eastAsia="SimSun" w:hAnsi="Georgia"/>
          <w:sz w:val="24"/>
          <w:szCs w:val="24"/>
          <w:lang w:eastAsia="zh-CN"/>
        </w:rPr>
        <w:t xml:space="preserve"> outlines a system which takes the absolute </w:t>
      </w:r>
      <w:r w:rsidRPr="00AA47DF">
        <w:rPr>
          <w:rFonts w:ascii="Georgia" w:eastAsia="SimSun" w:hAnsi="Georgia"/>
          <w:i/>
          <w:sz w:val="24"/>
          <w:szCs w:val="24"/>
          <w:lang w:eastAsia="zh-CN"/>
        </w:rPr>
        <w:t>as</w:t>
      </w:r>
      <w:r w:rsidRPr="00AA47DF">
        <w:rPr>
          <w:rFonts w:ascii="Georgia" w:eastAsia="SimSun" w:hAnsi="Georgia"/>
          <w:sz w:val="24"/>
          <w:szCs w:val="24"/>
          <w:lang w:eastAsia="zh-CN"/>
        </w:rPr>
        <w:t xml:space="preserve"> absolute to be the sole reality; where the </w:t>
      </w:r>
      <w:r w:rsidRPr="00AA47DF">
        <w:rPr>
          <w:rFonts w:ascii="Georgia" w:eastAsia="SimSun" w:hAnsi="Georgia"/>
          <w:i/>
          <w:sz w:val="24"/>
          <w:szCs w:val="24"/>
          <w:lang w:eastAsia="zh-CN"/>
        </w:rPr>
        <w:t xml:space="preserve">Naturphilosophie </w:t>
      </w:r>
      <w:r w:rsidRPr="00AA47DF">
        <w:rPr>
          <w:rFonts w:ascii="Georgia" w:eastAsia="SimSun" w:hAnsi="Georgia"/>
          <w:sz w:val="24"/>
          <w:szCs w:val="24"/>
          <w:lang w:eastAsia="zh-CN"/>
        </w:rPr>
        <w:t>posits an absolute which gives rise to differentiated natural beings, the</w:t>
      </w:r>
      <w:r w:rsidRPr="00AA47DF">
        <w:rPr>
          <w:rFonts w:ascii="Georgia" w:eastAsia="SimSun" w:hAnsi="Georgia"/>
          <w:i/>
          <w:sz w:val="24"/>
          <w:szCs w:val="24"/>
          <w:lang w:eastAsia="zh-CN"/>
        </w:rPr>
        <w:t xml:space="preserve"> 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offers a conception of the absolute which is monist in the strictest possible sense:  the absolute is the one singular reality which has no parts and does not give rise to individual beings.  Schelling even goes so far as to state that the idea that the absolute has ‘stepped beyond itself’ to produce a world is ‘the most basic mistake of all philosophy.’</w:t>
      </w:r>
      <w:r w:rsidRPr="00AA47DF">
        <w:rPr>
          <w:rFonts w:ascii="Georgia" w:eastAsia="SimSun" w:hAnsi="Georgia"/>
          <w:sz w:val="24"/>
          <w:szCs w:val="24"/>
          <w:vertAlign w:val="superscript"/>
          <w:lang w:eastAsia="zh-CN"/>
        </w:rPr>
        <w:footnoteReference w:id="249"/>
      </w:r>
      <w:r w:rsidRPr="00AA47DF">
        <w:rPr>
          <w:rFonts w:ascii="Georgia" w:eastAsia="SimSun" w:hAnsi="Georgia"/>
          <w:sz w:val="24"/>
          <w:szCs w:val="24"/>
          <w:lang w:eastAsia="zh-CN"/>
        </w:rPr>
        <w:t xml:space="preserve">  This appearance of the separation of things from the absolute is simply an error which arises from the standpoint of reflection;</w:t>
      </w:r>
      <w:r w:rsidRPr="00AA47DF">
        <w:rPr>
          <w:rFonts w:ascii="Georgia" w:eastAsia="SimSun" w:hAnsi="Georgia"/>
          <w:sz w:val="24"/>
          <w:szCs w:val="24"/>
          <w:vertAlign w:val="superscript"/>
          <w:lang w:eastAsia="zh-CN"/>
        </w:rPr>
        <w:footnoteReference w:id="250"/>
      </w:r>
      <w:r w:rsidRPr="00AA47DF">
        <w:rPr>
          <w:rFonts w:ascii="Georgia" w:eastAsia="SimSun" w:hAnsi="Georgia"/>
          <w:sz w:val="24"/>
          <w:szCs w:val="24"/>
          <w:lang w:eastAsia="zh-CN"/>
        </w:rPr>
        <w:t xml:space="preserve"> an artificial separation which leads to the false impression that finite and individuated being is possible, when in fact the only thing which has real existence is the absolute.  Schelling explicitly states in §28 that the consequence of the view presented here is the denial of individuality:</w:t>
      </w:r>
      <w:r w:rsidRPr="00AA47DF">
        <w:rPr>
          <w:rFonts w:ascii="Georgia" w:eastAsia="SimSun" w:hAnsi="Georgia"/>
          <w:i/>
          <w:sz w:val="24"/>
          <w:szCs w:val="24"/>
          <w:lang w:eastAsia="zh-CN"/>
        </w:rPr>
        <w:t xml:space="preserve"> ‘There is no individual being or individual thing in itself</w:t>
      </w:r>
      <w:r w:rsidRPr="00AA47DF">
        <w:rPr>
          <w:rFonts w:ascii="Georgia" w:eastAsia="SimSun" w:hAnsi="Georgia"/>
          <w:sz w:val="24"/>
          <w:szCs w:val="24"/>
          <w:lang w:eastAsia="zh-CN"/>
        </w:rPr>
        <w:t>.’</w:t>
      </w:r>
      <w:r w:rsidRPr="00AA47DF">
        <w:rPr>
          <w:rFonts w:ascii="Georgia" w:eastAsia="SimSun" w:hAnsi="Georgia"/>
          <w:sz w:val="24"/>
          <w:szCs w:val="24"/>
          <w:vertAlign w:val="superscript"/>
          <w:lang w:eastAsia="zh-CN"/>
        </w:rPr>
        <w:footnoteReference w:id="251"/>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Despite these claims, Schelling discusses the nature of individuals, claiming that ‘</w:t>
      </w:r>
      <w:r w:rsidRPr="00AA47DF">
        <w:rPr>
          <w:rFonts w:ascii="Georgia" w:eastAsia="SimSun" w:hAnsi="Georgia"/>
          <w:i/>
          <w:sz w:val="24"/>
          <w:szCs w:val="24"/>
          <w:lang w:eastAsia="zh-CN"/>
        </w:rPr>
        <w:t>Each individual being is as such a determined form of the being of absolute identity</w:t>
      </w:r>
      <w:r w:rsidRPr="00AA47DF">
        <w:rPr>
          <w:rFonts w:ascii="Georgia" w:eastAsia="SimSun" w:hAnsi="Georgia"/>
          <w:sz w:val="24"/>
          <w:szCs w:val="24"/>
          <w:lang w:eastAsia="zh-CN"/>
        </w:rPr>
        <w:t>’.</w:t>
      </w:r>
      <w:r w:rsidRPr="00AA47DF">
        <w:rPr>
          <w:rFonts w:ascii="Georgia" w:eastAsia="SimSun" w:hAnsi="Georgia"/>
          <w:sz w:val="24"/>
          <w:szCs w:val="24"/>
          <w:vertAlign w:val="superscript"/>
          <w:lang w:eastAsia="zh-CN"/>
        </w:rPr>
        <w:footnoteReference w:id="252"/>
      </w:r>
      <w:r w:rsidRPr="00AA47DF">
        <w:rPr>
          <w:rFonts w:ascii="Georgia" w:eastAsia="SimSun" w:hAnsi="Georgia"/>
          <w:sz w:val="24"/>
          <w:szCs w:val="24"/>
          <w:lang w:eastAsia="zh-CN"/>
        </w:rPr>
        <w:t xml:space="preserve">   Thus to the extent that individuals can be said to exist (a claim which can only be made from the standpoint of reflection, which performs an artificial s</w:t>
      </w:r>
      <w:r>
        <w:rPr>
          <w:rFonts w:ascii="Georgia" w:eastAsia="SimSun" w:hAnsi="Georgia"/>
          <w:sz w:val="24"/>
          <w:szCs w:val="24"/>
          <w:lang w:eastAsia="zh-CN"/>
        </w:rPr>
        <w:t>eparation of absolute identity)</w:t>
      </w:r>
      <w:r w:rsidRPr="00AA47DF">
        <w:rPr>
          <w:rFonts w:ascii="Georgia" w:eastAsia="SimSun" w:hAnsi="Georgia"/>
          <w:sz w:val="24"/>
          <w:szCs w:val="24"/>
          <w:lang w:eastAsia="zh-CN"/>
        </w:rPr>
        <w:t xml:space="preserve"> they are simply the absolute appearing in a determinate form.  Following this discussion Schelling is quick to reiterate the lack of existence afforded to individuals: these do not have any independent existence but are wholly dependent on the absolute, a mere mode of its appearing:</w:t>
      </w:r>
    </w:p>
    <w:p w:rsidR="00F8782A" w:rsidRPr="00AA47DF" w:rsidRDefault="00F8782A" w:rsidP="00261D6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It might still be asked here what this individual is in relation to absolute totality.  </w:t>
      </w:r>
      <w:r w:rsidRPr="00AA47DF">
        <w:rPr>
          <w:rFonts w:ascii="Georgia" w:eastAsia="SimSun" w:hAnsi="Georgia"/>
          <w:i/>
          <w:sz w:val="24"/>
          <w:szCs w:val="24"/>
          <w:lang w:eastAsia="zh-CN"/>
        </w:rPr>
        <w:t xml:space="preserve">In this relation, however; it simply does </w:t>
      </w:r>
      <w:r w:rsidRPr="00AA47DF">
        <w:rPr>
          <w:rFonts w:ascii="Georgia" w:eastAsia="SimSun" w:hAnsi="Georgia"/>
          <w:b/>
          <w:i/>
          <w:sz w:val="24"/>
          <w:szCs w:val="24"/>
          <w:lang w:eastAsia="zh-CN"/>
        </w:rPr>
        <w:t>not</w:t>
      </w:r>
      <w:r w:rsidRPr="00AA47DF">
        <w:rPr>
          <w:rFonts w:ascii="Georgia" w:eastAsia="SimSun" w:hAnsi="Georgia"/>
          <w:i/>
          <w:sz w:val="24"/>
          <w:szCs w:val="24"/>
          <w:lang w:eastAsia="zh-CN"/>
        </w:rPr>
        <w:t xml:space="preserve"> subsist as an individual, </w:t>
      </w:r>
      <w:r w:rsidRPr="00AA47DF">
        <w:rPr>
          <w:rFonts w:ascii="Georgia" w:eastAsia="SimSun" w:hAnsi="Georgia"/>
          <w:sz w:val="24"/>
          <w:szCs w:val="24"/>
          <w:lang w:eastAsia="zh-CN"/>
        </w:rPr>
        <w:t xml:space="preserve">since viewed from the standpoint of absolute totality only totality itself </w:t>
      </w:r>
      <w:r w:rsidRPr="00AA47DF">
        <w:rPr>
          <w:rFonts w:ascii="Georgia" w:eastAsia="SimSun" w:hAnsi="Georgia"/>
          <w:i/>
          <w:sz w:val="24"/>
          <w:szCs w:val="24"/>
          <w:lang w:eastAsia="zh-CN"/>
        </w:rPr>
        <w:t>is</w:t>
      </w:r>
      <w:r w:rsidRPr="00AA47DF">
        <w:rPr>
          <w:rFonts w:ascii="Georgia" w:eastAsia="SimSun" w:hAnsi="Georgia"/>
          <w:sz w:val="24"/>
          <w:szCs w:val="24"/>
          <w:lang w:eastAsia="zh-CN"/>
        </w:rPr>
        <w:t xml:space="preserve"> and outside it is </w:t>
      </w:r>
      <w:r w:rsidRPr="00AA47DF">
        <w:rPr>
          <w:rFonts w:ascii="Georgia" w:eastAsia="SimSun" w:hAnsi="Georgia"/>
          <w:b/>
          <w:i/>
          <w:sz w:val="24"/>
          <w:szCs w:val="24"/>
          <w:lang w:eastAsia="zh-CN"/>
        </w:rPr>
        <w:t>nothing</w:t>
      </w:r>
      <w:r w:rsidRPr="00AA47DF">
        <w:rPr>
          <w:rFonts w:ascii="Georgia" w:eastAsia="SimSun" w:hAnsi="Georgia"/>
          <w:b/>
          <w:sz w:val="24"/>
          <w:szCs w:val="24"/>
          <w:lang w:eastAsia="zh-CN"/>
        </w:rPr>
        <w:t>.</w:t>
      </w:r>
      <w:r w:rsidRPr="00AA47DF">
        <w:rPr>
          <w:rFonts w:ascii="Georgia" w:eastAsia="SimSun" w:hAnsi="Georgia"/>
          <w:sz w:val="24"/>
          <w:szCs w:val="24"/>
          <w:vertAlign w:val="superscript"/>
          <w:lang w:eastAsia="zh-CN"/>
        </w:rPr>
        <w:footnoteReference w:id="253"/>
      </w:r>
    </w:p>
    <w:p w:rsidR="00F8782A" w:rsidRPr="00AA47DF" w:rsidRDefault="00F8782A" w:rsidP="00222E26">
      <w:pPr>
        <w:spacing w:line="360" w:lineRule="auto"/>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 xml:space="preserve">This complete denial of the separation of things from the absolute is elucidated further in the 1801 </w:t>
      </w:r>
      <w:r w:rsidRPr="00AA47DF">
        <w:rPr>
          <w:rFonts w:ascii="Georgia" w:eastAsia="SimSun" w:hAnsi="Georgia"/>
          <w:i/>
          <w:sz w:val="24"/>
          <w:szCs w:val="24"/>
          <w:lang w:eastAsia="zh-CN"/>
        </w:rPr>
        <w:t>Further Presentations from the System of Philosophy (Further Presentations)</w:t>
      </w:r>
      <w:r w:rsidRPr="00AA47DF">
        <w:rPr>
          <w:rFonts w:ascii="Georgia" w:eastAsia="SimSun" w:hAnsi="Georgia"/>
          <w:sz w:val="24"/>
          <w:szCs w:val="24"/>
          <w:lang w:eastAsia="zh-CN"/>
        </w:rPr>
        <w:t xml:space="preserve"> where Schelling discusses the possibility of intellectual intuition (direct intuitive knowledge of the absolute </w:t>
      </w:r>
      <w:r w:rsidRPr="00AA47DF">
        <w:rPr>
          <w:rFonts w:ascii="Georgia" w:eastAsia="SimSun" w:hAnsi="Georgia"/>
          <w:i/>
          <w:sz w:val="24"/>
          <w:szCs w:val="24"/>
          <w:lang w:eastAsia="zh-CN"/>
        </w:rPr>
        <w:t>as</w:t>
      </w:r>
      <w:r w:rsidRPr="00AA47DF">
        <w:rPr>
          <w:rFonts w:ascii="Georgia" w:eastAsia="SimSun" w:hAnsi="Georgia"/>
          <w:sz w:val="24"/>
          <w:szCs w:val="24"/>
          <w:lang w:eastAsia="zh-CN"/>
        </w:rPr>
        <w:t xml:space="preserve"> absolute), and of construction (knowledge of the absolute which arises from consideration of a particular one of its aspects, such as a plant or animal).  Construction also entails the possibility of retracing the arising of aspects from the absolute: a rational being should have the ability to infer from particular aspects of the absolute the nature of the absolute as a whole.  This task may in practice be impossible for limited finite minds, but is in principle possible because of the relationship which holds between the absolute and its aspects.</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possibility of construction and intellectual intuition of the absolute is ensured by the denial of the separation of things from the absolute which we saw in the </w:t>
      </w:r>
      <w:r w:rsidRPr="00AA47DF">
        <w:rPr>
          <w:rFonts w:ascii="Georgia" w:eastAsia="SimSun" w:hAnsi="Georgia"/>
          <w:i/>
          <w:sz w:val="24"/>
          <w:szCs w:val="24"/>
          <w:lang w:eastAsia="zh-CN"/>
        </w:rPr>
        <w:t>Presentation</w:t>
      </w:r>
      <w:r w:rsidRPr="00AA47DF">
        <w:rPr>
          <w:rFonts w:ascii="Georgia" w:eastAsia="SimSun" w:hAnsi="Georgia"/>
          <w:sz w:val="24"/>
          <w:szCs w:val="24"/>
          <w:lang w:eastAsia="zh-CN"/>
        </w:rPr>
        <w:t xml:space="preserve">.   In the </w:t>
      </w:r>
      <w:r w:rsidRPr="00AA47DF">
        <w:rPr>
          <w:rFonts w:ascii="Georgia" w:eastAsia="SimSun" w:hAnsi="Georgia"/>
          <w:i/>
          <w:sz w:val="24"/>
          <w:szCs w:val="24"/>
          <w:lang w:eastAsia="zh-CN"/>
        </w:rPr>
        <w:t>Further Presentations</w:t>
      </w:r>
      <w:r w:rsidRPr="00AA47DF">
        <w:rPr>
          <w:rFonts w:ascii="Georgia" w:eastAsia="SimSun" w:hAnsi="Georgia"/>
          <w:sz w:val="24"/>
          <w:szCs w:val="24"/>
          <w:lang w:eastAsia="zh-CN"/>
        </w:rPr>
        <w:t xml:space="preserve"> the extent of this lack of separation is made clearer, as Schelling argues that because in the absolute form or being immediately follows from essence, and as particular beings follow necessarily from the nature of the absolute, the particular form of finite beings (or better, those aspects of the absolute which appear as finite beings) is also fully contained in the essence of the absolute:</w:t>
      </w:r>
    </w:p>
    <w:p w:rsidR="00F8782A" w:rsidRPr="00AA47DF" w:rsidRDefault="00F8782A" w:rsidP="00261D6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[W]ith respect to the absolute, being immediately follows from essence […] In the case of what is absolute, universal and particular are simply one.  Its concept (to absolutely </w:t>
      </w:r>
      <w:r w:rsidRPr="00AA47DF">
        <w:rPr>
          <w:rFonts w:ascii="Georgia" w:eastAsia="SimSun" w:hAnsi="Georgia"/>
          <w:i/>
          <w:sz w:val="24"/>
          <w:szCs w:val="24"/>
          <w:lang w:eastAsia="zh-CN"/>
        </w:rPr>
        <w:t>be</w:t>
      </w:r>
      <w:r w:rsidRPr="00AA47DF">
        <w:rPr>
          <w:rFonts w:ascii="Georgia" w:eastAsia="SimSun" w:hAnsi="Georgia"/>
          <w:sz w:val="24"/>
          <w:szCs w:val="24"/>
          <w:lang w:eastAsia="zh-CN"/>
        </w:rPr>
        <w:t xml:space="preserve">) is also its particularity.  It is, of course, absolute in both respects; consequently, it is neither like any other thing, (through some universal concept) nor unlike it (through its particularity).  It is absolutely and essentially one, and simply self-identical.  – [Now] </w:t>
      </w:r>
      <w:r w:rsidRPr="00AA47DF">
        <w:rPr>
          <w:rFonts w:ascii="Georgia" w:eastAsia="SimSun" w:hAnsi="Georgia"/>
          <w:i/>
          <w:sz w:val="24"/>
          <w:szCs w:val="24"/>
          <w:lang w:eastAsia="zh-CN"/>
        </w:rPr>
        <w:t>since</w:t>
      </w:r>
      <w:r w:rsidRPr="00AA47DF">
        <w:rPr>
          <w:rFonts w:ascii="Georgia" w:eastAsia="SimSun" w:hAnsi="Georgia"/>
          <w:sz w:val="24"/>
          <w:szCs w:val="24"/>
          <w:lang w:eastAsia="zh-CN"/>
        </w:rPr>
        <w:t xml:space="preserve"> it is the form by which the particular entity is particular, the finite item a finite, so </w:t>
      </w:r>
      <w:r w:rsidRPr="00AA47DF">
        <w:rPr>
          <w:rFonts w:ascii="Georgia" w:eastAsia="SimSun" w:hAnsi="Georgia"/>
          <w:i/>
          <w:sz w:val="24"/>
          <w:szCs w:val="24"/>
          <w:lang w:eastAsia="zh-CN"/>
        </w:rPr>
        <w:t>too form is one with essence</w:t>
      </w:r>
      <w:r w:rsidRPr="00AA47DF">
        <w:rPr>
          <w:rFonts w:ascii="Georgia" w:eastAsia="SimSun" w:hAnsi="Georgia"/>
          <w:sz w:val="24"/>
          <w:szCs w:val="24"/>
          <w:lang w:eastAsia="zh-CN"/>
        </w:rPr>
        <w:t xml:space="preserve">, each of course absolute, since in the absolute the particular and the universal are absolutely one.  Here in this </w:t>
      </w:r>
      <w:r w:rsidRPr="00AA47DF">
        <w:rPr>
          <w:rFonts w:ascii="Georgia" w:eastAsia="SimSun" w:hAnsi="Georgia"/>
          <w:i/>
          <w:sz w:val="24"/>
          <w:szCs w:val="24"/>
          <w:lang w:eastAsia="zh-CN"/>
        </w:rPr>
        <w:t>absolute unity or identical absoluteness of essence and form lies the proof of our above-stated principle,</w:t>
      </w:r>
      <w:r w:rsidRPr="00AA47DF">
        <w:rPr>
          <w:rFonts w:ascii="Georgia" w:eastAsia="SimSun" w:hAnsi="Georgia"/>
          <w:sz w:val="24"/>
          <w:szCs w:val="24"/>
          <w:lang w:eastAsia="zh-CN"/>
        </w:rPr>
        <w:t xml:space="preserve"> the disclosure of how it is possible that the absolute itself and knowledge of the absolute can be one, of the possibility, therefore, of an immediate cognition of the absolute.</w:t>
      </w:r>
      <w:r w:rsidRPr="00AA47DF">
        <w:rPr>
          <w:rFonts w:ascii="Georgia" w:eastAsia="SimSun" w:hAnsi="Georgia"/>
          <w:sz w:val="24"/>
          <w:szCs w:val="24"/>
          <w:vertAlign w:val="superscript"/>
          <w:lang w:eastAsia="zh-CN"/>
        </w:rPr>
        <w:footnoteReference w:id="254"/>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In other words, the necessary nature of the absolute immediately entails its being, and (as aspects of this being) the finite, in both its essence and its particular form, also follows necessarily from the essence of the absolute.  It is this relationship of entailment from the nature of the absolute to all aspects of particular being which makes construction possible: because the absolute essence is expressed in and determines every (appearance of) particular being, through consideration of particular being the philosopher is theoretically able to rationally deduce the nature of the absolute.  There are two crucial claims here which ground the possibility of construction.   Firstly, the claim that the beings with which philosophical construction begins are not separate from the absolute: there is no real distinction between them, they are simply the whole expressed in one determinate way.  Secondly, the relationship of entailment which holds between the absolute and its expressions is one of rational necessity: if the relationship between the absolute and the nature of its expressions was anything other than rational and necessary, construction would be impossible.  In other words, any irrationality or contingency in the relationship of appearances to the absolute would preclude the possibility that a rational mind could trace back the relationship between the absolute and its expressions: it is the rational and necessary nature of this relationship which grounds the possibility of philosophical construction.  The implications for freedom h</w:t>
      </w:r>
      <w:r>
        <w:rPr>
          <w:rFonts w:ascii="Georgia" w:eastAsia="SimSun" w:hAnsi="Georgia"/>
          <w:sz w:val="24"/>
          <w:szCs w:val="24"/>
          <w:lang w:eastAsia="zh-CN"/>
        </w:rPr>
        <w:t>ere are clear: if any freedom in individual aspect</w:t>
      </w:r>
      <w:r w:rsidRPr="00AA47DF">
        <w:rPr>
          <w:rFonts w:ascii="Georgia" w:eastAsia="SimSun" w:hAnsi="Georgia"/>
          <w:sz w:val="24"/>
          <w:szCs w:val="24"/>
          <w:lang w:eastAsia="zh-CN"/>
        </w:rPr>
        <w:t xml:space="preserve"> of the absolute were possible, this would introduce an element of contingency into the relationship thereby negating both </w:t>
      </w:r>
      <w:r>
        <w:rPr>
          <w:rFonts w:ascii="Georgia" w:eastAsia="SimSun" w:hAnsi="Georgia"/>
          <w:sz w:val="24"/>
          <w:szCs w:val="24"/>
          <w:lang w:eastAsia="zh-CN"/>
        </w:rPr>
        <w:t>the possibility of construction</w:t>
      </w:r>
      <w:r w:rsidRPr="00AA47DF">
        <w:rPr>
          <w:rFonts w:ascii="Georgia" w:eastAsia="SimSun" w:hAnsi="Georgia"/>
          <w:sz w:val="24"/>
          <w:szCs w:val="24"/>
          <w:lang w:eastAsia="zh-CN"/>
        </w:rPr>
        <w:t xml:space="preserve"> and the fully rational nature of the absolute.</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A further comparison with Spinoza becomes apparent here, as Schelling’s account of construction mirrors Spinoza’s conception of the third kind of knowledge:</w:t>
      </w:r>
      <w:r w:rsidRPr="00AA47DF">
        <w:rPr>
          <w:rFonts w:ascii="Georgia" w:eastAsia="SimSun" w:hAnsi="Georgia"/>
          <w:sz w:val="24"/>
          <w:szCs w:val="24"/>
          <w:vertAlign w:val="superscript"/>
          <w:lang w:eastAsia="zh-CN"/>
        </w:rPr>
        <w:footnoteReference w:id="255"/>
      </w:r>
      <w:r w:rsidRPr="00AA47DF">
        <w:rPr>
          <w:rFonts w:ascii="Georgia" w:eastAsia="SimSun" w:hAnsi="Georgia"/>
          <w:sz w:val="24"/>
          <w:szCs w:val="24"/>
          <w:lang w:eastAsia="zh-CN"/>
        </w:rPr>
        <w:t xml:space="preserve"> both involve the attempt to think the whole through one of its particular aspects.  This possibility, both in Schelling’s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and in Spinoza, is grounded in their strongl</w:t>
      </w:r>
      <w:r>
        <w:rPr>
          <w:rFonts w:ascii="Georgia" w:eastAsia="SimSun" w:hAnsi="Georgia"/>
          <w:sz w:val="24"/>
          <w:szCs w:val="24"/>
          <w:lang w:eastAsia="zh-CN"/>
        </w:rPr>
        <w:t>y monist conceptions of reality:</w:t>
      </w:r>
      <w:r w:rsidRPr="00AA47DF">
        <w:rPr>
          <w:rFonts w:ascii="Georgia" w:eastAsia="SimSun" w:hAnsi="Georgia"/>
          <w:sz w:val="24"/>
          <w:szCs w:val="24"/>
          <w:lang w:eastAsia="zh-CN"/>
        </w:rPr>
        <w:t xml:space="preserve"> only if there is one being, whose nature is necessary, will it be possible to get from one appearance of this being to knowl</w:t>
      </w:r>
      <w:r>
        <w:rPr>
          <w:rFonts w:ascii="Georgia" w:eastAsia="SimSun" w:hAnsi="Georgia"/>
          <w:sz w:val="24"/>
          <w:szCs w:val="24"/>
          <w:lang w:eastAsia="zh-CN"/>
        </w:rPr>
        <w:t>edge of this being  in itself.  It is</w:t>
      </w:r>
      <w:r w:rsidRPr="00AA47DF">
        <w:rPr>
          <w:rFonts w:ascii="Georgia" w:eastAsia="SimSun" w:hAnsi="Georgia"/>
          <w:sz w:val="24"/>
          <w:szCs w:val="24"/>
          <w:lang w:eastAsia="zh-CN"/>
        </w:rPr>
        <w:t xml:space="preserve"> the relationship of strict rational entailment between the absolute and its appearances which enables one to ‘[p]ick from the universe whatever fragment you will and know that it is infinitely fruitful and is impregnated with the possibilities of all things.’</w:t>
      </w:r>
      <w:r w:rsidRPr="00AA47DF">
        <w:rPr>
          <w:rFonts w:ascii="Georgia" w:eastAsia="SimSun" w:hAnsi="Georgia"/>
          <w:sz w:val="24"/>
          <w:szCs w:val="24"/>
          <w:vertAlign w:val="superscript"/>
          <w:lang w:eastAsia="zh-CN"/>
        </w:rPr>
        <w:footnoteReference w:id="256"/>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Schelling emphasises in the </w:t>
      </w:r>
      <w:r w:rsidRPr="00AA47DF">
        <w:rPr>
          <w:rFonts w:ascii="Georgia" w:eastAsia="SimSun" w:hAnsi="Georgia"/>
          <w:i/>
          <w:sz w:val="24"/>
          <w:szCs w:val="24"/>
          <w:lang w:eastAsia="zh-CN"/>
        </w:rPr>
        <w:t>Further Presentations</w:t>
      </w:r>
      <w:r w:rsidRPr="00AA47DF">
        <w:rPr>
          <w:rFonts w:ascii="Georgia" w:eastAsia="SimSun" w:hAnsi="Georgia"/>
          <w:sz w:val="24"/>
          <w:szCs w:val="24"/>
          <w:lang w:eastAsia="zh-CN"/>
        </w:rPr>
        <w:t xml:space="preserve"> that although construction begins from the (beings which appear as) finite, it in fact confirms the non-existence of finite independent beings as it demonstrates that any separation from or differentiation of the absolute is impossible</w:t>
      </w:r>
      <w:r>
        <w:rPr>
          <w:rFonts w:ascii="Georgia" w:eastAsia="SimSun" w:hAnsi="Georgia"/>
          <w:sz w:val="24"/>
          <w:szCs w:val="24"/>
          <w:lang w:eastAsia="zh-CN"/>
        </w:rPr>
        <w:t>:</w:t>
      </w:r>
      <w:r w:rsidRPr="00AA47DF">
        <w:rPr>
          <w:rFonts w:ascii="Georgia" w:eastAsia="SimSun" w:hAnsi="Georgia"/>
          <w:sz w:val="24"/>
          <w:szCs w:val="24"/>
          <w:lang w:eastAsia="zh-CN"/>
        </w:rPr>
        <w:t xml:space="preserve"> construction abolishes the illusion of the actuality of the appearing world by demonstrating that all this world can be is an appearance of the absolute</w:t>
      </w:r>
      <w:r>
        <w:rPr>
          <w:rFonts w:ascii="Georgia" w:eastAsia="SimSun" w:hAnsi="Georgia"/>
          <w:sz w:val="24"/>
          <w:szCs w:val="24"/>
          <w:lang w:eastAsia="zh-CN"/>
        </w:rPr>
        <w:t>,</w:t>
      </w:r>
      <w:r w:rsidRPr="00AA47DF">
        <w:rPr>
          <w:rFonts w:ascii="Georgia" w:eastAsia="SimSun" w:hAnsi="Georgia"/>
          <w:sz w:val="24"/>
          <w:szCs w:val="24"/>
          <w:lang w:eastAsia="zh-CN"/>
        </w:rPr>
        <w:t xml:space="preserve"> which only exists in reflection through the artificial separation of essence and form: </w:t>
      </w:r>
    </w:p>
    <w:p w:rsidR="00F8782A" w:rsidRPr="00AA47DF" w:rsidRDefault="00F8782A" w:rsidP="00261D6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You call the appearing world ‘real’ only because for you form has become something for-itself […] The actuality of the appearing world </w:t>
      </w:r>
      <w:r w:rsidRPr="00AA47DF">
        <w:rPr>
          <w:rFonts w:ascii="Georgia" w:eastAsia="SimSun" w:hAnsi="Georgia"/>
          <w:i/>
          <w:sz w:val="24"/>
          <w:szCs w:val="24"/>
          <w:lang w:eastAsia="zh-CN"/>
        </w:rPr>
        <w:t>as such</w:t>
      </w:r>
      <w:r w:rsidRPr="00AA47DF">
        <w:rPr>
          <w:rFonts w:ascii="Georgia" w:eastAsia="SimSun" w:hAnsi="Georgia"/>
          <w:sz w:val="24"/>
          <w:szCs w:val="24"/>
          <w:lang w:eastAsia="zh-CN"/>
        </w:rPr>
        <w:t xml:space="preserve"> cannot be acknowledged, therefore, not even insofar as its essence subsists in the absolute, but only its absolute unreality.</w:t>
      </w:r>
      <w:r w:rsidRPr="00AA47DF">
        <w:rPr>
          <w:rFonts w:ascii="Georgia" w:eastAsia="SimSun" w:hAnsi="Georgia"/>
          <w:sz w:val="24"/>
          <w:szCs w:val="24"/>
          <w:vertAlign w:val="superscript"/>
          <w:lang w:eastAsia="zh-CN"/>
        </w:rPr>
        <w:footnoteReference w:id="257"/>
      </w:r>
      <w:r w:rsidRPr="00AA47DF">
        <w:rPr>
          <w:rFonts w:ascii="Georgia" w:eastAsia="SimSun" w:hAnsi="Georgia"/>
          <w:sz w:val="24"/>
          <w:szCs w:val="24"/>
          <w:lang w:eastAsia="zh-CN"/>
        </w:rPr>
        <w:t xml:space="preserve"> </w:t>
      </w:r>
    </w:p>
    <w:p w:rsidR="00F8782A" w:rsidRDefault="00F8782A" w:rsidP="00222E26">
      <w:pPr>
        <w:spacing w:line="360" w:lineRule="auto"/>
        <w:ind w:firstLine="284"/>
        <w:contextualSpacing/>
        <w:rPr>
          <w:rFonts w:ascii="Georgia" w:eastAsia="SimSun" w:hAnsi="Georgia"/>
          <w:color w:val="FF00FF"/>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What is central here is that all of these conclusions – the possibility of construction and intellectual intuition, and the denial of individuality – follow from the strongly monist conception of reality which we find in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where reality is a single being whose form follows necessarily from its essence.  This means that all aspects of it, which appear to us as individual finite beings, similarly follow necessarily in both their essence and form and it is this which opens up the possibility for us to understand the nature of the whole through the nature of its aspects, as these are fundamentally one and the same.  </w:t>
      </w:r>
      <w:r>
        <w:rPr>
          <w:rFonts w:ascii="Georgia" w:eastAsia="SimSun" w:hAnsi="Georgia"/>
          <w:sz w:val="24"/>
          <w:szCs w:val="24"/>
          <w:lang w:eastAsia="zh-CN"/>
        </w:rPr>
        <w:t>I</w:t>
      </w:r>
      <w:r w:rsidRPr="00AA47DF">
        <w:rPr>
          <w:rFonts w:ascii="Georgia" w:eastAsia="SimSun" w:hAnsi="Georgia"/>
          <w:sz w:val="24"/>
          <w:szCs w:val="24"/>
          <w:lang w:eastAsia="zh-CN"/>
        </w:rPr>
        <w:t xml:space="preserve">n contrast to the holism implied by the </w:t>
      </w:r>
      <w:r w:rsidRPr="00AA47DF">
        <w:rPr>
          <w:rFonts w:ascii="Georgia" w:eastAsia="SimSun" w:hAnsi="Georgia"/>
          <w:i/>
          <w:sz w:val="24"/>
          <w:szCs w:val="24"/>
          <w:lang w:eastAsia="zh-CN"/>
        </w:rPr>
        <w:t>Naturphilosophie</w:t>
      </w:r>
      <w:r>
        <w:rPr>
          <w:rFonts w:ascii="Georgia" w:eastAsia="SimSun" w:hAnsi="Georgia"/>
          <w:sz w:val="24"/>
          <w:szCs w:val="24"/>
          <w:lang w:eastAsia="zh-CN"/>
        </w:rPr>
        <w:t xml:space="preserve">, </w:t>
      </w:r>
      <w:r w:rsidRPr="00AA47DF">
        <w:rPr>
          <w:rFonts w:ascii="Georgia" w:eastAsia="SimSun" w:hAnsi="Georgia"/>
          <w:sz w:val="24"/>
          <w:szCs w:val="24"/>
          <w:lang w:eastAsia="zh-CN"/>
        </w:rPr>
        <w:t xml:space="preserve">Schelling stresses </w:t>
      </w:r>
      <w:r>
        <w:rPr>
          <w:rFonts w:ascii="Georgia" w:eastAsia="SimSun" w:hAnsi="Georgia"/>
          <w:sz w:val="24"/>
          <w:szCs w:val="24"/>
          <w:lang w:eastAsia="zh-CN"/>
        </w:rPr>
        <w:t xml:space="preserve">here </w:t>
      </w:r>
      <w:r w:rsidRPr="00AA47DF">
        <w:rPr>
          <w:rFonts w:ascii="Georgia" w:eastAsia="SimSun" w:hAnsi="Georgia"/>
          <w:sz w:val="24"/>
          <w:szCs w:val="24"/>
          <w:lang w:eastAsia="zh-CN"/>
        </w:rPr>
        <w:t>that it is essential that we understand unity in</w:t>
      </w:r>
      <w:r>
        <w:rPr>
          <w:rFonts w:ascii="Georgia" w:eastAsia="SimSun" w:hAnsi="Georgia"/>
          <w:sz w:val="24"/>
          <w:szCs w:val="24"/>
          <w:lang w:eastAsia="zh-CN"/>
        </w:rPr>
        <w:t xml:space="preserve"> the strongest possible sense</w:t>
      </w:r>
      <w:r w:rsidRPr="00AA47DF">
        <w:rPr>
          <w:rFonts w:ascii="Georgia" w:eastAsia="SimSun" w:hAnsi="Georgia"/>
          <w:sz w:val="24"/>
          <w:szCs w:val="24"/>
          <w:lang w:eastAsia="zh-CN"/>
        </w:rPr>
        <w:t>:</w:t>
      </w:r>
    </w:p>
    <w:p w:rsidR="00F8782A" w:rsidRPr="00AA47DF" w:rsidRDefault="00F8782A" w:rsidP="00261D6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[O]ur view is not just that opposites are generally bought to unity in some universal concept, for such a unity would again be of a merely formal sort, but that </w:t>
      </w:r>
      <w:r w:rsidRPr="00AA47DF">
        <w:rPr>
          <w:rFonts w:ascii="Georgia" w:eastAsia="SimSun" w:hAnsi="Georgia"/>
          <w:i/>
          <w:sz w:val="24"/>
          <w:szCs w:val="24"/>
          <w:lang w:eastAsia="zh-CN"/>
        </w:rPr>
        <w:t>substance</w:t>
      </w:r>
      <w:r w:rsidRPr="00AA47DF">
        <w:rPr>
          <w:rFonts w:ascii="Georgia" w:eastAsia="SimSun" w:hAnsi="Georgia"/>
          <w:sz w:val="24"/>
          <w:szCs w:val="24"/>
          <w:lang w:eastAsia="zh-CN"/>
        </w:rPr>
        <w:t xml:space="preserve"> is one in all things that are ideally opposed, and that everything is identical, not by the external bond of the concept, but in inner substance and content, as it were.  What you cognize, e.g., in nature as a totality aggregated in an enclosed space, and in history, on the other hand, as a totality pulled apart into endless time, are things not just figuratively one or in one concept, but truly </w:t>
      </w:r>
      <w:r w:rsidRPr="00AA47DF">
        <w:rPr>
          <w:rFonts w:ascii="Georgia" w:eastAsia="SimSun" w:hAnsi="Georgia"/>
          <w:i/>
          <w:sz w:val="24"/>
          <w:szCs w:val="24"/>
          <w:lang w:eastAsia="zh-CN"/>
        </w:rPr>
        <w:t>the same thing</w:t>
      </w:r>
      <w:r w:rsidRPr="00AA47DF">
        <w:rPr>
          <w:rFonts w:ascii="Georgia" w:eastAsia="SimSun" w:hAnsi="Georgia"/>
          <w:sz w:val="24"/>
          <w:szCs w:val="24"/>
          <w:lang w:eastAsia="zh-CN"/>
        </w:rPr>
        <w:t>.</w:t>
      </w:r>
      <w:r w:rsidRPr="00AA47DF">
        <w:rPr>
          <w:rFonts w:ascii="Georgia" w:eastAsia="SimSun" w:hAnsi="Georgia"/>
          <w:sz w:val="24"/>
          <w:szCs w:val="24"/>
          <w:vertAlign w:val="superscript"/>
          <w:lang w:eastAsia="zh-CN"/>
        </w:rPr>
        <w:footnoteReference w:id="258"/>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Schelling’s advocacy of this strong monism reminiscent of Spinoza’s is underlined in his unpublished </w:t>
      </w:r>
      <w:r w:rsidRPr="00AA47DF">
        <w:rPr>
          <w:rFonts w:ascii="Georgia" w:eastAsia="SimSun" w:hAnsi="Georgia"/>
          <w:i/>
          <w:sz w:val="24"/>
          <w:szCs w:val="24"/>
          <w:lang w:eastAsia="zh-CN"/>
        </w:rPr>
        <w:t>System</w:t>
      </w:r>
      <w:r w:rsidRPr="00AA47DF">
        <w:rPr>
          <w:rFonts w:ascii="Georgia" w:eastAsia="SimSun" w:hAnsi="Georgia"/>
          <w:sz w:val="24"/>
          <w:szCs w:val="24"/>
          <w:lang w:eastAsia="zh-CN"/>
        </w:rPr>
        <w:t xml:space="preserve"> of 1804, where he discusses the nature of freedom in terms immediately recognizable from Spinoza.   Schelling claims here that to be a free cause is simply to have an essence which follows from the law of identity, which necessitates all aspects of being.  Thus the only freedom possible is divine or absolute freedom: the freedom of the absolute is the only freedom that could exist.</w:t>
      </w:r>
      <w:r w:rsidRPr="00AA47DF">
        <w:rPr>
          <w:rFonts w:ascii="Georgia" w:eastAsia="SimSun" w:hAnsi="Georgia"/>
          <w:sz w:val="24"/>
          <w:szCs w:val="24"/>
          <w:vertAlign w:val="superscript"/>
          <w:lang w:eastAsia="zh-CN"/>
        </w:rPr>
        <w:footnoteReference w:id="259"/>
      </w:r>
      <w:r w:rsidRPr="00AA47DF">
        <w:rPr>
          <w:rFonts w:ascii="Georgia" w:eastAsia="SimSun" w:hAnsi="Georgia"/>
          <w:sz w:val="24"/>
          <w:szCs w:val="24"/>
          <w:lang w:eastAsia="zh-CN"/>
        </w:rPr>
        <w:t xml:space="preserve">  Schelling further argues here that ascribing freedom to individual agents makes the basic error of attributing a will to individuals, when in fact all willing is entirely determined by the absolute.</w:t>
      </w:r>
      <w:r w:rsidRPr="00AA47DF">
        <w:rPr>
          <w:rFonts w:ascii="Georgia" w:eastAsia="SimSun" w:hAnsi="Georgia"/>
          <w:sz w:val="24"/>
          <w:szCs w:val="24"/>
          <w:vertAlign w:val="superscript"/>
          <w:lang w:eastAsia="zh-CN"/>
        </w:rPr>
        <w:footnoteReference w:id="260"/>
      </w:r>
      <w:r w:rsidRPr="00AA47DF">
        <w:rPr>
          <w:rFonts w:ascii="Georgia" w:eastAsia="SimSun" w:hAnsi="Georgia"/>
          <w:sz w:val="24"/>
          <w:szCs w:val="24"/>
          <w:lang w:eastAsia="zh-CN"/>
        </w:rPr>
        <w:t xml:space="preserve">  Repeating his claim from the </w:t>
      </w:r>
      <w:r w:rsidRPr="00AA47DF">
        <w:rPr>
          <w:rFonts w:ascii="Georgia" w:eastAsia="SimSun" w:hAnsi="Georgia"/>
          <w:i/>
          <w:sz w:val="24"/>
          <w:szCs w:val="24"/>
          <w:lang w:eastAsia="zh-CN"/>
        </w:rPr>
        <w:t xml:space="preserve">System of Transcendental Idealism, </w:t>
      </w:r>
      <w:r w:rsidRPr="00AA47DF">
        <w:rPr>
          <w:rFonts w:ascii="Georgia" w:eastAsia="SimSun" w:hAnsi="Georgia"/>
          <w:sz w:val="24"/>
          <w:szCs w:val="24"/>
          <w:lang w:eastAsia="zh-CN"/>
        </w:rPr>
        <w:t xml:space="preserve">Schelling states that the illusion of freedom arises due to the fact that our cognizing activity (which is located in the self, </w:t>
      </w:r>
      <w:r>
        <w:rPr>
          <w:rFonts w:ascii="Georgia" w:eastAsia="SimSun" w:hAnsi="Georgia"/>
          <w:sz w:val="24"/>
          <w:szCs w:val="24"/>
          <w:lang w:eastAsia="zh-CN"/>
        </w:rPr>
        <w:t xml:space="preserve">and </w:t>
      </w:r>
      <w:r w:rsidRPr="00AA47DF">
        <w:rPr>
          <w:rFonts w:ascii="Georgia" w:eastAsia="SimSun" w:hAnsi="Georgia"/>
          <w:sz w:val="24"/>
          <w:szCs w:val="24"/>
          <w:lang w:eastAsia="zh-CN"/>
        </w:rPr>
        <w:t>for which the illusion of freedom arises) is separate from the activity of the absolute which acts through us.</w:t>
      </w:r>
      <w:r w:rsidRPr="00AA47DF">
        <w:rPr>
          <w:rFonts w:ascii="Georgia" w:eastAsia="SimSun" w:hAnsi="Georgia"/>
          <w:sz w:val="24"/>
          <w:szCs w:val="24"/>
          <w:vertAlign w:val="superscript"/>
          <w:lang w:eastAsia="zh-CN"/>
        </w:rPr>
        <w:footnoteReference w:id="261"/>
      </w:r>
      <w:r w:rsidRPr="00AA47DF">
        <w:rPr>
          <w:rFonts w:ascii="Georgia" w:eastAsia="SimSun" w:hAnsi="Georgia"/>
          <w:sz w:val="24"/>
          <w:szCs w:val="24"/>
          <w:lang w:eastAsia="zh-CN"/>
        </w:rPr>
        <w:t xml:space="preserve">  Thus the absolute alone is free, and it manifests this freedom though its many determinate aspects; the illusion of freedom arises i</w:t>
      </w:r>
      <w:r>
        <w:rPr>
          <w:rFonts w:ascii="Georgia" w:eastAsia="SimSun" w:hAnsi="Georgia"/>
          <w:sz w:val="24"/>
          <w:szCs w:val="24"/>
          <w:lang w:eastAsia="zh-CN"/>
        </w:rPr>
        <w:t>n beings which have reflection simply because</w:t>
      </w:r>
      <w:r w:rsidRPr="00AA47DF">
        <w:rPr>
          <w:rFonts w:ascii="Georgia" w:eastAsia="SimSun" w:hAnsi="Georgia"/>
          <w:sz w:val="24"/>
          <w:szCs w:val="24"/>
          <w:lang w:eastAsia="zh-CN"/>
        </w:rPr>
        <w:t xml:space="preserve"> the separation between cognition and activity which this presupposes enables them to perform the artificial separation of themselves from the whole.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b/>
          <w:sz w:val="24"/>
          <w:szCs w:val="24"/>
          <w:lang w:eastAsia="zh-CN"/>
        </w:rPr>
      </w:pPr>
      <w:r w:rsidRPr="00AA47DF">
        <w:rPr>
          <w:rFonts w:ascii="Georgia" w:eastAsia="SimSun" w:hAnsi="Georgia"/>
          <w:b/>
          <w:sz w:val="24"/>
          <w:szCs w:val="24"/>
          <w:lang w:eastAsia="zh-CN"/>
        </w:rPr>
        <w:t xml:space="preserve">4.1 Implications of the </w:t>
      </w:r>
      <w:r w:rsidRPr="00AA47DF">
        <w:rPr>
          <w:rFonts w:ascii="Georgia" w:eastAsia="SimSun" w:hAnsi="Georgia"/>
          <w:b/>
          <w:i/>
          <w:sz w:val="24"/>
          <w:szCs w:val="24"/>
          <w:lang w:eastAsia="zh-CN"/>
        </w:rPr>
        <w:t>Identit</w:t>
      </w:r>
      <w:r w:rsidRPr="00AA47DF">
        <w:rPr>
          <w:rFonts w:ascii="Georgia" w:eastAsia="SimSun"/>
          <w:b/>
          <w:i/>
          <w:sz w:val="24"/>
          <w:szCs w:val="24"/>
          <w:lang w:eastAsia="zh-CN"/>
        </w:rPr>
        <w:t>ä</w:t>
      </w:r>
      <w:r w:rsidRPr="00AA47DF">
        <w:rPr>
          <w:rFonts w:ascii="Georgia" w:eastAsia="SimSun" w:hAnsi="Georgia"/>
          <w:b/>
          <w:i/>
          <w:sz w:val="24"/>
          <w:szCs w:val="24"/>
          <w:lang w:eastAsia="zh-CN"/>
        </w:rPr>
        <w:t>tssystem</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Schelling’s </w:t>
      </w:r>
      <w:r w:rsidRPr="00AA47DF">
        <w:rPr>
          <w:rFonts w:ascii="Georgia" w:eastAsia="SimSun" w:hAnsi="Georgia"/>
          <w:i/>
          <w:sz w:val="24"/>
          <w:szCs w:val="24"/>
          <w:lang w:eastAsia="zh-CN"/>
        </w:rPr>
        <w:t>Identit</w:t>
      </w:r>
      <w:r w:rsidRPr="00AA47DF">
        <w:rPr>
          <w:rFonts w:ascii="Georgia" w:eastAsia="SimSun"/>
          <w:i/>
          <w:sz w:val="24"/>
          <w:szCs w:val="24"/>
          <w:lang w:eastAsia="zh-CN"/>
        </w:rPr>
        <w:t>ä</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marks a shift in his thought from the holism and compatibilism present in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to a strong monism and with it a total denial of the reality of freedom, finitude, and individuality.  In this period we see a conception of the absolute as identity, the single undifferentiated existent and the sole reality.  The absolute’s nature follows necessarily from the law of identity, and in turn determines all aspects of its existence, including the nature and particular form of its aspects which appear as finite independent beings.  These beings, however, have no reality and are merely illusions which arise through the reflective activities of finite minds (the obvious problem here, that the activity which gives rise to the illusion of finitude is seemingly a </w:t>
      </w:r>
      <w:r w:rsidRPr="00AA47DF">
        <w:rPr>
          <w:rFonts w:ascii="Georgia" w:eastAsia="SimSun" w:hAnsi="Georgia"/>
          <w:i/>
          <w:sz w:val="24"/>
          <w:szCs w:val="24"/>
          <w:lang w:eastAsia="zh-CN"/>
        </w:rPr>
        <w:t>result</w:t>
      </w:r>
      <w:r w:rsidRPr="00AA47DF">
        <w:rPr>
          <w:rFonts w:ascii="Georgia" w:eastAsia="SimSun" w:hAnsi="Georgia"/>
          <w:sz w:val="24"/>
          <w:szCs w:val="24"/>
          <w:lang w:eastAsia="zh-CN"/>
        </w:rPr>
        <w:t xml:space="preserve"> of finitude is something I will return to later).  The radical denial of finitude, individuality, and freedom which we find in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is summarised by Žižek: </w:t>
      </w:r>
    </w:p>
    <w:p w:rsidR="00F8782A" w:rsidRPr="00AA47DF" w:rsidRDefault="00F8782A" w:rsidP="00261D6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[H]ere Schelling is a Spinozist for whom the notion of the Absolute involves the absolute contemporaneity, co-presence, of its entire content: consequently, the Absolute can be conceived only in the mode of logical deduction which renders its eternal inner articulation – temporal succession is merely an illusion of our finite point of view.</w:t>
      </w:r>
      <w:r w:rsidRPr="00AA47DF">
        <w:rPr>
          <w:rFonts w:ascii="Georgia" w:eastAsia="SimSun" w:hAnsi="Georgia"/>
          <w:sz w:val="24"/>
          <w:szCs w:val="24"/>
          <w:vertAlign w:val="superscript"/>
          <w:lang w:eastAsia="zh-CN"/>
        </w:rPr>
        <w:footnoteReference w:id="262"/>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 xml:space="preserve">This is in contrast to the holism found in the </w:t>
      </w:r>
      <w:r w:rsidRPr="00AA47DF">
        <w:rPr>
          <w:rFonts w:ascii="Georgia" w:eastAsia="SimSun" w:hAnsi="Georgia"/>
          <w:i/>
          <w:sz w:val="24"/>
          <w:szCs w:val="24"/>
          <w:lang w:eastAsia="zh-CN"/>
        </w:rPr>
        <w:t xml:space="preserve">Naturphilosophie </w:t>
      </w:r>
      <w:r w:rsidRPr="00AA47DF">
        <w:rPr>
          <w:rFonts w:ascii="Georgia" w:eastAsia="SimSun" w:hAnsi="Georgia"/>
          <w:sz w:val="24"/>
          <w:szCs w:val="24"/>
          <w:lang w:eastAsia="zh-CN"/>
        </w:rPr>
        <w:t xml:space="preserve">and (to an extent) in the </w:t>
      </w:r>
      <w:r w:rsidRPr="00AA47DF">
        <w:rPr>
          <w:rFonts w:ascii="Georgia" w:eastAsia="SimSun" w:hAnsi="Georgia"/>
          <w:i/>
          <w:sz w:val="24"/>
          <w:szCs w:val="24"/>
          <w:lang w:eastAsia="zh-CN"/>
        </w:rPr>
        <w:t>System of Transcendental Idealism</w:t>
      </w:r>
      <w:r w:rsidRPr="00AA47DF">
        <w:rPr>
          <w:rFonts w:ascii="Georgia" w:eastAsia="SimSun" w:hAnsi="Georgia"/>
          <w:sz w:val="24"/>
          <w:szCs w:val="24"/>
          <w:lang w:eastAsia="zh-CN"/>
        </w:rPr>
        <w:t>; in these texts the absolute gives rise to a world of beings which are differentiated from it.  The absolute then expresses itself through the acts of th</w:t>
      </w:r>
      <w:r>
        <w:rPr>
          <w:rFonts w:ascii="Georgia" w:eastAsia="SimSun" w:hAnsi="Georgia"/>
          <w:sz w:val="24"/>
          <w:szCs w:val="24"/>
          <w:lang w:eastAsia="zh-CN"/>
        </w:rPr>
        <w:t>ese beings – although these acts</w:t>
      </w:r>
      <w:r w:rsidRPr="00AA47DF">
        <w:rPr>
          <w:rFonts w:ascii="Georgia" w:eastAsia="SimSun" w:hAnsi="Georgia"/>
          <w:sz w:val="24"/>
          <w:szCs w:val="24"/>
          <w:lang w:eastAsia="zh-CN"/>
        </w:rPr>
        <w:t xml:space="preserve"> </w:t>
      </w:r>
      <w:r>
        <w:rPr>
          <w:rFonts w:ascii="Georgia" w:eastAsia="SimSun" w:hAnsi="Georgia"/>
          <w:sz w:val="24"/>
          <w:szCs w:val="24"/>
          <w:lang w:eastAsia="zh-CN"/>
        </w:rPr>
        <w:t>are</w:t>
      </w:r>
      <w:r w:rsidRPr="00AA47DF">
        <w:rPr>
          <w:rFonts w:ascii="Georgia" w:eastAsia="SimSun" w:hAnsi="Georgia"/>
          <w:sz w:val="24"/>
          <w:szCs w:val="24"/>
          <w:lang w:eastAsia="zh-CN"/>
        </w:rPr>
        <w:t xml:space="preserve"> necessitated by the absolute, they only bec</w:t>
      </w:r>
      <w:r>
        <w:rPr>
          <w:rFonts w:ascii="Georgia" w:eastAsia="SimSun" w:hAnsi="Georgia"/>
          <w:sz w:val="24"/>
          <w:szCs w:val="24"/>
          <w:lang w:eastAsia="zh-CN"/>
        </w:rPr>
        <w:t>o</w:t>
      </w:r>
      <w:r w:rsidRPr="00AA47DF">
        <w:rPr>
          <w:rFonts w:ascii="Georgia" w:eastAsia="SimSun" w:hAnsi="Georgia"/>
          <w:sz w:val="24"/>
          <w:szCs w:val="24"/>
          <w:lang w:eastAsia="zh-CN"/>
        </w:rPr>
        <w:t xml:space="preserve">me actual through the activities of its parts.  In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it is always and only the absolute which acts: Schelling’s account moves from finite individuals acting in accordance with the absolute to the absolute acting in different ways; in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it becomes nonsensical to talk of individuals as these simply do not arise.  Whistler states this explicitly: </w:t>
      </w:r>
    </w:p>
    <w:p w:rsidR="00F8782A" w:rsidRPr="00AA47DF" w:rsidRDefault="00F8782A" w:rsidP="00261D6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[O]ne consequence of this monism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is that in Schelling’s universe there are no discrete individual substances […] Our everyday belief in a plurality of finite beings is misguided […] In short, there is only the absolute</w:t>
      </w:r>
      <w:r w:rsidRPr="00AA47DF">
        <w:rPr>
          <w:rFonts w:ascii="Georgia" w:eastAsia="SimSun" w:hAnsi="Georgia"/>
          <w:sz w:val="24"/>
          <w:szCs w:val="24"/>
          <w:vertAlign w:val="superscript"/>
          <w:lang w:eastAsia="zh-CN"/>
        </w:rPr>
        <w:footnoteReference w:id="263"/>
      </w:r>
      <w:r w:rsidRPr="00AA47DF">
        <w:rPr>
          <w:rFonts w:ascii="Georgia" w:eastAsia="SimSun" w:hAnsi="Georgia"/>
          <w:sz w:val="24"/>
          <w:szCs w:val="24"/>
          <w:lang w:eastAsia="zh-CN"/>
        </w:rPr>
        <w:t xml:space="preserve"> </w:t>
      </w:r>
    </w:p>
    <w:p w:rsidR="00F8782A" w:rsidRPr="00AA47DF" w:rsidRDefault="00F8782A" w:rsidP="00222E26">
      <w:pPr>
        <w:spacing w:after="0" w:line="360" w:lineRule="auto"/>
        <w:ind w:left="284" w:right="284" w:firstLine="720"/>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I want to argue that this move towards a more Spinozist view is necessitated in part by Schelling’s growing concern with questions regarding ground, identity, and content, which </w:t>
      </w:r>
      <w:r>
        <w:rPr>
          <w:rFonts w:ascii="Georgia" w:eastAsia="SimSun" w:hAnsi="Georgia"/>
          <w:sz w:val="24"/>
          <w:szCs w:val="24"/>
          <w:lang w:eastAsia="zh-CN"/>
        </w:rPr>
        <w:t>are</w:t>
      </w:r>
      <w:r w:rsidRPr="00AA47DF">
        <w:rPr>
          <w:rFonts w:ascii="Georgia" w:eastAsia="SimSun" w:hAnsi="Georgia"/>
          <w:sz w:val="24"/>
          <w:szCs w:val="24"/>
          <w:lang w:eastAsia="zh-CN"/>
        </w:rPr>
        <w:t xml:space="preserve"> left unanswered in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what is the relationship between the ground (the absolute) and the grounded (finite beings)?  How can these dependent beings be called individuals in any proper sense at all (as if these beings were genuine individuals existing separately from the absolute, this would constitute a limit to its nature as absolute)?  If everything is identical with the absolute (as everything must be, in order that the absolute remain absolute and not be limited by the existence of anything external), then does it even make sense to talk about finite individuals as having any existence beyond appearances?  It seems, therefore, that in order that the absolute be truly absolute, infinite, self-grounding etc., all particular individuals that we experience cannot be separate from it in any sense and must therefore be fully dependent beings, mere aspects of the absolute rather than beings in their own right.  That Schelling considers the denial of individuality, independence, finite and freedom as the best answer to this set of problems in this period is demonstrated by his comment in the 1801 </w:t>
      </w:r>
      <w:r w:rsidRPr="00AA47DF">
        <w:rPr>
          <w:rFonts w:ascii="Georgia" w:eastAsia="SimSun" w:hAnsi="Georgia"/>
          <w:i/>
          <w:sz w:val="24"/>
          <w:szCs w:val="24"/>
          <w:lang w:eastAsia="zh-CN"/>
        </w:rPr>
        <w:t xml:space="preserve">System </w:t>
      </w:r>
      <w:r w:rsidRPr="00AA47DF">
        <w:rPr>
          <w:rFonts w:ascii="Georgia" w:eastAsia="SimSun" w:hAnsi="Georgia"/>
          <w:sz w:val="24"/>
          <w:szCs w:val="24"/>
          <w:lang w:eastAsia="zh-CN"/>
        </w:rPr>
        <w:t>that: ‘[t]he most basic mistake of all philosophy is to assume that absolute identity has actually stepped beyond itself and to attempt to make intelligible how this emergence occurs.’</w:t>
      </w:r>
      <w:r w:rsidRPr="00AA47DF">
        <w:rPr>
          <w:rFonts w:ascii="Georgia" w:eastAsia="SimSun" w:hAnsi="Georgia"/>
          <w:sz w:val="24"/>
          <w:szCs w:val="24"/>
          <w:vertAlign w:val="superscript"/>
          <w:lang w:eastAsia="zh-CN"/>
        </w:rPr>
        <w:footnoteReference w:id="264"/>
      </w:r>
      <w:r w:rsidRPr="00AA47DF">
        <w:rPr>
          <w:rFonts w:ascii="Georgia" w:eastAsia="SimSun" w:hAnsi="Georgia"/>
          <w:sz w:val="24"/>
          <w:szCs w:val="24"/>
          <w:lang w:eastAsia="zh-CN"/>
        </w:rPr>
        <w:t xml:space="preserve">  Thus rather than trying to make sense of the emergence of differentiated beings from the whole (as he did in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Schelling in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answers the above questions by advocating a strongly monist conception of reality as a single undifferentiated one.  Solving the problems above then follows easily: to the question of how the finite arises from the infinite the answer is to simply deny the finite; to the question of the relationship of parts to whole the answer is to simply deny that the absolute has parts; to the question of the relationship of system to freedom the answer is to deny the possibility of freedom except at the level of the necessity of the absolute; and to the question of individual beings and their grounds the answer is to simply deny the existence of individuality and the separation of ground and grounded which it entails.</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These concerns regarding grounding and individuality are closely related to the questions of the emergence of content from the absolute, and of the possibility of construction.  The former is another version of the questions discussed in the preceding paragraph: how can determinate content (such as finite beings) arise out of absolute indifference where everything is indeterminate?  This is the question that Schelling attempted to solve in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by appealing to the absolute’s need for self-revelation; its need to produce content in order to become fully actual.  However in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 xml:space="preserve">tssystem </w:t>
      </w:r>
      <w:r w:rsidRPr="00AA47DF">
        <w:rPr>
          <w:rFonts w:ascii="Georgia" w:eastAsia="SimSun" w:hAnsi="Georgia"/>
          <w:sz w:val="24"/>
          <w:szCs w:val="24"/>
          <w:lang w:eastAsia="zh-CN"/>
        </w:rPr>
        <w:t xml:space="preserve">this content is conceived as mere appearance; as the absolute expressing itself in various modes rather than in separate differentiated beings.   The possibility of construction is an epistemological question: if the world is a rationally structured system following from a fully rational absolute principle, then it follows from this that the content which appears to emerge from the absolute follows necessarily according to this rational principle.  This grounds the possibility of construction, as it entails the ability of the philosopher to provide a complete reconstruction of the passage of content from the absolute; given knowledge of the rational first principle, a rational mind should be able to fully reconstruct the entire world-system exactly as it has and will evolve.  As we have seen, in the </w:t>
      </w:r>
      <w:r w:rsidRPr="00AA47DF">
        <w:rPr>
          <w:rFonts w:ascii="Georgia" w:eastAsia="SimSun" w:hAnsi="Georgia"/>
          <w:i/>
          <w:sz w:val="24"/>
          <w:szCs w:val="24"/>
          <w:lang w:eastAsia="zh-CN"/>
        </w:rPr>
        <w:t>Further Presentations</w:t>
      </w:r>
      <w:r w:rsidRPr="00AA47DF">
        <w:rPr>
          <w:rFonts w:ascii="Georgia" w:eastAsia="SimSun" w:hAnsi="Georgia"/>
          <w:sz w:val="24"/>
          <w:szCs w:val="24"/>
          <w:lang w:eastAsia="zh-CN"/>
        </w:rPr>
        <w:t xml:space="preserve"> Schelling advocates the idea that we should be able to work backwards, to begin from the determinate content that we experience and to rationally trace this back until we reach the absolute principle.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These two concerns (the relationship of the absolute to the beings which it grounds, and the possibility of construction) have important consequences for Schelling’s conception of freedom.  The former entails that the worry I posed in relation to freedom in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is confirmed: as Schelling now maintains that it makes no sense for us to consider finite beings as individuals in their own right but rather as aspects of the absolute, it becomes nonsensical to speak of any finite being having freedom, or in fact to speak of finite beings at all.  The latter has implications not for the freedom of individual beings, but for the nature of the system as a whole: the claim that all content arises from the absolute through rational necessity entails that the open future which was ensured by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drops out of the system.  If the progression of things from the absolute follows a rationally determined necessary course, then there are no alternative possibilities, and therefore no open future.</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These considerations therefore contribute to the change outlined above in Schelling’s conception of freedom.  This transition is made explicit when we consider Schelling’s account of the freedom of the absolute outlined above: the absolute is free as it is the only being which is fully causally active and is determined only through its own necessary nature rather than by anything external.  This conception is remarkably close to Spinoza’s in its claim that freedom does not consist in the ability to actualise any of a number of possibilities, but rather in the ability to be self-determining to the greatest degree possible given the absence of these possibilities.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Arguably these changes to Schelling’s conception of freedom are necessitated by his claims in the </w:t>
      </w:r>
      <w:r w:rsidRPr="00AA47DF">
        <w:rPr>
          <w:rFonts w:ascii="Georgia" w:eastAsia="SimSun" w:hAnsi="Georgia"/>
          <w:i/>
          <w:sz w:val="24"/>
          <w:szCs w:val="24"/>
          <w:lang w:eastAsia="zh-CN"/>
        </w:rPr>
        <w:t>Ideas</w:t>
      </w:r>
      <w:r w:rsidRPr="00AA47DF">
        <w:rPr>
          <w:rFonts w:ascii="Georgia" w:eastAsia="SimSun" w:hAnsi="Georgia"/>
          <w:sz w:val="24"/>
          <w:szCs w:val="24"/>
          <w:lang w:eastAsia="zh-CN"/>
        </w:rPr>
        <w:t xml:space="preserve"> and </w:t>
      </w:r>
      <w:r w:rsidRPr="00AA47DF">
        <w:rPr>
          <w:rFonts w:ascii="Georgia" w:eastAsia="SimSun" w:hAnsi="Georgia"/>
          <w:i/>
          <w:sz w:val="24"/>
          <w:szCs w:val="24"/>
          <w:lang w:eastAsia="zh-CN"/>
        </w:rPr>
        <w:t>Outline</w:t>
      </w:r>
      <w:r w:rsidRPr="00AA47DF">
        <w:rPr>
          <w:rFonts w:ascii="Georgia" w:eastAsia="SimSun" w:hAnsi="Georgia"/>
          <w:sz w:val="24"/>
          <w:szCs w:val="24"/>
          <w:lang w:eastAsia="zh-CN"/>
        </w:rPr>
        <w:t xml:space="preserve">: the </w:t>
      </w:r>
      <w:r w:rsidRPr="00AA47DF">
        <w:rPr>
          <w:rFonts w:ascii="Georgia" w:eastAsia="SimSun" w:hAnsi="Georgia"/>
          <w:i/>
          <w:sz w:val="24"/>
          <w:szCs w:val="24"/>
          <w:lang w:eastAsia="zh-CN"/>
        </w:rPr>
        <w:t xml:space="preserve">Naturphilosophie </w:t>
      </w:r>
      <w:r w:rsidRPr="00AA47DF">
        <w:rPr>
          <w:rFonts w:ascii="Georgia" w:eastAsia="SimSun" w:hAnsi="Georgia"/>
          <w:sz w:val="24"/>
          <w:szCs w:val="24"/>
          <w:lang w:eastAsia="zh-CN"/>
        </w:rPr>
        <w:t xml:space="preserve">claims that subjects are part of nature, and that all of nature is an expression of the absolute; which entails that subjects are similarly expressions of the absolute and therefore cannot enact their own wills but rather are appearances of the will of the absolute.  This conclusion, which informs the conception of freedom based on pre-established harmony in the </w:t>
      </w:r>
      <w:r w:rsidRPr="00AA47DF">
        <w:rPr>
          <w:rFonts w:ascii="Georgia" w:eastAsia="SimSun" w:hAnsi="Georgia"/>
          <w:i/>
          <w:sz w:val="24"/>
          <w:szCs w:val="24"/>
          <w:lang w:eastAsia="zh-CN"/>
        </w:rPr>
        <w:t>System of Transcendental Idealism</w:t>
      </w:r>
      <w:r w:rsidRPr="00AA47DF">
        <w:rPr>
          <w:rFonts w:ascii="Georgia" w:eastAsia="SimSun" w:hAnsi="Georgia"/>
          <w:sz w:val="24"/>
          <w:szCs w:val="24"/>
          <w:lang w:eastAsia="zh-CN"/>
        </w:rPr>
        <w:t xml:space="preserve">, and which then gives way to the Spinozist account of freedom in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is therefore the logical consequence of the compatibilism that we find in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As Kosch argues:</w:t>
      </w:r>
    </w:p>
    <w:p w:rsidR="00F8782A" w:rsidRPr="00AA47DF" w:rsidRDefault="00F8782A" w:rsidP="00261D6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 Schelling’s achievement, in contrast with Hegel and the later Fichte, is to have recognised that this [compatibilist] position becomes absurd when taken to its logical conclusion – to have realised that the Kantian conception of freedom is not preserved in this form of absolute idealism, and to have shown that this view is no different, in its moral consequences, from Spinoza’s.</w:t>
      </w:r>
      <w:r w:rsidRPr="00AA47DF">
        <w:rPr>
          <w:rFonts w:ascii="Georgia" w:eastAsia="SimSun" w:hAnsi="Georgia"/>
          <w:sz w:val="24"/>
          <w:szCs w:val="24"/>
          <w:vertAlign w:val="superscript"/>
          <w:lang w:eastAsia="zh-CN"/>
        </w:rPr>
        <w:footnoteReference w:id="265"/>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Default="00F8782A" w:rsidP="00261D6F">
      <w:pPr>
        <w:numPr>
          <w:ilvl w:val="0"/>
          <w:numId w:val="29"/>
        </w:numPr>
        <w:spacing w:line="360" w:lineRule="auto"/>
        <w:contextualSpacing/>
        <w:jc w:val="center"/>
        <w:rPr>
          <w:rFonts w:ascii="Georgia" w:eastAsia="SimSun" w:hAnsi="Georgia"/>
          <w:b/>
          <w:i/>
          <w:sz w:val="24"/>
          <w:szCs w:val="24"/>
          <w:lang w:eastAsia="zh-CN"/>
        </w:rPr>
      </w:pPr>
      <w:r w:rsidRPr="00AA47DF">
        <w:rPr>
          <w:rFonts w:ascii="Georgia" w:eastAsia="SimSun" w:hAnsi="Georgia"/>
          <w:b/>
          <w:sz w:val="24"/>
          <w:szCs w:val="24"/>
          <w:lang w:eastAsia="zh-CN"/>
        </w:rPr>
        <w:t xml:space="preserve">Transition to the </w:t>
      </w:r>
      <w:r w:rsidRPr="00AA47DF">
        <w:rPr>
          <w:rFonts w:ascii="Georgia" w:eastAsia="SimSun" w:hAnsi="Georgia"/>
          <w:b/>
          <w:i/>
          <w:sz w:val="24"/>
          <w:szCs w:val="24"/>
          <w:lang w:eastAsia="zh-CN"/>
        </w:rPr>
        <w:t>Freiheitsschrift</w:t>
      </w:r>
      <w:r w:rsidRPr="00AA47DF">
        <w:rPr>
          <w:rFonts w:ascii="Georgia" w:eastAsia="SimSun" w:hAnsi="Georgia"/>
          <w:b/>
          <w:sz w:val="24"/>
          <w:szCs w:val="24"/>
          <w:lang w:eastAsia="zh-CN"/>
        </w:rPr>
        <w:t xml:space="preserve">: </w:t>
      </w:r>
      <w:r w:rsidRPr="00AA47DF">
        <w:rPr>
          <w:rFonts w:ascii="Georgia" w:eastAsia="SimSun" w:hAnsi="Georgia"/>
          <w:b/>
          <w:i/>
          <w:sz w:val="24"/>
          <w:szCs w:val="24"/>
          <w:lang w:eastAsia="zh-CN"/>
        </w:rPr>
        <w:t xml:space="preserve">Bruno </w:t>
      </w:r>
      <w:r w:rsidRPr="00AA47DF">
        <w:rPr>
          <w:rFonts w:ascii="Georgia" w:eastAsia="SimSun" w:hAnsi="Georgia"/>
          <w:b/>
          <w:sz w:val="24"/>
          <w:szCs w:val="24"/>
          <w:lang w:eastAsia="zh-CN"/>
        </w:rPr>
        <w:t xml:space="preserve">and </w:t>
      </w:r>
      <w:r w:rsidRPr="00AA47DF">
        <w:rPr>
          <w:rFonts w:ascii="Georgia" w:eastAsia="SimSun" w:hAnsi="Georgia"/>
          <w:b/>
          <w:i/>
          <w:sz w:val="24"/>
          <w:szCs w:val="24"/>
          <w:lang w:eastAsia="zh-CN"/>
        </w:rPr>
        <w:t>Philosophy and Religion</w:t>
      </w:r>
    </w:p>
    <w:p w:rsidR="00F8782A" w:rsidRPr="00AA47DF" w:rsidRDefault="00F8782A" w:rsidP="00261D6F">
      <w:pPr>
        <w:spacing w:line="360" w:lineRule="auto"/>
        <w:ind w:left="644"/>
        <w:contextualSpacing/>
        <w:rPr>
          <w:rFonts w:ascii="Georgia" w:eastAsia="SimSun" w:hAnsi="Georgia"/>
          <w:b/>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1809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is part of a decisive shift in Schelling’s work.  As well as representing a radical rethinking of the conception of freedom present in the years between the </w:t>
      </w:r>
      <w:r w:rsidRPr="00AA47DF">
        <w:rPr>
          <w:rFonts w:ascii="Georgia" w:eastAsia="SimSun" w:hAnsi="Georgia"/>
          <w:i/>
          <w:sz w:val="24"/>
          <w:szCs w:val="24"/>
          <w:lang w:eastAsia="zh-CN"/>
        </w:rPr>
        <w:t xml:space="preserve">Naturphilosophie </w:t>
      </w:r>
      <w:r w:rsidRPr="00AA47DF">
        <w:rPr>
          <w:rFonts w:ascii="Georgia" w:eastAsia="SimSun" w:hAnsi="Georgia"/>
          <w:sz w:val="24"/>
          <w:szCs w:val="24"/>
          <w:lang w:eastAsia="zh-CN"/>
        </w:rPr>
        <w:t xml:space="preserve">and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this text also necessitates the abandonment of some of the central claims of Schelling’s earlier work: most notably the claim that the absolute is fully rational; and with it the claim that philosophical reconstruction of the emergence of content from the absolute is possible.  These changes are brought about both by problems internal to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and by certain shifts in Schelling’s philosophical interests.</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Two of Schelling’s works written between the systematic texts of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and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demonstrate these changing interests as well his growing awareness that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 xml:space="preserve">tssystem </w:t>
      </w:r>
      <w:r w:rsidRPr="00AA47DF">
        <w:rPr>
          <w:rFonts w:ascii="Georgia" w:eastAsia="SimSun" w:hAnsi="Georgia"/>
          <w:sz w:val="24"/>
          <w:szCs w:val="24"/>
          <w:lang w:eastAsia="zh-CN"/>
        </w:rPr>
        <w:t xml:space="preserve">was fundamentally incapable of giving an adequate account of individual existence.  Although providing this kind of account was not Schelling’s aim in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vertAlign w:val="superscript"/>
          <w:lang w:eastAsia="zh-CN"/>
        </w:rPr>
        <w:footnoteReference w:id="266"/>
      </w:r>
      <w:r w:rsidRPr="00AA47DF">
        <w:rPr>
          <w:rFonts w:ascii="Georgia" w:eastAsia="SimSun" w:hAnsi="Georgia"/>
          <w:sz w:val="24"/>
          <w:szCs w:val="24"/>
          <w:lang w:eastAsia="zh-CN"/>
        </w:rPr>
        <w:t xml:space="preserve"> in the years following the systematic works he began to become increasingly concerned with accounting for the possibility of genuine individuality.  Schelling first acknowledges this problem in his 1802 work </w:t>
      </w:r>
      <w:r w:rsidRPr="00AA47DF">
        <w:rPr>
          <w:rFonts w:ascii="Georgia" w:eastAsia="SimSun" w:hAnsi="Georgia"/>
          <w:i/>
          <w:sz w:val="24"/>
          <w:szCs w:val="24"/>
          <w:lang w:eastAsia="zh-CN"/>
        </w:rPr>
        <w:t>Bruno</w:t>
      </w:r>
      <w:r w:rsidRPr="00AA47DF">
        <w:rPr>
          <w:rFonts w:ascii="Georgia" w:eastAsia="SimSun" w:hAnsi="Georgia"/>
          <w:sz w:val="24"/>
          <w:szCs w:val="24"/>
          <w:lang w:eastAsia="zh-CN"/>
        </w:rPr>
        <w:t xml:space="preserve">, where he attempts to argue that it can be solved from within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The solution offered in </w:t>
      </w:r>
      <w:r w:rsidRPr="00AA47DF">
        <w:rPr>
          <w:rFonts w:ascii="Georgia" w:eastAsia="SimSun" w:hAnsi="Georgia"/>
          <w:i/>
          <w:sz w:val="24"/>
          <w:szCs w:val="24"/>
          <w:lang w:eastAsia="zh-CN"/>
        </w:rPr>
        <w:t>Bruno</w:t>
      </w:r>
      <w:r w:rsidRPr="00AA47DF">
        <w:rPr>
          <w:rFonts w:ascii="Georgia" w:eastAsia="SimSun" w:hAnsi="Georgia"/>
          <w:sz w:val="24"/>
          <w:szCs w:val="24"/>
          <w:lang w:eastAsia="zh-CN"/>
        </w:rPr>
        <w:t xml:space="preserve"> is unconvincing however, and in 1803 Schelling published </w:t>
      </w:r>
      <w:r w:rsidRPr="00AA47DF">
        <w:rPr>
          <w:rFonts w:ascii="Georgia" w:eastAsia="SimSun" w:hAnsi="Georgia"/>
          <w:i/>
          <w:sz w:val="24"/>
          <w:szCs w:val="24"/>
          <w:lang w:eastAsia="zh-CN"/>
        </w:rPr>
        <w:t>Philosophy and Religion</w:t>
      </w:r>
      <w:r w:rsidRPr="00AA47DF">
        <w:rPr>
          <w:rFonts w:ascii="Georgia" w:eastAsia="SimSun" w:hAnsi="Georgia"/>
          <w:sz w:val="24"/>
          <w:szCs w:val="24"/>
          <w:lang w:eastAsia="zh-CN"/>
        </w:rPr>
        <w:t xml:space="preserve"> which focuses on the problem of accounting for individuals and attempts a modified version of the solution offered in </w:t>
      </w:r>
      <w:r w:rsidRPr="00AA47DF">
        <w:rPr>
          <w:rFonts w:ascii="Georgia" w:eastAsia="SimSun" w:hAnsi="Georgia"/>
          <w:i/>
          <w:sz w:val="24"/>
          <w:szCs w:val="24"/>
          <w:lang w:eastAsia="zh-CN"/>
        </w:rPr>
        <w:t>Bruno</w:t>
      </w:r>
      <w:r w:rsidRPr="00AA47DF">
        <w:rPr>
          <w:rFonts w:ascii="Georgia" w:eastAsia="SimSun" w:hAnsi="Georgia"/>
          <w:sz w:val="24"/>
          <w:szCs w:val="24"/>
          <w:lang w:eastAsia="zh-CN"/>
        </w:rPr>
        <w:t xml:space="preserve">.  In </w:t>
      </w:r>
      <w:r w:rsidRPr="00AA47DF">
        <w:rPr>
          <w:rFonts w:ascii="Georgia" w:eastAsia="SimSun" w:hAnsi="Georgia"/>
          <w:i/>
          <w:sz w:val="24"/>
          <w:szCs w:val="24"/>
          <w:lang w:eastAsia="zh-CN"/>
        </w:rPr>
        <w:t>Philosophy and Religion</w:t>
      </w:r>
      <w:r w:rsidRPr="00AA47DF">
        <w:rPr>
          <w:rFonts w:ascii="Georgia" w:eastAsia="SimSun" w:hAnsi="Georgia"/>
          <w:sz w:val="24"/>
          <w:szCs w:val="24"/>
          <w:lang w:eastAsia="zh-CN"/>
        </w:rPr>
        <w:t xml:space="preserve"> Schelling begins to move closer to the kind of solution found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 the idea of the ‘fall’ and the volition of the finite become central – however in </w:t>
      </w:r>
      <w:r w:rsidRPr="00AA47DF">
        <w:rPr>
          <w:rFonts w:ascii="Georgia" w:eastAsia="SimSun" w:hAnsi="Georgia"/>
          <w:i/>
          <w:sz w:val="24"/>
          <w:szCs w:val="24"/>
          <w:lang w:eastAsia="zh-CN"/>
        </w:rPr>
        <w:t xml:space="preserve">Philosophy and Religion </w:t>
      </w:r>
      <w:r w:rsidRPr="00AA47DF">
        <w:rPr>
          <w:rFonts w:ascii="Georgia" w:eastAsia="SimSun" w:hAnsi="Georgia"/>
          <w:sz w:val="24"/>
          <w:szCs w:val="24"/>
          <w:lang w:eastAsia="zh-CN"/>
        </w:rPr>
        <w:t xml:space="preserve">Schelling remains within the broad metaphysical picture of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Pr>
          <w:rFonts w:ascii="Georgia" w:eastAsia="SimSun" w:hAnsi="Georgia"/>
          <w:sz w:val="24"/>
          <w:szCs w:val="24"/>
          <w:lang w:eastAsia="zh-CN"/>
        </w:rPr>
        <w:t>.  I want to argue that i</w:t>
      </w:r>
      <w:r w:rsidRPr="00AA47DF">
        <w:rPr>
          <w:rFonts w:ascii="Georgia" w:eastAsia="SimSun" w:hAnsi="Georgia"/>
          <w:sz w:val="24"/>
          <w:szCs w:val="24"/>
          <w:lang w:eastAsia="zh-CN"/>
        </w:rPr>
        <w:t>t is this metaphysical picture which prevents Schelling from working out a coherent solution</w:t>
      </w:r>
      <w:r>
        <w:rPr>
          <w:rFonts w:ascii="Georgia" w:eastAsia="SimSun" w:hAnsi="Georgia"/>
          <w:sz w:val="24"/>
          <w:szCs w:val="24"/>
          <w:lang w:eastAsia="zh-CN"/>
        </w:rPr>
        <w:t xml:space="preserve"> to the question of individuals:</w:t>
      </w:r>
      <w:r w:rsidRPr="00AA47DF">
        <w:rPr>
          <w:rFonts w:ascii="Georgia" w:eastAsia="SimSun" w:hAnsi="Georgia"/>
          <w:sz w:val="24"/>
          <w:szCs w:val="24"/>
          <w:lang w:eastAsia="zh-CN"/>
        </w:rPr>
        <w:t xml:space="preserve"> the incompatibility of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with the account of individuality he wants to give is a central reason for Schelling’s advocacy of a new metaphysical system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In the dialogic </w:t>
      </w:r>
      <w:r w:rsidRPr="00AA47DF">
        <w:rPr>
          <w:rFonts w:ascii="Georgia" w:eastAsia="SimSun" w:hAnsi="Georgia"/>
          <w:i/>
          <w:sz w:val="24"/>
          <w:szCs w:val="24"/>
          <w:lang w:eastAsia="zh-CN"/>
        </w:rPr>
        <w:t>Bruno</w:t>
      </w:r>
      <w:r w:rsidRPr="00AA47DF">
        <w:rPr>
          <w:rFonts w:ascii="Georgia" w:eastAsia="SimSun" w:hAnsi="Georgia"/>
          <w:sz w:val="24"/>
          <w:szCs w:val="24"/>
          <w:lang w:eastAsia="zh-CN"/>
        </w:rPr>
        <w:t xml:space="preserve"> Schelling engages with the problem of the status of individuals, and the question of how opposition or difference can arise in the absolute.  That Schelling attempts to solve these problems within the</w:t>
      </w:r>
      <w:r w:rsidRPr="00AA47DF">
        <w:rPr>
          <w:rFonts w:ascii="Georgia" w:eastAsia="SimSun" w:hAnsi="Georgia"/>
          <w:i/>
          <w:sz w:val="24"/>
          <w:szCs w:val="24"/>
          <w:lang w:eastAsia="zh-CN"/>
        </w:rPr>
        <w:t xml:space="preserve"> 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demonstrates a tension in his thought in this period.  As Vater argues, ‘Schelling’s metaphysics [in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in fact commits him to the thesis that relations are more fundamental than individuals, though he does not always seem to clearly grasp the point’.</w:t>
      </w:r>
      <w:r w:rsidRPr="00AA47DF">
        <w:rPr>
          <w:rFonts w:ascii="Georgia" w:eastAsia="SimSun" w:hAnsi="Georgia"/>
          <w:sz w:val="24"/>
          <w:szCs w:val="24"/>
          <w:vertAlign w:val="superscript"/>
          <w:lang w:eastAsia="zh-CN"/>
        </w:rPr>
        <w:footnoteReference w:id="267"/>
      </w:r>
      <w:r w:rsidRPr="00AA47DF">
        <w:rPr>
          <w:rFonts w:ascii="Georgia" w:eastAsia="SimSun" w:hAnsi="Georgia"/>
          <w:sz w:val="24"/>
          <w:szCs w:val="24"/>
          <w:lang w:eastAsia="zh-CN"/>
        </w:rPr>
        <w:t xml:space="preserve">  </w:t>
      </w:r>
      <w:r w:rsidRPr="00AA47DF">
        <w:rPr>
          <w:rFonts w:ascii="Georgia" w:eastAsia="SimSun" w:hAnsi="Georgia"/>
          <w:i/>
          <w:sz w:val="24"/>
          <w:szCs w:val="24"/>
          <w:lang w:eastAsia="zh-CN"/>
        </w:rPr>
        <w:t xml:space="preserve">Bruno </w:t>
      </w:r>
      <w:r w:rsidRPr="00AA47DF">
        <w:rPr>
          <w:rFonts w:ascii="Georgia" w:eastAsia="SimSun" w:hAnsi="Georgia"/>
          <w:sz w:val="24"/>
          <w:szCs w:val="24"/>
          <w:lang w:eastAsia="zh-CN"/>
        </w:rPr>
        <w:t xml:space="preserve">demonstrates that Schelling has become aware that his system has some difficulty with accounting for genuine individuality, but has not yet realised that this difficulty is insoluble given that the central claim of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is that only the absolute has reality.</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The question of the status of difference and individuality arises in Bruno’s discussion with Lucian (Bruno represents Schelling’s voice, while Lucian represents Fichte’s</w:t>
      </w:r>
      <w:r w:rsidRPr="00AA47DF">
        <w:rPr>
          <w:rFonts w:ascii="Georgia" w:eastAsia="SimSun" w:hAnsi="Georgia"/>
          <w:sz w:val="24"/>
          <w:szCs w:val="24"/>
          <w:vertAlign w:val="superscript"/>
          <w:lang w:eastAsia="zh-CN"/>
        </w:rPr>
        <w:footnoteReference w:id="268"/>
      </w:r>
      <w:r w:rsidRPr="00AA47DF">
        <w:rPr>
          <w:rFonts w:ascii="Georgia" w:eastAsia="SimSun" w:hAnsi="Georgia"/>
          <w:sz w:val="24"/>
          <w:szCs w:val="24"/>
          <w:lang w:eastAsia="zh-CN"/>
        </w:rPr>
        <w:t>) of how it is possible to claim that difference can exist as part of identity without this difference thereby threatening identity.</w:t>
      </w:r>
      <w:r w:rsidRPr="00AA47DF">
        <w:rPr>
          <w:rFonts w:ascii="Georgia" w:eastAsia="SimSun" w:hAnsi="Georgia"/>
          <w:sz w:val="24"/>
          <w:szCs w:val="24"/>
          <w:vertAlign w:val="superscript"/>
          <w:lang w:eastAsia="zh-CN"/>
        </w:rPr>
        <w:footnoteReference w:id="269"/>
      </w:r>
      <w:r w:rsidRPr="00AA47DF">
        <w:rPr>
          <w:rFonts w:ascii="Georgia" w:eastAsia="SimSun" w:hAnsi="Georgia"/>
          <w:sz w:val="24"/>
          <w:szCs w:val="24"/>
          <w:lang w:eastAsia="zh-CN"/>
        </w:rPr>
        <w:t xml:space="preserve">  Lucian argues that this problem can be solved with recourse to dualism: as identity is always defined in relation to opposition, we should simply claim that opposition is a necessary aspect of identity; though this entails the claim that identity is not primary.  Bruno disagrees, arguing that identity is necessarily primary because opposition must always take place against some higher thing – identity – which is therefore supreme or absolute.</w:t>
      </w:r>
      <w:r w:rsidRPr="00AA47DF">
        <w:rPr>
          <w:rFonts w:ascii="Georgia" w:eastAsia="SimSun" w:hAnsi="Georgia"/>
          <w:sz w:val="24"/>
          <w:szCs w:val="24"/>
          <w:vertAlign w:val="superscript"/>
          <w:lang w:eastAsia="zh-CN"/>
        </w:rPr>
        <w:footnoteReference w:id="270"/>
      </w:r>
      <w:r>
        <w:rPr>
          <w:rFonts w:ascii="Georgia" w:eastAsia="SimSun" w:hAnsi="Georgia"/>
          <w:sz w:val="24"/>
          <w:szCs w:val="24"/>
          <w:lang w:eastAsia="zh-CN"/>
        </w:rPr>
        <w:t xml:space="preserve">  However</w:t>
      </w:r>
      <w:r w:rsidRPr="00AA47DF">
        <w:rPr>
          <w:rFonts w:ascii="Georgia" w:eastAsia="SimSun" w:hAnsi="Georgia"/>
          <w:sz w:val="24"/>
          <w:szCs w:val="24"/>
          <w:lang w:eastAsia="zh-CN"/>
        </w:rPr>
        <w:t xml:space="preserve"> this seems to simply reaffirm the problem: how can difference or opposition have any reality if it is always secondary to identity?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In response to this question Bruno gives a response familiar from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that the absolute idea is ‘the sole intrinsically real entity’ and finite differentiated beings are simply appearances which arise through distinctions made by our understanding.</w:t>
      </w:r>
      <w:r w:rsidRPr="00AA47DF">
        <w:rPr>
          <w:rFonts w:ascii="Georgia" w:eastAsia="SimSun" w:hAnsi="Georgia"/>
          <w:sz w:val="24"/>
          <w:szCs w:val="24"/>
          <w:vertAlign w:val="superscript"/>
          <w:lang w:eastAsia="zh-CN"/>
        </w:rPr>
        <w:footnoteReference w:id="271"/>
      </w:r>
      <w:r w:rsidRPr="00AA47DF">
        <w:rPr>
          <w:rFonts w:ascii="Georgia" w:eastAsia="SimSun" w:hAnsi="Georgia"/>
          <w:sz w:val="24"/>
          <w:szCs w:val="24"/>
          <w:lang w:eastAsia="zh-CN"/>
        </w:rPr>
        <w:t xml:space="preserve">  This response seems unsatisfying for a number of reasons, not least because of its explicit denial of the reality of the finite.  In addition, the status of the understanding which makes the distinctions which give rise to the illusion of finitude is far from clear: what kind of being possesses this understanding if not a finite individual?  And if this is the case, how can we make sense of the idea that the act which is supposed to give rise to (the appearance of) individuality is itself performed by an individual?  Bruno seems to affirm this confusion as he claims that the finite itself is responsible for its own actuality: the appearance of finitude only comes about from the perspective of the finite but is itself brought about by the finite taking this perspective.  This claim is made through a distinction between possibility and actuality:</w:t>
      </w:r>
    </w:p>
    <w:p w:rsidR="00F8782A" w:rsidRPr="00AA47DF" w:rsidRDefault="00F8782A" w:rsidP="00261D6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Now considered from the side of possibility, all things are identical in infinite thought, with no distinction of times or kinds of objects; but considered from the side of actuality, they are not all one, but are many, and necessarily and endlessly finite</w:t>
      </w:r>
      <w:r w:rsidRPr="00AA47DF">
        <w:rPr>
          <w:rFonts w:ascii="Georgia" w:eastAsia="SimSun" w:hAnsi="Georgia"/>
          <w:sz w:val="24"/>
          <w:szCs w:val="24"/>
          <w:vertAlign w:val="superscript"/>
          <w:lang w:eastAsia="zh-CN"/>
        </w:rPr>
        <w:footnoteReference w:id="272"/>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Bruno argues that the absolute contains all possibility, and no determination: all possibilities exist and are identical in the absolute.  This ensures that there is no difference in the absolute itself.  Individuality is impossible in the absolute for exactly the same reason: being an individual necessarily involves separation from other individuals and the exclusion of other possibilities, both of which are impossible in the absolute.  Bruno argues therefore that if the finite is to exist, it must be responsible for its own existence</w:t>
      </w:r>
      <w:r>
        <w:rPr>
          <w:rFonts w:ascii="Georgia" w:eastAsia="SimSun" w:hAnsi="Georgia"/>
          <w:sz w:val="24"/>
          <w:szCs w:val="24"/>
          <w:lang w:eastAsia="zh-CN"/>
        </w:rPr>
        <w:t>:</w:t>
      </w:r>
      <w:r w:rsidRPr="00AA47DF">
        <w:rPr>
          <w:rFonts w:ascii="Georgia" w:eastAsia="SimSun" w:hAnsi="Georgia"/>
          <w:sz w:val="24"/>
          <w:szCs w:val="24"/>
          <w:lang w:eastAsia="zh-CN"/>
        </w:rPr>
        <w:t xml:space="preserve"> the finite itself must perform the act through which it separates itself from other possibilities by positing itself as an independent individual in time.</w:t>
      </w:r>
      <w:r w:rsidRPr="00AA47DF">
        <w:rPr>
          <w:rFonts w:ascii="Georgia" w:eastAsia="SimSun" w:hAnsi="Georgia"/>
          <w:sz w:val="24"/>
          <w:szCs w:val="24"/>
          <w:vertAlign w:val="superscript"/>
          <w:lang w:eastAsia="zh-CN"/>
        </w:rPr>
        <w:footnoteReference w:id="273"/>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This claim allows Schelling to argue that finitude and opposition are possible in such a way that they do not threaten abso</w:t>
      </w:r>
      <w:r>
        <w:rPr>
          <w:rFonts w:ascii="Georgia" w:eastAsia="SimSun" w:hAnsi="Georgia"/>
          <w:sz w:val="24"/>
          <w:szCs w:val="24"/>
          <w:lang w:eastAsia="zh-CN"/>
        </w:rPr>
        <w:t>lute identity.  On this account</w:t>
      </w:r>
      <w:r w:rsidRPr="00AA47DF">
        <w:rPr>
          <w:rFonts w:ascii="Georgia" w:eastAsia="SimSun" w:hAnsi="Georgia"/>
          <w:sz w:val="24"/>
          <w:szCs w:val="24"/>
          <w:lang w:eastAsia="zh-CN"/>
        </w:rPr>
        <w:t xml:space="preserve"> the absolute grounds the possibility of the finite but not its actuality; thus finitude and opposition are not contained in the absolute but simply made possible by it.  This is supposed to account for difference without threatening identity: the absolute is the ground of difference in the sense that it grounds all possibilities; however because the actuality of difference is separate from the absolute its nature as absolute identity is not threatened.</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This solution to the problem of individuation is incredibly obscure.  Schelling seems to be aware of this as following the above discussion Lucian comments to Bruno that the latter has ‘managed to delve pretty deeply into the nature of the incomprehensible! But I am curious to see how you will get us back to the place of consciousness, once you have soared so grandly beyond it.’</w:t>
      </w:r>
      <w:r w:rsidRPr="00AA47DF">
        <w:rPr>
          <w:rFonts w:ascii="Georgia" w:eastAsia="SimSun" w:hAnsi="Georgia"/>
          <w:sz w:val="24"/>
          <w:szCs w:val="24"/>
          <w:vertAlign w:val="superscript"/>
          <w:lang w:eastAsia="zh-CN"/>
        </w:rPr>
        <w:footnoteReference w:id="274"/>
      </w:r>
      <w:r w:rsidRPr="00AA47DF">
        <w:rPr>
          <w:rFonts w:ascii="Georgia" w:eastAsia="SimSun" w:hAnsi="Georgia"/>
          <w:sz w:val="24"/>
          <w:szCs w:val="24"/>
          <w:lang w:eastAsia="zh-CN"/>
        </w:rPr>
        <w:t xml:space="preserve">   Arguably Schelling never manages to get us back to the ‘pl</w:t>
      </w:r>
      <w:r>
        <w:rPr>
          <w:rFonts w:ascii="Georgia" w:eastAsia="SimSun" w:hAnsi="Georgia"/>
          <w:sz w:val="24"/>
          <w:szCs w:val="24"/>
          <w:lang w:eastAsia="zh-CN"/>
        </w:rPr>
        <w:t>ace of consciousness’</w:t>
      </w:r>
      <w:r w:rsidRPr="00AA47DF">
        <w:rPr>
          <w:rFonts w:ascii="Georgia" w:eastAsia="SimSun" w:hAnsi="Georgia"/>
          <w:sz w:val="24"/>
          <w:szCs w:val="24"/>
          <w:lang w:eastAsia="zh-CN"/>
        </w:rPr>
        <w:t xml:space="preserve"> as his account here raises more worries than it solves.  One, which I have already raised, is the circularity of this account of individuation: the finite is responsible for its own finitude as it posits itself in time, but what is there to do this positing if individuated being does not yet exist?  It seems that there must be some differentiation within the absolute in order that some aspects of it can posit themselves as temporal, but this introduction of difference into the absolute leads back to the question of how this is possible without contradicting its absolute identity.  However if there is no difference within the absolute it becomes difficult to see how we should understand the ability of finite beings to self-differentiate and to take the perspective necessary to see other things as finite. Further, it seems that despite Bruno’s complex story about the self-temporalisation of the finite the solution here takes us no further than the systematic texts: difference and finitude are still rendered as illusory and lacking any proper reality.</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Although the argument of </w:t>
      </w:r>
      <w:r w:rsidRPr="00AA47DF">
        <w:rPr>
          <w:rFonts w:ascii="Georgia" w:eastAsia="SimSun" w:hAnsi="Georgia"/>
          <w:i/>
          <w:sz w:val="24"/>
          <w:szCs w:val="24"/>
          <w:lang w:eastAsia="zh-CN"/>
        </w:rPr>
        <w:t>Bruno</w:t>
      </w:r>
      <w:r w:rsidRPr="00AA47DF">
        <w:rPr>
          <w:rFonts w:ascii="Georgia" w:eastAsia="SimSun" w:hAnsi="Georgia"/>
          <w:sz w:val="24"/>
          <w:szCs w:val="24"/>
          <w:lang w:eastAsia="zh-CN"/>
        </w:rPr>
        <w:t xml:space="preserve"> ultimately fails to account for the reality of individuals the text is important as it draws attention to a number of points: first, that Schelling is now concerned with accounting for the reality of individuality and finitude from within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w:t>
      </w:r>
      <w:r>
        <w:rPr>
          <w:rFonts w:ascii="Georgia" w:eastAsia="SimSun" w:hAnsi="Georgia"/>
          <w:i/>
          <w:sz w:val="24"/>
          <w:szCs w:val="24"/>
          <w:lang w:eastAsia="zh-CN"/>
        </w:rPr>
        <w:t>m</w:t>
      </w:r>
      <w:r>
        <w:rPr>
          <w:rFonts w:ascii="Georgia" w:eastAsia="SimSun" w:hAnsi="Georgia"/>
          <w:sz w:val="24"/>
          <w:szCs w:val="24"/>
          <w:lang w:eastAsia="zh-CN"/>
        </w:rPr>
        <w:t>;</w:t>
      </w:r>
      <w:r w:rsidRPr="00AA47DF">
        <w:rPr>
          <w:rFonts w:ascii="Georgia" w:eastAsia="SimSun" w:hAnsi="Georgia"/>
          <w:sz w:val="24"/>
          <w:szCs w:val="24"/>
          <w:lang w:eastAsia="zh-CN"/>
        </w:rPr>
        <w:t xml:space="preserve"> something which the earlier systematic works did not attempt.  Secondly, </w:t>
      </w:r>
      <w:r w:rsidRPr="00AA47DF">
        <w:rPr>
          <w:rFonts w:ascii="Georgia" w:eastAsia="SimSun" w:hAnsi="Georgia"/>
          <w:i/>
          <w:sz w:val="24"/>
          <w:szCs w:val="24"/>
          <w:lang w:eastAsia="zh-CN"/>
        </w:rPr>
        <w:t>Bruno</w:t>
      </w:r>
      <w:r w:rsidRPr="00AA47DF">
        <w:rPr>
          <w:rFonts w:ascii="Georgia" w:eastAsia="SimSun" w:hAnsi="Georgia"/>
          <w:sz w:val="24"/>
          <w:szCs w:val="24"/>
          <w:lang w:eastAsia="zh-CN"/>
        </w:rPr>
        <w:t xml:space="preserve"> is where Schelling first introduces an idea that will play a central role in the metaphysics and account of individuation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the claim that the absolute is ground of the possibility of the finite but not of its actuality; that the finite is responsible for its own finitude.  This idea of the finite as having its own volition, that ‘each thing takes from the absolute its own proper life’</w:t>
      </w:r>
      <w:r w:rsidRPr="00AA47DF">
        <w:rPr>
          <w:rFonts w:ascii="Georgia" w:eastAsia="SimSun" w:hAnsi="Georgia"/>
          <w:sz w:val="24"/>
          <w:szCs w:val="24"/>
          <w:vertAlign w:val="superscript"/>
          <w:lang w:eastAsia="zh-CN"/>
        </w:rPr>
        <w:footnoteReference w:id="275"/>
      </w:r>
      <w:r w:rsidRPr="00AA47DF">
        <w:rPr>
          <w:rFonts w:ascii="Georgia" w:eastAsia="SimSun" w:hAnsi="Georgia"/>
          <w:sz w:val="24"/>
          <w:szCs w:val="24"/>
          <w:lang w:eastAsia="zh-CN"/>
        </w:rPr>
        <w:t xml:space="preserve">  is explored further in </w:t>
      </w:r>
      <w:r w:rsidRPr="00AA47DF">
        <w:rPr>
          <w:rFonts w:ascii="Georgia" w:eastAsia="SimSun" w:hAnsi="Georgia"/>
          <w:i/>
          <w:sz w:val="24"/>
          <w:szCs w:val="24"/>
          <w:lang w:eastAsia="zh-CN"/>
        </w:rPr>
        <w:t>Philosophy and Religion</w:t>
      </w:r>
      <w:r w:rsidRPr="00AA47DF">
        <w:rPr>
          <w:rFonts w:ascii="Georgia" w:eastAsia="SimSun" w:hAnsi="Georgia"/>
          <w:sz w:val="24"/>
          <w:szCs w:val="24"/>
          <w:lang w:eastAsia="zh-CN"/>
        </w:rPr>
        <w:t xml:space="preserve">, and is at the basis of Schelling’s reworking of his metaphysics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w:t>
      </w:r>
      <w:r w:rsidRPr="00AA47DF">
        <w:rPr>
          <w:rFonts w:ascii="Georgia" w:eastAsia="SimSun" w:hAnsi="Georgia"/>
          <w:i/>
          <w:sz w:val="24"/>
          <w:szCs w:val="24"/>
          <w:lang w:eastAsia="zh-CN"/>
        </w:rPr>
        <w:t>Bruno</w:t>
      </w:r>
      <w:r w:rsidRPr="00AA47DF">
        <w:rPr>
          <w:rFonts w:ascii="Georgia" w:eastAsia="SimSun" w:hAnsi="Georgia"/>
          <w:sz w:val="24"/>
          <w:szCs w:val="24"/>
          <w:lang w:eastAsia="zh-CN"/>
        </w:rPr>
        <w:t xml:space="preserve"> contains the idea that the absolute does not necessitate everything that it grounds, that the absolute contains all possibility but that something extra is needed to get from this to actuality: the volition of the finite.  This enables Schelling’s later claim that the absolute grounds but does not determine the world which is central to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’s account of human freedom.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failure of </w:t>
      </w:r>
      <w:r w:rsidRPr="00AA47DF">
        <w:rPr>
          <w:rFonts w:ascii="Georgia" w:eastAsia="SimSun" w:hAnsi="Georgia"/>
          <w:i/>
          <w:sz w:val="24"/>
          <w:szCs w:val="24"/>
          <w:lang w:eastAsia="zh-CN"/>
        </w:rPr>
        <w:t>Bruno</w:t>
      </w:r>
      <w:r w:rsidRPr="00AA47DF">
        <w:rPr>
          <w:rFonts w:ascii="Georgia" w:eastAsia="SimSun" w:hAnsi="Georgia"/>
          <w:sz w:val="24"/>
          <w:szCs w:val="24"/>
          <w:lang w:eastAsia="zh-CN"/>
        </w:rPr>
        <w:t xml:space="preserve">’s argument to establish the reality of individuality and difference led Schelling to publish another text soon after which explicitly focuses on these issues.  The 1804 </w:t>
      </w:r>
      <w:r w:rsidRPr="00AA47DF">
        <w:rPr>
          <w:rFonts w:ascii="Georgia" w:eastAsia="SimSun" w:hAnsi="Georgia"/>
          <w:i/>
          <w:sz w:val="24"/>
          <w:szCs w:val="24"/>
          <w:lang w:eastAsia="zh-CN"/>
        </w:rPr>
        <w:t xml:space="preserve">Philosophy and Religion </w:t>
      </w:r>
      <w:r w:rsidRPr="00AA47DF">
        <w:rPr>
          <w:rFonts w:ascii="Georgia" w:eastAsia="SimSun" w:hAnsi="Georgia"/>
          <w:sz w:val="24"/>
          <w:szCs w:val="24"/>
          <w:lang w:eastAsia="zh-CN"/>
        </w:rPr>
        <w:t xml:space="preserve">was written largely to respond to Eschenmayer’s objections in his 1803 </w:t>
      </w:r>
      <w:r w:rsidRPr="00AA47DF">
        <w:rPr>
          <w:rFonts w:ascii="Georgia" w:eastAsia="SimSun" w:hAnsi="Georgia"/>
          <w:i/>
          <w:sz w:val="24"/>
          <w:szCs w:val="24"/>
          <w:lang w:eastAsia="zh-CN"/>
        </w:rPr>
        <w:t>Philosophy in its Transition to Nonphilosophy</w:t>
      </w:r>
      <w:r w:rsidRPr="00AA47DF">
        <w:rPr>
          <w:rFonts w:ascii="Georgia" w:eastAsia="SimSun" w:hAnsi="Georgia"/>
          <w:i/>
          <w:sz w:val="24"/>
          <w:szCs w:val="24"/>
          <w:vertAlign w:val="superscript"/>
          <w:lang w:eastAsia="zh-CN"/>
        </w:rPr>
        <w:footnoteReference w:id="276"/>
      </w:r>
      <w:r w:rsidRPr="00AA47DF">
        <w:rPr>
          <w:rFonts w:ascii="Georgia" w:eastAsia="SimSun" w:hAnsi="Georgia"/>
          <w:sz w:val="24"/>
          <w:szCs w:val="24"/>
          <w:lang w:eastAsia="zh-CN"/>
        </w:rPr>
        <w:t xml:space="preserve"> which criticises Schelling for failing to account for how the absolute ‘can come out of itself and become difference’.</w:t>
      </w:r>
      <w:r w:rsidRPr="00AA47DF">
        <w:rPr>
          <w:rFonts w:ascii="Georgia" w:eastAsia="SimSun" w:hAnsi="Georgia"/>
          <w:sz w:val="24"/>
          <w:szCs w:val="24"/>
          <w:vertAlign w:val="superscript"/>
          <w:lang w:eastAsia="zh-CN"/>
        </w:rPr>
        <w:footnoteReference w:id="277"/>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early parts of the text provide insight into the way that Schelling currently views his philosophical system: he claims that the true teachings of the absolute are contained in the </w:t>
      </w:r>
      <w:r w:rsidRPr="00AA47DF">
        <w:rPr>
          <w:rFonts w:ascii="Georgia" w:eastAsia="SimSun" w:hAnsi="Georgia"/>
          <w:i/>
          <w:sz w:val="24"/>
          <w:szCs w:val="24"/>
          <w:lang w:eastAsia="zh-CN"/>
        </w:rPr>
        <w:t>Naturphilosophie,</w:t>
      </w:r>
      <w:r w:rsidRPr="00AA47DF">
        <w:rPr>
          <w:rFonts w:ascii="Georgia" w:eastAsia="SimSun" w:hAnsi="Georgia"/>
          <w:sz w:val="24"/>
          <w:szCs w:val="24"/>
          <w:vertAlign w:val="superscript"/>
          <w:lang w:eastAsia="zh-CN"/>
        </w:rPr>
        <w:footnoteReference w:id="278"/>
      </w:r>
      <w:r w:rsidRPr="00AA47DF">
        <w:rPr>
          <w:rFonts w:ascii="Georgia" w:eastAsia="SimSun" w:hAnsi="Georgia"/>
          <w:sz w:val="24"/>
          <w:szCs w:val="24"/>
          <w:lang w:eastAsia="zh-CN"/>
        </w:rPr>
        <w:t xml:space="preserve"> demonstrating that he still sees the texts from this period as playing a fundamental role in his metaphysics.  However the first section of the text, which contains Schelling’s outline of the idea of the absolute, indicates that </w:t>
      </w:r>
      <w:r w:rsidRPr="00AA47DF">
        <w:rPr>
          <w:rFonts w:ascii="Georgia" w:eastAsia="SimSun" w:hAnsi="Georgia"/>
          <w:i/>
          <w:sz w:val="24"/>
          <w:szCs w:val="24"/>
          <w:lang w:eastAsia="zh-CN"/>
        </w:rPr>
        <w:t>Philosophy and Religion</w:t>
      </w:r>
      <w:r w:rsidRPr="00AA47DF">
        <w:rPr>
          <w:rFonts w:ascii="Georgia" w:eastAsia="SimSun" w:hAnsi="Georgia"/>
          <w:sz w:val="24"/>
          <w:szCs w:val="24"/>
          <w:lang w:eastAsia="zh-CN"/>
        </w:rPr>
        <w:t xml:space="preserve"> is still operating under the metaphysical picture of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Schelling explicitly states that his solution to the question of the reality of individuals here will follow the same route as that offered in </w:t>
      </w:r>
      <w:r w:rsidRPr="00AA47DF">
        <w:rPr>
          <w:rFonts w:ascii="Georgia" w:eastAsia="SimSun" w:hAnsi="Georgia"/>
          <w:i/>
          <w:sz w:val="24"/>
          <w:szCs w:val="24"/>
          <w:lang w:eastAsia="zh-CN"/>
        </w:rPr>
        <w:t>Bruno</w:t>
      </w:r>
      <w:r>
        <w:rPr>
          <w:rFonts w:ascii="Georgia" w:eastAsia="SimSun" w:hAnsi="Georgia"/>
          <w:i/>
          <w:sz w:val="24"/>
          <w:szCs w:val="24"/>
          <w:lang w:eastAsia="zh-CN"/>
        </w:rPr>
        <w:t>,</w:t>
      </w:r>
      <w:r w:rsidRPr="00AA47DF">
        <w:rPr>
          <w:rFonts w:ascii="Georgia" w:eastAsia="SimSun" w:hAnsi="Georgia"/>
          <w:sz w:val="24"/>
          <w:szCs w:val="24"/>
          <w:vertAlign w:val="superscript"/>
          <w:lang w:eastAsia="zh-CN"/>
        </w:rPr>
        <w:footnoteReference w:id="279"/>
      </w:r>
      <w:r w:rsidRPr="00AA47DF">
        <w:rPr>
          <w:rFonts w:ascii="Georgia" w:eastAsia="SimSun" w:hAnsi="Georgia"/>
          <w:i/>
          <w:sz w:val="24"/>
          <w:szCs w:val="24"/>
          <w:lang w:eastAsia="zh-CN"/>
        </w:rPr>
        <w:t xml:space="preserve"> </w:t>
      </w:r>
      <w:r w:rsidRPr="00AA47DF">
        <w:rPr>
          <w:rFonts w:ascii="Georgia" w:eastAsia="SimSun" w:hAnsi="Georgia"/>
          <w:sz w:val="24"/>
          <w:szCs w:val="24"/>
          <w:lang w:eastAsia="zh-CN"/>
        </w:rPr>
        <w:t xml:space="preserve">as it will be based on the claim that:  </w:t>
      </w:r>
    </w:p>
    <w:p w:rsidR="00F8782A" w:rsidRPr="00AA47DF" w:rsidRDefault="00F8782A" w:rsidP="00261D6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[E]verything that seems to come out of oneness, or to tear itself away from it, has the POSSIBILITY of being for itself predetermined in this very oneness, and that the ACTUALITY of it having separate existence resides only IN THE THING ITSELF.</w:t>
      </w:r>
      <w:r w:rsidRPr="00AA47DF">
        <w:rPr>
          <w:rFonts w:ascii="Georgia" w:eastAsia="SimSun" w:hAnsi="Georgia"/>
          <w:sz w:val="24"/>
          <w:szCs w:val="24"/>
          <w:vertAlign w:val="superscript"/>
          <w:lang w:eastAsia="zh-CN"/>
        </w:rPr>
        <w:footnoteReference w:id="280"/>
      </w:r>
      <w:r w:rsidRPr="00AA47DF">
        <w:rPr>
          <w:rFonts w:ascii="Georgia" w:eastAsia="SimSun" w:hAnsi="Georgia"/>
          <w:sz w:val="24"/>
          <w:szCs w:val="24"/>
          <w:lang w:eastAsia="zh-CN"/>
        </w:rPr>
        <w:t xml:space="preserve">  </w:t>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Schelling also comments here that the answer to this question can only be pursued in the realm of practical philosophy</w:t>
      </w:r>
      <w:r>
        <w:rPr>
          <w:rFonts w:ascii="Georgia" w:eastAsia="SimSun" w:hAnsi="Georgia"/>
          <w:sz w:val="24"/>
          <w:szCs w:val="24"/>
          <w:lang w:eastAsia="zh-CN"/>
        </w:rPr>
        <w:t>,</w:t>
      </w:r>
      <w:r w:rsidRPr="00AA47DF">
        <w:rPr>
          <w:rFonts w:ascii="Georgia" w:eastAsia="SimSun" w:hAnsi="Georgia"/>
          <w:sz w:val="24"/>
          <w:szCs w:val="24"/>
          <w:vertAlign w:val="superscript"/>
          <w:lang w:eastAsia="zh-CN"/>
        </w:rPr>
        <w:footnoteReference w:id="281"/>
      </w:r>
      <w:r w:rsidRPr="00AA47DF">
        <w:rPr>
          <w:rFonts w:ascii="Georgia" w:eastAsia="SimSun" w:hAnsi="Georgia"/>
          <w:sz w:val="24"/>
          <w:szCs w:val="24"/>
          <w:lang w:eastAsia="zh-CN"/>
        </w:rPr>
        <w:t xml:space="preserve"> highlighting that activity and volition are fundamental: the freedom of the finite to tear itself away from its ground is central to the existence of individuality.</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However, as we saw in </w:t>
      </w:r>
      <w:r w:rsidRPr="00AA47DF">
        <w:rPr>
          <w:rFonts w:ascii="Georgia" w:eastAsia="SimSun" w:hAnsi="Georgia"/>
          <w:i/>
          <w:sz w:val="24"/>
          <w:szCs w:val="24"/>
          <w:lang w:eastAsia="zh-CN"/>
        </w:rPr>
        <w:t>Bruno</w:t>
      </w:r>
      <w:r w:rsidRPr="00AA47DF">
        <w:rPr>
          <w:rFonts w:ascii="Georgia" w:eastAsia="SimSun" w:hAnsi="Georgia"/>
          <w:sz w:val="24"/>
          <w:szCs w:val="24"/>
          <w:lang w:eastAsia="zh-CN"/>
        </w:rPr>
        <w:t xml:space="preserve">, this claim that the volition of the finite is central seems to clash with another of Schelling’s claims: the fundamental tenet of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that the absolute is all that there is and does not contain any real difference within itself.  Schelling makes this claim explicitly in </w:t>
      </w:r>
      <w:r w:rsidRPr="00AA47DF">
        <w:rPr>
          <w:rFonts w:ascii="Georgia" w:eastAsia="SimSun" w:hAnsi="Georgia"/>
          <w:i/>
          <w:sz w:val="24"/>
          <w:szCs w:val="24"/>
          <w:lang w:eastAsia="zh-CN"/>
        </w:rPr>
        <w:t>Philosophy and Religion</w:t>
      </w:r>
      <w:r w:rsidRPr="00AA47DF">
        <w:rPr>
          <w:rFonts w:ascii="Georgia" w:eastAsia="SimSun" w:hAnsi="Georgia"/>
          <w:sz w:val="24"/>
          <w:szCs w:val="24"/>
          <w:lang w:eastAsia="zh-CN"/>
        </w:rPr>
        <w:t>, arguing that the absolute never introduces any division or difference into itself.</w:t>
      </w:r>
      <w:r w:rsidRPr="00AA47DF">
        <w:rPr>
          <w:rFonts w:ascii="Georgia" w:eastAsia="SimSun" w:hAnsi="Georgia"/>
          <w:sz w:val="24"/>
          <w:szCs w:val="24"/>
          <w:vertAlign w:val="superscript"/>
          <w:lang w:eastAsia="zh-CN"/>
        </w:rPr>
        <w:footnoteReference w:id="282"/>
      </w:r>
      <w:r w:rsidRPr="00AA47DF">
        <w:rPr>
          <w:rFonts w:ascii="Georgia" w:eastAsia="SimSun" w:hAnsi="Georgia"/>
          <w:sz w:val="24"/>
          <w:szCs w:val="24"/>
          <w:lang w:eastAsia="zh-CN"/>
        </w:rPr>
        <w:t xml:space="preserve">  Again it seems difficult to see how, given this commitment, difference and finitude can be afforded any reality.</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text provides a similar account of difference and finitude to that offered in </w:t>
      </w:r>
      <w:r w:rsidRPr="00AA47DF">
        <w:rPr>
          <w:rFonts w:ascii="Georgia" w:eastAsia="SimSun" w:hAnsi="Georgia"/>
          <w:i/>
          <w:sz w:val="24"/>
          <w:szCs w:val="24"/>
          <w:lang w:eastAsia="zh-CN"/>
        </w:rPr>
        <w:t>Bruno</w:t>
      </w:r>
      <w:r w:rsidRPr="00AA47DF">
        <w:rPr>
          <w:rFonts w:ascii="Georgia" w:eastAsia="SimSun" w:hAnsi="Georgia"/>
          <w:sz w:val="24"/>
          <w:szCs w:val="24"/>
          <w:lang w:eastAsia="zh-CN"/>
        </w:rPr>
        <w:t xml:space="preserve">, based on the claim that the absolute grounds the possibility of things but not their actuality.  Schelling argues that the possibilities (ideas) that the absolute contains must be like the absolute in nature, which means that they must have the ability to self-posit and ground their own actuality.  Thus the ideas </w:t>
      </w:r>
      <w:r w:rsidRPr="00AA47DF">
        <w:rPr>
          <w:rFonts w:ascii="Georgia" w:eastAsia="SimSun" w:hAnsi="Georgia"/>
          <w:i/>
          <w:sz w:val="24"/>
          <w:szCs w:val="24"/>
          <w:lang w:eastAsia="zh-CN"/>
        </w:rPr>
        <w:t>bring themselves</w:t>
      </w:r>
      <w:r w:rsidRPr="00AA47DF">
        <w:rPr>
          <w:rFonts w:ascii="Georgia" w:eastAsia="SimSun" w:hAnsi="Georgia"/>
          <w:sz w:val="24"/>
          <w:szCs w:val="24"/>
          <w:lang w:eastAsia="zh-CN"/>
        </w:rPr>
        <w:t xml:space="preserve"> into actuality: the absolute is responsible for their possibility but they alone are responsible for their actuality.  It seems that this is supposed to entail that the ideas, as actual, are somehow separate from the absolute, as Schelling argues that the absolute always remains absolute and undifferentiated and that the finite becomes so by separating itself from the former.</w:t>
      </w:r>
      <w:r w:rsidRPr="00AA47DF">
        <w:rPr>
          <w:rFonts w:ascii="Georgia" w:eastAsia="SimSun" w:hAnsi="Georgia"/>
          <w:sz w:val="24"/>
          <w:szCs w:val="24"/>
          <w:vertAlign w:val="superscript"/>
          <w:lang w:eastAsia="zh-CN"/>
        </w:rPr>
        <w:footnoteReference w:id="283"/>
      </w:r>
      <w:r w:rsidRPr="00AA47DF">
        <w:rPr>
          <w:rFonts w:ascii="Georgia" w:eastAsia="SimSun" w:hAnsi="Georgia"/>
          <w:sz w:val="24"/>
          <w:szCs w:val="24"/>
          <w:lang w:eastAsia="zh-CN"/>
        </w:rPr>
        <w:t xml:space="preserve">  This claim that the finite is always separate from the absolute seems to be made to prevent Schelling from having to deny the central claim of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 xml:space="preserve">tssystem </w:t>
      </w:r>
      <w:r w:rsidRPr="00AA47DF">
        <w:rPr>
          <w:rFonts w:ascii="Georgia" w:eastAsia="SimSun" w:hAnsi="Georgia"/>
          <w:sz w:val="24"/>
          <w:szCs w:val="24"/>
          <w:lang w:eastAsia="zh-CN"/>
        </w:rPr>
        <w:t>(that the absolute contains no real difference); but in fact contradicts the other aspect of this claim (that the absolute is all that exists and cannot be separate from the world</w:t>
      </w:r>
      <w:r w:rsidRPr="00AA47DF">
        <w:rPr>
          <w:rFonts w:ascii="Georgia" w:eastAsia="SimSun" w:hAnsi="Georgia"/>
          <w:sz w:val="24"/>
          <w:szCs w:val="24"/>
          <w:vertAlign w:val="superscript"/>
          <w:lang w:eastAsia="zh-CN"/>
        </w:rPr>
        <w:footnoteReference w:id="284"/>
      </w:r>
      <w:r w:rsidRPr="00AA47DF">
        <w:rPr>
          <w:rFonts w:ascii="Georgia" w:eastAsia="SimSun" w:hAnsi="Georgia"/>
          <w:sz w:val="24"/>
          <w:szCs w:val="24"/>
          <w:lang w:eastAsia="zh-CN"/>
        </w:rPr>
        <w:t>) by allowing the existence of beings which are not part of the absolute.  In order to avoid this conclusion the only other option for Schelling is to deny the reality of the finite, thereby failing to answer Eschenmayer’s challenge</w:t>
      </w:r>
      <w:r>
        <w:rPr>
          <w:rFonts w:ascii="Georgia" w:eastAsia="SimSun" w:hAnsi="Georgia"/>
          <w:sz w:val="24"/>
          <w:szCs w:val="24"/>
          <w:lang w:eastAsia="zh-CN"/>
        </w:rPr>
        <w:t>.  This is</w:t>
      </w:r>
      <w:r w:rsidRPr="00AA47DF">
        <w:rPr>
          <w:rFonts w:ascii="Georgia" w:eastAsia="SimSun" w:hAnsi="Georgia"/>
          <w:sz w:val="24"/>
          <w:szCs w:val="24"/>
          <w:lang w:eastAsia="zh-CN"/>
        </w:rPr>
        <w:t xml:space="preserve"> the option that he seems to take in </w:t>
      </w:r>
      <w:r w:rsidRPr="00AA47DF">
        <w:rPr>
          <w:rFonts w:ascii="Georgia" w:eastAsia="SimSun" w:hAnsi="Georgia"/>
          <w:i/>
          <w:sz w:val="24"/>
          <w:szCs w:val="24"/>
          <w:lang w:eastAsia="zh-CN"/>
        </w:rPr>
        <w:t>Philosophy and Religion</w:t>
      </w:r>
      <w:r w:rsidRPr="00AA47DF">
        <w:rPr>
          <w:rFonts w:ascii="Georgia" w:eastAsia="SimSun" w:hAnsi="Georgia"/>
          <w:sz w:val="24"/>
          <w:szCs w:val="24"/>
          <w:lang w:eastAsia="zh-CN"/>
        </w:rPr>
        <w:t>:</w:t>
      </w:r>
    </w:p>
    <w:p w:rsidR="00F8782A" w:rsidRPr="00AA47DF" w:rsidRDefault="00F8782A" w:rsidP="00261D6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absolute is the only actual; the finite world, by contrast, is not real.  Its cause, therefore, cannot lie in an </w:t>
      </w:r>
      <w:r w:rsidRPr="00AA47DF">
        <w:rPr>
          <w:rFonts w:ascii="Georgia" w:eastAsia="SimSun" w:hAnsi="Georgia"/>
          <w:i/>
          <w:sz w:val="24"/>
          <w:szCs w:val="24"/>
          <w:lang w:eastAsia="zh-CN"/>
        </w:rPr>
        <w:t>impartation</w:t>
      </w:r>
      <w:r w:rsidRPr="00AA47DF">
        <w:rPr>
          <w:rFonts w:ascii="Georgia" w:eastAsia="SimSun" w:hAnsi="Georgia"/>
          <w:sz w:val="24"/>
          <w:szCs w:val="24"/>
          <w:lang w:eastAsia="zh-CN"/>
        </w:rPr>
        <w:t xml:space="preserve"> of reality from the Absolute to the finite world or its substrate; it can only lie in a </w:t>
      </w:r>
      <w:r w:rsidRPr="00AA47DF">
        <w:rPr>
          <w:rFonts w:ascii="Georgia" w:eastAsia="SimSun" w:hAnsi="Georgia"/>
          <w:i/>
          <w:sz w:val="24"/>
          <w:szCs w:val="24"/>
          <w:lang w:eastAsia="zh-CN"/>
        </w:rPr>
        <w:t>remove</w:t>
      </w:r>
      <w:r w:rsidRPr="00AA47DF">
        <w:rPr>
          <w:rFonts w:ascii="Georgia" w:eastAsia="SimSun" w:hAnsi="Georgia"/>
          <w:sz w:val="24"/>
          <w:szCs w:val="24"/>
          <w:lang w:eastAsia="zh-CN"/>
        </w:rPr>
        <w:t xml:space="preserve">, in a </w:t>
      </w:r>
      <w:r w:rsidRPr="00AA47DF">
        <w:rPr>
          <w:rFonts w:ascii="Georgia" w:eastAsia="SimSun" w:hAnsi="Georgia"/>
          <w:i/>
          <w:sz w:val="24"/>
          <w:szCs w:val="24"/>
          <w:lang w:eastAsia="zh-CN"/>
        </w:rPr>
        <w:t>falling-away</w:t>
      </w:r>
      <w:r w:rsidRPr="00AA47DF">
        <w:rPr>
          <w:rFonts w:ascii="Georgia" w:eastAsia="SimSun" w:hAnsi="Georgia"/>
          <w:sz w:val="24"/>
          <w:szCs w:val="24"/>
          <w:lang w:eastAsia="zh-CN"/>
        </w:rPr>
        <w:t xml:space="preserve"> from the Absolute</w:t>
      </w:r>
      <w:r>
        <w:rPr>
          <w:rFonts w:ascii="Georgia" w:eastAsia="SimSun" w:hAnsi="Georgia"/>
          <w:sz w:val="24"/>
          <w:szCs w:val="24"/>
          <w:lang w:eastAsia="zh-CN"/>
        </w:rPr>
        <w:t>.</w:t>
      </w:r>
      <w:r w:rsidRPr="00AA47DF">
        <w:rPr>
          <w:rFonts w:ascii="Georgia" w:eastAsia="SimSun" w:hAnsi="Georgia"/>
          <w:sz w:val="24"/>
          <w:szCs w:val="24"/>
          <w:vertAlign w:val="superscript"/>
          <w:lang w:eastAsia="zh-CN"/>
        </w:rPr>
        <w:footnoteReference w:id="285"/>
      </w:r>
      <w:r w:rsidRPr="00AA47DF">
        <w:rPr>
          <w:rFonts w:ascii="Georgia" w:eastAsia="SimSun" w:hAnsi="Georgia"/>
          <w:sz w:val="24"/>
          <w:szCs w:val="24"/>
          <w:lang w:eastAsia="zh-CN"/>
        </w:rPr>
        <w:t xml:space="preserve"> </w:t>
      </w:r>
    </w:p>
    <w:p w:rsidR="00F8782A" w:rsidRPr="00AA47DF" w:rsidRDefault="00F8782A" w:rsidP="00222E26">
      <w:pPr>
        <w:spacing w:line="360" w:lineRule="auto"/>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Finitude</w:t>
      </w:r>
      <w:r>
        <w:rPr>
          <w:rFonts w:ascii="Georgia" w:eastAsia="SimSun" w:hAnsi="Georgia"/>
          <w:sz w:val="24"/>
          <w:szCs w:val="24"/>
          <w:lang w:eastAsia="zh-CN"/>
        </w:rPr>
        <w:t xml:space="preserve"> here is thus seen as privation:</w:t>
      </w:r>
      <w:r w:rsidRPr="00AA47DF">
        <w:rPr>
          <w:rFonts w:ascii="Georgia" w:eastAsia="SimSun" w:hAnsi="Georgia"/>
          <w:sz w:val="24"/>
          <w:szCs w:val="24"/>
          <w:lang w:eastAsia="zh-CN"/>
        </w:rPr>
        <w:t xml:space="preserve"> the finite removes itself from the absolute and therefore lacks positive reality as this is only possessed by the absolute</w:t>
      </w:r>
      <w:r>
        <w:rPr>
          <w:rFonts w:ascii="Georgia" w:eastAsia="SimSun" w:hAnsi="Georgia"/>
          <w:sz w:val="24"/>
          <w:szCs w:val="24"/>
          <w:lang w:eastAsia="zh-CN"/>
        </w:rPr>
        <w:t>;</w:t>
      </w:r>
      <w:r w:rsidRPr="00AA47DF">
        <w:rPr>
          <w:rFonts w:ascii="Georgia" w:eastAsia="SimSun" w:hAnsi="Georgia"/>
          <w:sz w:val="24"/>
          <w:szCs w:val="24"/>
          <w:lang w:eastAsia="zh-CN"/>
        </w:rPr>
        <w:t xml:space="preserve"> ‘the finite is nothing positive but merely that side of selfhood of the ideas that turns into negation’.</w:t>
      </w:r>
      <w:r w:rsidRPr="00AA47DF">
        <w:rPr>
          <w:rFonts w:ascii="Georgia" w:eastAsia="SimSun" w:hAnsi="Georgia"/>
          <w:sz w:val="24"/>
          <w:szCs w:val="24"/>
          <w:vertAlign w:val="superscript"/>
          <w:lang w:eastAsia="zh-CN"/>
        </w:rPr>
        <w:footnoteReference w:id="286"/>
      </w:r>
      <w:r w:rsidRPr="00AA47DF">
        <w:rPr>
          <w:rFonts w:ascii="Georgia" w:eastAsia="SimSun" w:hAnsi="Georgia"/>
          <w:sz w:val="24"/>
          <w:szCs w:val="24"/>
          <w:lang w:eastAsia="zh-CN"/>
        </w:rPr>
        <w:t xml:space="preserve">  Schelling will later argue against conceptions of finitude or evil as privation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arguing that this amounts to nothing more than a denial of their existence.  This discrepancy between </w:t>
      </w:r>
      <w:r w:rsidRPr="00AA47DF">
        <w:rPr>
          <w:rFonts w:ascii="Georgia" w:eastAsia="SimSun" w:hAnsi="Georgia"/>
          <w:i/>
          <w:sz w:val="24"/>
          <w:szCs w:val="24"/>
          <w:lang w:eastAsia="zh-CN"/>
        </w:rPr>
        <w:t>Philosophy and Religion</w:t>
      </w:r>
      <w:r w:rsidRPr="00AA47DF">
        <w:rPr>
          <w:rFonts w:ascii="Georgia" w:eastAsia="SimSun" w:hAnsi="Georgia"/>
          <w:sz w:val="24"/>
          <w:szCs w:val="24"/>
          <w:lang w:eastAsia="zh-CN"/>
        </w:rPr>
        <w:t xml:space="preserve"> and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casts some doubt on Schelling’s comments in the latter that it does not represent a break from his previous works.</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One point of similarity with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however is Schelling’s claim that finite things are free: it is this freedom which allows them to break away from the absolute, and this freedom which ensures that the absolute is not responsible for them and that their finitude does not limit its nature as absolute: </w:t>
      </w:r>
    </w:p>
    <w:p w:rsidR="00F8782A" w:rsidRPr="00AA47DF" w:rsidRDefault="00F8782A" w:rsidP="00261D6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cause of the falling-away, and therefore also its activity of production, lies </w:t>
      </w:r>
      <w:r w:rsidRPr="00AA47DF">
        <w:rPr>
          <w:rFonts w:ascii="Georgia" w:eastAsia="SimSun" w:hAnsi="Georgia"/>
          <w:i/>
          <w:sz w:val="24"/>
          <w:szCs w:val="24"/>
          <w:lang w:eastAsia="zh-CN"/>
        </w:rPr>
        <w:t>not in the Absolute</w:t>
      </w:r>
      <w:r w:rsidRPr="00AA47DF">
        <w:rPr>
          <w:rFonts w:ascii="Georgia" w:eastAsia="SimSun" w:hAnsi="Georgia"/>
          <w:sz w:val="24"/>
          <w:szCs w:val="24"/>
          <w:lang w:eastAsia="zh-CN"/>
        </w:rPr>
        <w:t xml:space="preserve"> but merely in the </w:t>
      </w:r>
      <w:r w:rsidRPr="00AA47DF">
        <w:rPr>
          <w:rFonts w:ascii="Georgia" w:eastAsia="SimSun" w:hAnsi="Georgia"/>
          <w:i/>
          <w:sz w:val="24"/>
          <w:szCs w:val="24"/>
          <w:lang w:eastAsia="zh-CN"/>
        </w:rPr>
        <w:t>real</w:t>
      </w:r>
      <w:r w:rsidRPr="00AA47DF">
        <w:rPr>
          <w:rFonts w:ascii="Georgia" w:eastAsia="SimSun" w:hAnsi="Georgia"/>
          <w:sz w:val="24"/>
          <w:szCs w:val="24"/>
          <w:lang w:eastAsia="zh-CN"/>
        </w:rPr>
        <w:t xml:space="preserve">, in the </w:t>
      </w:r>
      <w:r w:rsidRPr="00AA47DF">
        <w:rPr>
          <w:rFonts w:ascii="Georgia" w:eastAsia="SimSun" w:hAnsi="Georgia"/>
          <w:i/>
          <w:sz w:val="24"/>
          <w:szCs w:val="24"/>
          <w:lang w:eastAsia="zh-CN"/>
        </w:rPr>
        <w:t>intuited itself</w:t>
      </w:r>
      <w:r w:rsidRPr="00AA47DF">
        <w:rPr>
          <w:rFonts w:ascii="Georgia" w:eastAsia="SimSun" w:hAnsi="Georgia"/>
          <w:sz w:val="24"/>
          <w:szCs w:val="24"/>
          <w:lang w:eastAsia="zh-CN"/>
        </w:rPr>
        <w:t xml:space="preserve">, which must be regarded as fully autonomous and free.  The case of the </w:t>
      </w:r>
      <w:r w:rsidRPr="00AA47DF">
        <w:rPr>
          <w:rFonts w:ascii="Georgia" w:eastAsia="SimSun" w:hAnsi="Georgia"/>
          <w:i/>
          <w:sz w:val="24"/>
          <w:szCs w:val="24"/>
          <w:lang w:eastAsia="zh-CN"/>
        </w:rPr>
        <w:t>possibility</w:t>
      </w:r>
      <w:r w:rsidRPr="00AA47DF">
        <w:rPr>
          <w:rFonts w:ascii="Georgia" w:eastAsia="SimSun" w:hAnsi="Georgia"/>
          <w:sz w:val="24"/>
          <w:szCs w:val="24"/>
          <w:lang w:eastAsia="zh-CN"/>
        </w:rPr>
        <w:t xml:space="preserve"> of the falling-away lies in freedom</w:t>
      </w:r>
      <w:r w:rsidRPr="00AA47DF">
        <w:rPr>
          <w:rFonts w:ascii="Georgia" w:eastAsia="SimSun" w:hAnsi="Georgia"/>
          <w:sz w:val="24"/>
          <w:szCs w:val="24"/>
          <w:vertAlign w:val="superscript"/>
          <w:lang w:eastAsia="zh-CN"/>
        </w:rPr>
        <w:footnoteReference w:id="287"/>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This highlights a further point of difference from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in </w:t>
      </w:r>
      <w:r w:rsidRPr="00AA47DF">
        <w:rPr>
          <w:rFonts w:ascii="Georgia" w:eastAsia="SimSun" w:hAnsi="Georgia"/>
          <w:i/>
          <w:sz w:val="24"/>
          <w:szCs w:val="24"/>
          <w:lang w:eastAsia="zh-CN"/>
        </w:rPr>
        <w:t>Philosophy and Religion</w:t>
      </w:r>
      <w:r w:rsidRPr="00AA47DF">
        <w:rPr>
          <w:rFonts w:ascii="Georgia" w:eastAsia="SimSun" w:hAnsi="Georgia"/>
          <w:sz w:val="24"/>
          <w:szCs w:val="24"/>
          <w:lang w:eastAsia="zh-CN"/>
        </w:rPr>
        <w:t xml:space="preserve"> finitude has no necessary relation to the absolute; in fact Schelling argues that the telos of the system of the world is to cancel out the fall, to return finitude to absolute identity.</w:t>
      </w:r>
      <w:r w:rsidRPr="00AA47DF">
        <w:rPr>
          <w:rFonts w:ascii="Georgia" w:eastAsia="SimSun" w:hAnsi="Georgia"/>
          <w:sz w:val="24"/>
          <w:szCs w:val="24"/>
          <w:vertAlign w:val="superscript"/>
          <w:lang w:eastAsia="zh-CN"/>
        </w:rPr>
        <w:footnoteReference w:id="288"/>
      </w:r>
      <w:r w:rsidRPr="00AA47DF">
        <w:rPr>
          <w:rFonts w:ascii="Georgia" w:eastAsia="SimSun" w:hAnsi="Georgia"/>
          <w:sz w:val="24"/>
          <w:szCs w:val="24"/>
          <w:lang w:eastAsia="zh-CN"/>
        </w:rPr>
        <w:t xml:space="preserve">   However this raises a problem for </w:t>
      </w:r>
      <w:r w:rsidRPr="00AA47DF">
        <w:rPr>
          <w:rFonts w:ascii="Georgia" w:eastAsia="SimSun" w:hAnsi="Georgia"/>
          <w:i/>
          <w:sz w:val="24"/>
          <w:szCs w:val="24"/>
          <w:lang w:eastAsia="zh-CN"/>
        </w:rPr>
        <w:t>Philosophy and Religion</w:t>
      </w:r>
      <w:r w:rsidRPr="00AA47DF">
        <w:rPr>
          <w:rFonts w:ascii="Georgia" w:eastAsia="SimSun" w:hAnsi="Georgia"/>
          <w:sz w:val="24"/>
          <w:szCs w:val="24"/>
          <w:lang w:eastAsia="zh-CN"/>
        </w:rPr>
        <w:t xml:space="preserve">, as it becomes unclear on this account why the fall should happen: why should the absolute give rise to differentiated beings if the telos of the system is the same as its starting point?  Why is a world created at all if the original state of the absolute is also its final goal?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Schelling’s modification of the metaphysics of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stems partly from his attempts to answer these questions.  The question of the reality of individuals cannot be answered in a system which denies any differentiation in the absolute, therefore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returns to the conception of the absolute as a dynamic open system of powers which was outlined in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This metaphysical picture, which posits difference as necessary to the absolute, also allows Schelling to account for the necessity of the existence of the finite: in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the absolute is such that the fall of the finite is a threat to its nature as absolute; the metaphysics of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presents a conception of the absolute as a process which r</w:t>
      </w:r>
      <w:r w:rsidRPr="00901D41">
        <w:rPr>
          <w:rFonts w:ascii="Georgia" w:eastAsia="SimSun" w:hAnsi="Georgia"/>
          <w:sz w:val="24"/>
          <w:szCs w:val="24"/>
          <w:lang w:eastAsia="zh-CN"/>
        </w:rPr>
        <w:t>equires</w:t>
      </w:r>
      <w:r w:rsidRPr="00AA47DF">
        <w:rPr>
          <w:rFonts w:ascii="Georgia" w:eastAsia="SimSun" w:hAnsi="Georgia"/>
          <w:sz w:val="24"/>
          <w:szCs w:val="24"/>
          <w:lang w:eastAsia="zh-CN"/>
        </w:rPr>
        <w:t xml:space="preserve"> the emergence of difference and freedom.</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However, these changes to Schelling’s metaphysics which underlie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only become possible because of the insight which begins in </w:t>
      </w:r>
      <w:r w:rsidRPr="00AA47DF">
        <w:rPr>
          <w:rFonts w:ascii="Georgia" w:eastAsia="SimSun" w:hAnsi="Georgia"/>
          <w:i/>
          <w:sz w:val="24"/>
          <w:szCs w:val="24"/>
          <w:lang w:eastAsia="zh-CN"/>
        </w:rPr>
        <w:t>Bruno</w:t>
      </w:r>
      <w:r w:rsidRPr="00AA47DF">
        <w:rPr>
          <w:rFonts w:ascii="Georgia" w:eastAsia="SimSun" w:hAnsi="Georgia"/>
          <w:sz w:val="24"/>
          <w:szCs w:val="24"/>
          <w:lang w:eastAsia="zh-CN"/>
        </w:rPr>
        <w:t xml:space="preserve"> and is elaborated in </w:t>
      </w:r>
      <w:r w:rsidRPr="00AA47DF">
        <w:rPr>
          <w:rFonts w:ascii="Georgia" w:eastAsia="SimSun" w:hAnsi="Georgia"/>
          <w:i/>
          <w:sz w:val="24"/>
          <w:szCs w:val="24"/>
          <w:lang w:eastAsia="zh-CN"/>
        </w:rPr>
        <w:t>Philosophy and Religion</w:t>
      </w:r>
      <w:r w:rsidRPr="00AA47DF">
        <w:rPr>
          <w:rFonts w:ascii="Georgia" w:eastAsia="SimSun" w:hAnsi="Georgia"/>
          <w:sz w:val="24"/>
          <w:szCs w:val="24"/>
          <w:lang w:eastAsia="zh-CN"/>
        </w:rPr>
        <w:t xml:space="preserve">: the idea that grounded beings are not fully dependent on their grounds.  The absolute grounds the </w:t>
      </w:r>
      <w:r w:rsidRPr="00AA47DF">
        <w:rPr>
          <w:rFonts w:ascii="Georgia" w:eastAsia="SimSun" w:hAnsi="Georgia"/>
          <w:i/>
          <w:sz w:val="24"/>
          <w:szCs w:val="24"/>
          <w:lang w:eastAsia="zh-CN"/>
        </w:rPr>
        <w:t>possibility</w:t>
      </w:r>
      <w:r w:rsidRPr="00AA47DF">
        <w:rPr>
          <w:rFonts w:ascii="Georgia" w:eastAsia="SimSun" w:hAnsi="Georgia"/>
          <w:sz w:val="24"/>
          <w:szCs w:val="24"/>
          <w:lang w:eastAsia="zh-CN"/>
        </w:rPr>
        <w:t xml:space="preserve"> of the world, but its </w:t>
      </w:r>
      <w:r w:rsidRPr="00AA47DF">
        <w:rPr>
          <w:rFonts w:ascii="Georgia" w:eastAsia="SimSun" w:hAnsi="Georgia"/>
          <w:i/>
          <w:sz w:val="24"/>
          <w:szCs w:val="24"/>
          <w:lang w:eastAsia="zh-CN"/>
        </w:rPr>
        <w:t>actuality</w:t>
      </w:r>
      <w:r w:rsidRPr="00AA47DF">
        <w:rPr>
          <w:rFonts w:ascii="Georgia" w:eastAsia="SimSun" w:hAnsi="Georgia"/>
          <w:sz w:val="24"/>
          <w:szCs w:val="24"/>
          <w:lang w:eastAsia="zh-CN"/>
        </w:rPr>
        <w:t xml:space="preserve"> is grounded in contingency and freedom.</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This idea also necessitates the rejection of other central aspects of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for example the claim that philosophical con</w:t>
      </w:r>
      <w:r>
        <w:rPr>
          <w:rFonts w:ascii="Georgia" w:eastAsia="SimSun" w:hAnsi="Georgia"/>
          <w:sz w:val="24"/>
          <w:szCs w:val="24"/>
          <w:lang w:eastAsia="zh-CN"/>
        </w:rPr>
        <w:t>struction is possible.  However</w:t>
      </w:r>
      <w:r w:rsidRPr="00AA47DF">
        <w:rPr>
          <w:rFonts w:ascii="Georgia" w:eastAsia="SimSun" w:hAnsi="Georgia"/>
          <w:sz w:val="24"/>
          <w:szCs w:val="24"/>
          <w:lang w:eastAsia="zh-CN"/>
        </w:rPr>
        <w:t xml:space="preserve"> the denial of this possibility does not only arise because of Schelling’s changing metaphysical commitments, but as White argues is internal to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 xml:space="preserve">tssystem </w:t>
      </w:r>
      <w:r w:rsidRPr="00AA47DF">
        <w:rPr>
          <w:rFonts w:ascii="Georgia" w:eastAsia="SimSun" w:hAnsi="Georgia"/>
          <w:sz w:val="24"/>
          <w:szCs w:val="24"/>
          <w:lang w:eastAsia="zh-CN"/>
        </w:rPr>
        <w:t xml:space="preserve">itself as the possibility of construction presupposes both the existence </w:t>
      </w:r>
      <w:r w:rsidRPr="00AA47DF">
        <w:rPr>
          <w:rFonts w:ascii="Georgia" w:eastAsia="SimSun" w:hAnsi="Georgia"/>
          <w:i/>
          <w:sz w:val="24"/>
          <w:szCs w:val="24"/>
          <w:lang w:eastAsia="zh-CN"/>
        </w:rPr>
        <w:t>and</w:t>
      </w:r>
      <w:r w:rsidRPr="00AA47DF">
        <w:rPr>
          <w:rFonts w:ascii="Georgia" w:eastAsia="SimSun" w:hAnsi="Georgia"/>
          <w:sz w:val="24"/>
          <w:szCs w:val="24"/>
          <w:lang w:eastAsia="zh-CN"/>
        </w:rPr>
        <w:t xml:space="preserve"> the non-existence of human freedom:</w:t>
      </w:r>
    </w:p>
    <w:p w:rsidR="00F8782A" w:rsidRPr="00AA47DF" w:rsidRDefault="00F8782A" w:rsidP="00261D6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While the constructive method assumes that there is no freedom, the constructive project makes sense as a chosen alternative only if human freedom is real.  Perhaps more important, if Schelling denies the reality of freedom, he thereby repeats what he once saw as Spinoza’s fundamental error.  The problem of freedom […] necessarily arises within the system of identity, but it at least remains insoluble within it.</w:t>
      </w:r>
      <w:r w:rsidRPr="00AA47DF">
        <w:rPr>
          <w:rFonts w:ascii="Georgia" w:eastAsia="SimSun" w:hAnsi="Georgia"/>
          <w:sz w:val="24"/>
          <w:szCs w:val="24"/>
          <w:vertAlign w:val="superscript"/>
          <w:lang w:eastAsia="zh-CN"/>
        </w:rPr>
        <w:footnoteReference w:id="289"/>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The constructive method is only possible if freedom does not exist: in order for the philosopher to be able to reconstruct the progression of things from the absolute, this progression must have taken place according to necessary rational laws; the possibility of free acts would introduce contingent elements into the system and thus would negate the possibility of reconstructing this system from its rational principle alone.  However, Schelling repeatedly claims that any philosophical thought whatsoever is only made possible through th</w:t>
      </w:r>
      <w:r>
        <w:rPr>
          <w:rFonts w:ascii="Georgia" w:eastAsia="SimSun" w:hAnsi="Georgia"/>
          <w:sz w:val="24"/>
          <w:szCs w:val="24"/>
          <w:lang w:eastAsia="zh-CN"/>
        </w:rPr>
        <w:t>e free act of the philosopher through</w:t>
      </w:r>
      <w:r w:rsidRPr="00AA47DF">
        <w:rPr>
          <w:rFonts w:ascii="Georgia" w:eastAsia="SimSun" w:hAnsi="Georgia"/>
          <w:sz w:val="24"/>
          <w:szCs w:val="24"/>
          <w:lang w:eastAsia="zh-CN"/>
        </w:rPr>
        <w:t xml:space="preserve"> which she separates herself from the world of objects and therefore makes contemplation of this world possible.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therefore presupposes a notion of freedom, as it is only through a free act that the constructive method becomes possible; but the existence of this freedom undermines the very possibility of the constructive method.  This mirrors the problem discussed above with regard to the reality of individuals: in both cases a free individual being is needed in order for the constructing/individuating activity to be possible, but the metaphysics of the system means that this kind of being is denied.</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i/>
          <w:sz w:val="24"/>
          <w:szCs w:val="24"/>
          <w:lang w:eastAsia="zh-CN"/>
        </w:rPr>
        <w:t>Philosophy and Religion</w:t>
      </w:r>
      <w:r w:rsidRPr="00AA47DF">
        <w:rPr>
          <w:rFonts w:ascii="Georgia" w:eastAsia="SimSun" w:hAnsi="Georgia"/>
          <w:sz w:val="24"/>
          <w:szCs w:val="24"/>
          <w:lang w:eastAsia="zh-CN"/>
        </w:rPr>
        <w:t xml:space="preserve"> also demonstrates that Schelling is becoming increasingly interested in a conception of freedom as volition, in the idea that beings are not fully determined by the absolute, and in the idea of responsibility: one of the central claims in </w:t>
      </w:r>
      <w:r w:rsidRPr="00AA47DF">
        <w:rPr>
          <w:rFonts w:ascii="Georgia" w:eastAsia="SimSun" w:hAnsi="Georgia"/>
          <w:i/>
          <w:sz w:val="24"/>
          <w:szCs w:val="24"/>
          <w:lang w:eastAsia="zh-CN"/>
        </w:rPr>
        <w:t xml:space="preserve">Philosophy and Religion </w:t>
      </w:r>
      <w:r w:rsidRPr="00AA47DF">
        <w:rPr>
          <w:rFonts w:ascii="Georgia" w:eastAsia="SimSun" w:hAnsi="Georgia"/>
          <w:sz w:val="24"/>
          <w:szCs w:val="24"/>
          <w:lang w:eastAsia="zh-CN"/>
        </w:rPr>
        <w:t>is that the finite is able to do things of its own volition and is therefore responsible for the things that it does.</w:t>
      </w:r>
      <w:r w:rsidRPr="00AA47DF">
        <w:rPr>
          <w:rFonts w:ascii="Georgia" w:eastAsia="SimSun" w:hAnsi="Georgia"/>
          <w:b/>
          <w:sz w:val="24"/>
          <w:szCs w:val="24"/>
          <w:lang w:eastAsia="zh-CN"/>
        </w:rPr>
        <w:t xml:space="preserve">   </w:t>
      </w:r>
      <w:r w:rsidRPr="00AA47DF">
        <w:rPr>
          <w:rFonts w:ascii="Georgia" w:eastAsia="SimSun" w:hAnsi="Georgia"/>
          <w:sz w:val="24"/>
          <w:szCs w:val="24"/>
          <w:lang w:eastAsia="zh-CN"/>
        </w:rPr>
        <w:t>This is in contrast to the kind of freedom possible in the</w:t>
      </w:r>
      <w:r w:rsidRPr="00AA47DF">
        <w:rPr>
          <w:rFonts w:ascii="Georgia" w:eastAsia="SimSun" w:hAnsi="Georgia"/>
          <w:i/>
          <w:sz w:val="24"/>
          <w:szCs w:val="24"/>
          <w:lang w:eastAsia="zh-CN"/>
        </w:rPr>
        <w:t xml:space="preserve"> 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which necessarily rules out moral responsibility:</w:t>
      </w:r>
    </w:p>
    <w:p w:rsidR="00F8782A" w:rsidRPr="00AA47DF" w:rsidRDefault="00F8782A" w:rsidP="00261D6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Schelling’s system [of identity] leaves no room for personal responsibility; it cannot, for if [acts] did not follow of necessity from the primal synthesis, then philosophical reconstruction would be impossible: we can reason from principles to results only when principles fully determine their result.</w:t>
      </w:r>
      <w:r w:rsidRPr="00AA47DF">
        <w:rPr>
          <w:rFonts w:ascii="Georgia" w:eastAsia="SimSun" w:hAnsi="Georgia"/>
          <w:sz w:val="24"/>
          <w:szCs w:val="24"/>
          <w:vertAlign w:val="superscript"/>
          <w:lang w:eastAsia="zh-CN"/>
        </w:rPr>
        <w:footnoteReference w:id="290"/>
      </w:r>
      <w:r w:rsidRPr="00AA47DF">
        <w:rPr>
          <w:rFonts w:ascii="Georgia" w:eastAsia="SimSun" w:hAnsi="Georgia"/>
          <w:sz w:val="24"/>
          <w:szCs w:val="24"/>
          <w:lang w:eastAsia="zh-CN"/>
        </w:rPr>
        <w:t xml:space="preserve">  </w:t>
      </w:r>
    </w:p>
    <w:p w:rsidR="00F8782A" w:rsidRPr="00AA47DF" w:rsidRDefault="00F8782A" w:rsidP="00222E26">
      <w:pPr>
        <w:spacing w:line="360" w:lineRule="auto"/>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 xml:space="preserve">Thus the only notion of freedom compatible with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is Spinozist, where freedom consists in determination by one’s necessary essence.  However, as this kind of freedom is not enough to enable the philosopher to perform the free act of reconstruction, or enough to enable the finite to posit its own infinitude, it cannot provide the ground which would make the constructive method  or the existence of the finite possible.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This highlights a further problem with Schelling’s claims in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they seem to necessitate a return to the mistakes of Spinoza that the younger Schelling was so keen to avoid.  The transition between the</w:t>
      </w:r>
      <w:r w:rsidRPr="00AA47DF">
        <w:rPr>
          <w:rFonts w:ascii="Georgia" w:eastAsia="SimSun" w:hAnsi="Georgia"/>
          <w:i/>
          <w:sz w:val="24"/>
          <w:szCs w:val="24"/>
          <w:lang w:eastAsia="zh-CN"/>
        </w:rPr>
        <w:t xml:space="preserve"> 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and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thus marks a return for Schelling to commitments which preoccupied him earlier in his career, in particular the need to account for finite individuals and their freedom, and the recognition of the difficulty of preserving these within a monist conception of reality.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can therefore be interpreted as Schelling’s attempt, building on </w:t>
      </w:r>
      <w:r w:rsidRPr="00AA47DF">
        <w:rPr>
          <w:rFonts w:ascii="Georgia" w:eastAsia="SimSun" w:hAnsi="Georgia"/>
          <w:i/>
          <w:sz w:val="24"/>
          <w:szCs w:val="24"/>
          <w:lang w:eastAsia="zh-CN"/>
        </w:rPr>
        <w:t xml:space="preserve">Bruno </w:t>
      </w:r>
      <w:r w:rsidRPr="00AA47DF">
        <w:rPr>
          <w:rFonts w:ascii="Georgia" w:eastAsia="SimSun" w:hAnsi="Georgia"/>
          <w:sz w:val="24"/>
          <w:szCs w:val="24"/>
          <w:lang w:eastAsia="zh-CN"/>
        </w:rPr>
        <w:t xml:space="preserve">and </w:t>
      </w:r>
      <w:r w:rsidRPr="00AA47DF">
        <w:rPr>
          <w:rFonts w:ascii="Georgia" w:eastAsia="SimSun" w:hAnsi="Georgia"/>
          <w:i/>
          <w:sz w:val="24"/>
          <w:szCs w:val="24"/>
          <w:lang w:eastAsia="zh-CN"/>
        </w:rPr>
        <w:t>Philosophy and Religion</w:t>
      </w:r>
      <w:r w:rsidRPr="00AA47DF">
        <w:rPr>
          <w:rFonts w:ascii="Georgia" w:eastAsia="SimSun" w:hAnsi="Georgia"/>
          <w:sz w:val="24"/>
          <w:szCs w:val="24"/>
          <w:lang w:eastAsia="zh-CN"/>
        </w:rPr>
        <w:t>, to radically rethink the relationship between ground and grounded in such a way that would allow the infinite and eternal ground to give rise to beings with genuine independence and freedom without thereby limiting its infinite and eternal nature.</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A further result of Schelling’s rethinking of his metaphysics was that he came to doubt his earlier conviction that the absolute is fully rational.  Through interactions with thinkers such as Jacob Boehme</w:t>
      </w:r>
      <w:r w:rsidRPr="00AA47DF">
        <w:rPr>
          <w:rFonts w:ascii="Georgia" w:eastAsia="SimSun" w:hAnsi="Georgia"/>
          <w:sz w:val="24"/>
          <w:szCs w:val="24"/>
          <w:vertAlign w:val="superscript"/>
          <w:lang w:eastAsia="zh-CN"/>
        </w:rPr>
        <w:footnoteReference w:id="291"/>
      </w:r>
      <w:r w:rsidRPr="00AA47DF">
        <w:rPr>
          <w:rFonts w:ascii="Georgia" w:eastAsia="SimSun" w:hAnsi="Georgia"/>
          <w:sz w:val="24"/>
          <w:szCs w:val="24"/>
          <w:lang w:eastAsia="zh-CN"/>
        </w:rPr>
        <w:t xml:space="preserve"> and Franz von Baader (who brought Boehme’s work to Schelling’s attention) Schelling came into contact with the idea that reality contains some essential aspects which are fundamentally irrational and therefore cannot be captured in a system which proceeds from a fully rational principle.  Thus in addition to finding a place in his system for individuality, freedom and moral responsibility,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Schelling also attempts to find a place for what Marx characterises as:</w:t>
      </w:r>
    </w:p>
    <w:p w:rsidR="00F8782A" w:rsidRPr="00AA47DF" w:rsidRDefault="00F8782A" w:rsidP="00261D6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The irrational, that which cannot be accounted for, that which is essentially alien and unfamiliar in Being, the demonic and the magical that are to be found in reality, the undisclosed, uncanny forces slumbering in everything that is forceful and vital, that which is demonically threatening, and in particular, all the terrifying power and reality of evil.</w:t>
      </w:r>
      <w:r w:rsidRPr="00AA47DF">
        <w:rPr>
          <w:rFonts w:ascii="Georgia" w:eastAsia="SimSun" w:hAnsi="Georgia"/>
          <w:sz w:val="24"/>
          <w:szCs w:val="24"/>
          <w:vertAlign w:val="superscript"/>
          <w:lang w:eastAsia="zh-CN"/>
        </w:rPr>
        <w:footnoteReference w:id="292"/>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This conclusion, that the absolute contains both rational and irrational elements, is entailed by Schelling’s account of the finite grounding its own actuality thr</w:t>
      </w:r>
      <w:r>
        <w:rPr>
          <w:rFonts w:ascii="Georgia" w:eastAsia="SimSun" w:hAnsi="Georgia"/>
          <w:sz w:val="24"/>
          <w:szCs w:val="24"/>
          <w:lang w:eastAsia="zh-CN"/>
        </w:rPr>
        <w:t>ough volition.  On this account</w:t>
      </w:r>
      <w:r w:rsidRPr="00AA47DF">
        <w:rPr>
          <w:rFonts w:ascii="Georgia" w:eastAsia="SimSun" w:hAnsi="Georgia"/>
          <w:sz w:val="24"/>
          <w:szCs w:val="24"/>
          <w:lang w:eastAsia="zh-CN"/>
        </w:rPr>
        <w:t xml:space="preserve"> there are some aspects of reality which are contingent and therefore are not contained in the rational nature of the absolute.  However, the </w:t>
      </w:r>
      <w:r w:rsidRPr="00AA47DF">
        <w:rPr>
          <w:rFonts w:ascii="Georgia" w:eastAsia="SimSun" w:hAnsi="Georgia"/>
          <w:i/>
          <w:sz w:val="24"/>
          <w:szCs w:val="24"/>
          <w:lang w:eastAsia="zh-CN"/>
        </w:rPr>
        <w:t>possibility</w:t>
      </w:r>
      <w:r w:rsidRPr="00AA47DF">
        <w:rPr>
          <w:rFonts w:ascii="Georgia" w:eastAsia="SimSun" w:hAnsi="Georgia"/>
          <w:sz w:val="24"/>
          <w:szCs w:val="24"/>
          <w:lang w:eastAsia="zh-CN"/>
        </w:rPr>
        <w:t xml:space="preserve"> of these contingencies is contained in the absolute; thus the absolute itself must contain an element that is not entirely rational.</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Before moving on to consider the details of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let me briefly summarise Schelling’s philo</w:t>
      </w:r>
      <w:r>
        <w:rPr>
          <w:rFonts w:ascii="Georgia" w:eastAsia="SimSun" w:hAnsi="Georgia"/>
          <w:sz w:val="24"/>
          <w:szCs w:val="24"/>
          <w:lang w:eastAsia="zh-CN"/>
        </w:rPr>
        <w:t>sophical progression (as I have presented</w:t>
      </w:r>
      <w:r w:rsidRPr="00AA47DF">
        <w:rPr>
          <w:rFonts w:ascii="Georgia" w:eastAsia="SimSun" w:hAnsi="Georgia"/>
          <w:sz w:val="24"/>
          <w:szCs w:val="24"/>
          <w:lang w:eastAsia="zh-CN"/>
        </w:rPr>
        <w:t xml:space="preserve"> it) which has led him to this point.  Schelling’s early work relies on the conviction that reality is based on an underlying principle which is rational and necessary, and his early texts are attempts at reconstructing the system of nature and history in order to demonstrate that these follow from this underlying rational principle and therefore are themselves rationally structured and necessary.  However, the Schelling of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has rejected this conviction because the systems that it produced failed to account for the reality of individuality, finitude, and freedom.  Schelling now holds that these elements are a fundamental part of the world of nature, which therefore cannot be a product of pure reason.  Philosophy has been unable to discover the world’s underlying rational principle simply because there is not one to discover.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Schelling comes to see that the kind of rational system which defines German idealism is bought at the price of reducing freedom to rational self-determination, i.e. to a Spinozist-style fatalism which is completely at odds with the Kantian conceptions of spontaneity and autonomy that the German idealists had hoped to save.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thus marks Schelling’s turn away from the kind of grand rational system which he had searched for in his earlier works, and his realisation that a strong conception of human freedom that is able to account for evil comes at the price of sacrificing a fully rational system.  Put another way, Schelling had spent his early career attempting to avoid Jacobi’s conclusion – that any rational system necessarily ends in the denial of freedom – but nonetheless ended up with the kind of Spinozism that Jacobi had warned a</w:t>
      </w:r>
      <w:r>
        <w:rPr>
          <w:rFonts w:ascii="Georgia" w:eastAsia="SimSun" w:hAnsi="Georgia"/>
          <w:sz w:val="24"/>
          <w:szCs w:val="24"/>
          <w:lang w:eastAsia="zh-CN"/>
        </w:rPr>
        <w:t>gainst</w:t>
      </w:r>
      <w:r w:rsidRPr="00AA47DF">
        <w:rPr>
          <w:rFonts w:ascii="Georgia" w:eastAsia="SimSun" w:hAnsi="Georgia"/>
          <w:sz w:val="24"/>
          <w:szCs w:val="24"/>
          <w:lang w:eastAsia="zh-CN"/>
        </w:rPr>
        <w:t xml:space="preserve">.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can therefore be read as Schelling’s realisation of the truth of (an aspect of) Jacobi’s conclusion: that freedom comes at the cost of sacrificing complete systematicity and rationality.</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Default="00F8782A" w:rsidP="00222E26">
      <w:pPr>
        <w:spacing w:line="360" w:lineRule="auto"/>
        <w:ind w:firstLine="284"/>
        <w:contextualSpacing/>
        <w:jc w:val="center"/>
        <w:rPr>
          <w:rFonts w:ascii="Georgia" w:eastAsia="SimSun" w:hAnsi="Georgia"/>
          <w:b/>
          <w:sz w:val="36"/>
          <w:szCs w:val="36"/>
          <w:lang w:eastAsia="zh-CN"/>
        </w:rPr>
      </w:pPr>
    </w:p>
    <w:p w:rsidR="00F8782A" w:rsidRPr="00261D6F" w:rsidRDefault="00F8782A" w:rsidP="00222E26">
      <w:pPr>
        <w:spacing w:line="360" w:lineRule="auto"/>
        <w:ind w:firstLine="284"/>
        <w:contextualSpacing/>
        <w:jc w:val="center"/>
        <w:rPr>
          <w:rFonts w:ascii="Georgia" w:eastAsia="SimSun" w:hAnsi="Georgia"/>
          <w:b/>
          <w:sz w:val="36"/>
          <w:szCs w:val="36"/>
          <w:lang w:eastAsia="zh-CN"/>
        </w:rPr>
      </w:pPr>
      <w:r w:rsidRPr="00261D6F">
        <w:rPr>
          <w:rFonts w:ascii="Georgia" w:eastAsia="SimSun" w:hAnsi="Georgia"/>
          <w:b/>
          <w:sz w:val="36"/>
          <w:szCs w:val="36"/>
          <w:lang w:eastAsia="zh-CN"/>
        </w:rPr>
        <w:t xml:space="preserve">Chapter Five </w:t>
      </w:r>
    </w:p>
    <w:p w:rsidR="00F8782A" w:rsidRPr="00261D6F" w:rsidRDefault="00F8782A" w:rsidP="00222E26">
      <w:pPr>
        <w:spacing w:line="360" w:lineRule="auto"/>
        <w:ind w:firstLine="284"/>
        <w:contextualSpacing/>
        <w:jc w:val="center"/>
        <w:rPr>
          <w:rFonts w:ascii="Georgia" w:eastAsia="SimSun" w:hAnsi="Georgia"/>
          <w:b/>
          <w:i/>
          <w:sz w:val="36"/>
          <w:szCs w:val="36"/>
          <w:lang w:eastAsia="zh-CN"/>
        </w:rPr>
      </w:pPr>
      <w:r w:rsidRPr="00261D6F">
        <w:rPr>
          <w:rFonts w:ascii="Georgia" w:eastAsia="SimSun" w:hAnsi="Georgia"/>
          <w:b/>
          <w:sz w:val="36"/>
          <w:szCs w:val="36"/>
          <w:lang w:eastAsia="zh-CN"/>
        </w:rPr>
        <w:t xml:space="preserve">Powers and Freedom I: Schelling’s </w:t>
      </w:r>
      <w:r w:rsidRPr="00261D6F">
        <w:rPr>
          <w:rFonts w:ascii="Georgia" w:eastAsia="SimSun" w:hAnsi="Georgia"/>
          <w:b/>
          <w:i/>
          <w:sz w:val="36"/>
          <w:szCs w:val="36"/>
          <w:lang w:eastAsia="zh-CN"/>
        </w:rPr>
        <w:t>Freiheitsschrift</w:t>
      </w:r>
    </w:p>
    <w:p w:rsidR="00F8782A" w:rsidRDefault="00F8782A" w:rsidP="00222E26">
      <w:pPr>
        <w:spacing w:line="360" w:lineRule="auto"/>
        <w:ind w:firstLine="284"/>
        <w:contextualSpacing/>
        <w:jc w:val="center"/>
        <w:rPr>
          <w:rFonts w:ascii="Georgia" w:eastAsia="SimSun" w:hAnsi="Georgia"/>
          <w:b/>
          <w:sz w:val="24"/>
          <w:szCs w:val="24"/>
          <w:lang w:eastAsia="zh-CN"/>
        </w:rPr>
      </w:pPr>
    </w:p>
    <w:p w:rsidR="00F8782A" w:rsidRPr="00AA47DF" w:rsidRDefault="00F8782A" w:rsidP="00222E26">
      <w:pPr>
        <w:spacing w:line="360" w:lineRule="auto"/>
        <w:ind w:firstLine="284"/>
        <w:contextualSpacing/>
        <w:jc w:val="center"/>
        <w:rPr>
          <w:rFonts w:ascii="Georgia" w:eastAsia="SimSun" w:hAnsi="Georgia"/>
          <w:b/>
          <w:sz w:val="24"/>
          <w:szCs w:val="24"/>
          <w:lang w:eastAsia="zh-CN"/>
        </w:rPr>
      </w:pPr>
    </w:p>
    <w:p w:rsidR="00F8782A" w:rsidRDefault="00F8782A" w:rsidP="00261D6F">
      <w:pPr>
        <w:numPr>
          <w:ilvl w:val="0"/>
          <w:numId w:val="30"/>
        </w:numPr>
        <w:spacing w:line="360" w:lineRule="auto"/>
        <w:contextualSpacing/>
        <w:jc w:val="center"/>
        <w:rPr>
          <w:rFonts w:ascii="Georgia" w:eastAsia="SimSun" w:hAnsi="Georgia"/>
          <w:b/>
          <w:sz w:val="24"/>
          <w:szCs w:val="24"/>
          <w:lang w:eastAsia="zh-CN"/>
        </w:rPr>
      </w:pPr>
      <w:r w:rsidRPr="00AA47DF">
        <w:rPr>
          <w:rFonts w:ascii="Georgia" w:eastAsia="SimSun" w:hAnsi="Georgia"/>
          <w:b/>
          <w:sz w:val="24"/>
          <w:szCs w:val="24"/>
          <w:lang w:eastAsia="zh-CN"/>
        </w:rPr>
        <w:t>Introduction</w:t>
      </w:r>
    </w:p>
    <w:p w:rsidR="00F8782A" w:rsidRPr="00AA47DF" w:rsidRDefault="00F8782A" w:rsidP="00261D6F">
      <w:pPr>
        <w:spacing w:line="360" w:lineRule="auto"/>
        <w:ind w:left="644"/>
        <w:contextualSpacing/>
        <w:rPr>
          <w:rFonts w:ascii="Georgia" w:eastAsia="SimSun" w:hAnsi="Georgia"/>
          <w:b/>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Schelling’s </w:t>
      </w:r>
      <w:r w:rsidRPr="00AA47DF">
        <w:rPr>
          <w:rFonts w:ascii="Georgia" w:eastAsia="SimSun" w:hAnsi="Georgia"/>
          <w:i/>
          <w:sz w:val="24"/>
          <w:szCs w:val="24"/>
          <w:lang w:eastAsia="zh-CN"/>
        </w:rPr>
        <w:t xml:space="preserve">Philosophical Investigations into the Nature of Human Freedom </w:t>
      </w:r>
      <w:r w:rsidRPr="00AA47DF">
        <w:rPr>
          <w:rFonts w:ascii="Georgia" w:eastAsia="SimSun" w:hAnsi="Georgia"/>
          <w:sz w:val="24"/>
          <w:szCs w:val="24"/>
          <w:lang w:eastAsia="zh-CN"/>
        </w:rPr>
        <w:t xml:space="preserve">(the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represents his attempt to rethink his metaphysical system in order to tackle the problems that arose from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Informed by his work on the fall of the finite in </w:t>
      </w:r>
      <w:r w:rsidRPr="00AA47DF">
        <w:rPr>
          <w:rFonts w:ascii="Georgia" w:eastAsia="SimSun" w:hAnsi="Georgia"/>
          <w:i/>
          <w:sz w:val="24"/>
          <w:szCs w:val="24"/>
          <w:lang w:eastAsia="zh-CN"/>
        </w:rPr>
        <w:t>Philosophy and Religion</w:t>
      </w:r>
      <w:r w:rsidRPr="00AA47DF">
        <w:rPr>
          <w:rFonts w:ascii="Georgia" w:eastAsia="SimSun" w:hAnsi="Georgia"/>
          <w:sz w:val="24"/>
          <w:szCs w:val="24"/>
          <w:lang w:eastAsia="zh-CN"/>
        </w:rPr>
        <w:t xml:space="preserve">,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emphasises the volition of the finite and the role that freedom plays in the individuation of beings from the absolute.  Although the text is ostensibly concerned with theodicy, I want to argue that Schelling is concerned here with the same problems that preoccupied him throughout his philosophical career, and that the problem of evil provides a new way to think through these problems.</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There are two versions of the problem of evil which Schelling is concerned with in the </w:t>
      </w:r>
      <w:r w:rsidRPr="00AA47DF">
        <w:rPr>
          <w:rFonts w:ascii="Georgia" w:eastAsia="SimSun" w:hAnsi="Georgia"/>
          <w:i/>
          <w:sz w:val="24"/>
          <w:szCs w:val="24"/>
          <w:lang w:eastAsia="zh-CN"/>
        </w:rPr>
        <w:t>Freiheitsschrift</w:t>
      </w:r>
      <w:r>
        <w:rPr>
          <w:rFonts w:ascii="Georgia" w:eastAsia="SimSun" w:hAnsi="Georgia"/>
          <w:i/>
          <w:sz w:val="24"/>
          <w:szCs w:val="24"/>
          <w:lang w:eastAsia="zh-CN"/>
        </w:rPr>
        <w:t>.</w:t>
      </w:r>
      <w:r w:rsidRPr="00AA47DF">
        <w:rPr>
          <w:rFonts w:ascii="Georgia" w:eastAsia="SimSun" w:hAnsi="Georgia"/>
          <w:sz w:val="24"/>
          <w:szCs w:val="24"/>
          <w:lang w:eastAsia="zh-CN"/>
        </w:rPr>
        <w:t xml:space="preserve"> </w:t>
      </w:r>
      <w:r>
        <w:rPr>
          <w:rFonts w:ascii="Georgia" w:eastAsia="SimSun" w:hAnsi="Georgia"/>
          <w:sz w:val="24"/>
          <w:szCs w:val="24"/>
          <w:lang w:eastAsia="zh-CN"/>
        </w:rPr>
        <w:t xml:space="preserve"> T</w:t>
      </w:r>
      <w:r w:rsidRPr="00AA47DF">
        <w:rPr>
          <w:rFonts w:ascii="Georgia" w:eastAsia="SimSun" w:hAnsi="Georgia"/>
          <w:sz w:val="24"/>
          <w:szCs w:val="24"/>
          <w:lang w:eastAsia="zh-CN"/>
        </w:rPr>
        <w:t>he first is the traditional problem of evil</w:t>
      </w:r>
      <w:r>
        <w:rPr>
          <w:rFonts w:ascii="Georgia" w:eastAsia="SimSun" w:hAnsi="Georgia"/>
          <w:sz w:val="24"/>
          <w:szCs w:val="24"/>
          <w:lang w:eastAsia="zh-CN"/>
        </w:rPr>
        <w:t>:</w:t>
      </w:r>
      <w:r w:rsidRPr="00AA47DF">
        <w:rPr>
          <w:rFonts w:ascii="Georgia" w:eastAsia="SimSun" w:hAnsi="Georgia"/>
          <w:sz w:val="24"/>
          <w:szCs w:val="24"/>
          <w:lang w:eastAsia="zh-CN"/>
        </w:rPr>
        <w:t xml:space="preserve"> why does God allow evil to exist?  How can evil exist alongside God without threatening one of his necessary attributes?  If God created evil then he cannot be wholly good; if God was unable to prevent the existence of evil then he cannot be omnipotent; and if God was unaware that evil would arise in his creation then he cannot be omniscient.  Schelling uses this problem as a way to think through the questions surrounding the relationship of finite individuals to the whole and the process of their individuation that he was unable to solve in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The traditional problem of evil asks how a certain aspect of reality (evil) can exist as part of or alongside the whole (God) without constituting a limit to that whole; the question of the relation of the finite to the absolute takes the same form, as the existence of the finite seems to limit the nature of the absolute as infinite.  Therefore a solution to the problem of evil which makes intelligible the existence of evil in a way that does not threaten the nature of God can be used to provide a parallel solution to the question of the relationship between the absolute and the finite.</w:t>
      </w:r>
    </w:p>
    <w:p w:rsidR="00F8782A" w:rsidRPr="00261D6F" w:rsidRDefault="00F8782A" w:rsidP="00261D6F">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The second version of the problem of evil that Schelling is concerned with here is the Kantian version of the problem:</w:t>
      </w:r>
      <w:r w:rsidRPr="00AA47DF">
        <w:rPr>
          <w:rFonts w:ascii="Georgia" w:eastAsia="SimSun" w:hAnsi="Georgia"/>
          <w:sz w:val="24"/>
          <w:szCs w:val="24"/>
          <w:vertAlign w:val="superscript"/>
          <w:lang w:eastAsia="zh-CN"/>
        </w:rPr>
        <w:footnoteReference w:id="293"/>
      </w:r>
      <w:r w:rsidRPr="00AA47DF">
        <w:rPr>
          <w:rFonts w:ascii="Georgia" w:eastAsia="SimSun" w:hAnsi="Georgia"/>
          <w:sz w:val="24"/>
          <w:szCs w:val="24"/>
          <w:lang w:eastAsia="zh-CN"/>
        </w:rPr>
        <w:t xml:space="preserve"> the question of how evil is possible at all.  This problem arises from the Kantian conception of freedom as autonomy</w:t>
      </w:r>
      <w:r>
        <w:rPr>
          <w:rFonts w:ascii="Georgia" w:eastAsia="SimSun" w:hAnsi="Georgia"/>
          <w:sz w:val="24"/>
          <w:szCs w:val="24"/>
          <w:lang w:eastAsia="zh-CN"/>
        </w:rPr>
        <w:t xml:space="preserve"> or rational self-determination:</w:t>
      </w:r>
      <w:r w:rsidRPr="00AA47DF">
        <w:rPr>
          <w:rFonts w:ascii="Georgia" w:eastAsia="SimSun" w:hAnsi="Georgia"/>
          <w:sz w:val="24"/>
          <w:szCs w:val="24"/>
          <w:lang w:eastAsia="zh-CN"/>
        </w:rPr>
        <w:t xml:space="preserve"> if to be free is to act in accordance with reason, and if reason is constituted by following the moral law, then it seems that an agent committing an evil act is therefore not governed by reason and so not free.  This kind of position leads to worries about the imputability of evil actions to agents</w:t>
      </w:r>
      <w:r>
        <w:rPr>
          <w:rFonts w:ascii="Georgia" w:eastAsia="SimSun" w:hAnsi="Georgia"/>
          <w:sz w:val="24"/>
          <w:szCs w:val="24"/>
          <w:lang w:eastAsia="zh-CN"/>
        </w:rPr>
        <w:t>,</w:t>
      </w:r>
      <w:r w:rsidRPr="00AA47DF">
        <w:rPr>
          <w:rFonts w:ascii="Georgia" w:eastAsia="SimSun" w:hAnsi="Georgia"/>
          <w:sz w:val="24"/>
          <w:szCs w:val="24"/>
          <w:lang w:eastAsia="zh-CN"/>
        </w:rPr>
        <w:t xml:space="preserve"> and moral responsibility: it seems that in these cases the agent is governed by sensible motivations alone and is therefore </w:t>
      </w:r>
      <w:r w:rsidRPr="00AA47DF">
        <w:rPr>
          <w:rFonts w:ascii="Georgia" w:eastAsia="SimSun" w:hAnsi="Georgia"/>
          <w:i/>
          <w:sz w:val="24"/>
          <w:szCs w:val="24"/>
          <w:lang w:eastAsia="zh-CN"/>
        </w:rPr>
        <w:t>not</w:t>
      </w:r>
      <w:r w:rsidRPr="00AA47DF">
        <w:rPr>
          <w:rFonts w:ascii="Georgia" w:eastAsia="SimSun" w:hAnsi="Georgia"/>
          <w:sz w:val="24"/>
          <w:szCs w:val="24"/>
          <w:lang w:eastAsia="zh-CN"/>
        </w:rPr>
        <w:t xml:space="preserve"> acting as a rational agent; this makes it difficult for us to attribute the action to the agent </w:t>
      </w:r>
      <w:r w:rsidRPr="00AA47DF">
        <w:rPr>
          <w:rFonts w:ascii="Georgia" w:eastAsia="SimSun" w:hAnsi="Georgia"/>
          <w:i/>
          <w:sz w:val="24"/>
          <w:szCs w:val="24"/>
          <w:lang w:eastAsia="zh-CN"/>
        </w:rPr>
        <w:t>as</w:t>
      </w:r>
      <w:r w:rsidRPr="00AA47DF">
        <w:rPr>
          <w:rFonts w:ascii="Georgia" w:eastAsia="SimSun" w:hAnsi="Georgia"/>
          <w:sz w:val="24"/>
          <w:szCs w:val="24"/>
          <w:lang w:eastAsia="zh-CN"/>
        </w:rPr>
        <w:t xml:space="preserve"> agent, and therefore to hold that agent responsible for the choice of evil.  For Schelling, this conception is equivalent to accounts of evil as privation (the view that evil has no positive reality and is merely an absence of the good</w:t>
      </w:r>
      <w:r w:rsidRPr="00AA47DF">
        <w:rPr>
          <w:rFonts w:ascii="Georgia" w:eastAsia="SimSun" w:hAnsi="Georgia"/>
          <w:sz w:val="24"/>
          <w:szCs w:val="24"/>
          <w:vertAlign w:val="superscript"/>
          <w:lang w:eastAsia="zh-CN"/>
        </w:rPr>
        <w:footnoteReference w:id="294"/>
      </w:r>
      <w:r w:rsidRPr="00AA47DF">
        <w:rPr>
          <w:rFonts w:ascii="Georgia" w:eastAsia="SimSun" w:hAnsi="Georgia"/>
          <w:sz w:val="24"/>
          <w:szCs w:val="24"/>
          <w:lang w:eastAsia="zh-CN"/>
        </w:rPr>
        <w:t>) which he argues are inadequate as they contradict our experience of evil:</w:t>
      </w:r>
      <w:r w:rsidRPr="00AA47DF">
        <w:rPr>
          <w:rFonts w:ascii="Georgia" w:eastAsia="SimSun" w:hAnsi="Georgia"/>
          <w:sz w:val="24"/>
          <w:szCs w:val="24"/>
          <w:vertAlign w:val="superscript"/>
          <w:lang w:eastAsia="zh-CN"/>
        </w:rPr>
        <w:footnoteReference w:id="295"/>
      </w:r>
      <w:r w:rsidRPr="00AA47DF">
        <w:rPr>
          <w:rFonts w:ascii="Georgia" w:eastAsia="SimSun" w:hAnsi="Georgia"/>
          <w:sz w:val="24"/>
          <w:szCs w:val="24"/>
          <w:lang w:eastAsia="zh-CN"/>
        </w:rPr>
        <w:t xml:space="preserve"> evil manifests itself as a real force in the world; and is often carried out by individuals that we consider to be fully rational. Schelling’s rejection of accounts of evil as privation or absence of goodness reflects his concern with the status of the finite.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Schelling rejects the account of finitude he offered in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on the grounds that his accounts there of the finite as mere appearance (the systematic </w:t>
      </w:r>
      <w:r w:rsidRPr="00261D6F">
        <w:rPr>
          <w:rFonts w:ascii="Georgia" w:eastAsia="SimSun" w:hAnsi="Georgia"/>
          <w:sz w:val="24"/>
          <w:szCs w:val="24"/>
          <w:lang w:eastAsia="zh-CN"/>
        </w:rPr>
        <w:t>texts) or as a privation of the absolute (</w:t>
      </w:r>
      <w:r w:rsidRPr="00261D6F">
        <w:rPr>
          <w:rFonts w:ascii="Georgia" w:eastAsia="SimSun" w:hAnsi="Georgia"/>
          <w:i/>
          <w:sz w:val="24"/>
          <w:szCs w:val="24"/>
          <w:lang w:eastAsia="zh-CN"/>
        </w:rPr>
        <w:t>Philosophy and Religion)</w:t>
      </w:r>
      <w:r w:rsidRPr="00261D6F">
        <w:rPr>
          <w:rFonts w:ascii="Georgia" w:eastAsia="SimSun" w:hAnsi="Georgia"/>
          <w:sz w:val="24"/>
          <w:szCs w:val="24"/>
          <w:lang w:eastAsia="zh-CN"/>
        </w:rPr>
        <w:t xml:space="preserve"> ultimately render the finite unreal.  For Schelling, the actuality of evil and the actuality of the finite can only be secured by arguing that both have a positive existence which is separate from the good or the infinite: conceiving of these as privation or absence is tantamount to denying their reality.  </w:t>
      </w:r>
    </w:p>
    <w:p w:rsidR="00F8782A" w:rsidRPr="00261D6F" w:rsidRDefault="00F8782A" w:rsidP="00261D6F">
      <w:pPr>
        <w:spacing w:line="360" w:lineRule="auto"/>
        <w:ind w:firstLine="284"/>
        <w:contextualSpacing/>
        <w:rPr>
          <w:rFonts w:ascii="Georgia" w:eastAsia="SimSun" w:hAnsi="Georgia"/>
          <w:sz w:val="24"/>
          <w:szCs w:val="24"/>
          <w:lang w:eastAsia="zh-CN"/>
        </w:rPr>
      </w:pPr>
      <w:r w:rsidRPr="00261D6F">
        <w:rPr>
          <w:rFonts w:ascii="Georgia" w:eastAsia="SimSun" w:hAnsi="Georgia"/>
          <w:sz w:val="24"/>
          <w:szCs w:val="24"/>
          <w:lang w:eastAsia="zh-CN"/>
        </w:rPr>
        <w:t>Another dimension of the Kantian problem of evil concerns choice: as well as conceiving evil as a mere lack of rationality the Kantian account entails that evil cannot be freely chosen by a rational being; as rationality is constituted by following the moral law an agent performing an evil action cannot have rationally chosen evil, as evil can (by definition) never be the outcome of a rational choice.</w:t>
      </w:r>
      <w:r w:rsidRPr="00261D6F">
        <w:rPr>
          <w:rStyle w:val="FootnoteReference"/>
          <w:rFonts w:ascii="Georgia" w:eastAsia="SimSun" w:hAnsi="Georgia"/>
          <w:sz w:val="24"/>
          <w:szCs w:val="24"/>
          <w:lang w:eastAsia="zh-CN"/>
        </w:rPr>
        <w:footnoteReference w:id="296"/>
      </w:r>
      <w:r w:rsidRPr="00261D6F">
        <w:rPr>
          <w:rFonts w:ascii="Georgia" w:hAnsi="Georgia"/>
          <w:sz w:val="24"/>
          <w:szCs w:val="24"/>
        </w:rPr>
        <w:t>.</w:t>
      </w:r>
      <w:r w:rsidRPr="00261D6F">
        <w:rPr>
          <w:rFonts w:ascii="Georgia" w:eastAsia="SimSun" w:hAnsi="Georgia"/>
          <w:sz w:val="24"/>
          <w:szCs w:val="24"/>
          <w:lang w:eastAsia="zh-CN"/>
        </w:rPr>
        <w:t xml:space="preserve"> For Schelling this is an unacceptable conclusion: if evil is to be real then it must be a live option for rational beings.  The denial of the possibility of rationally choosing evil is, for Schelling, equivalent to denying the existence of freedom: freedom consists in the ability to choose good </w:t>
      </w:r>
      <w:r w:rsidRPr="00261D6F">
        <w:rPr>
          <w:rFonts w:ascii="Georgia" w:eastAsia="SimSun" w:hAnsi="Georgia"/>
          <w:i/>
          <w:sz w:val="24"/>
          <w:szCs w:val="24"/>
          <w:lang w:eastAsia="zh-CN"/>
        </w:rPr>
        <w:t>or</w:t>
      </w:r>
      <w:r w:rsidRPr="00261D6F">
        <w:rPr>
          <w:rFonts w:ascii="Georgia" w:eastAsia="SimSun" w:hAnsi="Georgia"/>
          <w:sz w:val="24"/>
          <w:szCs w:val="24"/>
          <w:lang w:eastAsia="zh-CN"/>
        </w:rPr>
        <w:t xml:space="preserve"> evil, thus without evil there can be no freedom.   Again this emphasis on choice reflects Schelling’s concern with the independence of the finite and the process of individuation that would make this independence possible.  In the case of evil, it seems that agents are only independent if they can choose </w:t>
      </w:r>
      <w:r w:rsidRPr="00261D6F">
        <w:rPr>
          <w:rFonts w:ascii="Georgia" w:eastAsia="SimSun" w:hAnsi="Georgia"/>
          <w:i/>
          <w:sz w:val="24"/>
          <w:szCs w:val="24"/>
          <w:lang w:eastAsia="zh-CN"/>
        </w:rPr>
        <w:t>against</w:t>
      </w:r>
      <w:r w:rsidRPr="00261D6F">
        <w:rPr>
          <w:rFonts w:ascii="Georgia" w:eastAsia="SimSun" w:hAnsi="Georgia"/>
          <w:sz w:val="24"/>
          <w:szCs w:val="24"/>
          <w:lang w:eastAsia="zh-CN"/>
        </w:rPr>
        <w:t xml:space="preserve"> the rational order represented by the moral law, thereby making a positive choice to prioritise their own self-interest over the demands of morality.  Schelling thinks of the independence of the finite in the same way: in order to be truly independent of the absolute finite beings must be able to </w:t>
      </w:r>
      <w:r w:rsidRPr="00261D6F">
        <w:rPr>
          <w:rFonts w:ascii="Georgia" w:eastAsia="SimSun" w:hAnsi="Georgia"/>
          <w:i/>
          <w:sz w:val="24"/>
          <w:szCs w:val="24"/>
          <w:lang w:eastAsia="zh-CN"/>
        </w:rPr>
        <w:t xml:space="preserve">choose </w:t>
      </w:r>
      <w:r w:rsidRPr="00261D6F">
        <w:rPr>
          <w:rFonts w:ascii="Georgia" w:eastAsia="SimSun" w:hAnsi="Georgia"/>
          <w:sz w:val="24"/>
          <w:szCs w:val="24"/>
          <w:lang w:eastAsia="zh-CN"/>
        </w:rPr>
        <w:t xml:space="preserve">to be independent; to assert their status as finite individuals over their status as parts of the absolute.  This is one way that idea of the volition of the finite, which Schelling introduced in </w:t>
      </w:r>
      <w:r w:rsidRPr="00BA33CA">
        <w:rPr>
          <w:rFonts w:ascii="Georgia" w:eastAsia="SimSun" w:hAnsi="Georgia"/>
          <w:i/>
          <w:sz w:val="24"/>
          <w:szCs w:val="24"/>
          <w:lang w:eastAsia="zh-CN"/>
        </w:rPr>
        <w:t>Bruno</w:t>
      </w:r>
      <w:r>
        <w:rPr>
          <w:rFonts w:ascii="Georgia" w:eastAsia="SimSun" w:hAnsi="Georgia"/>
          <w:sz w:val="24"/>
          <w:szCs w:val="24"/>
          <w:lang w:eastAsia="zh-CN"/>
        </w:rPr>
        <w:t xml:space="preserve"> and developed in </w:t>
      </w:r>
      <w:r w:rsidRPr="00BA33CA">
        <w:rPr>
          <w:rFonts w:ascii="Georgia" w:eastAsia="SimSun" w:hAnsi="Georgia"/>
          <w:sz w:val="24"/>
          <w:szCs w:val="24"/>
          <w:lang w:eastAsia="zh-CN"/>
        </w:rPr>
        <w:t>Philosophy</w:t>
      </w:r>
      <w:r w:rsidRPr="00261D6F">
        <w:rPr>
          <w:rFonts w:ascii="Georgia" w:eastAsia="SimSun" w:hAnsi="Georgia"/>
          <w:i/>
          <w:sz w:val="24"/>
          <w:szCs w:val="24"/>
          <w:lang w:eastAsia="zh-CN"/>
        </w:rPr>
        <w:t xml:space="preserve"> and Religion</w:t>
      </w:r>
      <w:r w:rsidRPr="00261D6F">
        <w:rPr>
          <w:rFonts w:ascii="Georgia" w:eastAsia="SimSun" w:hAnsi="Georgia"/>
          <w:sz w:val="24"/>
          <w:szCs w:val="24"/>
          <w:lang w:eastAsia="zh-CN"/>
        </w:rPr>
        <w:t xml:space="preserve">, becomes central in the </w:t>
      </w:r>
      <w:r w:rsidRPr="00261D6F">
        <w:rPr>
          <w:rFonts w:ascii="Georgia" w:eastAsia="SimSun" w:hAnsi="Georgia"/>
          <w:i/>
          <w:sz w:val="24"/>
          <w:szCs w:val="24"/>
          <w:lang w:eastAsia="zh-CN"/>
        </w:rPr>
        <w:t>Freiheitsschrift</w:t>
      </w:r>
      <w:r w:rsidRPr="00261D6F">
        <w:rPr>
          <w:rFonts w:ascii="Georgia" w:eastAsia="SimSun" w:hAnsi="Georgia"/>
          <w:sz w:val="24"/>
          <w:szCs w:val="24"/>
          <w:lang w:eastAsia="zh-CN"/>
        </w:rPr>
        <w:t>.</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261D6F">
        <w:rPr>
          <w:rFonts w:ascii="Georgia" w:eastAsia="SimSun" w:hAnsi="Georgia"/>
          <w:sz w:val="24"/>
          <w:szCs w:val="24"/>
          <w:lang w:eastAsia="zh-CN"/>
        </w:rPr>
        <w:t>These considerations</w:t>
      </w:r>
      <w:r w:rsidRPr="00AA47DF">
        <w:rPr>
          <w:rFonts w:ascii="Georgia" w:eastAsia="SimSun" w:hAnsi="Georgia"/>
          <w:sz w:val="24"/>
          <w:szCs w:val="24"/>
          <w:lang w:eastAsia="zh-CN"/>
        </w:rPr>
        <w:t xml:space="preserve"> help make intelligible the shift in Schelling’s thought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on the status of the irrational: where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presents the absolute as wholly rational, here Schelling posits an irreducibly irrational and chaotic aspect of being.  The absolute itself is claimed to have both a rational and an irrational aspect, and therefore the world of nature contains elements of both.  Allowing for the existence of an irrational element in the absolute and (by extension) in the natural world opens up the possibility that some aspects of reality do not simply follow from the nature of the absolute, therefore negating the possibility of philosophical construction which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entails: the ability of the philosopher in possession of the absolute first principle to rationally deduce the entire history of nature.  If the absolute is fully rational then the reality which emerges from it follows necessarily in a rational progression, thereby securing the possibility that the philosopher could reconstruct this progression from the rational first principle.  However this conception of the absolute also entails that all beings and all events in the natural world, including the acts of agents, are determined by the absolute’s rational nature.  By introducing an irrational element at the centre of being Schelling ensures that this rational determination no longer holds, thereby ruling out the possibility that the philosopher could rationally reconstruct the progression of beings from the absolute: this reconstruction becomes impossible as it is no longer the case that everything that happens follows by necessity from the absolute’s rational nature.  </w:t>
      </w:r>
    </w:p>
    <w:p w:rsidR="00F8782A"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Schelling also seems to have realised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that the existence of an irrational element to reality is the only way to ensure the possibility for genuine evil: if the absolute is fully rational then any deviation from this rationality can only be a privation rather than the affirmation or choice of some other equally real option.  This is reflected in the Kantian problem of evil: if freedom is constituted by acting in accordance with reason then any deviation from reason is a privation of freedom rather than the free choice of another equally real option.  The irrational aspect of the absolute is therefore central to Schelling’s account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The relationship of the rational aspect of the absolute to the irrational aspect is also reflected in the traditional problem of evil: both consist in the question of how two contradictory aspects of reality (evil/the irrational and God/the rational) can exist together without one either limiting or subsuming the other.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Schelling’s focus on theodicy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therefore has wider implications than just an account of evil: Schelling uses the problem of evil to think through worries surrounding the relationship of finite individuals to the absolute; individuation and independence; and the irrational, which I argued in the previous chapter were insoluble from within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Schelling tackles these multiple worries by modifying his ontology: time and process become central; and an irreducibly irrational element is introduced </w:t>
      </w:r>
      <w:r>
        <w:rPr>
          <w:rFonts w:ascii="Georgia" w:eastAsia="SimSun" w:hAnsi="Georgia"/>
          <w:sz w:val="24"/>
          <w:szCs w:val="24"/>
          <w:lang w:eastAsia="zh-CN"/>
        </w:rPr>
        <w:t>at</w:t>
      </w:r>
      <w:r w:rsidRPr="00AA47DF">
        <w:rPr>
          <w:rFonts w:ascii="Georgia" w:eastAsia="SimSun" w:hAnsi="Georgia"/>
          <w:sz w:val="24"/>
          <w:szCs w:val="24"/>
          <w:lang w:eastAsia="zh-CN"/>
        </w:rPr>
        <w:t xml:space="preserve"> the centre of reality.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 xml:space="preserve">tssystem </w:t>
      </w:r>
      <w:r w:rsidRPr="00AA47DF">
        <w:rPr>
          <w:rFonts w:ascii="Georgia" w:eastAsia="SimSun" w:hAnsi="Georgia"/>
          <w:sz w:val="24"/>
          <w:szCs w:val="24"/>
          <w:lang w:eastAsia="zh-CN"/>
        </w:rPr>
        <w:t xml:space="preserve">conceives of the absolute as always already fully given; time is rendered illusory and movement and process is secondary to and contained within the absolute’s oneness.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time becomes necessary for the very existence of the absolute, with Schelling claiming that the absolute must undergo a temporal process in order to become fully actual.  Rather than a one which is always complete,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Schelling’s absolute rather becomes an absolute process which is necessarily temporal and perhaps will never reach an end.</w:t>
      </w:r>
      <w:r w:rsidRPr="00AA47DF">
        <w:rPr>
          <w:rFonts w:ascii="Georgia" w:eastAsia="SimSun" w:hAnsi="Georgia"/>
          <w:sz w:val="24"/>
          <w:szCs w:val="24"/>
          <w:vertAlign w:val="superscript"/>
          <w:lang w:eastAsia="zh-CN"/>
        </w:rPr>
        <w:footnoteReference w:id="297"/>
      </w:r>
      <w:r w:rsidRPr="00AA47DF">
        <w:rPr>
          <w:rFonts w:ascii="Georgia" w:eastAsia="SimSun" w:hAnsi="Georgia"/>
          <w:sz w:val="24"/>
          <w:szCs w:val="24"/>
          <w:lang w:eastAsia="zh-CN"/>
        </w:rPr>
        <w:t xml:space="preserve">  The absolute as presented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is not a given and complete system but a progression from chaotic beginnings to the relatively ordered world of nature that we experience.  As well as time and process becoming necessary to the absolute this account also entails that the existence of finite differentiated beings is similarly necessary: the absolute is able to reveal itself as actual only through its manifestation in finite entities.  Rather than limiting the absolute the finite rather enables it to exist.  The finite is no longer parasitic on the absolute for its reality, but there is a reciprocal relationship between the absolute and finite beings: the finite depends on the absolute to ground its possibility; while the absolute depends on the finite for its actuality.</w:t>
      </w:r>
      <w:r w:rsidRPr="00AA47DF">
        <w:rPr>
          <w:rFonts w:ascii="Georgia" w:eastAsia="SimSun" w:hAnsi="Georgia"/>
          <w:sz w:val="24"/>
          <w:szCs w:val="24"/>
          <w:vertAlign w:val="superscript"/>
          <w:lang w:eastAsia="zh-CN"/>
        </w:rPr>
        <w:footnoteReference w:id="298"/>
      </w:r>
      <w:r w:rsidRPr="00AA47DF">
        <w:rPr>
          <w:rFonts w:ascii="Georgia" w:eastAsia="SimSun" w:hAnsi="Georgia"/>
          <w:sz w:val="24"/>
          <w:szCs w:val="24"/>
          <w:lang w:eastAsia="zh-CN"/>
        </w:rPr>
        <w:t xml:space="preserve">  In the previous chapter I argued that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was unable to account for the question of </w:t>
      </w:r>
      <w:r w:rsidRPr="00AA47DF">
        <w:rPr>
          <w:rFonts w:ascii="Georgia" w:eastAsia="SimSun" w:hAnsi="Georgia"/>
          <w:i/>
          <w:sz w:val="24"/>
          <w:szCs w:val="24"/>
          <w:lang w:eastAsia="zh-CN"/>
        </w:rPr>
        <w:t>why</w:t>
      </w:r>
      <w:r w:rsidRPr="00AA47DF">
        <w:rPr>
          <w:rFonts w:ascii="Georgia" w:eastAsia="SimSun" w:hAnsi="Georgia"/>
          <w:sz w:val="24"/>
          <w:szCs w:val="24"/>
          <w:lang w:eastAsia="zh-CN"/>
        </w:rPr>
        <w:t xml:space="preserve"> the absolute should give rise to finite beings at all.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provides an answer to this: the absolute gives rise to finite beings because finitude is a necessary aspect of the absolute process.  The change in Schelling’s ontology can be seen as a transition from the monism of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to a holism; from a system where individuality threatens the unity of the one to a system where individuals are necessary parts of the whole.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However, the problem of just how independent these beings are arises again here, in the same form which it arose in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are finite beings ever fully independent or are they merely aspects of the absolute process, vehicles for its manifestation?  This is where Schelling’s treatment of the problem of evil and human freedom becomes central.  In the following section I reconstruct the central arguments of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with a particular focus on the claims which are central to the questions that I have argued Schelling i</w:t>
      </w:r>
      <w:r>
        <w:rPr>
          <w:rFonts w:ascii="Georgia" w:eastAsia="SimSun" w:hAnsi="Georgia"/>
          <w:sz w:val="24"/>
          <w:szCs w:val="24"/>
          <w:lang w:eastAsia="zh-CN"/>
        </w:rPr>
        <w:t>s concerned with tackling in the</w:t>
      </w:r>
      <w:r w:rsidRPr="00AA47DF">
        <w:rPr>
          <w:rFonts w:ascii="Georgia" w:eastAsia="SimSun" w:hAnsi="Georgia"/>
          <w:sz w:val="24"/>
          <w:szCs w:val="24"/>
          <w:lang w:eastAsia="zh-CN"/>
        </w:rPr>
        <w:t xml:space="preserve"> text.  Following this summary I will outline the ways that the essay attempts to tackle these questions, before outlining a further problem and possible solution.</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Default="00F8782A" w:rsidP="00B72DFF">
      <w:pPr>
        <w:numPr>
          <w:ilvl w:val="0"/>
          <w:numId w:val="30"/>
        </w:numPr>
        <w:spacing w:line="360" w:lineRule="auto"/>
        <w:contextualSpacing/>
        <w:jc w:val="center"/>
        <w:rPr>
          <w:rFonts w:ascii="Georgia" w:eastAsia="SimSun" w:hAnsi="Georgia"/>
          <w:b/>
          <w:sz w:val="24"/>
          <w:szCs w:val="24"/>
          <w:lang w:eastAsia="zh-CN"/>
        </w:rPr>
      </w:pPr>
      <w:r w:rsidRPr="00AA47DF">
        <w:rPr>
          <w:rFonts w:ascii="Georgia" w:eastAsia="SimSun" w:hAnsi="Georgia"/>
          <w:b/>
          <w:sz w:val="24"/>
          <w:szCs w:val="24"/>
          <w:lang w:eastAsia="zh-CN"/>
        </w:rPr>
        <w:t>The Argument of the Text</w:t>
      </w:r>
    </w:p>
    <w:p w:rsidR="00F8782A" w:rsidRPr="00AA47DF" w:rsidRDefault="00F8782A" w:rsidP="00B72DFF">
      <w:pPr>
        <w:spacing w:line="360" w:lineRule="auto"/>
        <w:ind w:left="644"/>
        <w:contextualSpacing/>
        <w:rPr>
          <w:rFonts w:ascii="Georgia" w:eastAsia="SimSun" w:hAnsi="Georgia"/>
          <w:b/>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Schelling begins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by claiming that this text completes his system, building on </w:t>
      </w:r>
      <w:r w:rsidRPr="00AA47DF">
        <w:rPr>
          <w:rFonts w:ascii="Georgia" w:eastAsia="SimSun" w:hAnsi="Georgia"/>
          <w:i/>
          <w:sz w:val="24"/>
          <w:szCs w:val="24"/>
          <w:lang w:eastAsia="zh-CN"/>
        </w:rPr>
        <w:t>Philosophy and Religion,</w:t>
      </w:r>
      <w:r w:rsidRPr="00AA47DF">
        <w:rPr>
          <w:rFonts w:ascii="Georgia" w:eastAsia="SimSun" w:hAnsi="Georgia"/>
          <w:sz w:val="24"/>
          <w:szCs w:val="24"/>
          <w:vertAlign w:val="superscript"/>
          <w:lang w:eastAsia="zh-CN"/>
        </w:rPr>
        <w:footnoteReference w:id="299"/>
      </w:r>
      <w:r w:rsidRPr="00AA47DF">
        <w:rPr>
          <w:rFonts w:ascii="Georgia" w:eastAsia="SimSun" w:hAnsi="Georgia"/>
          <w:sz w:val="24"/>
          <w:szCs w:val="24"/>
          <w:lang w:eastAsia="zh-CN"/>
        </w:rPr>
        <w:t xml:space="preserve"> a claim which is questionable given the obvious departures which the essay makes from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vertAlign w:val="superscript"/>
          <w:lang w:eastAsia="zh-CN"/>
        </w:rPr>
        <w:footnoteReference w:id="300"/>
      </w:r>
      <w:r w:rsidRPr="00AA47DF">
        <w:rPr>
          <w:rFonts w:ascii="Georgia" w:eastAsia="SimSun" w:hAnsi="Georgia"/>
          <w:sz w:val="24"/>
          <w:szCs w:val="24"/>
          <w:lang w:eastAsia="zh-CN"/>
        </w:rPr>
        <w:t xml:space="preserve">  Despite these changes</w:t>
      </w:r>
      <w:r>
        <w:rPr>
          <w:rFonts w:ascii="Georgia" w:eastAsia="SimSun" w:hAnsi="Georgia"/>
          <w:sz w:val="24"/>
          <w:szCs w:val="24"/>
          <w:lang w:eastAsia="zh-CN"/>
        </w:rPr>
        <w:t>,</w:t>
      </w:r>
      <w:r w:rsidRPr="00AA47DF">
        <w:rPr>
          <w:rFonts w:ascii="Georgia" w:eastAsia="SimSun" w:hAnsi="Georgia"/>
          <w:sz w:val="24"/>
          <w:szCs w:val="24"/>
          <w:lang w:eastAsia="zh-CN"/>
        </w:rPr>
        <w:t xml:space="preserve"> Schelling’s ontology in the essay is not completely new: it is clear that he sees the ontology of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as essential to the claims he wants to make here.  Schelling argues that because of work in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previous contrasts between nature and spirit based on accounts which see the latter as only existing in subjects and the former as mechanistic have now been overcome.  For Schelling, it is only now that these oppositions have been left behind that we are able see the ‘real contrast’ or ‘higher distinction’ that we should be concentrating on: the contrast between necessity and freedom.</w:t>
      </w:r>
      <w:r w:rsidRPr="00AA47DF">
        <w:rPr>
          <w:rFonts w:ascii="Georgia" w:eastAsia="SimSun" w:hAnsi="Georgia"/>
          <w:sz w:val="24"/>
          <w:szCs w:val="24"/>
          <w:vertAlign w:val="superscript"/>
          <w:lang w:eastAsia="zh-CN"/>
        </w:rPr>
        <w:footnoteReference w:id="301"/>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Schelling emphasises that an essential aspect of his investigation into human freedom will involve examining the relationship that it has to the system that it exists within: no concept can be understood apart from the whole; and freedom is such a central concept that its nature must be bound up with the fundamental nature of the whole itself:</w:t>
      </w:r>
    </w:p>
    <w:p w:rsidR="00F8782A" w:rsidRPr="00AA47DF" w:rsidRDefault="00F8782A" w:rsidP="00B72DF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[N]o conception can be defined in isolation, and depends for its systematic completion on the demonstration of its connections with the whole.  This is especially the case in the conception of freedom, for if it is to have any reality at all it cannot be a merely subordinate or incidental but must be one of the dominant central points of the system.</w:t>
      </w:r>
      <w:r w:rsidRPr="00AA47DF">
        <w:rPr>
          <w:rFonts w:ascii="Georgia" w:eastAsia="SimSun" w:hAnsi="Georgia"/>
          <w:sz w:val="24"/>
          <w:szCs w:val="24"/>
          <w:vertAlign w:val="superscript"/>
          <w:lang w:eastAsia="zh-CN"/>
        </w:rPr>
        <w:footnoteReference w:id="302"/>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Schelling’s previous failure to deduce the reality of finitude and individuality from a whole whose nature was incompatible with their existence seems to have led him to realise that finite freedom must be grounded in absolute freedom in order to have any reality.  However, if human freedom brings with it the possibility for evil this creates a problem: we do not want to claim that the nature of the absolute contains evil, but we need to be able to derive human freedom from the nature of the absolute in order for this freedom to be possible.  This mirrors the problem with individuality, which presupposes finitude: we cannot claim that the nature of the absolute is finite, but we need to be able to derive finitude from the absolute in order that its existence does not constitute a limit to the absolute’s infinitude.</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This highlights the reason that positive conceptions of evil and finitude were impossible from within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given that these could not be contained in the absolute as it was conceived in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tssystem</w:t>
      </w:r>
      <w:r w:rsidRPr="00AA47DF">
        <w:rPr>
          <w:rFonts w:ascii="Georgia" w:eastAsia="SimSun" w:hAnsi="Georgia"/>
          <w:sz w:val="24"/>
          <w:szCs w:val="24"/>
          <w:lang w:eastAsia="zh-CN"/>
        </w:rPr>
        <w:t xml:space="preserve"> their reality had to be denied and they were relegated to the status of illusions or privations.  Schelling has rejected both of these options; he must now modify his conception of the absolute such that finitude and the possibility for evil become necessary to it without limiting it.  Schelling therefore examines the relationship of freedom to system, arguing that philosophers have tended to take them as incompatible even though this is not necessarily true:</w:t>
      </w:r>
      <w:r w:rsidRPr="00AA47DF">
        <w:rPr>
          <w:rFonts w:ascii="Georgia" w:eastAsia="SimSun" w:hAnsi="Georgia"/>
          <w:sz w:val="24"/>
          <w:szCs w:val="24"/>
          <w:vertAlign w:val="superscript"/>
          <w:lang w:eastAsia="zh-CN"/>
        </w:rPr>
        <w:footnoteReference w:id="303"/>
      </w:r>
      <w:r w:rsidRPr="00AA47DF">
        <w:rPr>
          <w:rFonts w:ascii="Georgia" w:eastAsia="SimSun" w:hAnsi="Georgia"/>
          <w:sz w:val="24"/>
          <w:szCs w:val="24"/>
          <w:lang w:eastAsia="zh-CN"/>
        </w:rPr>
        <w:t xml:space="preserve"> system itself is not incompatible with freedom; it is simply a case of positing the right kind of system.  Schelling argues that the resources to construct a system of this kind are already present in the </w:t>
      </w:r>
      <w:r w:rsidRPr="00AA47DF">
        <w:rPr>
          <w:rFonts w:ascii="Georgia" w:eastAsia="SimSun" w:hAnsi="Georgia"/>
          <w:i/>
          <w:sz w:val="24"/>
          <w:szCs w:val="24"/>
          <w:lang w:eastAsia="zh-CN"/>
        </w:rPr>
        <w:t>Naturphilosophie:</w:t>
      </w:r>
      <w:r w:rsidRPr="00AA47DF">
        <w:rPr>
          <w:rFonts w:ascii="Georgia" w:eastAsia="SimSun" w:hAnsi="Georgia"/>
          <w:sz w:val="24"/>
          <w:szCs w:val="24"/>
          <w:vertAlign w:val="superscript"/>
          <w:lang w:eastAsia="zh-CN"/>
        </w:rPr>
        <w:footnoteReference w:id="304"/>
      </w:r>
      <w:r w:rsidRPr="00AA47DF">
        <w:rPr>
          <w:rFonts w:ascii="Georgia" w:eastAsia="SimSun" w:hAnsi="Georgia"/>
          <w:sz w:val="24"/>
          <w:szCs w:val="24"/>
          <w:lang w:eastAsia="zh-CN"/>
        </w:rPr>
        <w:t xml:space="preserve"> the process and power-based ontology outlined there will be central to the system outlined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Schelling also brings to the fore here aspects of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which were not fully developed previously, with his emphasis later in the text on the importance of creativity, strife/life, and personality.</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Schelling’s claim that only a power-based system is capable of allowing for human freedom is highlighted in his discussion of Spinoza’s pantheism.  Schelling argues here that pantheism itself does not entail determinism; the claim that all beings are part of the absolute or God</w:t>
      </w:r>
      <w:r w:rsidRPr="00AA47DF">
        <w:rPr>
          <w:rFonts w:ascii="Georgia" w:eastAsia="SimSun" w:hAnsi="Georgia"/>
          <w:sz w:val="24"/>
          <w:szCs w:val="24"/>
          <w:vertAlign w:val="superscript"/>
          <w:lang w:eastAsia="zh-CN"/>
        </w:rPr>
        <w:footnoteReference w:id="305"/>
      </w:r>
      <w:r w:rsidRPr="00AA47DF">
        <w:rPr>
          <w:rFonts w:ascii="Georgia" w:eastAsia="SimSun" w:hAnsi="Georgia"/>
          <w:sz w:val="24"/>
          <w:szCs w:val="24"/>
          <w:lang w:eastAsia="zh-CN"/>
        </w:rPr>
        <w:t xml:space="preserve"> does not itself entail that these beings are determined by God.</w:t>
      </w:r>
      <w:r w:rsidRPr="00AA47DF">
        <w:rPr>
          <w:rFonts w:ascii="Georgia" w:eastAsia="SimSun" w:hAnsi="Georgia"/>
          <w:sz w:val="24"/>
          <w:szCs w:val="24"/>
          <w:vertAlign w:val="superscript"/>
          <w:lang w:eastAsia="zh-CN"/>
        </w:rPr>
        <w:footnoteReference w:id="306"/>
      </w:r>
      <w:r w:rsidRPr="00AA47DF">
        <w:rPr>
          <w:rFonts w:ascii="Georgia" w:eastAsia="SimSun" w:hAnsi="Georgia"/>
          <w:sz w:val="24"/>
          <w:szCs w:val="24"/>
          <w:lang w:eastAsia="zh-CN"/>
        </w:rPr>
        <w:t xml:space="preserve">  Again, Schelling argues that the problem here is not with system simpliciter but with the </w:t>
      </w:r>
      <w:r w:rsidRPr="00AA47DF">
        <w:rPr>
          <w:rFonts w:ascii="Georgia" w:eastAsia="SimSun" w:hAnsi="Georgia"/>
          <w:i/>
          <w:sz w:val="24"/>
          <w:szCs w:val="24"/>
          <w:lang w:eastAsia="zh-CN"/>
        </w:rPr>
        <w:t>kind</w:t>
      </w:r>
      <w:r w:rsidRPr="00AA47DF">
        <w:rPr>
          <w:rFonts w:ascii="Georgia" w:eastAsia="SimSun" w:hAnsi="Georgia"/>
          <w:sz w:val="24"/>
          <w:szCs w:val="24"/>
          <w:lang w:eastAsia="zh-CN"/>
        </w:rPr>
        <w:t xml:space="preserve"> of system:  ‘The error of [Spinoza’s] system is by no means due to the fact that he posits all things in God, but to the fact that they are </w:t>
      </w:r>
      <w:r w:rsidRPr="00AA47DF">
        <w:rPr>
          <w:rFonts w:ascii="Georgia" w:eastAsia="SimSun" w:hAnsi="Georgia"/>
          <w:i/>
          <w:sz w:val="24"/>
          <w:szCs w:val="24"/>
          <w:lang w:eastAsia="zh-CN"/>
        </w:rPr>
        <w:t>things</w:t>
      </w:r>
      <w:r w:rsidRPr="00AA47DF">
        <w:rPr>
          <w:rFonts w:ascii="Georgia" w:eastAsia="SimSun" w:hAnsi="Georgia"/>
          <w:sz w:val="24"/>
          <w:szCs w:val="24"/>
          <w:lang w:eastAsia="zh-CN"/>
        </w:rPr>
        <w:t>.’</w:t>
      </w:r>
      <w:r w:rsidRPr="00AA47DF">
        <w:rPr>
          <w:rFonts w:ascii="Georgia" w:eastAsia="SimSun" w:hAnsi="Georgia"/>
          <w:sz w:val="24"/>
          <w:szCs w:val="24"/>
          <w:vertAlign w:val="superscript"/>
          <w:lang w:eastAsia="zh-CN"/>
        </w:rPr>
        <w:footnoteReference w:id="307"/>
      </w:r>
      <w:r w:rsidRPr="00AA47DF">
        <w:rPr>
          <w:rFonts w:ascii="Georgia" w:eastAsia="SimSun" w:hAnsi="Georgia"/>
          <w:sz w:val="24"/>
          <w:szCs w:val="24"/>
          <w:lang w:eastAsia="zh-CN"/>
        </w:rPr>
        <w:t xml:space="preserve">  Pantheism or systematicity is not the problem; the problem is rather that Spinoza’s system lacks dynamism: if we can think the absolute in terms of a system of powers in process rather than as a single material entity then the problem of the compatibility of freedom and system disappears.  Schelling even argues that pantheism is necessary for the possibility of human freedom, as the relationship of God to beings in a pantheistic system entails that these beings </w:t>
      </w:r>
      <w:r w:rsidRPr="00AA47DF">
        <w:rPr>
          <w:rFonts w:ascii="Georgia" w:eastAsia="SimSun" w:hAnsi="Georgia"/>
          <w:i/>
          <w:sz w:val="24"/>
          <w:szCs w:val="24"/>
          <w:lang w:eastAsia="zh-CN"/>
        </w:rPr>
        <w:t>must</w:t>
      </w:r>
      <w:r w:rsidRPr="00AA47DF">
        <w:rPr>
          <w:rFonts w:ascii="Georgia" w:eastAsia="SimSun" w:hAnsi="Georgia"/>
          <w:sz w:val="24"/>
          <w:szCs w:val="24"/>
          <w:lang w:eastAsia="zh-CN"/>
        </w:rPr>
        <w:t xml:space="preserve"> be free: ‘[t]he procession of things from God is God’s self-revelation.  But God can only reveal himself in beings which resemble him, in free, self-activating beings.’</w:t>
      </w:r>
      <w:r w:rsidRPr="00AA47DF">
        <w:rPr>
          <w:rFonts w:ascii="Georgia" w:eastAsia="SimSun" w:hAnsi="Georgia"/>
          <w:sz w:val="24"/>
          <w:szCs w:val="24"/>
          <w:vertAlign w:val="superscript"/>
          <w:lang w:eastAsia="zh-CN"/>
        </w:rPr>
        <w:footnoteReference w:id="308"/>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However, here the problem of evil arises in an especially pressing form:  pantheism’s claim that all things are in God, coupled with the claim that humans are capable of evil, seems to entail that the nature of God contains evil:</w:t>
      </w:r>
    </w:p>
    <w:p w:rsidR="00F8782A" w:rsidRPr="00AA47DF" w:rsidRDefault="00F8782A" w:rsidP="00B72DF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To be sure [this problem] applies most strikingly to the concept of immanence, for either real evil is admitted, in which case it is unavoidable to include evil itself in infinite Substance or Primal Will, and thus totally disrupt the conception of an all-perfect Being; or the reality of evil must in some way or another be denied, in which case the real conception of freedom disappears at the same time.</w:t>
      </w:r>
      <w:r w:rsidRPr="00AA47DF">
        <w:rPr>
          <w:rFonts w:ascii="Georgia" w:eastAsia="SimSun" w:hAnsi="Georgia"/>
          <w:sz w:val="24"/>
          <w:szCs w:val="24"/>
          <w:vertAlign w:val="superscript"/>
          <w:lang w:eastAsia="zh-CN"/>
        </w:rPr>
        <w:footnoteReference w:id="309"/>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Schelling argues that it is not only pantheism, the claim that God is immanent in things, which is susceptible to this problem: as long as beings are grounded in God (however this grounding is cashed out) God will be responsible for their natures.  Thus the solution to the problem of evil can only be reached if </w:t>
      </w:r>
      <w:r w:rsidRPr="00AA47DF">
        <w:rPr>
          <w:rFonts w:ascii="Georgia" w:eastAsia="SimSun" w:hAnsi="Georgia"/>
          <w:i/>
          <w:sz w:val="24"/>
          <w:szCs w:val="24"/>
          <w:lang w:eastAsia="zh-CN"/>
        </w:rPr>
        <w:t>self</w:t>
      </w:r>
      <w:r w:rsidRPr="00AA47DF">
        <w:rPr>
          <w:rFonts w:ascii="Georgia" w:eastAsia="SimSun" w:hAnsi="Georgia"/>
          <w:sz w:val="24"/>
          <w:szCs w:val="24"/>
          <w:lang w:eastAsia="zh-CN"/>
        </w:rPr>
        <w:t>-grounding beings are possible, as only these beings can be responsible for their own natures in a way that absolves God.  This is why the volition of the finite will be central to Schelling’s account of human freedom here.  Further, the claim that an element of contingency or irrationality exists in the absolute will also be central, as it is this claim which entails that there are some aspects of reality that are not contained in or entailed by the nature of God.</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Schelling reiterates his earlier claim that the only way to solve the problem evil is through the ontology of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the claim from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that the absolute necessarily divides into two opposing but mutually dependent tendencies is fundamental to the ontology of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and to Schelling’s solution to the problem of evil.  It is this claim that allows Schelling to distinguish between the rational and irrational elements of the absolute, and to make his crucial distinction ‘between Being insofar as it exists, and Being insofar as it is the mere basis of existence.’</w:t>
      </w:r>
      <w:r w:rsidRPr="00AA47DF">
        <w:rPr>
          <w:rFonts w:ascii="Georgia" w:eastAsia="SimSun" w:hAnsi="Georgia"/>
          <w:sz w:val="24"/>
          <w:szCs w:val="24"/>
          <w:vertAlign w:val="superscript"/>
          <w:lang w:eastAsia="zh-CN"/>
        </w:rPr>
        <w:footnoteReference w:id="310"/>
      </w:r>
      <w:r w:rsidRPr="00AA47DF">
        <w:rPr>
          <w:rFonts w:ascii="Georgia" w:eastAsia="SimSun" w:hAnsi="Georgia"/>
          <w:sz w:val="24"/>
          <w:szCs w:val="24"/>
          <w:lang w:eastAsia="zh-CN"/>
        </w:rPr>
        <w:t xml:space="preserve">  This allows a further separation of God (being as existent) from his ground (being as basis): </w:t>
      </w:r>
    </w:p>
    <w:p w:rsidR="00F8782A" w:rsidRPr="00AA47DF" w:rsidRDefault="00F8782A" w:rsidP="00B72DF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As there is nothing before or outside of God he must contain within himself the ground of his existence.  All philosophies say this, but they speak of this ground as a mere concept without making it something real and actual.  The ground of his existence, which God contains within himself, is not God viewed as absolute, that is insofar as he exists.  For it is only the basis of his existence, it is </w:t>
      </w:r>
      <w:r w:rsidRPr="00AA47DF">
        <w:rPr>
          <w:rFonts w:ascii="Georgia" w:eastAsia="SimSun" w:hAnsi="Georgia"/>
          <w:i/>
          <w:sz w:val="24"/>
          <w:szCs w:val="24"/>
          <w:lang w:eastAsia="zh-CN"/>
        </w:rPr>
        <w:t>nature</w:t>
      </w:r>
      <w:r w:rsidRPr="00AA47DF">
        <w:rPr>
          <w:rFonts w:ascii="Georgia" w:eastAsia="SimSun" w:hAnsi="Georgia"/>
          <w:sz w:val="24"/>
          <w:szCs w:val="24"/>
          <w:lang w:eastAsia="zh-CN"/>
        </w:rPr>
        <w:t xml:space="preserve"> – in God, inseparable from him, to be sure, but nevertheless distinguishable from him.</w:t>
      </w:r>
      <w:r w:rsidRPr="00AA47DF">
        <w:rPr>
          <w:rFonts w:ascii="Georgia" w:eastAsia="SimSun" w:hAnsi="Georgia"/>
          <w:sz w:val="24"/>
          <w:szCs w:val="24"/>
          <w:vertAlign w:val="superscript"/>
          <w:lang w:eastAsia="zh-CN"/>
        </w:rPr>
        <w:footnoteReference w:id="311"/>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Following the model outlined in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Schelling argues that God must necessarily divide into two in order to become actual: one of these aspects is the ground of existence; the other is existence itself.</w:t>
      </w:r>
      <w:r w:rsidRPr="00AA47DF">
        <w:rPr>
          <w:rFonts w:ascii="Georgia" w:eastAsia="SimSun" w:hAnsi="Georgia"/>
          <w:sz w:val="24"/>
          <w:szCs w:val="24"/>
          <w:vertAlign w:val="superscript"/>
          <w:lang w:eastAsia="zh-CN"/>
        </w:rPr>
        <w:footnoteReference w:id="312"/>
      </w:r>
      <w:r w:rsidRPr="00AA47DF">
        <w:rPr>
          <w:rFonts w:ascii="Georgia" w:eastAsia="SimSun" w:hAnsi="Georgia"/>
          <w:sz w:val="24"/>
          <w:szCs w:val="24"/>
          <w:lang w:eastAsia="zh-CN"/>
        </w:rPr>
        <w:t xml:space="preserve">  This distinction allows Schelling to drive a wedge between these two aspects of God: God as existent is rational, while the ground is chaotic, irrational and unruly</w:t>
      </w:r>
      <w:r>
        <w:rPr>
          <w:rFonts w:ascii="Georgia" w:eastAsia="SimSun" w:hAnsi="Georgia"/>
          <w:sz w:val="24"/>
          <w:szCs w:val="24"/>
          <w:lang w:eastAsia="zh-CN"/>
        </w:rPr>
        <w:t>.</w:t>
      </w:r>
      <w:r w:rsidRPr="00AA47DF">
        <w:rPr>
          <w:rFonts w:ascii="Georgia" w:eastAsia="SimSun" w:hAnsi="Georgia"/>
          <w:sz w:val="24"/>
          <w:szCs w:val="24"/>
          <w:vertAlign w:val="superscript"/>
          <w:lang w:eastAsia="zh-CN"/>
        </w:rPr>
        <w:footnoteReference w:id="313"/>
      </w:r>
      <w:r w:rsidRPr="00AA47DF">
        <w:rPr>
          <w:rFonts w:ascii="Georgia" w:eastAsia="SimSun" w:hAnsi="Georgia"/>
          <w:sz w:val="24"/>
          <w:szCs w:val="24"/>
          <w:lang w:eastAsia="zh-CN"/>
        </w:rPr>
        <w:t xml:space="preserve">  God and the ground are frequently compared to light and gravity throughout the text</w:t>
      </w:r>
      <w:r>
        <w:rPr>
          <w:rFonts w:ascii="Georgia" w:eastAsia="SimSun" w:hAnsi="Georgia"/>
          <w:sz w:val="24"/>
          <w:szCs w:val="24"/>
          <w:lang w:eastAsia="zh-CN"/>
        </w:rPr>
        <w:t>:</w:t>
      </w:r>
      <w:r w:rsidRPr="00AA47DF">
        <w:rPr>
          <w:rFonts w:ascii="Georgia" w:eastAsia="SimSun" w:hAnsi="Georgia"/>
          <w:sz w:val="24"/>
          <w:szCs w:val="24"/>
          <w:lang w:eastAsia="zh-CN"/>
        </w:rPr>
        <w:t xml:space="preserve"> the former represents the expansive force of light while the latter corresponds to the contractive tendency of gravity.  In the texts on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Schelling argues that it is this contractive tendency which is the ground of individuation in nature, and its influence which leads natural beings strive to assert their individuality and independence in the face of nature as a whole.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This further highlights the importance of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for Schelling’s claims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Schelling’s account of the emergence of actuality in the essay mirrors that given in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Both here and in the </w:t>
      </w:r>
      <w:r w:rsidRPr="00AA47DF">
        <w:rPr>
          <w:rFonts w:ascii="Georgia" w:eastAsia="SimSun" w:hAnsi="Georgia"/>
          <w:i/>
          <w:sz w:val="24"/>
          <w:szCs w:val="24"/>
          <w:lang w:eastAsia="zh-CN"/>
        </w:rPr>
        <w:t xml:space="preserve">Naturphilosophie </w:t>
      </w:r>
      <w:r w:rsidRPr="00AA47DF">
        <w:rPr>
          <w:rFonts w:ascii="Georgia" w:eastAsia="SimSun" w:hAnsi="Georgia"/>
          <w:sz w:val="24"/>
          <w:szCs w:val="24"/>
          <w:lang w:eastAsia="zh-CN"/>
        </w:rPr>
        <w:t>the concept of power or will is central: here Schelling argues that prior to God’s existence as actual all that exists is pure will, pure power which longs to become actual,</w:t>
      </w:r>
      <w:r w:rsidRPr="00AA47DF">
        <w:rPr>
          <w:rFonts w:ascii="Georgia" w:eastAsia="SimSun" w:hAnsi="Georgia"/>
          <w:sz w:val="24"/>
          <w:szCs w:val="24"/>
          <w:vertAlign w:val="superscript"/>
          <w:lang w:eastAsia="zh-CN"/>
        </w:rPr>
        <w:footnoteReference w:id="314"/>
      </w:r>
      <w:r w:rsidRPr="00AA47DF">
        <w:rPr>
          <w:rFonts w:ascii="Georgia" w:eastAsia="SimSun" w:hAnsi="Georgia"/>
          <w:sz w:val="24"/>
          <w:szCs w:val="24"/>
          <w:lang w:eastAsia="zh-CN"/>
        </w:rPr>
        <w:t xml:space="preserve"> and which then divides in order that it can be manifested.  This claim – that opposition (and therefore an original division) is necessary for God to become actual – also has its roots in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Schelling’s conception of life in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which is expanded on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is based on the centrality of opposition, strife, and struggle: for Schelling, life is only possible when it has something opposed to it to struggle and assert its individuality against; and the same is true of God:</w:t>
      </w:r>
    </w:p>
    <w:p w:rsidR="00F8782A" w:rsidRPr="00AA47DF" w:rsidRDefault="00F8782A" w:rsidP="00B72DF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God is a life, not a mere being.  All life has destiny and is subject to suffering and development.  God freely submitted himself to this too, in the very beginning when, in order to become personal, he divided light and the world of darkness.  For being is only aware of itself in becoming.</w:t>
      </w:r>
      <w:r w:rsidRPr="00AA47DF">
        <w:rPr>
          <w:rFonts w:ascii="Georgia" w:eastAsia="SimSun" w:hAnsi="Georgia"/>
          <w:sz w:val="24"/>
          <w:szCs w:val="24"/>
          <w:vertAlign w:val="superscript"/>
          <w:lang w:eastAsia="zh-CN"/>
        </w:rPr>
        <w:footnoteReference w:id="315"/>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Actuality and life are impossible without becoming, a process which necessarily involves opposition and strife.  The separation of the principles is therefore </w:t>
      </w:r>
      <w:r>
        <w:rPr>
          <w:rFonts w:ascii="Georgia" w:eastAsia="SimSun" w:hAnsi="Georgia"/>
          <w:sz w:val="24"/>
          <w:szCs w:val="24"/>
          <w:lang w:eastAsia="zh-CN"/>
        </w:rPr>
        <w:t>necessary in order that God</w:t>
      </w:r>
      <w:r w:rsidRPr="00AA47DF">
        <w:rPr>
          <w:rFonts w:ascii="Georgia" w:eastAsia="SimSun" w:hAnsi="Georgia"/>
          <w:sz w:val="24"/>
          <w:szCs w:val="24"/>
          <w:lang w:eastAsia="zh-CN"/>
        </w:rPr>
        <w:t xml:space="preserve"> exist at all.  This separation of the rational existent God from his dark and irrational ground also entails two other things: it grounds the possibility of individuated independent beings; and it grounds the possibility of evil.  Again, the ontology outlined in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is central: after the division of the principles the process of nature begins; nature evolves from the interactions of the two principles (Schelling states that telling the story of exactly how this evolution progresses is the task of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he does not attempt it here) into a system of beings which contain both principles in differing degrees.  The dark, chaotic principle of the ground strives for independence and individuality and thus ensures that natural beings are never fully dependent on the rational nature of God.  Schelling argues here (again echoing claims from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that the most perfect beings are those which contain the most differentiation;</w:t>
      </w:r>
      <w:r w:rsidRPr="00AA47DF">
        <w:rPr>
          <w:rFonts w:ascii="Georgia" w:eastAsia="SimSun" w:hAnsi="Georgia"/>
          <w:sz w:val="24"/>
          <w:szCs w:val="24"/>
          <w:vertAlign w:val="superscript"/>
          <w:lang w:eastAsia="zh-CN"/>
        </w:rPr>
        <w:footnoteReference w:id="316"/>
      </w:r>
      <w:r w:rsidRPr="00AA47DF">
        <w:rPr>
          <w:rFonts w:ascii="Georgia" w:eastAsia="SimSun" w:hAnsi="Georgia"/>
          <w:sz w:val="24"/>
          <w:szCs w:val="24"/>
          <w:lang w:eastAsia="zh-CN"/>
        </w:rPr>
        <w:t xml:space="preserve"> and perhaps unsurprisingly these turn out to be human agents, creatures in which the principles are most distinct from one another.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Agents contain both of the principles, but as differentiated: humans contain a separate rational aspect and an irrational chaotic aspect.  In addition to this separation of the principles human agents are also remarkable in that they are conscious of the existence of both principles.  Thus agents are conscious both of their place within a rational whole as well as of their status as independent individuals; this puts agents in a unique position as it allows them to choose between the principles.  Although aware that the rational principle ensures order and harmony with the whole, the selfhood and individuality of agents draws them towards the irrational will of the ground which leads them to assert their particularity over the whole, willing the disruption of its harmony.  This is the choice which constitutes evil:</w:t>
      </w:r>
    </w:p>
    <w:p w:rsidR="00F8782A" w:rsidRPr="00AA47DF" w:rsidRDefault="00F8782A" w:rsidP="00B72DF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[T]hat evil is this very exaltation of self-will is made clear from the following.  Will, which deserts its supernatural status in order to make itself as general will also particular and creature will, at one and the same time, strives to reverse the relation of the principles, to exalt the basis above the cause, and to use that spirit which it received only for the centre, which leads to disorganisation within itself and outside itself.</w:t>
      </w:r>
      <w:r w:rsidRPr="00AA47DF">
        <w:rPr>
          <w:rFonts w:ascii="Georgia" w:eastAsia="SimSun" w:hAnsi="Georgia"/>
          <w:sz w:val="24"/>
          <w:szCs w:val="24"/>
          <w:vertAlign w:val="superscript"/>
          <w:lang w:eastAsia="zh-CN"/>
        </w:rPr>
        <w:footnoteReference w:id="317"/>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Evil is an agent’s choice to elevate her own selfhood over the will of the whole, to choose disorder and particularity over unity with the whole.  It is the agent’s choice to subvert the proper relation of part to whole, to assert herself as an individual over the whole to which she belongs; Schelling therefore compares evil with disease, in which one part of the organism turns against the whole: ‘[l]ocal disease also occurs only because some entity whose freedom or life exists only so that it may remain in the whole, strives to exist for itself.’</w:t>
      </w:r>
      <w:r w:rsidRPr="00AA47DF">
        <w:rPr>
          <w:rFonts w:ascii="Georgia" w:eastAsia="SimSun" w:hAnsi="Georgia"/>
          <w:sz w:val="24"/>
          <w:szCs w:val="24"/>
          <w:vertAlign w:val="superscript"/>
          <w:lang w:eastAsia="zh-CN"/>
        </w:rPr>
        <w:footnoteReference w:id="318"/>
      </w:r>
      <w:r w:rsidRPr="00AA47DF">
        <w:rPr>
          <w:rFonts w:ascii="Georgia" w:eastAsia="SimSun" w:hAnsi="Georgia"/>
          <w:sz w:val="24"/>
          <w:szCs w:val="24"/>
          <w:lang w:eastAsia="zh-CN"/>
        </w:rPr>
        <w:t xml:space="preserve">   Evil is a subversion of the proper relationship of the principles: although necessary for God’s existence the dark ground only exists in order that God can become actual, and should therefore be subordinate to him.  In evil the agent prioritises the will of the ground over the rational will of God by affirming her selfhood at the expense of the whole, attempting to make absolute the principle which should be subordinate.</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How, then, does this ontological story ensure that the existence of evil is not attributed to God?  Schelling gives two reasons: firstly, the existence of evil is necessary so that God can reveal himself:</w:t>
      </w:r>
    </w:p>
    <w:p w:rsidR="00F8782A" w:rsidRPr="00AA47DF" w:rsidRDefault="00F8782A" w:rsidP="00B72DF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For every nature can be revealed only in its opposite – love in hatred, unity in strife.  If there were no division of the principles, then unity could not manifest its omnipotence; if there were no conflict then love could not become real.</w:t>
      </w:r>
      <w:r w:rsidRPr="00AA47DF">
        <w:rPr>
          <w:rFonts w:ascii="Georgia" w:eastAsia="SimSun" w:hAnsi="Georgia"/>
          <w:sz w:val="24"/>
          <w:szCs w:val="24"/>
          <w:vertAlign w:val="superscript"/>
          <w:lang w:eastAsia="zh-CN"/>
        </w:rPr>
        <w:footnoteReference w:id="319"/>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Thus it is only in the face of the existence of evil that God’s nature as good is fully revealed.</w:t>
      </w:r>
      <w:r w:rsidRPr="00AA47DF">
        <w:rPr>
          <w:rFonts w:ascii="Georgia" w:eastAsia="SimSun" w:hAnsi="Georgia"/>
          <w:sz w:val="24"/>
          <w:szCs w:val="24"/>
          <w:vertAlign w:val="superscript"/>
          <w:lang w:eastAsia="zh-CN"/>
        </w:rPr>
        <w:footnoteReference w:id="320"/>
      </w:r>
      <w:r w:rsidRPr="00AA47DF">
        <w:rPr>
          <w:rFonts w:ascii="Georgia" w:eastAsia="SimSun" w:hAnsi="Georgia"/>
          <w:sz w:val="24"/>
          <w:szCs w:val="24"/>
          <w:lang w:eastAsia="zh-CN"/>
        </w:rPr>
        <w:t xml:space="preserve">  Secondly, this account ensures that the </w:t>
      </w:r>
      <w:r w:rsidRPr="00AA47DF">
        <w:rPr>
          <w:rFonts w:ascii="Georgia" w:eastAsia="SimSun" w:hAnsi="Georgia"/>
          <w:i/>
          <w:sz w:val="24"/>
          <w:szCs w:val="24"/>
          <w:lang w:eastAsia="zh-CN"/>
        </w:rPr>
        <w:t>actuality</w:t>
      </w:r>
      <w:r w:rsidRPr="00AA47DF">
        <w:rPr>
          <w:rFonts w:ascii="Georgia" w:eastAsia="SimSun" w:hAnsi="Georgia"/>
          <w:sz w:val="24"/>
          <w:szCs w:val="24"/>
          <w:lang w:eastAsia="zh-CN"/>
        </w:rPr>
        <w:t xml:space="preserve"> of evil only appears in humans: the separation of the principles and the nature of the irrational ground which arises from this is not itself evil; it merely grounds the possibility that evil could arise.  It is only agents that are capable of making evil actual rather than merely possible: evil is the decision of a finite individual to elevate the will of the ground over the will of God, and this can only come about when creatures exist who have a separation of the principles within them and are capable of reflecting on this separation.  The only creatures which meet these criteria (as far as we know) are human agents.  This is the basis for Schelling’s claim that evil exists only in humans; evil does not exist in God, the irrational ground, or in nature, although in the natural world we see instances of irrationality which are the precursors of evil.</w:t>
      </w:r>
      <w:r w:rsidRPr="00AA47DF">
        <w:rPr>
          <w:rFonts w:ascii="Georgia" w:eastAsia="SimSun" w:hAnsi="Georgia"/>
          <w:sz w:val="24"/>
          <w:szCs w:val="24"/>
          <w:vertAlign w:val="superscript"/>
          <w:lang w:eastAsia="zh-CN"/>
        </w:rPr>
        <w:t xml:space="preserve"> </w:t>
      </w:r>
      <w:r w:rsidRPr="00AA47DF">
        <w:rPr>
          <w:rFonts w:ascii="Georgia" w:eastAsia="SimSun" w:hAnsi="Georgia"/>
          <w:sz w:val="24"/>
          <w:szCs w:val="24"/>
          <w:vertAlign w:val="superscript"/>
          <w:lang w:eastAsia="zh-CN"/>
        </w:rPr>
        <w:footnoteReference w:id="321"/>
      </w:r>
      <w:r w:rsidRPr="00AA47DF">
        <w:rPr>
          <w:rFonts w:ascii="Georgia" w:eastAsia="SimSun" w:hAnsi="Georgia"/>
          <w:sz w:val="24"/>
          <w:szCs w:val="24"/>
          <w:lang w:eastAsia="zh-CN"/>
        </w:rPr>
        <w:t xml:space="preserve">  Evil is always based on a positive </w:t>
      </w:r>
      <w:r w:rsidRPr="00AA47DF">
        <w:rPr>
          <w:rFonts w:ascii="Georgia" w:eastAsia="SimSun" w:hAnsi="Georgia"/>
          <w:i/>
          <w:sz w:val="24"/>
          <w:szCs w:val="24"/>
          <w:lang w:eastAsia="zh-CN"/>
        </w:rPr>
        <w:t>choice;</w:t>
      </w:r>
      <w:r w:rsidRPr="00AA47DF">
        <w:rPr>
          <w:rFonts w:ascii="Georgia" w:eastAsia="SimSun" w:hAnsi="Georgia"/>
          <w:sz w:val="24"/>
          <w:szCs w:val="24"/>
          <w:lang w:eastAsia="zh-CN"/>
        </w:rPr>
        <w:t xml:space="preserve"> it does not exist in the absolute as it only emerges in beings that freely choose it: ‘evil ever remains man’s own choice; the basis cannot cause evil as such, and every creature falls through its own guilt.’</w:t>
      </w:r>
      <w:r w:rsidRPr="00AA47DF">
        <w:rPr>
          <w:rFonts w:ascii="Georgia" w:eastAsia="SimSun" w:hAnsi="Georgia"/>
          <w:sz w:val="24"/>
          <w:szCs w:val="24"/>
          <w:vertAlign w:val="superscript"/>
          <w:lang w:eastAsia="zh-CN"/>
        </w:rPr>
        <w:footnoteReference w:id="322"/>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In this way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succeeds in making evil imputable to agents alone, and further accounts for the necessity of the existence of evil: God is a living being and as such needs an opposing force to struggle against in order to preserve himself:</w:t>
      </w:r>
    </w:p>
    <w:p w:rsidR="00F8782A" w:rsidRPr="00AA47DF" w:rsidRDefault="00F8782A" w:rsidP="00B72DF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Only in personality is there life; and all personality rests on a dark foundation which must, to be sure, also be the foundation of knowledge.  But only reason can bring forth what it continues in those depths, hidden and merely potential, and elevate it to actuality.</w:t>
      </w:r>
      <w:r w:rsidRPr="00AA47DF">
        <w:rPr>
          <w:rFonts w:ascii="Georgia" w:eastAsia="SimSun" w:hAnsi="Georgia"/>
          <w:sz w:val="24"/>
          <w:szCs w:val="24"/>
          <w:vertAlign w:val="superscript"/>
          <w:lang w:eastAsia="zh-CN"/>
        </w:rPr>
        <w:footnoteReference w:id="323"/>
      </w:r>
      <w:r w:rsidRPr="00AA47DF">
        <w:rPr>
          <w:rFonts w:ascii="Georgia" w:eastAsia="SimSun" w:hAnsi="Georgia"/>
          <w:sz w:val="24"/>
          <w:szCs w:val="24"/>
          <w:lang w:eastAsia="zh-CN"/>
        </w:rPr>
        <w:t xml:space="preserve"> </w:t>
      </w:r>
    </w:p>
    <w:p w:rsidR="00F8782A" w:rsidRPr="00AA47DF" w:rsidRDefault="00F8782A" w:rsidP="00222E26">
      <w:pPr>
        <w:spacing w:line="360" w:lineRule="auto"/>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Schelling also makes a similar claim about the necessity of the irrational.  Although the rational nature of God is necessary for the creation and maintenance of the natural world, this would itself be impossible without the existence of an irrational ground for God to oppose himself to.</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The remainder of the text focuses on the relationship between God and this irrational ground, and raises the question of what existed prior to this opposition: as God and the ground are engaged in a reciprocal relationship they can only exist together.</w:t>
      </w:r>
      <w:r w:rsidRPr="00AA47DF">
        <w:rPr>
          <w:rFonts w:ascii="Georgia" w:eastAsia="SimSun" w:hAnsi="Georgia"/>
          <w:sz w:val="24"/>
          <w:szCs w:val="24"/>
          <w:vertAlign w:val="superscript"/>
          <w:lang w:eastAsia="zh-CN"/>
        </w:rPr>
        <w:footnoteReference w:id="324"/>
      </w:r>
      <w:r w:rsidRPr="00AA47DF">
        <w:rPr>
          <w:rFonts w:ascii="Georgia" w:eastAsia="SimSun" w:hAnsi="Georgia"/>
          <w:sz w:val="24"/>
          <w:szCs w:val="24"/>
          <w:lang w:eastAsia="zh-CN"/>
        </w:rPr>
        <w:t xml:space="preserve">  This entails that whatever they originated from can be neither God nor ground.  Schelling terms this existent which is prior to both the groundless or </w:t>
      </w:r>
      <w:r w:rsidRPr="00AA47DF">
        <w:rPr>
          <w:rFonts w:ascii="Georgia" w:eastAsia="SimSun" w:hAnsi="Georgia"/>
          <w:i/>
          <w:sz w:val="24"/>
          <w:szCs w:val="24"/>
          <w:lang w:eastAsia="zh-CN"/>
        </w:rPr>
        <w:t>abgrund</w:t>
      </w:r>
      <w:r w:rsidRPr="00AA47DF">
        <w:rPr>
          <w:rFonts w:ascii="Georgia" w:eastAsia="SimSun" w:hAnsi="Georgia"/>
          <w:sz w:val="24"/>
          <w:szCs w:val="24"/>
          <w:lang w:eastAsia="zh-CN"/>
        </w:rPr>
        <w:t>: because a ground only exists when what it grounds is actual (grounding is a reciprocal relationship), whatever preceded actuality cannot (by definition) be thought of as a ground:</w:t>
      </w:r>
    </w:p>
    <w:p w:rsidR="00F8782A" w:rsidRPr="00AA47DF" w:rsidRDefault="00F8782A" w:rsidP="00B72DFF">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 [T]here must be a being </w:t>
      </w:r>
      <w:r w:rsidRPr="00AA47DF">
        <w:rPr>
          <w:rFonts w:ascii="Georgia" w:eastAsia="SimSun" w:hAnsi="Georgia"/>
          <w:i/>
          <w:sz w:val="24"/>
          <w:szCs w:val="24"/>
          <w:lang w:eastAsia="zh-CN"/>
        </w:rPr>
        <w:t>before</w:t>
      </w:r>
      <w:r w:rsidRPr="00AA47DF">
        <w:rPr>
          <w:rFonts w:ascii="Georgia" w:eastAsia="SimSun" w:hAnsi="Georgia"/>
          <w:sz w:val="24"/>
          <w:szCs w:val="24"/>
          <w:lang w:eastAsia="zh-CN"/>
        </w:rPr>
        <w:t xml:space="preserve"> all basis and before all existence, that is, before any duality at all: how can we designate it except as ‘primal ground’ or, rather, as the ‘groundless’?  As it precedes all antitheses these cannot be distinguishable in it or be present in any way at all.  It cannot then be called the identity of both, but only the absolute indifference as to both […] Indifference is not a product of antitheses, nor are they implicitly contained in it, but it is a unique being, apart from all antitheses, in which all distinctions break up.  It is nothing else than just their non-being, and therefore has no predicates except for lack of predicates, without its being nothing or a non-entity.</w:t>
      </w:r>
      <w:r w:rsidRPr="00AA47DF">
        <w:rPr>
          <w:rFonts w:ascii="Georgia" w:eastAsia="SimSun" w:hAnsi="Georgia"/>
          <w:sz w:val="24"/>
          <w:szCs w:val="24"/>
          <w:vertAlign w:val="superscript"/>
          <w:lang w:eastAsia="zh-CN"/>
        </w:rPr>
        <w:footnoteReference w:id="325"/>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 xml:space="preserve">This </w:t>
      </w:r>
      <w:r w:rsidRPr="00AA47DF">
        <w:rPr>
          <w:rFonts w:ascii="Georgia" w:eastAsia="SimSun" w:hAnsi="Georgia"/>
          <w:i/>
          <w:sz w:val="24"/>
          <w:szCs w:val="24"/>
          <w:lang w:eastAsia="zh-CN"/>
        </w:rPr>
        <w:t>abgrund</w:t>
      </w:r>
      <w:r w:rsidRPr="00AA47DF">
        <w:rPr>
          <w:rFonts w:ascii="Georgia" w:eastAsia="SimSun" w:hAnsi="Georgia"/>
          <w:sz w:val="24"/>
          <w:szCs w:val="24"/>
          <w:lang w:eastAsia="zh-CN"/>
        </w:rPr>
        <w:t xml:space="preserve"> is prior to reason; it is from this indeterminate state that reason emerges as actuality unfolds.  This discussion of the </w:t>
      </w:r>
      <w:r w:rsidRPr="00AA47DF">
        <w:rPr>
          <w:rFonts w:ascii="Georgia" w:eastAsia="SimSun" w:hAnsi="Georgia"/>
          <w:i/>
          <w:sz w:val="24"/>
          <w:szCs w:val="24"/>
          <w:lang w:eastAsia="zh-CN"/>
        </w:rPr>
        <w:t>abgrund</w:t>
      </w:r>
      <w:r w:rsidRPr="00AA47DF">
        <w:rPr>
          <w:rFonts w:ascii="Georgia" w:eastAsia="SimSun" w:hAnsi="Georgia"/>
          <w:sz w:val="24"/>
          <w:szCs w:val="24"/>
          <w:lang w:eastAsia="zh-CN"/>
        </w:rPr>
        <w:t xml:space="preserve"> foreshadows the project that will concern Schelling for the rest of his life: the </w:t>
      </w:r>
      <w:r w:rsidRPr="00AA47DF">
        <w:rPr>
          <w:rFonts w:ascii="Georgia" w:eastAsia="SimSun" w:hAnsi="Georgia"/>
          <w:i/>
          <w:sz w:val="24"/>
          <w:szCs w:val="24"/>
          <w:lang w:eastAsia="zh-CN"/>
        </w:rPr>
        <w:t>Weltalter</w:t>
      </w:r>
      <w:r w:rsidRPr="00AA47DF">
        <w:rPr>
          <w:rFonts w:ascii="Georgia" w:eastAsia="SimSun" w:hAnsi="Georgia"/>
          <w:sz w:val="24"/>
          <w:szCs w:val="24"/>
          <w:lang w:eastAsia="zh-CN"/>
        </w:rPr>
        <w:t xml:space="preserve">, his attempt to trace the emergence of reality from its unthinkable ground, to make sense of the progression of </w:t>
      </w:r>
      <w:r>
        <w:rPr>
          <w:rFonts w:ascii="Georgia" w:eastAsia="SimSun" w:hAnsi="Georgia"/>
          <w:sz w:val="24"/>
          <w:szCs w:val="24"/>
          <w:lang w:eastAsia="zh-CN"/>
        </w:rPr>
        <w:t>being</w:t>
      </w:r>
      <w:r w:rsidRPr="00AA47DF">
        <w:rPr>
          <w:rFonts w:ascii="Georgia" w:eastAsia="SimSun" w:hAnsi="Georgia"/>
          <w:sz w:val="24"/>
          <w:szCs w:val="24"/>
          <w:lang w:eastAsia="zh-CN"/>
        </w:rPr>
        <w:t xml:space="preserve"> from disorder to order and irrationality to reason.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Schelling’s discussion of the </w:t>
      </w:r>
      <w:r w:rsidRPr="00AA47DF">
        <w:rPr>
          <w:rFonts w:ascii="Georgia" w:eastAsia="SimSun" w:hAnsi="Georgia"/>
          <w:i/>
          <w:sz w:val="24"/>
          <w:szCs w:val="24"/>
          <w:lang w:eastAsia="zh-CN"/>
        </w:rPr>
        <w:t>abgrund</w:t>
      </w:r>
      <w:r w:rsidRPr="00AA47DF">
        <w:rPr>
          <w:rFonts w:ascii="Georgia" w:eastAsia="SimSun" w:hAnsi="Georgia"/>
          <w:sz w:val="24"/>
          <w:szCs w:val="24"/>
          <w:lang w:eastAsia="zh-CN"/>
        </w:rPr>
        <w:t xml:space="preserve"> need not concern us here, but there is one feature of his account that I want to draw attention to: the claim that God’s self-revelation and the division of the principles which this entails was not a matter of necessity but was based on a positive choice.  For Schelling, ‘[c]reation is not an event but an act’</w:t>
      </w:r>
      <w:r w:rsidRPr="00AA47DF">
        <w:rPr>
          <w:rFonts w:ascii="Georgia" w:eastAsia="SimSun" w:hAnsi="Georgia"/>
          <w:sz w:val="24"/>
          <w:szCs w:val="24"/>
          <w:vertAlign w:val="superscript"/>
          <w:lang w:eastAsia="zh-CN"/>
        </w:rPr>
        <w:footnoteReference w:id="326"/>
      </w:r>
      <w:r w:rsidRPr="00AA47DF">
        <w:rPr>
          <w:rFonts w:ascii="Georgia" w:eastAsia="SimSun" w:hAnsi="Georgia"/>
          <w:sz w:val="24"/>
          <w:szCs w:val="24"/>
          <w:lang w:eastAsia="zh-CN"/>
        </w:rPr>
        <w:t xml:space="preserve"> in which God chooses to separate his rational nature from the irrational ground in order to actualise himself in natural world.  This aspect of Schelling’s account is important as it underlines the fact that the freedom of the divine is of the same kind as human freedom: the ability to freely choose between two equally possible options is constitutive of freedom in both cases.  This emphasis on volition is also reflected at the level of other natural beings: there is a sense in which all finite existents must ‘choose’ to assert their own existence and individuality in the face of the whole.  One of Schelling’s central claims from the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xml:space="preserve"> is therefore preserved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that the same process applies at all levels of being.</w:t>
      </w:r>
    </w:p>
    <w:p w:rsidR="00F8782A" w:rsidRPr="00AA47DF" w:rsidRDefault="00F8782A" w:rsidP="00222E26">
      <w:pPr>
        <w:spacing w:line="360" w:lineRule="auto"/>
        <w:ind w:firstLine="284"/>
        <w:contextualSpacing/>
        <w:rPr>
          <w:rFonts w:ascii="Georgia" w:eastAsia="SimSun" w:hAnsi="Georgia"/>
          <w:b/>
          <w:sz w:val="24"/>
          <w:szCs w:val="24"/>
          <w:u w:val="single"/>
          <w:lang w:eastAsia="zh-CN"/>
        </w:rPr>
      </w:pPr>
    </w:p>
    <w:p w:rsidR="00F8782A" w:rsidRDefault="00F8782A" w:rsidP="00B72DFF">
      <w:pPr>
        <w:numPr>
          <w:ilvl w:val="0"/>
          <w:numId w:val="30"/>
        </w:numPr>
        <w:spacing w:line="360" w:lineRule="auto"/>
        <w:contextualSpacing/>
        <w:jc w:val="center"/>
        <w:rPr>
          <w:rFonts w:ascii="Georgia" w:eastAsia="SimSun" w:hAnsi="Georgia"/>
          <w:b/>
          <w:i/>
          <w:sz w:val="24"/>
          <w:szCs w:val="24"/>
          <w:lang w:eastAsia="zh-CN"/>
        </w:rPr>
      </w:pPr>
      <w:r w:rsidRPr="00AA47DF">
        <w:rPr>
          <w:rFonts w:ascii="Georgia" w:eastAsia="SimSun" w:hAnsi="Georgia"/>
          <w:b/>
          <w:sz w:val="24"/>
          <w:szCs w:val="24"/>
          <w:lang w:eastAsia="zh-CN"/>
        </w:rPr>
        <w:t xml:space="preserve">Solutions from the </w:t>
      </w:r>
      <w:r w:rsidRPr="00AA47DF">
        <w:rPr>
          <w:rFonts w:ascii="Georgia" w:eastAsia="SimSun" w:hAnsi="Georgia"/>
          <w:b/>
          <w:i/>
          <w:sz w:val="24"/>
          <w:szCs w:val="24"/>
          <w:lang w:eastAsia="zh-CN"/>
        </w:rPr>
        <w:t>Freiheitsschrift</w:t>
      </w:r>
    </w:p>
    <w:p w:rsidR="00F8782A" w:rsidRPr="00AA47DF" w:rsidRDefault="00F8782A" w:rsidP="00B72DFF">
      <w:pPr>
        <w:spacing w:line="360" w:lineRule="auto"/>
        <w:ind w:left="644"/>
        <w:contextualSpacing/>
        <w:rPr>
          <w:rFonts w:ascii="Georgia" w:eastAsia="SimSun" w:hAnsi="Georgia"/>
          <w:b/>
          <w:i/>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Before moving on I want to briefly summarise the way that the ontology of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attempts to solve the problems which I have been arguing Schelling was concerned with throughout his philosophical career:</w:t>
      </w:r>
      <w:r w:rsidRPr="00AA47DF">
        <w:rPr>
          <w:rFonts w:ascii="Georgia" w:eastAsia="SimSun" w:hAnsi="Georgia"/>
          <w:sz w:val="24"/>
          <w:szCs w:val="24"/>
          <w:vertAlign w:val="superscript"/>
          <w:lang w:eastAsia="zh-CN"/>
        </w:rPr>
        <w:footnoteReference w:id="327"/>
      </w:r>
      <w:r w:rsidRPr="00AA47DF">
        <w:rPr>
          <w:rFonts w:ascii="Georgia" w:eastAsia="SimSun" w:hAnsi="Georgia"/>
          <w:sz w:val="24"/>
          <w:szCs w:val="24"/>
          <w:lang w:eastAsia="zh-CN"/>
        </w:rPr>
        <w:t xml:space="preserve"> the relationship of the finite to the infinite; the relationship between individuals and the whole (how individuation and genuine independence are possible); the relationship of freedom to system; and the relationship between the rational and the irrational.  I have also argued that these can be seen as different facets of the same problem, and that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Schelling approaches this set of problems through his treatment of the problem(s) of evil.</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The Kantian version of the problem of evil stems from the fact that, for Kant, acting freely is equivalent to acting rationally, which in turn is equivalent to acting under the</w:t>
      </w:r>
      <w:r>
        <w:rPr>
          <w:rFonts w:ascii="Georgia" w:eastAsia="SimSun" w:hAnsi="Georgia"/>
          <w:sz w:val="24"/>
          <w:szCs w:val="24"/>
          <w:lang w:eastAsia="zh-CN"/>
        </w:rPr>
        <w:t xml:space="preserve"> moral law:</w:t>
      </w:r>
      <w:r w:rsidRPr="00AA47DF">
        <w:rPr>
          <w:rFonts w:ascii="Georgia" w:eastAsia="SimSun" w:hAnsi="Georgia"/>
          <w:sz w:val="24"/>
          <w:szCs w:val="24"/>
          <w:lang w:eastAsia="zh-CN"/>
        </w:rPr>
        <w:t xml:space="preserve"> therefore it seems that on this accoun</w:t>
      </w:r>
      <w:r>
        <w:rPr>
          <w:rFonts w:ascii="Georgia" w:eastAsia="SimSun" w:hAnsi="Georgia"/>
          <w:sz w:val="24"/>
          <w:szCs w:val="24"/>
          <w:lang w:eastAsia="zh-CN"/>
        </w:rPr>
        <w:t>t evil acts cannot be free acts;</w:t>
      </w:r>
      <w:r w:rsidRPr="00AA47DF">
        <w:rPr>
          <w:rFonts w:ascii="Georgia" w:eastAsia="SimSun" w:hAnsi="Georgia"/>
          <w:sz w:val="24"/>
          <w:szCs w:val="24"/>
          <w:lang w:eastAsia="zh-CN"/>
        </w:rPr>
        <w:t xml:space="preserve"> and therefore cannot be imputed to the agent.  Further, it seems that on this account evil cannot be chosen by a rational agent: evil is simply not a live option for this kind of agent.  It is important to separate two interrelated problems here for the Kantian account of moral evil: the impossibility that a rational agent could choose evil; and the claim that evil is a privation.  The latter arguably entails the former: because evil is a privation rather than a positive option in its own right, the rational agent can never </w:t>
      </w:r>
      <w:r w:rsidRPr="00AA47DF">
        <w:rPr>
          <w:rFonts w:ascii="Georgia" w:eastAsia="SimSun" w:hAnsi="Georgia"/>
          <w:i/>
          <w:sz w:val="24"/>
          <w:szCs w:val="24"/>
          <w:lang w:eastAsia="zh-CN"/>
        </w:rPr>
        <w:t>choose</w:t>
      </w:r>
      <w:r w:rsidRPr="00AA47DF">
        <w:rPr>
          <w:rFonts w:ascii="Georgia" w:eastAsia="SimSun" w:hAnsi="Georgia"/>
          <w:sz w:val="24"/>
          <w:szCs w:val="24"/>
          <w:lang w:eastAsia="zh-CN"/>
        </w:rPr>
        <w:t xml:space="preserve"> evil; evil can only arise in the absence of a rational choice being made, as if the agent were to deliberate and choose rationally she would always choose the good.  For Schelling this is tantamount to the denial of freedom as it seems to lead to the conclusion that the agent is either determined by the demands of reason, or by her sensible inclinations and desires: the agent lacks the ability to freely choose.  Schelling’s account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attempts to avoid this problem by conceiving of freedom as constituted by the ability to choose between good and evil: rather than conceiving of evil as a privation or as unreal, evil becomes the necessary condition for freedom.  On Schelling’s account evil is both a live option for agents and can be chosen rationally: although evil is constituted by the agent’s choice to prioritise her selfhood over the rational order of the whole, the agent still has some reasons which count in favour of this choice.  Although in evil the agent wills the disruption of the rational order of the whole, there is at least some rational basis for her attempt to prioritise her individuality over the whole.   Therefore for Schelling’s agent evil is always a live option: to be a free agent just is to have to make the choice between good and evil; there are reasons which count in favour of both options; and evil is therefore always imputable to the agent.  </w:t>
      </w:r>
    </w:p>
    <w:p w:rsidR="00F8782A" w:rsidRPr="00AA47DF" w:rsidRDefault="00F8782A" w:rsidP="00222E26">
      <w:pPr>
        <w:spacing w:line="360" w:lineRule="auto"/>
        <w:ind w:firstLine="284"/>
        <w:contextualSpacing/>
        <w:rPr>
          <w:rFonts w:ascii="Georgia" w:eastAsia="SimSun" w:hAnsi="Georgia"/>
          <w:i/>
          <w:sz w:val="24"/>
          <w:szCs w:val="24"/>
          <w:lang w:eastAsia="zh-CN"/>
        </w:rPr>
      </w:pPr>
      <w:r w:rsidRPr="00AA47DF">
        <w:rPr>
          <w:rFonts w:ascii="Georgia" w:eastAsia="SimSun" w:hAnsi="Georgia"/>
          <w:sz w:val="24"/>
          <w:szCs w:val="24"/>
          <w:lang w:eastAsia="zh-CN"/>
        </w:rPr>
        <w:t xml:space="preserve">Schelling’s account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also provides a response to the traditional problem of evil.  Firstly, for Schelling, it is not the case that God creates evil but rather that the act of his self-revelation opens up the possibility that evil could arise.  On this account evil is always a positive choice attributable to a particular agent, and is therefore never the responsibility of God, as this responsibility always lies solely with agents.  Secondly, the fact that God’s self-revelation brings about the possibility for evil does not conflict with God’s goodness as this possibility is necessary for him to exist at all: in order for evil not to exist, God could not exist; the possibility of evil is a necessary condition for the actuality of God’s goodness.  Schelling even argues in the essay that the possibility of evil is morally necessary, as without this possibility there would be no morality and no goodness.</w:t>
      </w:r>
      <w:r w:rsidRPr="00AA47DF">
        <w:rPr>
          <w:rFonts w:ascii="Georgia" w:eastAsia="SimSun" w:hAnsi="Georgia"/>
          <w:sz w:val="24"/>
          <w:szCs w:val="24"/>
          <w:vertAlign w:val="superscript"/>
          <w:lang w:eastAsia="zh-CN"/>
        </w:rPr>
        <w:footnoteReference w:id="328"/>
      </w:r>
      <w:r w:rsidRPr="00AA47DF">
        <w:rPr>
          <w:rFonts w:ascii="Georgia" w:eastAsia="SimSun" w:hAnsi="Georgia"/>
          <w:sz w:val="24"/>
          <w:szCs w:val="24"/>
          <w:lang w:eastAsia="zh-CN"/>
        </w:rPr>
        <w:t xml:space="preserve">  A worry might be that on this account evil </w:t>
      </w:r>
      <w:r>
        <w:rPr>
          <w:rFonts w:ascii="Georgia" w:eastAsia="SimSun" w:hAnsi="Georgia"/>
          <w:sz w:val="24"/>
          <w:szCs w:val="24"/>
          <w:lang w:eastAsia="zh-CN"/>
        </w:rPr>
        <w:t xml:space="preserve">still </w:t>
      </w:r>
      <w:r w:rsidRPr="00AA47DF">
        <w:rPr>
          <w:rFonts w:ascii="Georgia" w:eastAsia="SimSun" w:hAnsi="Georgia"/>
          <w:sz w:val="24"/>
          <w:szCs w:val="24"/>
          <w:lang w:eastAsia="zh-CN"/>
        </w:rPr>
        <w:t>seems to constitute a limit to God as his existence depends on the possibility of evil, and he is unable to stop evil becoming actual in agents.  However this misunderstands the centrality of reciprocity and struggle in Schelling’s ontology and in his account of life in particular: for Schelling opposition is necessary for existence and individuation; rather than limiting God the irrational ground (which brings with it the possibility for evil) enables God to exist.  Thus this limit is not a limit to God in the problematic sense of limiting his infinitude, perfection, etc.; rather this limitation is what allows God to express these aspects of his nature in actuality.  This kind of limitation is not restrictive; rather it e</w:t>
      </w:r>
      <w:r>
        <w:rPr>
          <w:rFonts w:ascii="Georgia" w:eastAsia="SimSun" w:hAnsi="Georgia"/>
          <w:sz w:val="24"/>
          <w:szCs w:val="24"/>
          <w:lang w:eastAsia="zh-CN"/>
        </w:rPr>
        <w:t>nables God to manifest himself as a living being.  Further, this limit is not external to God as it is self-imposed: the absolute freely divides in order to create the opposition necessary for its rational nature to manifest itself in the actual world.</w:t>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Schelling’s account of the centrality of reciprocity similarly forms the basis for his conception of the relationship between the infinite and the finite here: the existence of the finite does not destroy the infinitude of the absolute but rather enables it to be actual as on this account the infinite can only exist in and through its opposition with the finite.  It may seem that this threatens the genuine independence of the finite as it exists only in the service of the infinite.  However this worry is combated by Schelling’s emphasis on the importance of choice: the finite’s existence does not follow necessarily from the nature of the absolute but only arises because of the finite’s own volition.  Finite beings are constituted by the interactions of the absolute’s two basic tendencies (the rational God and the irrational ground), but their continued existence is due solely to their own volition, to their continued assertion of</w:t>
      </w:r>
      <w:r>
        <w:rPr>
          <w:rFonts w:ascii="Georgia" w:eastAsia="SimSun" w:hAnsi="Georgia"/>
          <w:sz w:val="24"/>
          <w:szCs w:val="24"/>
          <w:lang w:eastAsia="zh-CN"/>
        </w:rPr>
        <w:t xml:space="preserve"> their</w:t>
      </w:r>
      <w:r w:rsidRPr="00AA47DF">
        <w:rPr>
          <w:rFonts w:ascii="Georgia" w:eastAsia="SimSun" w:hAnsi="Georgia"/>
          <w:sz w:val="24"/>
          <w:szCs w:val="24"/>
          <w:lang w:eastAsia="zh-CN"/>
        </w:rPr>
        <w:t xml:space="preserve"> individuality in the face of the whole.</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same kind of story also applies to the question of the relationship between individuals and the whole: the ontology of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moves away from the monist conception of the absolute found in the </w:t>
      </w:r>
      <w:r w:rsidRPr="00AA47DF">
        <w:rPr>
          <w:rFonts w:ascii="Georgia" w:eastAsia="SimSun" w:hAnsi="Georgia"/>
          <w:i/>
          <w:sz w:val="24"/>
          <w:szCs w:val="24"/>
          <w:lang w:eastAsia="zh-CN"/>
        </w:rPr>
        <w:t>Identit</w:t>
      </w:r>
      <w:r w:rsidRPr="00AA47DF">
        <w:rPr>
          <w:rFonts w:ascii="Georgia" w:eastAsia="SimSun"/>
          <w:i/>
          <w:sz w:val="24"/>
          <w:szCs w:val="24"/>
          <w:lang w:eastAsia="zh-CN"/>
        </w:rPr>
        <w:t>ӓ</w:t>
      </w:r>
      <w:r w:rsidRPr="00AA47DF">
        <w:rPr>
          <w:rFonts w:ascii="Georgia" w:eastAsia="SimSun" w:hAnsi="Georgia"/>
          <w:i/>
          <w:sz w:val="24"/>
          <w:szCs w:val="24"/>
          <w:lang w:eastAsia="zh-CN"/>
        </w:rPr>
        <w:t xml:space="preserve">tssystem </w:t>
      </w:r>
      <w:r w:rsidRPr="00AA47DF">
        <w:rPr>
          <w:rFonts w:ascii="Georgia" w:eastAsia="SimSun" w:hAnsi="Georgia"/>
          <w:sz w:val="24"/>
          <w:szCs w:val="24"/>
          <w:lang w:eastAsia="zh-CN"/>
        </w:rPr>
        <w:t>and conceives of the absolute as a process, a system which allows for the emergence of genuinely independent individuals.  These individuals are independent in the senses outlined above: they are independent in that neither their ex</w:t>
      </w:r>
      <w:r>
        <w:rPr>
          <w:rFonts w:ascii="Georgia" w:eastAsia="SimSun" w:hAnsi="Georgia"/>
          <w:sz w:val="24"/>
          <w:szCs w:val="24"/>
          <w:lang w:eastAsia="zh-CN"/>
        </w:rPr>
        <w:t>istence nor their nature follow</w:t>
      </w:r>
      <w:r w:rsidRPr="00AA47DF">
        <w:rPr>
          <w:rFonts w:ascii="Georgia" w:eastAsia="SimSun" w:hAnsi="Georgia"/>
          <w:sz w:val="24"/>
          <w:szCs w:val="24"/>
          <w:lang w:eastAsia="zh-CN"/>
        </w:rPr>
        <w:t xml:space="preserve"> necessarily from the absolute (as the absolute itself is not wholly rational); and in the sense that their continued existence and acts are attributable to their own volition alone.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Volition has therefore become the cornerstone of Schelling’s system: because of the irrational element at the centre of reality, neither the existence of God nor the world of nature follows inevitably from the nature of the absolute.  The existence of individual beings, the world of nature, and even God himself are all the result of positive choices.</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Default="00F8782A" w:rsidP="00BA00DC">
      <w:pPr>
        <w:numPr>
          <w:ilvl w:val="0"/>
          <w:numId w:val="30"/>
        </w:numPr>
        <w:spacing w:line="360" w:lineRule="auto"/>
        <w:contextualSpacing/>
        <w:jc w:val="center"/>
        <w:rPr>
          <w:rFonts w:ascii="Georgia" w:eastAsia="SimSun" w:hAnsi="Georgia"/>
          <w:b/>
          <w:sz w:val="24"/>
          <w:szCs w:val="24"/>
          <w:lang w:eastAsia="zh-CN"/>
        </w:rPr>
      </w:pPr>
      <w:r w:rsidRPr="00AA47DF">
        <w:rPr>
          <w:rFonts w:ascii="Georgia" w:eastAsia="SimSun" w:hAnsi="Georgia"/>
          <w:b/>
          <w:sz w:val="24"/>
          <w:szCs w:val="24"/>
          <w:lang w:eastAsia="zh-CN"/>
        </w:rPr>
        <w:t>A New Problem</w:t>
      </w:r>
    </w:p>
    <w:p w:rsidR="00F8782A" w:rsidRPr="00AA47DF" w:rsidRDefault="00F8782A" w:rsidP="00BA00DC">
      <w:pPr>
        <w:spacing w:line="360" w:lineRule="auto"/>
        <w:ind w:left="644"/>
        <w:contextualSpacing/>
        <w:rPr>
          <w:rFonts w:ascii="Georgia" w:eastAsia="SimSun" w:hAnsi="Georgia"/>
          <w:b/>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I have argued that Schelling’s revised ontology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underlies his solutions to the problems discussed above.  This ontology, with its focus on process and reciprocity, allows for a conception of individuation and freedom which accounts for genuinely independent beings which do not problematically limit the absolute but rather play an integral part in its self-revelation.  Choice and volition are central to this account, both at the level of human freedom and the freedom of the divine.  However, although Schelling’s account of human freedom seems to emphasise choice, this account raises a new problem for the possibility of agents exercising their freedom in the natural world.  This is due to Schelling’s claim that the choice that agents must</w:t>
      </w:r>
      <w:r w:rsidRPr="00AA47DF">
        <w:rPr>
          <w:rFonts w:ascii="Georgia" w:eastAsia="SimSun" w:hAnsi="Georgia"/>
          <w:sz w:val="24"/>
          <w:szCs w:val="24"/>
          <w:vertAlign w:val="superscript"/>
          <w:lang w:eastAsia="zh-CN"/>
        </w:rPr>
        <w:footnoteReference w:id="329"/>
      </w:r>
      <w:r w:rsidRPr="00AA47DF">
        <w:rPr>
          <w:rFonts w:ascii="Georgia" w:eastAsia="SimSun" w:hAnsi="Georgia"/>
          <w:sz w:val="24"/>
          <w:szCs w:val="24"/>
          <w:lang w:eastAsia="zh-CN"/>
        </w:rPr>
        <w:t xml:space="preserve"> make between good and evil cannot take place in the temporal world:</w:t>
      </w:r>
    </w:p>
    <w:p w:rsidR="00F8782A" w:rsidRPr="00AA47DF" w:rsidRDefault="00F8782A" w:rsidP="00BA00DC">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In original creation, as has been shown, man is an undetermined entity […] He alone can determine himself.  But this determination cannot take place in time; it occurs outside of time altogether and hence it coincides with the first creation even though as an act differentiated from it.  Man, even though born in time, is nonetheless a creature of creation’s beginning […] The act which determines man’s life does not belong in time but in eternity.  Moreover it does not precede life in time but occurs throughout time […] as an act external by its own nature.</w:t>
      </w:r>
      <w:r w:rsidRPr="00AA47DF">
        <w:rPr>
          <w:rFonts w:ascii="Georgia" w:eastAsia="SimSun" w:hAnsi="Georgia"/>
          <w:sz w:val="24"/>
          <w:szCs w:val="24"/>
          <w:vertAlign w:val="superscript"/>
          <w:lang w:eastAsia="zh-CN"/>
        </w:rPr>
        <w:footnoteReference w:id="330"/>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Prior to this claim Schelling’s discussions of human freedom seem to suggest an account closer to twentieth-century existentialism – Schelling repeatedly stresses that ‘man’s being is essentially </w:t>
      </w:r>
      <w:r w:rsidRPr="00AA47DF">
        <w:rPr>
          <w:rFonts w:ascii="Georgia" w:eastAsia="SimSun" w:hAnsi="Georgia"/>
          <w:i/>
          <w:sz w:val="24"/>
          <w:szCs w:val="24"/>
          <w:lang w:eastAsia="zh-CN"/>
        </w:rPr>
        <w:t>his own deed’</w:t>
      </w:r>
      <w:r w:rsidRPr="00AA47DF">
        <w:rPr>
          <w:rFonts w:ascii="Georgia" w:eastAsia="SimSun" w:hAnsi="Georgia"/>
          <w:sz w:val="24"/>
          <w:szCs w:val="24"/>
          <w:vertAlign w:val="superscript"/>
          <w:lang w:eastAsia="zh-CN"/>
        </w:rPr>
        <w:footnoteReference w:id="331"/>
      </w:r>
      <w:r w:rsidRPr="00AA47DF">
        <w:rPr>
          <w:rFonts w:ascii="Georgia" w:eastAsia="SimSun" w:hAnsi="Georgia"/>
          <w:sz w:val="24"/>
          <w:szCs w:val="24"/>
          <w:lang w:eastAsia="zh-CN"/>
        </w:rPr>
        <w:t xml:space="preserve"> – in which human freedom consists in </w:t>
      </w:r>
      <w:r w:rsidRPr="00AA47DF">
        <w:rPr>
          <w:rFonts w:ascii="Georgia" w:eastAsia="SimSun" w:hAnsi="Georgia"/>
          <w:i/>
          <w:sz w:val="24"/>
          <w:szCs w:val="24"/>
          <w:lang w:eastAsia="zh-CN"/>
        </w:rPr>
        <w:t>acts</w:t>
      </w:r>
      <w:r w:rsidRPr="00AA47DF">
        <w:rPr>
          <w:rFonts w:ascii="Georgia" w:eastAsia="SimSun" w:hAnsi="Georgia"/>
          <w:sz w:val="24"/>
          <w:szCs w:val="24"/>
          <w:lang w:eastAsia="zh-CN"/>
        </w:rPr>
        <w:t>, in the ability to choose between good and evil.   As we have seen, this emphasis on the agent’s volition is important: agents must be self-grounding in order that their natures are their responsibility alone and not attributable to God.  However, when Schelling discusses the ‘formal concept’ of freedom, we are told that this choice between good and evil does not, and indeed cannot, take place in the temporal realm: it does not belong in time, but in eternity.  If this decision, which defines the essence of the agent, were to take place in temporal nature it could be affected by something other than the agent herself; if the agent is to be truly free and self-grounding, this choice must be in some sense atemporal.</w:t>
      </w:r>
      <w:r w:rsidRPr="00AA47DF">
        <w:rPr>
          <w:rFonts w:ascii="Georgia" w:eastAsia="SimSun" w:hAnsi="Georgia"/>
          <w:sz w:val="24"/>
          <w:szCs w:val="24"/>
          <w:vertAlign w:val="superscript"/>
          <w:lang w:eastAsia="zh-CN"/>
        </w:rPr>
        <w:footnoteReference w:id="332"/>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On the dominant reading in the literature of Schelling’s claims here</w:t>
      </w:r>
      <w:r w:rsidRPr="00AA47DF">
        <w:rPr>
          <w:rFonts w:ascii="Georgia" w:eastAsia="SimSun" w:hAnsi="Georgia"/>
          <w:sz w:val="24"/>
          <w:szCs w:val="24"/>
          <w:vertAlign w:val="superscript"/>
          <w:lang w:eastAsia="zh-CN"/>
        </w:rPr>
        <w:footnoteReference w:id="333"/>
      </w:r>
      <w:r w:rsidRPr="00AA47DF">
        <w:rPr>
          <w:rFonts w:ascii="Georgia" w:eastAsia="SimSun" w:hAnsi="Georgia"/>
          <w:sz w:val="24"/>
          <w:szCs w:val="24"/>
          <w:lang w:eastAsia="zh-CN"/>
        </w:rPr>
        <w:t xml:space="preserve"> this timeless act fully determines the essence of the agent, and this essence in turn fully determines all of the agent’s acts in the temporal realm.  On this reading the whole of the agent’s temporal life is determined: although the agent is free of determination by natural causal forces her acts are necessitated by her eternal essence.  On this view therefore the only free act which an agent is able to perform is the timeless choice which constitutes her essence.  The freedom which attaches to the temporal acts of the agent is merely derivative</w:t>
      </w:r>
      <w:r>
        <w:rPr>
          <w:rFonts w:ascii="Georgia" w:eastAsia="SimSun" w:hAnsi="Georgia"/>
          <w:sz w:val="24"/>
          <w:szCs w:val="24"/>
          <w:lang w:eastAsia="zh-CN"/>
        </w:rPr>
        <w:t xml:space="preserve"> on this account</w:t>
      </w:r>
      <w:r w:rsidRPr="00AA47DF">
        <w:rPr>
          <w:rFonts w:ascii="Georgia" w:eastAsia="SimSun" w:hAnsi="Georgia"/>
          <w:sz w:val="24"/>
          <w:szCs w:val="24"/>
          <w:lang w:eastAsia="zh-CN"/>
        </w:rPr>
        <w:t>: these acts are free only in the sense that the essence which determines them was chosen freely. Thus the possibility of free choice in the temporal realm</w:t>
      </w:r>
      <w:r w:rsidRPr="00AA47DF">
        <w:rPr>
          <w:rFonts w:ascii="Georgia" w:eastAsia="SimSun" w:hAnsi="Georgia"/>
          <w:sz w:val="24"/>
          <w:szCs w:val="24"/>
          <w:vertAlign w:val="superscript"/>
          <w:lang w:eastAsia="zh-CN"/>
        </w:rPr>
        <w:footnoteReference w:id="334"/>
      </w:r>
      <w:r w:rsidRPr="00AA47DF">
        <w:rPr>
          <w:rFonts w:ascii="Georgia" w:eastAsia="SimSun" w:hAnsi="Georgia"/>
          <w:sz w:val="24"/>
          <w:szCs w:val="24"/>
          <w:lang w:eastAsia="zh-CN"/>
        </w:rPr>
        <w:t xml:space="preserve"> is completely ruled out; every choice the agent will make is pre-determined by her essence.</w:t>
      </w:r>
      <w:r w:rsidRPr="00AA47DF">
        <w:rPr>
          <w:rFonts w:ascii="Georgia" w:eastAsia="SimSun" w:hAnsi="Georgia"/>
          <w:sz w:val="24"/>
          <w:szCs w:val="24"/>
          <w:vertAlign w:val="superscript"/>
          <w:lang w:eastAsia="zh-CN"/>
        </w:rPr>
        <w:footnoteReference w:id="335"/>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This does not seem like the kind of freedom that we want, or even any kind of freedom that we can understand.  On this view the agent lacks any existential freedom as everything that she will ever do or be throughout her life is already determined by her atemporal choice.  Although Schelling’s ontology provides us with a system with an open future and alternative possibilities, the agent herself lacks these possibilities: she lacks the ability to make genuine choices in her life because her past, present, and future are already fixed by the essence that she has freely chosen.  This brings me back to the claim that this kind of freedom seems impossible to understand: it is difficult to see what kind of freedom can attach to this choice.</w:t>
      </w:r>
      <w:r w:rsidRPr="00AA47DF">
        <w:rPr>
          <w:rFonts w:ascii="Georgia" w:eastAsia="SimSun" w:hAnsi="Georgia"/>
          <w:sz w:val="24"/>
          <w:szCs w:val="24"/>
          <w:vertAlign w:val="superscript"/>
          <w:lang w:eastAsia="zh-CN"/>
        </w:rPr>
        <w:t xml:space="preserve"> </w:t>
      </w:r>
      <w:r w:rsidRPr="00AA47DF">
        <w:rPr>
          <w:rFonts w:ascii="Georgia" w:eastAsia="SimSun" w:hAnsi="Georgia"/>
          <w:sz w:val="24"/>
          <w:szCs w:val="24"/>
          <w:vertAlign w:val="superscript"/>
          <w:lang w:eastAsia="zh-CN"/>
        </w:rPr>
        <w:footnoteReference w:id="336"/>
      </w:r>
      <w:r w:rsidRPr="00AA47DF">
        <w:rPr>
          <w:rFonts w:ascii="Georgia" w:eastAsia="SimSun" w:hAnsi="Georgia"/>
          <w:sz w:val="24"/>
          <w:szCs w:val="24"/>
          <w:lang w:eastAsia="zh-CN"/>
        </w:rPr>
        <w:t xml:space="preserve">  As the choice is outside of time it is therefore outside of my experience as an agent; as it seems to be a choice which is in some sense constitutive of my agency it is difficult, on this account, to see in what sense it is </w:t>
      </w:r>
      <w:r w:rsidRPr="00AA47DF">
        <w:rPr>
          <w:rFonts w:ascii="Georgia" w:eastAsia="SimSun" w:hAnsi="Georgia"/>
          <w:i/>
          <w:sz w:val="24"/>
          <w:szCs w:val="24"/>
          <w:lang w:eastAsia="zh-CN"/>
        </w:rPr>
        <w:t>my</w:t>
      </w:r>
      <w:r w:rsidRPr="00AA47DF">
        <w:rPr>
          <w:rFonts w:ascii="Georgia" w:eastAsia="SimSun" w:hAnsi="Georgia"/>
          <w:sz w:val="24"/>
          <w:szCs w:val="24"/>
          <w:lang w:eastAsia="zh-CN"/>
        </w:rPr>
        <w:t xml:space="preserve"> free choice: how can I make a free choice when the </w:t>
      </w:r>
      <w:r>
        <w:rPr>
          <w:rFonts w:ascii="Georgia" w:eastAsia="SimSun" w:hAnsi="Georgia"/>
          <w:sz w:val="24"/>
          <w:szCs w:val="24"/>
          <w:lang w:eastAsia="zh-CN"/>
        </w:rPr>
        <w:t>‘</w:t>
      </w:r>
      <w:r w:rsidRPr="00AA47DF">
        <w:rPr>
          <w:rFonts w:ascii="Georgia" w:eastAsia="SimSun" w:hAnsi="Georgia"/>
          <w:sz w:val="24"/>
          <w:szCs w:val="24"/>
          <w:lang w:eastAsia="zh-CN"/>
        </w:rPr>
        <w:t>me</w:t>
      </w:r>
      <w:r>
        <w:rPr>
          <w:rFonts w:ascii="Georgia" w:eastAsia="SimSun" w:hAnsi="Georgia"/>
          <w:sz w:val="24"/>
          <w:szCs w:val="24"/>
          <w:lang w:eastAsia="zh-CN"/>
        </w:rPr>
        <w:t>’</w:t>
      </w:r>
      <w:r w:rsidRPr="00AA47DF">
        <w:rPr>
          <w:rFonts w:ascii="Georgia" w:eastAsia="SimSun" w:hAnsi="Georgia"/>
          <w:sz w:val="24"/>
          <w:szCs w:val="24"/>
          <w:lang w:eastAsia="zh-CN"/>
        </w:rPr>
        <w:t xml:space="preserve"> that chooses is unable to have any consciousness of that choice, and perhaps in an important sense does not exist when the choice is made?</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The dominant reading of Schelling’s claims here completely rules out the possibility of any temporal freedom for the agent and entails that the only freedom that is possible is the free atemporal act through which the agent constitutes her essence.  However this reading gives us no way to make sense of this act and the freedom which attaches to it: the view leaves us with the conclusion that freedom on the temporal level is impossible; and freedom at the atemporal level is unintelligible.  I want to argue that this failure to make sense of the atemporal choice, and of the possibility of temporal freedom, is due to an assumption about the relationship of essence and form which underlies the dominant view: that this relationship consists of essence fully determining form.  Schelling’s understanding of this relationship is very different - as we have seen, Schelling’s ontology focuses on reciprocity and process – and I want to argue that with a proper understanding of the way that he does conceive of the relationship between essence and form we are able to read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in such a way that not only makes the nature of the atemporal choice intelligible, but also allows for the possibility of free temporal acts.   For Schelling the relationship between essence and form is not characterised by a one-way relationship of determination but by reciprocity, mutual interdependence and independence.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Default="00F8782A" w:rsidP="00BA00DC">
      <w:pPr>
        <w:numPr>
          <w:ilvl w:val="0"/>
          <w:numId w:val="30"/>
        </w:numPr>
        <w:spacing w:line="360" w:lineRule="auto"/>
        <w:contextualSpacing/>
        <w:jc w:val="center"/>
        <w:rPr>
          <w:rFonts w:ascii="Georgia" w:eastAsia="SimSun" w:hAnsi="Georgia"/>
          <w:b/>
          <w:sz w:val="24"/>
          <w:szCs w:val="24"/>
          <w:lang w:eastAsia="zh-CN"/>
        </w:rPr>
      </w:pPr>
      <w:r w:rsidRPr="00AA47DF">
        <w:rPr>
          <w:rFonts w:ascii="Georgia" w:eastAsia="SimSun" w:hAnsi="Georgia"/>
          <w:b/>
          <w:sz w:val="24"/>
          <w:szCs w:val="24"/>
          <w:lang w:eastAsia="zh-CN"/>
        </w:rPr>
        <w:t>Making Sense of Atemporal Choice and Existential Freedom</w:t>
      </w:r>
    </w:p>
    <w:p w:rsidR="00F8782A" w:rsidRPr="00AA47DF" w:rsidRDefault="00F8782A" w:rsidP="00BA00DC">
      <w:pPr>
        <w:spacing w:line="360" w:lineRule="auto"/>
        <w:ind w:left="644"/>
        <w:contextualSpacing/>
        <w:rPr>
          <w:rFonts w:ascii="Georgia" w:eastAsia="SimSun" w:hAnsi="Georgia"/>
          <w:b/>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Pr>
          <w:rFonts w:ascii="Georgia" w:eastAsia="SimSun" w:hAnsi="Georgia"/>
          <w:sz w:val="24"/>
          <w:szCs w:val="24"/>
          <w:lang w:eastAsia="zh-CN"/>
        </w:rPr>
        <w:t>I am claiming that a</w:t>
      </w:r>
      <w:r w:rsidRPr="00AA47DF">
        <w:rPr>
          <w:rFonts w:ascii="Georgia" w:eastAsia="SimSun" w:hAnsi="Georgia"/>
          <w:sz w:val="24"/>
          <w:szCs w:val="24"/>
          <w:lang w:eastAsia="zh-CN"/>
        </w:rPr>
        <w:t xml:space="preserve"> misunderstanding of Schelling’s account of the relationship between essence and form underlies the problems with the dominant readings of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and that these accounts overlook the importance of Schelling’s conception of this relationship for the claims he makes in the essay – despite Schelling’s insistence that a proper understanding of the law of identity (the relationship between subject and predicate/consequent and ground) is essential to understanding his position, the relevance of his wider conception of the relationship of essence to form has generally gone unnoticed in the literature.</w:t>
      </w:r>
      <w:r w:rsidRPr="00AA47DF">
        <w:rPr>
          <w:rFonts w:ascii="Georgia" w:eastAsia="SimSun" w:hAnsi="Georgia"/>
          <w:sz w:val="24"/>
          <w:szCs w:val="24"/>
          <w:vertAlign w:val="superscript"/>
          <w:lang w:eastAsia="zh-CN"/>
        </w:rPr>
        <w:footnoteReference w:id="337"/>
      </w:r>
      <w:r w:rsidRPr="00AA47DF">
        <w:rPr>
          <w:rFonts w:ascii="Georgia" w:eastAsia="SimSun" w:hAnsi="Georgia"/>
          <w:sz w:val="24"/>
          <w:szCs w:val="24"/>
          <w:lang w:eastAsia="zh-CN"/>
        </w:rPr>
        <w:t xml:space="preserve">   This is indicative of a broader failure to understand Schelling’s wider views on the relationship of the infinite and the finite, the absolute and the world, the individual and the whole, etc.  In all of these cases, for Schelling the emphasis is on the reciprocity of the relationship and on the extent to which the two terms are dependent on yet independent of one another.  For Schelling just as the absolute can only become actual in the system of nature, and therefore depends on the latter for its articulation and determination, an essence can become actual only through its instantiation in form, and the latter plays a role in the articulation and determination of essence.</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It is clear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that Schelling sees this relationship between ground and consequent, which is expressed by the law of identity, as central for understanding the nature of human freedom: Schelling writes that ‘this mistake which indicates complete ignorance as to the nature of the copula, has repeatedly been made with respect to the higher application of the law of identity.’</w:t>
      </w:r>
      <w:r w:rsidRPr="00AA47DF">
        <w:rPr>
          <w:rFonts w:ascii="Georgia" w:eastAsia="SimSun" w:hAnsi="Georgia"/>
          <w:sz w:val="24"/>
          <w:szCs w:val="24"/>
          <w:vertAlign w:val="superscript"/>
          <w:lang w:eastAsia="zh-CN"/>
        </w:rPr>
        <w:footnoteReference w:id="338"/>
      </w:r>
      <w:r w:rsidRPr="00AA47DF">
        <w:rPr>
          <w:rFonts w:ascii="Georgia" w:eastAsia="SimSun" w:hAnsi="Georgia"/>
          <w:sz w:val="24"/>
          <w:szCs w:val="24"/>
          <w:lang w:eastAsia="zh-CN"/>
        </w:rPr>
        <w:t xml:space="preserve">  This ‘dialectical immaturity’</w:t>
      </w:r>
      <w:r w:rsidRPr="00AA47DF">
        <w:rPr>
          <w:rFonts w:ascii="Georgia" w:eastAsia="SimSun" w:hAnsi="Georgia"/>
          <w:sz w:val="24"/>
          <w:szCs w:val="24"/>
          <w:vertAlign w:val="superscript"/>
          <w:lang w:eastAsia="zh-CN"/>
        </w:rPr>
        <w:footnoteReference w:id="339"/>
      </w:r>
      <w:r w:rsidRPr="00AA47DF">
        <w:rPr>
          <w:rFonts w:ascii="Georgia" w:eastAsia="SimSun" w:hAnsi="Georgia"/>
          <w:sz w:val="24"/>
          <w:szCs w:val="24"/>
          <w:lang w:eastAsia="zh-CN"/>
        </w:rPr>
        <w:t xml:space="preserve"> which Schelling identifies comes from seeing the law of identity as expressing a reproduction of the same, while Schelling argues that this law, properly understood, expresses the relationship of two different things: the terms in the claim A=A are subject and predicate, and the law of identity concerns the relationship between the two and the way that one is instantiated in the other.</w:t>
      </w:r>
      <w:r w:rsidRPr="00AA47DF">
        <w:rPr>
          <w:rFonts w:ascii="Georgia" w:eastAsia="SimSun" w:hAnsi="Georgia"/>
          <w:sz w:val="24"/>
          <w:szCs w:val="24"/>
          <w:vertAlign w:val="superscript"/>
          <w:lang w:eastAsia="zh-CN"/>
        </w:rPr>
        <w:footnoteReference w:id="340"/>
      </w:r>
      <w:r w:rsidRPr="00AA47DF">
        <w:rPr>
          <w:rFonts w:ascii="Georgia" w:eastAsia="SimSun" w:hAnsi="Georgia"/>
          <w:sz w:val="24"/>
          <w:szCs w:val="24"/>
          <w:lang w:eastAsia="zh-CN"/>
        </w:rPr>
        <w:t xml:space="preserve">  Hence, ‘the proposition, ‘This body is blue’, does not mean that a body in and of reason of its being a body is also a blue body, but only that the object designated as this body is blue though not in the same sense.’</w:t>
      </w:r>
      <w:r w:rsidRPr="00AA47DF">
        <w:rPr>
          <w:rFonts w:ascii="Georgia" w:eastAsia="SimSun" w:hAnsi="Georgia"/>
          <w:sz w:val="24"/>
          <w:szCs w:val="24"/>
          <w:vertAlign w:val="superscript"/>
          <w:lang w:eastAsia="zh-CN"/>
        </w:rPr>
        <w:footnoteReference w:id="341"/>
      </w:r>
      <w:r w:rsidRPr="00AA47DF">
        <w:rPr>
          <w:rFonts w:ascii="Georgia" w:eastAsia="SimSun" w:hAnsi="Georgia"/>
          <w:sz w:val="24"/>
          <w:szCs w:val="24"/>
          <w:lang w:eastAsia="zh-CN"/>
        </w:rPr>
        <w:t xml:space="preserve">  Therefore the body and its blueness stand in a particular relationship to one another that is more complex than the simple reproduction of the predicate blue in the subject body.  Schelling’s discussion here is followed a few pages later by his claims about the relationship of dependent beings to their ground, where he argues that </w:t>
      </w:r>
    </w:p>
    <w:p w:rsidR="00F8782A" w:rsidRPr="00AA47DF" w:rsidRDefault="00F8782A" w:rsidP="00BA00DC">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Every organic individual, insofar as it has come into being, is dependent on another organism with respect to its genesis but not at all with respect to its essential being.  It is not incongruous, says Leibniz, that he who is God could at the same time be begotten, or contrariwise; it is no more contradictory than for someone who is son of a man to be a man.  On the contrary, it would indeed be contradictory if that which is dependent or consequent were not autonomous.  There would be dependence without something being dependent, a result without a resultant, and therefore no true result; the whole conception would vitiate itself.</w:t>
      </w:r>
      <w:r w:rsidRPr="00AA47DF">
        <w:rPr>
          <w:rFonts w:ascii="Georgia" w:eastAsia="SimSun" w:hAnsi="Georgia"/>
          <w:sz w:val="24"/>
          <w:szCs w:val="24"/>
          <w:vertAlign w:val="superscript"/>
          <w:lang w:eastAsia="zh-CN"/>
        </w:rPr>
        <w:footnoteReference w:id="342"/>
      </w:r>
      <w:r w:rsidRPr="00AA47DF">
        <w:rPr>
          <w:rFonts w:ascii="Georgia" w:eastAsia="SimSun" w:hAnsi="Georgia"/>
          <w:sz w:val="24"/>
          <w:szCs w:val="24"/>
          <w:lang w:eastAsia="zh-CN"/>
        </w:rPr>
        <w:t xml:space="preserve"> </w:t>
      </w:r>
    </w:p>
    <w:p w:rsidR="00F8782A" w:rsidRPr="00AA47DF" w:rsidRDefault="00F8782A" w:rsidP="00222E26">
      <w:pPr>
        <w:spacing w:line="360" w:lineRule="auto"/>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In order for us to make sense of two things having a relationship of dependence, both must have some degree of autonomy from one another as without this there would not be two separate things at all, but rather one thing with two identifiable aspects.  Schelling seems to see this relationship as taking a similar form to the one expressed in the law of identity: both apply to two separate things in some kind of productive relationship; one term is ground of the other, but in producing its consequent it does not simply reproduce the same as a degree of autonomy and novelty arises through the process of production.</w:t>
      </w:r>
    </w:p>
    <w:p w:rsidR="00F8782A"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It seems apparent that Schelling’s account of the law of identity is central to his claims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and I want to argue that we need to understand the relationship between eternal essence and temporal acts in his account of human freedom in the same way that we understand the relationship between the two terms in the law of identity.  However, as Schelling does not provide a full elucidation of his account of the relationship between ground and consequent in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I want to turn to some of Schelling’s other works from his middle and late periods in order to gain a more detailed view of the way that he understands this relationship.  I argue that there are two central aspects of Schelling’s account of the relationship between essence and form which are salient to his claims in the </w:t>
      </w:r>
      <w:r w:rsidRPr="00AA47DF">
        <w:rPr>
          <w:rFonts w:ascii="Georgia" w:eastAsia="SimSun" w:hAnsi="Georgia"/>
          <w:i/>
          <w:iCs/>
          <w:sz w:val="24"/>
          <w:szCs w:val="24"/>
          <w:lang w:eastAsia="zh-CN"/>
        </w:rPr>
        <w:t>Freiheitsschrift</w:t>
      </w:r>
      <w:r w:rsidRPr="00AA47DF">
        <w:rPr>
          <w:rFonts w:ascii="Georgia" w:eastAsia="SimSun" w:hAnsi="Georgia"/>
          <w:sz w:val="24"/>
          <w:szCs w:val="24"/>
          <w:lang w:eastAsia="zh-CN"/>
        </w:rPr>
        <w:t xml:space="preserve">: firstly, form or consequent has a degree of independence from its essence or ground; secondly, there is an extent to which form or consequent plays a role in retroactively determining essence or ground.  Thus, for Schelling, the relationship between the two terms is one of reciprocal dependence and determination: rather than essence fully determining form, the relationship of determination is reciprocal; and further each term has a degree of independence from the other.  </w:t>
      </w:r>
    </w:p>
    <w:p w:rsidR="00F8782A" w:rsidRPr="00AA47DF" w:rsidRDefault="00F8782A" w:rsidP="00BA00DC">
      <w:pPr>
        <w:spacing w:line="360" w:lineRule="auto"/>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b/>
          <w:sz w:val="24"/>
          <w:szCs w:val="24"/>
          <w:lang w:eastAsia="zh-CN"/>
        </w:rPr>
        <w:t>5.1 The Law of Identity in construction</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For Schelling, the law of identity expresses the relationship of ground to consequent, essence to form, and his account of this relationship is most clearly elucidated in his account of construction or generation: the way that natural objects arise.  Such objects arise through a process constituted by a reciprocal relationship between the ideal and real.  Although this conception of generation is present in the </w:t>
      </w:r>
      <w:r w:rsidRPr="00AA47DF">
        <w:rPr>
          <w:rFonts w:ascii="Georgia" w:eastAsia="SimSun" w:hAnsi="Georgia"/>
          <w:i/>
          <w:sz w:val="24"/>
          <w:szCs w:val="24"/>
          <w:lang w:eastAsia="zh-CN"/>
        </w:rPr>
        <w:t>Naturphilosophie,</w:t>
      </w:r>
      <w:r w:rsidRPr="00AA47DF">
        <w:rPr>
          <w:rFonts w:ascii="Georgia" w:eastAsia="SimSun" w:hAnsi="Georgia"/>
          <w:sz w:val="24"/>
          <w:szCs w:val="24"/>
          <w:vertAlign w:val="superscript"/>
          <w:lang w:eastAsia="zh-CN"/>
        </w:rPr>
        <w:footnoteReference w:id="343"/>
      </w:r>
      <w:r w:rsidRPr="00AA47DF">
        <w:rPr>
          <w:rFonts w:ascii="Georgia" w:eastAsia="SimSun" w:hAnsi="Georgia"/>
          <w:sz w:val="24"/>
          <w:szCs w:val="24"/>
          <w:lang w:eastAsia="zh-CN"/>
        </w:rPr>
        <w:t xml:space="preserve"> Schelling’s later formulations relate this process more explicitly to the relationship of essence to form that is expressed by the law of identity.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Schelling understands the construction of matter as the first potency of nature, and describes this construction in his 1844 </w:t>
      </w:r>
      <w:r w:rsidRPr="00AA47DF">
        <w:rPr>
          <w:rFonts w:ascii="Georgia" w:eastAsia="SimSun" w:hAnsi="Georgia"/>
          <w:i/>
          <w:sz w:val="24"/>
          <w:szCs w:val="24"/>
          <w:lang w:eastAsia="zh-CN"/>
        </w:rPr>
        <w:t>Exhibition of the Process of Nature</w:t>
      </w:r>
      <w:r w:rsidRPr="00AA47DF">
        <w:rPr>
          <w:rFonts w:ascii="Georgia" w:eastAsia="SimSun" w:hAnsi="Georgia"/>
          <w:sz w:val="24"/>
          <w:szCs w:val="24"/>
          <w:lang w:eastAsia="zh-CN"/>
        </w:rPr>
        <w:t xml:space="preserve"> as ‘the genuine process of nature by which concrete Being first emerges, […] Being that co-develops from both A and B.’</w:t>
      </w:r>
      <w:r w:rsidRPr="00AA47DF">
        <w:rPr>
          <w:rFonts w:ascii="Georgia" w:eastAsia="SimSun" w:hAnsi="Georgia"/>
          <w:sz w:val="24"/>
          <w:szCs w:val="24"/>
          <w:vertAlign w:val="superscript"/>
          <w:lang w:eastAsia="zh-CN"/>
        </w:rPr>
        <w:footnoteReference w:id="344"/>
      </w:r>
      <w:r w:rsidRPr="00AA47DF">
        <w:rPr>
          <w:rFonts w:ascii="Georgia" w:eastAsia="SimSun" w:hAnsi="Georgia"/>
          <w:sz w:val="24"/>
          <w:szCs w:val="24"/>
          <w:lang w:eastAsia="zh-CN"/>
        </w:rPr>
        <w:t xml:space="preserve">  A and B here refer to the two aspects which arise from the original division of the absolute: Schelling describes A as that which has Being, and B as that which A posits in opposition to itself;</w:t>
      </w:r>
      <w:r w:rsidRPr="00AA47DF">
        <w:rPr>
          <w:rFonts w:ascii="Georgia" w:eastAsia="SimSun" w:hAnsi="Georgia"/>
          <w:sz w:val="24"/>
          <w:szCs w:val="24"/>
          <w:vertAlign w:val="superscript"/>
          <w:lang w:eastAsia="zh-CN"/>
        </w:rPr>
        <w:footnoteReference w:id="345"/>
      </w:r>
      <w:r w:rsidRPr="00AA47DF">
        <w:rPr>
          <w:rFonts w:ascii="Georgia" w:eastAsia="SimSun" w:hAnsi="Georgia"/>
          <w:sz w:val="24"/>
          <w:szCs w:val="24"/>
          <w:lang w:eastAsia="zh-CN"/>
        </w:rPr>
        <w:t xml:space="preserve"> therefore we can understand A as the ideal and B as the real.  What is central about this account of construction is that both the ideal and the real are equally active in the construction of matter: it is not the case that the real is passively shaped by the ideal; but rather that both are equally active and necessary, and that the relationship between them is one of reciprocity - ‘only both together, thus neither the first nor the second in themselves, first make the existent.’</w:t>
      </w:r>
      <w:r w:rsidRPr="00AA47DF">
        <w:rPr>
          <w:rFonts w:ascii="Georgia" w:eastAsia="SimSun" w:hAnsi="Georgia"/>
          <w:sz w:val="24"/>
          <w:szCs w:val="24"/>
          <w:vertAlign w:val="superscript"/>
          <w:lang w:eastAsia="zh-CN"/>
        </w:rPr>
        <w:footnoteReference w:id="346"/>
      </w:r>
      <w:r w:rsidRPr="00AA47DF">
        <w:rPr>
          <w:rFonts w:ascii="Georgia" w:eastAsia="SimSun" w:hAnsi="Georgia"/>
          <w:sz w:val="24"/>
          <w:szCs w:val="24"/>
          <w:lang w:eastAsia="zh-CN"/>
        </w:rPr>
        <w:t xml:space="preserve"> For Schelling, essence or idea alone is mere </w:t>
      </w:r>
      <w:r w:rsidRPr="00AA47DF">
        <w:rPr>
          <w:rFonts w:ascii="Georgia" w:eastAsia="SimSun" w:hAnsi="Georgia"/>
          <w:i/>
          <w:sz w:val="24"/>
          <w:szCs w:val="24"/>
          <w:lang w:eastAsia="zh-CN"/>
        </w:rPr>
        <w:t>ability</w:t>
      </w:r>
      <w:r w:rsidRPr="00AA47DF">
        <w:rPr>
          <w:rFonts w:ascii="Georgia" w:eastAsia="SimSun" w:hAnsi="Georgia"/>
          <w:sz w:val="24"/>
          <w:szCs w:val="24"/>
          <w:lang w:eastAsia="zh-CN"/>
        </w:rPr>
        <w:t xml:space="preserve"> to be, mere potency, and it remains abstract and ideal until it is exemplified and made concrete (and therefore determinate) in the real: ‘both together </w:t>
      </w:r>
      <w:r w:rsidRPr="00AA47DF">
        <w:rPr>
          <w:rFonts w:ascii="Georgia" w:eastAsia="SimSun" w:hAnsi="Georgia"/>
          <w:i/>
          <w:sz w:val="24"/>
          <w:szCs w:val="24"/>
          <w:lang w:eastAsia="zh-CN"/>
        </w:rPr>
        <w:t>exhibit</w:t>
      </w:r>
      <w:r w:rsidRPr="00AA47DF">
        <w:rPr>
          <w:rFonts w:ascii="Georgia" w:eastAsia="SimSun" w:hAnsi="Georgia"/>
          <w:sz w:val="24"/>
          <w:szCs w:val="24"/>
          <w:lang w:eastAsia="zh-CN"/>
        </w:rPr>
        <w:t xml:space="preserve"> the existent in their reciprocal attraction.’</w:t>
      </w:r>
      <w:r w:rsidRPr="00AA47DF">
        <w:rPr>
          <w:rFonts w:ascii="Georgia" w:eastAsia="SimSun" w:hAnsi="Georgia"/>
          <w:sz w:val="24"/>
          <w:szCs w:val="24"/>
          <w:vertAlign w:val="superscript"/>
          <w:lang w:eastAsia="zh-CN"/>
        </w:rPr>
        <w:footnoteReference w:id="347"/>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In the process of construction, the real and the ideal are engaged in a reciprocal relationship to give rise to concrete particulars.  Crucially, neither one has precedence in this relationship: the ideal requires the real for its actualisation and determinacy; while the real requires the ideal to provide the conditions of its possibility.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Although the process outlined above is discussed in the context of the construction of matter, one of Schelling’s central claims throughout his philosophy is that the same process applies </w:t>
      </w:r>
      <w:r>
        <w:rPr>
          <w:rFonts w:ascii="Georgia" w:eastAsia="SimSun" w:hAnsi="Georgia"/>
          <w:sz w:val="24"/>
          <w:szCs w:val="24"/>
          <w:lang w:eastAsia="zh-CN"/>
        </w:rPr>
        <w:t>at</w:t>
      </w:r>
      <w:r w:rsidRPr="00AA47DF">
        <w:rPr>
          <w:rFonts w:ascii="Georgia" w:eastAsia="SimSun" w:hAnsi="Georgia"/>
          <w:sz w:val="24"/>
          <w:szCs w:val="24"/>
          <w:lang w:eastAsia="zh-CN"/>
        </w:rPr>
        <w:t xml:space="preserve"> all levels of nature: that there is no difference between the levels of nature (both at the level of concrete, real nature and at the level of the ideal or the divine) in terms of their process of generation.</w:t>
      </w:r>
      <w:r w:rsidRPr="00AA47DF">
        <w:rPr>
          <w:rFonts w:ascii="Georgia" w:eastAsia="SimSun" w:hAnsi="Georgia"/>
          <w:sz w:val="24"/>
          <w:szCs w:val="24"/>
          <w:vertAlign w:val="superscript"/>
          <w:lang w:eastAsia="zh-CN"/>
        </w:rPr>
        <w:footnoteReference w:id="348"/>
      </w:r>
      <w:r w:rsidRPr="00AA47DF">
        <w:rPr>
          <w:rFonts w:ascii="Georgia" w:eastAsia="SimSun" w:hAnsi="Georgia"/>
          <w:sz w:val="24"/>
          <w:szCs w:val="24"/>
          <w:lang w:eastAsia="zh-CN"/>
        </w:rPr>
        <w:t xml:space="preserve">   Thus although the process of construction outlines the relationship between the ideal and the real rather than explicitly dealing with the relationship of essence to form we can conclude that the latter relationship will have the same structure as the former because for Schelling this process is what remains constant throughout all levels of nature.</w:t>
      </w:r>
      <w:r w:rsidRPr="00AA47DF">
        <w:rPr>
          <w:rFonts w:ascii="Georgia" w:eastAsia="SimSun" w:hAnsi="Georgia"/>
          <w:sz w:val="24"/>
          <w:szCs w:val="24"/>
          <w:vertAlign w:val="superscript"/>
          <w:lang w:eastAsia="zh-CN"/>
        </w:rPr>
        <w:footnoteReference w:id="349"/>
      </w:r>
      <w:r w:rsidRPr="00AA47DF">
        <w:rPr>
          <w:rFonts w:ascii="Georgia" w:eastAsia="SimSun" w:hAnsi="Georgia"/>
          <w:sz w:val="24"/>
          <w:szCs w:val="24"/>
          <w:lang w:eastAsia="zh-CN"/>
        </w:rPr>
        <w:t xml:space="preserve">  We can therefore read the relationship between essence and form in the same way as the relationship between the ideal and the real in construction outlined above. </w:t>
      </w:r>
    </w:p>
    <w:p w:rsidR="00F8782A"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Thus, for Schelling, finite form is equally as important as eternal essence.  Contrary to conceptions of this relationship which hold that essence has priority and forms are purely derivative, for Schelling essence relies on and is determined by form to exactly the same extent that form relies on and is determined by essence: ‘[I]t is now essential to a thing that it affirm itself in the form of the finite, then it is for that very reason immediately form.’</w:t>
      </w:r>
      <w:r w:rsidRPr="00AA47DF">
        <w:rPr>
          <w:rFonts w:ascii="Georgia" w:eastAsia="SimSun" w:hAnsi="Georgia"/>
          <w:sz w:val="24"/>
          <w:szCs w:val="24"/>
          <w:vertAlign w:val="superscript"/>
          <w:lang w:eastAsia="zh-CN"/>
        </w:rPr>
        <w:footnoteReference w:id="350"/>
      </w:r>
      <w:r w:rsidRPr="00AA47DF">
        <w:rPr>
          <w:rFonts w:ascii="Georgia" w:eastAsia="SimSun" w:hAnsi="Georgia"/>
          <w:sz w:val="24"/>
          <w:szCs w:val="24"/>
          <w:lang w:eastAsia="zh-CN"/>
        </w:rPr>
        <w:t xml:space="preserve">  Essence therefore depends on form in order to exist at all – Schelling argues that essence remains ‘pure can-being’,</w:t>
      </w:r>
      <w:r w:rsidRPr="00AA47DF">
        <w:rPr>
          <w:rFonts w:ascii="Georgia" w:eastAsia="SimSun" w:hAnsi="Georgia"/>
          <w:sz w:val="24"/>
          <w:szCs w:val="24"/>
          <w:vertAlign w:val="superscript"/>
          <w:lang w:eastAsia="zh-CN"/>
        </w:rPr>
        <w:footnoteReference w:id="351"/>
      </w:r>
      <w:r w:rsidRPr="00AA47DF">
        <w:rPr>
          <w:rFonts w:ascii="Georgia" w:eastAsia="SimSun" w:hAnsi="Georgia"/>
          <w:sz w:val="24"/>
          <w:szCs w:val="24"/>
          <w:lang w:eastAsia="zh-CN"/>
        </w:rPr>
        <w:t xml:space="preserve"> not fully actual until it has form which both exemplifies it but also confers determination on it.  While form is dependent on essence for its manner of being, the determinate details of its concrete being a</w:t>
      </w:r>
      <w:r>
        <w:rPr>
          <w:rFonts w:ascii="Georgia" w:eastAsia="SimSun" w:hAnsi="Georgia"/>
          <w:sz w:val="24"/>
          <w:szCs w:val="24"/>
          <w:lang w:eastAsia="zh-CN"/>
        </w:rPr>
        <w:t>re not contained in its essence</w:t>
      </w:r>
      <w:r w:rsidRPr="00AA47DF">
        <w:rPr>
          <w:rFonts w:ascii="Georgia" w:eastAsia="SimSun" w:hAnsi="Georgia"/>
          <w:sz w:val="24"/>
          <w:szCs w:val="24"/>
          <w:lang w:eastAsia="zh-CN"/>
        </w:rPr>
        <w:t xml:space="preserve"> as these arise through its creative engagements with its natural environment.  The specific ways through which it actualises its essence to produce its own unique being then have an effect on the essence itself, by increasing its determinacy: ‘[t]he unlimited, which in itself is neither great nor small, neither more nor less, neither stronger not weaker, receives all determinations from the limiting.’</w:t>
      </w:r>
      <w:r w:rsidRPr="00AA47DF">
        <w:rPr>
          <w:rFonts w:ascii="Georgia" w:eastAsia="SimSun" w:hAnsi="Georgia"/>
          <w:sz w:val="24"/>
          <w:szCs w:val="24"/>
          <w:vertAlign w:val="superscript"/>
          <w:lang w:eastAsia="zh-CN"/>
        </w:rPr>
        <w:footnoteReference w:id="352"/>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b/>
          <w:sz w:val="24"/>
          <w:szCs w:val="24"/>
          <w:lang w:eastAsia="zh-CN"/>
        </w:rPr>
        <w:t>5.2 The Relationship of Ground to Consequent in Construction</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As outlined above, the relationship between ground and consequent in construction is reciprocal: the ground (essence, A) does not fully determine the consequent (form, B).  Although in principle the consequent is dependent on and therefore subordinate to its ground, the reciprocal nature of their relationship coupled with the consequent’s capacity for creative engagements with its environment is such that the consequent retains a degree of independence from its ground: </w:t>
      </w:r>
    </w:p>
    <w:p w:rsidR="00F8782A" w:rsidRPr="00AA47DF" w:rsidRDefault="00F8782A" w:rsidP="00BA00DC">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 xml:space="preserve">We thus assume that the two principles share governance, so to speak, balance out in such a way that the principle determined </w:t>
      </w:r>
      <w:r w:rsidRPr="00AA47DF">
        <w:rPr>
          <w:rFonts w:ascii="Georgia" w:eastAsia="SimSun" w:hAnsi="Georgia"/>
          <w:i/>
          <w:sz w:val="24"/>
          <w:szCs w:val="24"/>
          <w:lang w:eastAsia="zh-CN"/>
        </w:rPr>
        <w:t xml:space="preserve">in general </w:t>
      </w:r>
      <w:r w:rsidRPr="00AA47DF">
        <w:rPr>
          <w:rFonts w:ascii="Georgia" w:eastAsia="SimSun" w:hAnsi="Georgia"/>
          <w:sz w:val="24"/>
          <w:szCs w:val="24"/>
          <w:lang w:eastAsia="zh-CN"/>
        </w:rPr>
        <w:t>to submission […] is nevertheless not unconditionally subordinate and that it has the ability to become in part independent being for itself, untouched by the opposite potency’</w:t>
      </w:r>
      <w:r w:rsidRPr="00AA47DF">
        <w:rPr>
          <w:rFonts w:ascii="Georgia" w:eastAsia="SimSun" w:hAnsi="Georgia"/>
          <w:sz w:val="24"/>
          <w:szCs w:val="24"/>
          <w:vertAlign w:val="superscript"/>
          <w:lang w:eastAsia="zh-CN"/>
        </w:rPr>
        <w:footnoteReference w:id="353"/>
      </w:r>
    </w:p>
    <w:p w:rsidR="00F8782A" w:rsidRPr="00AA47DF" w:rsidRDefault="00F8782A" w:rsidP="00222E26">
      <w:pPr>
        <w:spacing w:after="0" w:line="360" w:lineRule="auto"/>
        <w:ind w:left="284" w:right="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Thus the ground is not the cause of the consequent in the sense that it fully contains and determines the latter, it rather constitutes the conditions of the latter’s possibility; rather than determining all aspects of its being, it simply defines the parameters within which the consequent is able to creatively actualise itself.  Schelling emphasises that the ground is not cause of its consequent in his definition of ground as ‘the support […] (not cause) of the possibility of another.’</w:t>
      </w:r>
      <w:r w:rsidRPr="00AA47DF">
        <w:rPr>
          <w:rFonts w:ascii="Georgia" w:eastAsia="SimSun" w:hAnsi="Georgia"/>
          <w:sz w:val="24"/>
          <w:szCs w:val="24"/>
          <w:vertAlign w:val="superscript"/>
          <w:lang w:eastAsia="zh-CN"/>
        </w:rPr>
        <w:footnoteReference w:id="354"/>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In addition to this claim that the consequent is neither caused nor fully determined by its ground, Schelling also maintains that the ground is in an important sense dependent on its consequent, as it is only through the latter that it can become actual: ‘the antecedent has its actuality in the consequent in respect of which it is accordingly mere potency.’</w:t>
      </w:r>
      <w:r w:rsidRPr="00AA47DF">
        <w:rPr>
          <w:rFonts w:ascii="Georgia" w:eastAsia="SimSun" w:hAnsi="Georgia"/>
          <w:sz w:val="24"/>
          <w:szCs w:val="24"/>
          <w:vertAlign w:val="superscript"/>
          <w:lang w:eastAsia="zh-CN"/>
        </w:rPr>
        <w:footnoteReference w:id="355"/>
      </w:r>
      <w:r w:rsidRPr="00AA47DF">
        <w:rPr>
          <w:rFonts w:ascii="Georgia" w:eastAsia="SimSun" w:hAnsi="Georgia"/>
          <w:sz w:val="24"/>
          <w:szCs w:val="24"/>
          <w:lang w:eastAsia="zh-CN"/>
        </w:rPr>
        <w:t xml:space="preserve">  Thus while the consequent depends on the ground for the conditions of its possibility, the ground is dependent on the consequent for its actuality and determination; essences only exist through their instantiations in form, and the manner which this form takes (which is not fully determined by essence as it is also shaped by creative engagements with nature) partially determines essence - ‘the newly emergent acts on what previously had been.’</w:t>
      </w:r>
      <w:r w:rsidRPr="00AA47DF">
        <w:rPr>
          <w:rFonts w:ascii="Georgia" w:eastAsia="SimSun" w:hAnsi="Georgia"/>
          <w:sz w:val="24"/>
          <w:szCs w:val="24"/>
          <w:vertAlign w:val="superscript"/>
          <w:lang w:eastAsia="zh-CN"/>
        </w:rPr>
        <w:footnoteReference w:id="356"/>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What is important about this reciprocal relationship in which both terms are dependent on yet independent of one another is that it entails that neither term fully contains or exhausts the other.  The ground will therefore always contain some aspects which are never fully exemplifie</w:t>
      </w:r>
      <w:r>
        <w:rPr>
          <w:rFonts w:ascii="Georgia" w:eastAsia="SimSun" w:hAnsi="Georgia"/>
          <w:sz w:val="24"/>
          <w:szCs w:val="24"/>
          <w:lang w:eastAsia="zh-CN"/>
        </w:rPr>
        <w:t>d in the consequent (not least because</w:t>
      </w:r>
      <w:r w:rsidRPr="00AA47DF">
        <w:rPr>
          <w:rFonts w:ascii="Georgia" w:eastAsia="SimSun" w:hAnsi="Georgia"/>
          <w:sz w:val="24"/>
          <w:szCs w:val="24"/>
          <w:lang w:eastAsia="zh-CN"/>
        </w:rPr>
        <w:t xml:space="preserve"> essences are eternal and abstract and forms are temporal and concrete); while the consequent will always have certain determinate aspect that aren’t contained in its ground (because forms are specific and shaped by particular engagements with their environment).</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For Schelling, this relationship whereby consequents are not fully determined by their grounds is what establishes the possibility for variety and freedom to exist in the natural world:</w:t>
      </w:r>
    </w:p>
    <w:p w:rsidR="00F8782A" w:rsidRPr="00AA47DF" w:rsidRDefault="00F8782A" w:rsidP="00BA00DC">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[E]ven within the same kind nature experiences a certain unmistakable freedom, to preserve a free space for variety within an established circuit, such that no individual is absolutely identical to any other; individuals are even distinguished by accidents of form and outline, indeed by inner properties, from one another.  For this reason I stated at the very outset that the principle dominant in organic nature is no longer merely subjugated to the higher potency, but resolved in voluntary union and as it were in collusion with it to free production and creation.</w:t>
      </w:r>
      <w:r w:rsidRPr="00AA47DF">
        <w:rPr>
          <w:rFonts w:ascii="Georgia" w:eastAsia="SimSun" w:hAnsi="Georgia"/>
          <w:sz w:val="24"/>
          <w:szCs w:val="24"/>
          <w:vertAlign w:val="superscript"/>
          <w:lang w:eastAsia="zh-CN"/>
        </w:rPr>
        <w:footnoteReference w:id="357"/>
      </w:r>
      <w:r w:rsidRPr="00AA47DF">
        <w:rPr>
          <w:rFonts w:ascii="Georgia" w:eastAsia="SimSun" w:hAnsi="Georgia"/>
          <w:sz w:val="24"/>
          <w:szCs w:val="24"/>
          <w:lang w:eastAsia="zh-CN"/>
        </w:rPr>
        <w:t xml:space="preserve">  </w:t>
      </w:r>
    </w:p>
    <w:p w:rsidR="00F8782A" w:rsidRPr="00AA47DF" w:rsidRDefault="00F8782A" w:rsidP="00222E26">
      <w:pPr>
        <w:spacing w:line="360" w:lineRule="auto"/>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Organic beings are never fully determined by their essences: no two natural forms of the same kind are alike because essence does not determine form.  Essence is not fully exhausted in form, therefore different forms will actualise different aspects of the same essence; and as form is not fully determined by essence different forms will actualise their essences in different ways through their creative relationships with their environment.  Further, the relationship between the temporal organism and its eternal essence is also creative – each form has the ability to actualise and confer determinacy upon its essence in novel ways.  This process, which is present at all levels of nature from the inorganic to the organic, therefore also applies to the ways that human agents relate to their eternal essences.</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A worry may be that I need to say more about how this process of form retroactively determining essence would work.  A detailed account of this process is a considerable task beyond the scope of this chapter, but I want to gesture towards how this retroactive determination might be understood.  One way to look at Schelling’s problematic in the </w:t>
      </w:r>
      <w:r w:rsidRPr="00AA47DF">
        <w:rPr>
          <w:rFonts w:ascii="Georgia" w:eastAsia="SimSun" w:hAnsi="Georgia"/>
          <w:i/>
          <w:iCs/>
          <w:sz w:val="24"/>
          <w:szCs w:val="24"/>
          <w:lang w:eastAsia="zh-CN"/>
        </w:rPr>
        <w:t>Freiheitsschrift</w:t>
      </w:r>
      <w:r w:rsidRPr="00AA47DF">
        <w:rPr>
          <w:rFonts w:ascii="Georgia" w:eastAsia="SimSun" w:hAnsi="Georgia"/>
          <w:sz w:val="24"/>
          <w:szCs w:val="24"/>
          <w:lang w:eastAsia="zh-CN"/>
        </w:rPr>
        <w:t xml:space="preserve"> is in terms of the relationship between individuals and their essences: how can an essence contain enough content to fully determine all of the aspects of all of its particular forms?</w:t>
      </w:r>
      <w:r w:rsidRPr="00AA47DF">
        <w:rPr>
          <w:rFonts w:ascii="Georgia" w:eastAsia="SimSun" w:hAnsi="Georgia"/>
          <w:sz w:val="24"/>
          <w:szCs w:val="24"/>
          <w:vertAlign w:val="superscript"/>
          <w:lang w:eastAsia="zh-CN"/>
        </w:rPr>
        <w:footnoteReference w:id="358"/>
      </w:r>
      <w:r w:rsidRPr="00AA47DF">
        <w:rPr>
          <w:rFonts w:ascii="Georgia" w:eastAsia="SimSun" w:hAnsi="Georgia"/>
          <w:sz w:val="24"/>
          <w:szCs w:val="24"/>
          <w:lang w:eastAsia="zh-CN"/>
        </w:rPr>
        <w:t xml:space="preserve">  This question is troubling for essentialist accounts generally: if beings are determined by their essences, and if these essences do not contain enough content to determine all aspects of all of their particular forms, how can an essentialist view account for each unique individual which exemplifies a particular essence?   I take Schelling to be attempting a solution to this worry in the </w:t>
      </w:r>
      <w:r w:rsidRPr="00AA47DF">
        <w:rPr>
          <w:rFonts w:ascii="Georgia" w:eastAsia="SimSun" w:hAnsi="Georgia"/>
          <w:i/>
          <w:iCs/>
          <w:sz w:val="24"/>
          <w:szCs w:val="24"/>
          <w:lang w:eastAsia="zh-CN"/>
        </w:rPr>
        <w:t>Freiheitsschrift</w:t>
      </w:r>
      <w:r w:rsidRPr="00AA47DF">
        <w:rPr>
          <w:rFonts w:ascii="Georgia" w:eastAsia="SimSun" w:hAnsi="Georgia"/>
          <w:sz w:val="24"/>
          <w:szCs w:val="24"/>
          <w:lang w:eastAsia="zh-CN"/>
        </w:rPr>
        <w:t xml:space="preserve">.  Schelling criticised Kant’s account of evil for its failure to deduce how </w:t>
      </w:r>
      <w:r w:rsidRPr="00AA47DF">
        <w:rPr>
          <w:rFonts w:ascii="Georgia" w:eastAsia="SimSun" w:hAnsi="Georgia"/>
          <w:i/>
          <w:iCs/>
          <w:sz w:val="24"/>
          <w:szCs w:val="24"/>
          <w:lang w:eastAsia="zh-CN"/>
        </w:rPr>
        <w:t xml:space="preserve">individuals </w:t>
      </w:r>
      <w:r w:rsidRPr="00AA47DF">
        <w:rPr>
          <w:rFonts w:ascii="Georgia" w:eastAsia="SimSun" w:hAnsi="Georgia"/>
          <w:iCs/>
          <w:sz w:val="24"/>
          <w:szCs w:val="24"/>
          <w:lang w:eastAsia="zh-CN"/>
        </w:rPr>
        <w:t>can arise from</w:t>
      </w:r>
      <w:r w:rsidRPr="00AA47DF">
        <w:rPr>
          <w:rFonts w:ascii="Georgia" w:eastAsia="SimSun" w:hAnsi="Georgia"/>
          <w:sz w:val="24"/>
          <w:szCs w:val="24"/>
          <w:lang w:eastAsia="zh-CN"/>
        </w:rPr>
        <w:t xml:space="preserve"> essences:</w:t>
      </w:r>
      <w:r w:rsidRPr="00AA47DF">
        <w:rPr>
          <w:rFonts w:ascii="Georgia" w:eastAsia="SimSun" w:hAnsi="Georgia"/>
          <w:sz w:val="24"/>
          <w:szCs w:val="24"/>
          <w:vertAlign w:val="superscript"/>
          <w:lang w:eastAsia="zh-CN"/>
        </w:rPr>
        <w:footnoteReference w:id="359"/>
      </w:r>
      <w:r w:rsidRPr="00AA47DF">
        <w:rPr>
          <w:rFonts w:ascii="Georgia" w:eastAsia="SimSun" w:hAnsi="Georgia"/>
          <w:sz w:val="24"/>
          <w:szCs w:val="24"/>
          <w:lang w:eastAsia="zh-CN"/>
        </w:rPr>
        <w:t xml:space="preserve"> although Kant secures an essence for rational beings that exists outside the temporal realm (and therefore outside the realm of causal relations), this essence was, for Schelling, too abstract and indeterminate.  If my essence is determined only by my nature as a rational being, then in what sense am I, as an </w:t>
      </w:r>
      <w:r w:rsidRPr="00394CFA">
        <w:rPr>
          <w:rFonts w:ascii="Georgia" w:eastAsia="SimSun" w:hAnsi="Georgia"/>
          <w:i/>
          <w:sz w:val="24"/>
          <w:szCs w:val="24"/>
          <w:lang w:eastAsia="zh-CN"/>
        </w:rPr>
        <w:t>individual</w:t>
      </w:r>
      <w:r w:rsidRPr="00AA47DF">
        <w:rPr>
          <w:rFonts w:ascii="Georgia" w:eastAsia="SimSun" w:hAnsi="Georgia"/>
          <w:sz w:val="24"/>
          <w:szCs w:val="24"/>
          <w:lang w:eastAsia="zh-CN"/>
        </w:rPr>
        <w:t>, responsible for my acts?  For Schelling the question of individuation is central, and the process through which form retroactively determines essence is fundamental in his account of individuation.</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We can see the relationship whereby form retroactively determines essence as one way of making sense of how general essences can ground different individuals.  If essences are not fully determinate until they are instantiated in particular individuals, and if these individuals are able to confer determinacy on their essences through particular interactions with the world, we get an account of how individuals arise: an indeterminate essence, given determination by the features of a particular individual, then constitutes the individuated essence of that concrete being.  Thus even members of the same kind are differently individuated; the essence of a kind only contains some determinate aspects (for example, the essence of a cow may only specify that cows must be bovine, chew the cud, etc.), and this essence is made determinate in different ways by the specific features of different individuals of that kind (such as being an Aberdeen Angus, having horns, having a certain temperament, etc.).  Through this process of particularisation of a general essence we end up with different individuations of the same general essence: one a good-natured, robust Friesian; and one an angry but sickly Shorthorn, for example.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In the case of human essences this process of particularisation through the concrete forms of an individual’s being becomes all the more important: for Schelling all that is contained in an agent’s essence is that she </w:t>
      </w:r>
      <w:r w:rsidRPr="00AA47DF">
        <w:rPr>
          <w:rFonts w:ascii="Georgia" w:eastAsia="SimSun" w:hAnsi="Georgia"/>
          <w:iCs/>
          <w:sz w:val="24"/>
          <w:szCs w:val="24"/>
          <w:lang w:eastAsia="zh-CN"/>
        </w:rPr>
        <w:t>must</w:t>
      </w:r>
      <w:r w:rsidRPr="00AA47DF">
        <w:rPr>
          <w:rFonts w:ascii="Georgia" w:eastAsia="SimSun" w:hAnsi="Georgia"/>
          <w:sz w:val="24"/>
          <w:szCs w:val="24"/>
          <w:lang w:eastAsia="zh-CN"/>
        </w:rPr>
        <w:t xml:space="preserve"> choose between good or evil; and this choice alone seems inadequate to contain the determinacy required for my essence to contain all aspects of my particular being.  Just as my essence as a human may determine that I am (say) a featherless biped, but does not determine how long my legs are, even if my essence has been fixed as good this does not determine how I actualise this goodness; this is determined through my temporal existence.  These examples demonstrate a point which Schelling is sensitive to in the </w:t>
      </w:r>
      <w:r w:rsidRPr="00AA47DF">
        <w:rPr>
          <w:rFonts w:ascii="Georgia" w:eastAsia="SimSun" w:hAnsi="Georgia"/>
          <w:i/>
          <w:iCs/>
          <w:sz w:val="24"/>
          <w:szCs w:val="24"/>
          <w:lang w:eastAsia="zh-CN"/>
        </w:rPr>
        <w:t>Freiheitsschrift</w:t>
      </w:r>
      <w:r w:rsidRPr="00AA47DF">
        <w:rPr>
          <w:rFonts w:ascii="Georgia" w:eastAsia="SimSun" w:hAnsi="Georgia"/>
          <w:sz w:val="24"/>
          <w:szCs w:val="24"/>
          <w:lang w:eastAsia="zh-CN"/>
        </w:rPr>
        <w:t xml:space="preserve">: essences are </w:t>
      </w:r>
      <w:r w:rsidRPr="00AA47DF">
        <w:rPr>
          <w:rFonts w:ascii="Georgia" w:eastAsia="SimSun" w:hAnsi="Georgia"/>
          <w:i/>
          <w:iCs/>
          <w:sz w:val="24"/>
          <w:szCs w:val="24"/>
          <w:lang w:eastAsia="zh-CN"/>
        </w:rPr>
        <w:t>general</w:t>
      </w:r>
      <w:r w:rsidRPr="00AA47DF">
        <w:rPr>
          <w:rFonts w:ascii="Georgia" w:eastAsia="SimSun" w:hAnsi="Georgia"/>
          <w:sz w:val="24"/>
          <w:szCs w:val="24"/>
          <w:lang w:eastAsia="zh-CN"/>
        </w:rPr>
        <w:t xml:space="preserve">; in order for individuation to be possible this must arise through the particular interactions between a concrete individual and the world.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Default="00F8782A" w:rsidP="00BA00DC">
      <w:pPr>
        <w:numPr>
          <w:ilvl w:val="0"/>
          <w:numId w:val="30"/>
        </w:numPr>
        <w:spacing w:line="360" w:lineRule="auto"/>
        <w:contextualSpacing/>
        <w:jc w:val="center"/>
        <w:rPr>
          <w:rFonts w:ascii="Georgia" w:eastAsia="SimSun" w:hAnsi="Georgia"/>
          <w:b/>
          <w:i/>
          <w:sz w:val="24"/>
          <w:szCs w:val="24"/>
          <w:lang w:eastAsia="zh-CN"/>
        </w:rPr>
      </w:pPr>
      <w:r w:rsidRPr="00AA47DF">
        <w:rPr>
          <w:rFonts w:ascii="Georgia" w:eastAsia="SimSun" w:hAnsi="Georgia"/>
          <w:b/>
          <w:sz w:val="24"/>
          <w:szCs w:val="24"/>
          <w:lang w:eastAsia="zh-CN"/>
        </w:rPr>
        <w:t xml:space="preserve">Implications for the </w:t>
      </w:r>
      <w:r w:rsidRPr="00AA47DF">
        <w:rPr>
          <w:rFonts w:ascii="Georgia" w:eastAsia="SimSun" w:hAnsi="Georgia"/>
          <w:b/>
          <w:i/>
          <w:sz w:val="24"/>
          <w:szCs w:val="24"/>
          <w:lang w:eastAsia="zh-CN"/>
        </w:rPr>
        <w:t>Freiheitsschrift</w:t>
      </w:r>
    </w:p>
    <w:p w:rsidR="00F8782A" w:rsidRPr="00AA47DF" w:rsidRDefault="00F8782A" w:rsidP="00BA00DC">
      <w:pPr>
        <w:spacing w:line="360" w:lineRule="auto"/>
        <w:ind w:left="644"/>
        <w:contextualSpacing/>
        <w:rPr>
          <w:rFonts w:ascii="Georgia" w:eastAsia="SimSun" w:hAnsi="Georgia"/>
          <w:sz w:val="24"/>
          <w:szCs w:val="24"/>
          <w:lang w:eastAsia="zh-CN"/>
        </w:rPr>
      </w:pP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Following this we see that reading Schelling as understanding essence as fully determining form is a mistake – the very mistake that Schelling warns against.  The law of identity does not describe the determination of one term by another, but describes a productive and creative relationship: the ground contains the conditions of possibility for the consequent, but does not become actual or fully determinate until it is actualised in a particular way through its consequent’s creative relationship with its environment.  The consequent, though dependent on its ground for the form of its being, is able to actualise this form creatively, and to act upon its ground to confer determinacy on the latter through its novel engagements with this ground as well as the natural environment.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Turning back to the</w:t>
      </w:r>
      <w:r w:rsidRPr="00AA47DF">
        <w:rPr>
          <w:rFonts w:ascii="Georgia" w:eastAsia="SimSun" w:hAnsi="Georgia"/>
          <w:i/>
          <w:sz w:val="24"/>
          <w:szCs w:val="24"/>
          <w:lang w:eastAsia="zh-CN"/>
        </w:rPr>
        <w:t xml:space="preserve"> Freiheitsschrift</w:t>
      </w:r>
      <w:r w:rsidRPr="00AA47DF">
        <w:rPr>
          <w:rFonts w:ascii="Georgia" w:eastAsia="SimSun" w:hAnsi="Georgia"/>
          <w:sz w:val="24"/>
          <w:szCs w:val="24"/>
          <w:lang w:eastAsia="zh-CN"/>
        </w:rPr>
        <w:t>, if we use Schelling’s conception outlined above to understand the relationship of an agent’s essence (ground) to her temporal existence (consequent) we see a different picture emerging in opposition to accounts which understand essence as fully determining the temporal agent.  Because, for those accounts, essence causes and contains all aspects of form, there is nothing the temporal agent is capable of doing that is not predetermined by her essence.  On these readings, temporal acts are free only in the derivative sense that they are determined by a freely chosen essence.</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I have argued that the relationship between atemporal essence and temporal acts is more complex.  On my account, taking Schelling’s conception of the relationship between ground and consequent seriously, we can maintain that although an agent’s essence provides the conditions of possibility for her temporal existence the latter is not fully determined by the former.  On the contrary, because a consequent is engaged in a creative and reciprocal relationship with its ground, the way that an agent’s essence is actualised is not predetermined but rather arises through her creative engagements with the world and with her essence.  In this way, her essence becomes more determinate as it is concretely instantiated through her free acts in the world.  Rather than the agent’s temporal character being fully determined by her essence, the agent’s character (as consequent) retains a degree of independence from this essence (ground), meaning that the agent is able to perform free acts in the temporal realm which are not determined by her essence.</w:t>
      </w:r>
    </w:p>
    <w:p w:rsidR="00F8782A"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One objection about the account that I have presented may be that it fails to isolate anything which is specific to human freedom, a </w:t>
      </w:r>
      <w:r>
        <w:rPr>
          <w:rFonts w:ascii="Georgia" w:eastAsia="SimSun" w:hAnsi="Georgia"/>
          <w:sz w:val="24"/>
          <w:szCs w:val="24"/>
          <w:lang w:eastAsia="zh-CN"/>
        </w:rPr>
        <w:t>worry that I raised in chapter three</w:t>
      </w:r>
      <w:r w:rsidRPr="00AA47DF">
        <w:rPr>
          <w:rFonts w:ascii="Georgia" w:eastAsia="SimSun" w:hAnsi="Georgia"/>
          <w:sz w:val="24"/>
          <w:szCs w:val="24"/>
          <w:lang w:eastAsia="zh-CN"/>
        </w:rPr>
        <w:t xml:space="preserve"> for Schelling’s </w:t>
      </w:r>
      <w:r w:rsidRPr="00AA47DF">
        <w:rPr>
          <w:rFonts w:ascii="Georgia" w:eastAsia="SimSun" w:hAnsi="Georgia"/>
          <w:i/>
          <w:sz w:val="24"/>
          <w:szCs w:val="24"/>
          <w:lang w:eastAsia="zh-CN"/>
        </w:rPr>
        <w:t>Naturphilosophie</w:t>
      </w:r>
      <w:r w:rsidRPr="00AA47DF">
        <w:rPr>
          <w:rFonts w:ascii="Georgia" w:eastAsia="SimSun" w:hAnsi="Georgia"/>
          <w:sz w:val="24"/>
          <w:szCs w:val="24"/>
          <w:lang w:eastAsia="zh-CN"/>
        </w:rPr>
        <w:t>.  On my reading freedom is present throughout nature: all natural products have freedom in some sense as all are able to creatively engage with their environment; the creative relationship between ground and consequent outlined above which entails that temporal beings are not fully determined by their essences is present at all levels of nature.  Given this, it seems that human freedom is simply a more complex version of the same freedom that, say, a blade of grass possesses.  This is a dissatisfying conclusion, especially from the perspective of questions about ethics and responsibility: why should we expect agents to act ethically, and why do we hold them responsible if we aren’t willing to do the same (</w:t>
      </w:r>
      <w:r>
        <w:rPr>
          <w:rFonts w:ascii="Georgia" w:eastAsia="SimSun" w:hAnsi="Georgia"/>
          <w:sz w:val="24"/>
          <w:szCs w:val="24"/>
          <w:lang w:eastAsia="zh-CN"/>
        </w:rPr>
        <w:t xml:space="preserve">though </w:t>
      </w:r>
      <w:r w:rsidRPr="00AA47DF">
        <w:rPr>
          <w:rFonts w:ascii="Georgia" w:eastAsia="SimSun" w:hAnsi="Georgia"/>
          <w:sz w:val="24"/>
          <w:szCs w:val="24"/>
          <w:lang w:eastAsia="zh-CN"/>
        </w:rPr>
        <w:t xml:space="preserve">perhaps to a lesser degree) with a blade of grass?  This, I suggest, is </w:t>
      </w:r>
      <w:r>
        <w:rPr>
          <w:rFonts w:ascii="Georgia" w:eastAsia="SimSun" w:hAnsi="Georgia"/>
          <w:sz w:val="24"/>
          <w:szCs w:val="24"/>
          <w:lang w:eastAsia="zh-CN"/>
        </w:rPr>
        <w:t xml:space="preserve">a </w:t>
      </w:r>
      <w:r w:rsidRPr="00AA47DF">
        <w:rPr>
          <w:rFonts w:ascii="Georgia" w:eastAsia="SimSun" w:hAnsi="Georgia"/>
          <w:sz w:val="24"/>
          <w:szCs w:val="24"/>
          <w:lang w:eastAsia="zh-CN"/>
        </w:rPr>
        <w:t xml:space="preserve">question that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answers in a way that Schelling’s previous works failed to, as it gives an account of why agents are responsible for their essences in a way that other natural products are not.  The essence of an agent is so indeterminate (all it contains is the fact that she must choose) that everything about this essence is the responsibility of the agent.  Although agents have the same relationship to their essence and environment as other natural beings </w:t>
      </w:r>
      <w:r>
        <w:rPr>
          <w:rFonts w:ascii="Georgia" w:eastAsia="SimSun" w:hAnsi="Georgia"/>
          <w:sz w:val="24"/>
          <w:szCs w:val="24"/>
          <w:lang w:eastAsia="zh-CN"/>
        </w:rPr>
        <w:t>(</w:t>
      </w:r>
      <w:r w:rsidRPr="00AA47DF">
        <w:rPr>
          <w:rFonts w:ascii="Georgia" w:eastAsia="SimSun" w:hAnsi="Georgia"/>
          <w:sz w:val="24"/>
          <w:szCs w:val="24"/>
          <w:lang w:eastAsia="zh-CN"/>
        </w:rPr>
        <w:t>which constitutes freedom</w:t>
      </w:r>
      <w:r>
        <w:rPr>
          <w:rFonts w:ascii="Georgia" w:eastAsia="SimSun" w:hAnsi="Georgia"/>
          <w:sz w:val="24"/>
          <w:szCs w:val="24"/>
          <w:lang w:eastAsia="zh-CN"/>
        </w:rPr>
        <w:t>),</w:t>
      </w:r>
      <w:r w:rsidRPr="00AA47DF">
        <w:rPr>
          <w:rFonts w:ascii="Georgia" w:eastAsia="SimSun" w:hAnsi="Georgia"/>
          <w:sz w:val="24"/>
          <w:szCs w:val="24"/>
          <w:lang w:eastAsia="zh-CN"/>
        </w:rPr>
        <w:t xml:space="preserve"> agents have a different ethical status because they are the only beings which have ultimate responsibility for their essences.  While other natural beings can relate creatively to their essences these essences are determined by the natural/rational order, whereas human beings are able to self-determine their essences and therefore are the only natural beings that have moral responsibility.  On my view the </w:t>
      </w:r>
      <w:r w:rsidRPr="00AA47DF">
        <w:rPr>
          <w:rFonts w:ascii="Georgia" w:eastAsia="SimSun" w:hAnsi="Georgia"/>
          <w:i/>
          <w:sz w:val="24"/>
          <w:szCs w:val="24"/>
          <w:lang w:eastAsia="zh-CN"/>
        </w:rPr>
        <w:t>Freiheitsschrift</w:t>
      </w:r>
      <w:r w:rsidRPr="00AA47DF">
        <w:rPr>
          <w:rFonts w:ascii="Georgia" w:eastAsia="SimSun" w:hAnsi="Georgia"/>
          <w:sz w:val="24"/>
          <w:szCs w:val="24"/>
          <w:lang w:eastAsia="zh-CN"/>
        </w:rPr>
        <w:t xml:space="preserve"> thus secures the fundamental difference between the creativity of natural organisms (which are able to interact with their environments in ways not wholly predetermined by their essences) and agents, who in addition to this basic level of creativity have the ability to genuinely determine their essences.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b/>
          <w:sz w:val="24"/>
          <w:szCs w:val="24"/>
          <w:lang w:eastAsia="zh-CN"/>
        </w:rPr>
      </w:pPr>
      <w:r w:rsidRPr="00AA47DF">
        <w:rPr>
          <w:rFonts w:ascii="Georgia" w:eastAsia="SimSun" w:hAnsi="Georgia"/>
          <w:b/>
          <w:sz w:val="24"/>
          <w:szCs w:val="24"/>
          <w:lang w:eastAsia="zh-CN"/>
        </w:rPr>
        <w:t>6.1 The Positive Story</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I want to say a bit more about how we should understand Schelling’s claims about the agent’s atemporal essence and the way that it relates to existential freedom by sketching how the relationship between these aspects of the agent would work in two cases: firstly, in the case of the ‘everyday’ agent; secondly, in the case of Judas Iscariot</w:t>
      </w:r>
      <w:r>
        <w:rPr>
          <w:rFonts w:ascii="Georgia" w:eastAsia="SimSun" w:hAnsi="Georgia"/>
          <w:sz w:val="24"/>
          <w:szCs w:val="24"/>
          <w:lang w:eastAsia="zh-CN"/>
        </w:rPr>
        <w:t xml:space="preserve"> that Schelling discusses</w:t>
      </w:r>
      <w:r w:rsidRPr="00AA47DF">
        <w:rPr>
          <w:rFonts w:ascii="Georgia" w:eastAsia="SimSun" w:hAnsi="Georgia"/>
          <w:sz w:val="24"/>
          <w:szCs w:val="24"/>
          <w:lang w:eastAsia="zh-CN"/>
        </w:rPr>
        <w:t>.</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On my account the atemporal choice which Schelling discusses is not one singular act which is situated outside of time and which determines the essence of the agent.  Rather, this essence is determined through a continual process by the acts and choices that the agent freely makes throughout her life: the agent chooses the kind of life she endorses and constitutes herself as that kind of agent throughout her temporal life.  This is entailed by Schelling’s wider conception of the relationship between essence and form: these are coextensive; neither has priority; and the relationship of determination between them is reciprocal.  The essence of an agent simply necessitates </w:t>
      </w:r>
      <w:r w:rsidRPr="00AA47DF">
        <w:rPr>
          <w:rFonts w:ascii="Georgia" w:eastAsia="SimSun" w:hAnsi="Georgia"/>
          <w:i/>
          <w:sz w:val="24"/>
          <w:szCs w:val="24"/>
          <w:lang w:eastAsia="zh-CN"/>
        </w:rPr>
        <w:t>that</w:t>
      </w:r>
      <w:r w:rsidRPr="00AA47DF">
        <w:rPr>
          <w:rFonts w:ascii="Georgia" w:eastAsia="SimSun" w:hAnsi="Georgia"/>
          <w:sz w:val="24"/>
          <w:szCs w:val="24"/>
          <w:lang w:eastAsia="zh-CN"/>
        </w:rPr>
        <w:t xml:space="preserve"> she must choose; the temporal agent confers determinacy on this essence and individuates herself as the particular agent that she is through </w:t>
      </w:r>
      <w:r w:rsidRPr="00AA47DF">
        <w:rPr>
          <w:rFonts w:ascii="Georgia" w:eastAsia="SimSun" w:hAnsi="Georgia"/>
          <w:i/>
          <w:sz w:val="24"/>
          <w:szCs w:val="24"/>
          <w:lang w:eastAsia="zh-CN"/>
        </w:rPr>
        <w:t>what</w:t>
      </w:r>
      <w:r w:rsidRPr="00AA47DF">
        <w:rPr>
          <w:rFonts w:ascii="Georgia" w:eastAsia="SimSun" w:hAnsi="Georgia"/>
          <w:sz w:val="24"/>
          <w:szCs w:val="24"/>
          <w:lang w:eastAsia="zh-CN"/>
        </w:rPr>
        <w:t xml:space="preserve"> she chooses.  Some of these choices will have more effect on the agent’s essence than others: the act of choosing what to have for breakfast will have a far less constitutive effect on the agent’s essence than her choice of whether or not to torture an enemy, for example.  For most agents these kinds of extreme acts and choices simply won’t arise: in most cases an agent’s essence won’t be fixed as wholly good or wholly evil as most will not have self-constituted in such a radical way.</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However, as well as the agent’s temporal acts having a determining effect on her essence, this essence also plays a role in determining her acts.  Therefore although it will most often be the case that the agent’s essence allows for a number of different courses of action, there will be some cases of individuals whose essences have been shaped by their previous acts in such a way as to necessitate that in particular situations the agent can only act in one way.  This is the way that we should understand Schelling’s comments when he claims that Judas could not have acted differently, although he was fully responsible for his behaviour.</w:t>
      </w:r>
      <w:r w:rsidRPr="00AA47DF">
        <w:rPr>
          <w:rFonts w:ascii="Georgia" w:eastAsia="SimSun" w:hAnsi="Georgia"/>
          <w:sz w:val="24"/>
          <w:szCs w:val="24"/>
          <w:vertAlign w:val="superscript"/>
          <w:lang w:eastAsia="zh-CN"/>
        </w:rPr>
        <w:footnoteReference w:id="360"/>
      </w:r>
      <w:r w:rsidRPr="00AA47DF">
        <w:rPr>
          <w:rFonts w:ascii="Georgia" w:eastAsia="SimSun" w:hAnsi="Georgia"/>
          <w:sz w:val="24"/>
          <w:szCs w:val="24"/>
          <w:lang w:eastAsia="zh-CN"/>
        </w:rPr>
        <w:t xml:space="preserve">  Schelling follows this claim by stating that:</w:t>
      </w:r>
    </w:p>
    <w:p w:rsidR="00F8782A" w:rsidRPr="00AA47DF" w:rsidRDefault="00F8782A" w:rsidP="00BA00DC">
      <w:pPr>
        <w:spacing w:after="0"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[S]omeone, who perhaps to excuse himself from a wrong act, says: “Well, that’s the way I am” – is himself well aware that he is so because of his own fault, however correct he may be in thinking that it would have been impossible for him to act differently.</w:t>
      </w:r>
      <w:r w:rsidRPr="00AA47DF">
        <w:rPr>
          <w:rFonts w:ascii="Georgia" w:eastAsia="SimSun" w:hAnsi="Georgia"/>
          <w:sz w:val="24"/>
          <w:szCs w:val="24"/>
          <w:vertAlign w:val="superscript"/>
          <w:lang w:eastAsia="zh-CN"/>
        </w:rPr>
        <w:footnoteReference w:id="361"/>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sz w:val="24"/>
          <w:szCs w:val="24"/>
          <w:lang w:eastAsia="zh-CN"/>
        </w:rPr>
        <w:t xml:space="preserve">Neither Judas nor the </w:t>
      </w:r>
      <w:r>
        <w:rPr>
          <w:rFonts w:ascii="Georgia" w:eastAsia="SimSun" w:hAnsi="Georgia"/>
          <w:sz w:val="24"/>
          <w:szCs w:val="24"/>
          <w:lang w:eastAsia="zh-CN"/>
        </w:rPr>
        <w:t xml:space="preserve">agent making this excuse </w:t>
      </w:r>
      <w:r w:rsidRPr="00AA47DF">
        <w:rPr>
          <w:rFonts w:ascii="Georgia" w:eastAsia="SimSun" w:hAnsi="Georgia"/>
          <w:sz w:val="24"/>
          <w:szCs w:val="24"/>
          <w:lang w:eastAsia="zh-CN"/>
        </w:rPr>
        <w:t>was compelled to act as they did, but given the kind of agent that they were they could not have acted in any other way.  In both these cases the essence of the agent necessitated that in that particular situation there was only one way that they could have acted: these agents are responsible because their essences were constituted by their own free choices in the past; but it would nonetheless have been impossible for them to act differently at that particular time.</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Although in these cases the agent was unable to act differently, Schelling does allow for cases of character transformation, of conversion from evil to good, but argues that this possibility is always contained in the agent’s essence.</w:t>
      </w:r>
      <w:r w:rsidRPr="00AA47DF">
        <w:rPr>
          <w:rFonts w:ascii="Georgia" w:eastAsia="SimSun" w:hAnsi="Georgia"/>
          <w:sz w:val="24"/>
          <w:szCs w:val="24"/>
          <w:vertAlign w:val="superscript"/>
          <w:lang w:eastAsia="zh-CN"/>
        </w:rPr>
        <w:footnoteReference w:id="362"/>
      </w:r>
      <w:r w:rsidRPr="00AA47DF">
        <w:rPr>
          <w:rFonts w:ascii="Georgia" w:eastAsia="SimSun" w:hAnsi="Georgia"/>
          <w:sz w:val="24"/>
          <w:szCs w:val="24"/>
          <w:lang w:eastAsia="zh-CN"/>
        </w:rPr>
        <w:t xml:space="preserve">  This is intelligible, on my account, because of the reciprocal relationship between the agent’s essence and temporal form.  Cases like the Judas case describe situations in which the agent’s essence has become fixed to such a degree that only one course of action is possible.  However, there will be other cases where although an agent has tended to act in a particular way this has not been sufficient to fix her essence as forever good or forever evil.  In these cases, character transformation is possible as the agent will be able to act differently through temporal acts of will; but this possibility </w:t>
      </w:r>
      <w:r>
        <w:rPr>
          <w:rFonts w:ascii="Georgia" w:eastAsia="SimSun" w:hAnsi="Georgia"/>
          <w:sz w:val="24"/>
          <w:szCs w:val="24"/>
          <w:lang w:eastAsia="zh-CN"/>
        </w:rPr>
        <w:t>is</w:t>
      </w:r>
      <w:r w:rsidRPr="00AA47DF">
        <w:rPr>
          <w:rFonts w:ascii="Georgia" w:eastAsia="SimSun" w:hAnsi="Georgia"/>
          <w:sz w:val="24"/>
          <w:szCs w:val="24"/>
          <w:lang w:eastAsia="zh-CN"/>
        </w:rPr>
        <w:t xml:space="preserve"> grounded in the fact that the essence of the agent is such to allow this transformation.  This highlights the central claim of my account: the agent’s essence is not chosen once and for all, but shaped over time by her free acts.  This determination is reciprocal however: while the agent is able to shape her essence, this essence also shapes and can sometimes determine her actions, as in the case of Judas. </w:t>
      </w:r>
    </w:p>
    <w:p w:rsidR="00F8782A" w:rsidRPr="00AA47DF" w:rsidRDefault="00F8782A" w:rsidP="00222E26">
      <w:pPr>
        <w:spacing w:line="360" w:lineRule="auto"/>
        <w:ind w:firstLine="284"/>
        <w:contextualSpacing/>
        <w:rPr>
          <w:rFonts w:ascii="Georgia" w:eastAsia="SimSun" w:hAnsi="Georgia"/>
          <w:sz w:val="24"/>
          <w:szCs w:val="24"/>
          <w:lang w:eastAsia="zh-CN"/>
        </w:rPr>
      </w:pPr>
      <w:r w:rsidRPr="00AA47DF">
        <w:rPr>
          <w:rFonts w:ascii="Georgia" w:eastAsia="SimSun" w:hAnsi="Georgia"/>
          <w:sz w:val="24"/>
          <w:szCs w:val="24"/>
          <w:lang w:eastAsia="zh-CN"/>
        </w:rPr>
        <w:t xml:space="preserve">To finish this chapter I want to consider a </w:t>
      </w:r>
      <w:r>
        <w:rPr>
          <w:rFonts w:ascii="Georgia" w:eastAsia="SimSun" w:hAnsi="Georgia"/>
          <w:sz w:val="24"/>
          <w:szCs w:val="24"/>
          <w:lang w:eastAsia="zh-CN"/>
        </w:rPr>
        <w:t xml:space="preserve">final </w:t>
      </w:r>
      <w:r w:rsidRPr="00AA47DF">
        <w:rPr>
          <w:rFonts w:ascii="Georgia" w:eastAsia="SimSun" w:hAnsi="Georgia"/>
          <w:sz w:val="24"/>
          <w:szCs w:val="24"/>
          <w:lang w:eastAsia="zh-CN"/>
        </w:rPr>
        <w:t xml:space="preserve">possible objection to the view I have argued for; that it moves too far from Schelling’s claims in the text:  </w:t>
      </w:r>
    </w:p>
    <w:p w:rsidR="00F8782A" w:rsidRPr="00AA47DF" w:rsidRDefault="00F8782A" w:rsidP="00BA00DC">
      <w:pPr>
        <w:spacing w:line="240" w:lineRule="auto"/>
        <w:ind w:left="284" w:right="284"/>
        <w:contextualSpacing/>
        <w:rPr>
          <w:rFonts w:ascii="Georgia" w:eastAsia="SimSun" w:hAnsi="Georgia"/>
          <w:sz w:val="24"/>
          <w:szCs w:val="24"/>
          <w:lang w:eastAsia="zh-CN"/>
        </w:rPr>
      </w:pPr>
      <w:r w:rsidRPr="00AA47DF">
        <w:rPr>
          <w:rFonts w:ascii="Georgia" w:eastAsia="SimSun" w:hAnsi="Georgia"/>
          <w:sz w:val="24"/>
          <w:szCs w:val="24"/>
          <w:lang w:eastAsia="zh-CN"/>
        </w:rPr>
        <w:t>In original creation, as has been shown, man is an undetermined entity […] He alone can determine himself.  But this determination cannot take place in time; it occurs outside of time altogether and hence it coincides with the first creation even though as an act differentiated from it.  Man, even though born in time, is nonetheless a creature of creation’s beginning […] The act which determines man’s life does not belong in time but in eternity.  Moreover it does not precede life in time but occurs throughout time […] as an act external by its own nature.</w:t>
      </w:r>
      <w:r w:rsidRPr="00AA47DF">
        <w:rPr>
          <w:rFonts w:ascii="Georgia" w:eastAsia="SimSun" w:hAnsi="Georgia"/>
          <w:sz w:val="24"/>
          <w:szCs w:val="24"/>
          <w:vertAlign w:val="superscript"/>
          <w:lang w:eastAsia="zh-CN"/>
        </w:rPr>
        <w:footnoteReference w:id="363"/>
      </w:r>
      <w:r w:rsidRPr="00AA47DF">
        <w:rPr>
          <w:rFonts w:ascii="Georgia" w:eastAsia="SimSun" w:hAnsi="Georgia"/>
          <w:sz w:val="24"/>
          <w:szCs w:val="24"/>
          <w:lang w:eastAsia="zh-CN"/>
        </w:rPr>
        <w:t xml:space="preserve"> </w:t>
      </w:r>
    </w:p>
    <w:p w:rsidR="00F8782A" w:rsidRPr="00AA47DF" w:rsidRDefault="00F8782A" w:rsidP="00222E26">
      <w:pPr>
        <w:spacing w:line="360" w:lineRule="auto"/>
        <w:ind w:firstLine="284"/>
        <w:contextualSpacing/>
        <w:rPr>
          <w:rFonts w:ascii="Georgia" w:eastAsia="SimSun" w:hAnsi="Georgia"/>
          <w:sz w:val="24"/>
          <w:szCs w:val="24"/>
          <w:lang w:eastAsia="zh-CN"/>
        </w:rPr>
      </w:pPr>
    </w:p>
    <w:p w:rsidR="00F8782A" w:rsidRPr="00AA47DF" w:rsidRDefault="00F8782A" w:rsidP="00222E26">
      <w:pPr>
        <w:spacing w:line="360" w:lineRule="auto"/>
        <w:contextualSpacing/>
        <w:rPr>
          <w:rFonts w:ascii="Georgia" w:eastAsia="SimSun" w:hAnsi="Georgia"/>
          <w:sz w:val="24"/>
          <w:szCs w:val="24"/>
          <w:lang w:eastAsia="zh-CN"/>
        </w:rPr>
      </w:pPr>
      <w:r w:rsidRPr="00AA47DF">
        <w:rPr>
          <w:rFonts w:ascii="Georgia" w:eastAsia="SimSun" w:hAnsi="Georgia"/>
          <w:bCs/>
          <w:sz w:val="24"/>
          <w:szCs w:val="24"/>
          <w:lang w:eastAsia="zh-CN"/>
        </w:rPr>
        <w:t>Schelling is pretty unequivocal here that the agent’s determining of her essence takes place outside of the temporal order.  But on my view we can make sense of this claim in another way: although the determination of the agent’s essence takes place through</w:t>
      </w:r>
      <w:r>
        <w:rPr>
          <w:rFonts w:ascii="Georgia" w:eastAsia="SimSun" w:hAnsi="Georgia"/>
          <w:bCs/>
          <w:sz w:val="24"/>
          <w:szCs w:val="24"/>
          <w:lang w:eastAsia="zh-CN"/>
        </w:rPr>
        <w:t xml:space="preserve"> the temporal acts of the agent</w:t>
      </w:r>
      <w:r w:rsidRPr="00AA47DF">
        <w:rPr>
          <w:rFonts w:ascii="Georgia" w:eastAsia="SimSun" w:hAnsi="Georgia"/>
          <w:bCs/>
          <w:sz w:val="24"/>
          <w:szCs w:val="24"/>
          <w:lang w:eastAsia="zh-CN"/>
        </w:rPr>
        <w:t xml:space="preserve"> it is not itself any specific temporal act, and thus is in an important sense not contained in the temporal realm; as Schelling claims, it does not belong in time, but in eternity.  However, this claim does not imply that an essence so determined is thereby totally separate from and unaffected by the agent’s acts in the temporal realm, and to make this assumption is to repeat the mistake I identified above: to take the eternal or the ideal as being wholly separate from the temporal or the real.</w:t>
      </w:r>
      <w:r w:rsidRPr="00AA47DF">
        <w:rPr>
          <w:rFonts w:ascii="Georgia" w:eastAsia="SimSun" w:hAnsi="Georgia"/>
          <w:bCs/>
          <w:sz w:val="24"/>
          <w:szCs w:val="24"/>
          <w:vertAlign w:val="superscript"/>
          <w:lang w:eastAsia="zh-CN"/>
        </w:rPr>
        <w:footnoteReference w:id="364"/>
      </w:r>
      <w:r w:rsidRPr="00AA47DF">
        <w:rPr>
          <w:rFonts w:ascii="Georgia" w:eastAsia="SimSun" w:hAnsi="Georgia"/>
          <w:bCs/>
          <w:sz w:val="24"/>
          <w:szCs w:val="24"/>
          <w:lang w:eastAsia="zh-CN"/>
        </w:rPr>
        <w:t xml:space="preserve">  Thus, on my account, we can see that the fact that the determina</w:t>
      </w:r>
      <w:r>
        <w:rPr>
          <w:rFonts w:ascii="Georgia" w:eastAsia="SimSun" w:hAnsi="Georgia"/>
          <w:bCs/>
          <w:sz w:val="24"/>
          <w:szCs w:val="24"/>
          <w:lang w:eastAsia="zh-CN"/>
        </w:rPr>
        <w:t>tion of an agent’s essence is not</w:t>
      </w:r>
      <w:r w:rsidRPr="00AA47DF">
        <w:rPr>
          <w:rFonts w:ascii="Georgia" w:eastAsia="SimSun" w:hAnsi="Georgia"/>
          <w:bCs/>
          <w:sz w:val="24"/>
          <w:szCs w:val="24"/>
          <w:lang w:eastAsia="zh-CN"/>
        </w:rPr>
        <w:t xml:space="preserve"> contained in any temporal act does not entail that this essence is thereby wholly separated from the temporal actions of that agent.  My reading also makes sense of Schelling’s claim that, although not itself a temporal act, the determination of essence ‘</w:t>
      </w:r>
      <w:r w:rsidRPr="00AA47DF">
        <w:rPr>
          <w:rFonts w:ascii="Georgia" w:eastAsia="SimSun" w:hAnsi="Georgia"/>
          <w:sz w:val="24"/>
          <w:szCs w:val="24"/>
          <w:lang w:eastAsia="zh-CN"/>
        </w:rPr>
        <w:t>does not precede life in time but occurs throughout time’</w:t>
      </w:r>
      <w:r w:rsidRPr="00AA47DF">
        <w:rPr>
          <w:rFonts w:ascii="Georgia" w:eastAsia="SimSun" w:hAnsi="Georgia"/>
          <w:sz w:val="24"/>
          <w:szCs w:val="24"/>
          <w:vertAlign w:val="superscript"/>
          <w:lang w:eastAsia="zh-CN"/>
        </w:rPr>
        <w:footnoteReference w:id="365"/>
      </w:r>
      <w:r w:rsidRPr="00AA47DF">
        <w:rPr>
          <w:rFonts w:ascii="Georgia" w:eastAsia="SimSun" w:hAnsi="Georgia"/>
          <w:sz w:val="24"/>
          <w:szCs w:val="24"/>
          <w:lang w:eastAsia="zh-CN"/>
        </w:rPr>
        <w:t>:  this determination of essence is a continual process which does not precede the agent’s temporal existence but rather occurs throughout the agent’s life.</w:t>
      </w:r>
    </w:p>
    <w:p w:rsidR="00F8782A" w:rsidRPr="00AA47DF" w:rsidRDefault="00F8782A" w:rsidP="00222E26">
      <w:pPr>
        <w:spacing w:line="360" w:lineRule="auto"/>
        <w:contextualSpacing/>
        <w:jc w:val="center"/>
        <w:rPr>
          <w:rFonts w:ascii="Georgia" w:hAnsi="Georgia"/>
          <w:b/>
          <w:sz w:val="24"/>
          <w:szCs w:val="24"/>
        </w:rPr>
      </w:pPr>
    </w:p>
    <w:p w:rsidR="00F8782A" w:rsidRPr="00AA47DF" w:rsidRDefault="00F8782A" w:rsidP="00222E26">
      <w:pPr>
        <w:spacing w:line="360" w:lineRule="auto"/>
        <w:contextualSpacing/>
        <w:jc w:val="center"/>
        <w:rPr>
          <w:rFonts w:ascii="Georgia" w:hAnsi="Georgia"/>
          <w:b/>
          <w:sz w:val="24"/>
          <w:szCs w:val="24"/>
        </w:rPr>
      </w:pPr>
    </w:p>
    <w:p w:rsidR="00F8782A" w:rsidRPr="00AA47DF" w:rsidRDefault="00F8782A" w:rsidP="00222E26">
      <w:pPr>
        <w:spacing w:line="360" w:lineRule="auto"/>
        <w:contextualSpacing/>
        <w:jc w:val="center"/>
        <w:rPr>
          <w:rFonts w:ascii="Georgia" w:hAnsi="Georgia"/>
          <w:b/>
          <w:sz w:val="24"/>
          <w:szCs w:val="24"/>
        </w:rPr>
      </w:pPr>
    </w:p>
    <w:p w:rsidR="00F8782A" w:rsidRDefault="00F8782A" w:rsidP="00222E26">
      <w:pPr>
        <w:spacing w:line="360" w:lineRule="auto"/>
        <w:contextualSpacing/>
        <w:jc w:val="center"/>
        <w:rPr>
          <w:rFonts w:ascii="Georgia" w:hAnsi="Georgia"/>
          <w:b/>
          <w:sz w:val="24"/>
          <w:szCs w:val="24"/>
        </w:rPr>
      </w:pPr>
    </w:p>
    <w:p w:rsidR="00F8782A" w:rsidRDefault="00F8782A" w:rsidP="00222E26">
      <w:pPr>
        <w:spacing w:line="360" w:lineRule="auto"/>
        <w:contextualSpacing/>
        <w:jc w:val="center"/>
        <w:rPr>
          <w:rFonts w:ascii="Georgia" w:hAnsi="Georgia"/>
          <w:b/>
          <w:sz w:val="24"/>
          <w:szCs w:val="24"/>
        </w:rPr>
      </w:pPr>
    </w:p>
    <w:p w:rsidR="00F8782A" w:rsidRPr="00BA00DC" w:rsidRDefault="00F8782A" w:rsidP="00222E26">
      <w:pPr>
        <w:spacing w:line="360" w:lineRule="auto"/>
        <w:contextualSpacing/>
        <w:jc w:val="center"/>
        <w:rPr>
          <w:rFonts w:ascii="Georgia" w:hAnsi="Georgia"/>
          <w:b/>
          <w:sz w:val="36"/>
          <w:szCs w:val="36"/>
        </w:rPr>
      </w:pPr>
      <w:r w:rsidRPr="00BA00DC">
        <w:rPr>
          <w:rFonts w:ascii="Georgia" w:hAnsi="Georgia"/>
          <w:b/>
          <w:sz w:val="36"/>
          <w:szCs w:val="36"/>
        </w:rPr>
        <w:t>Chapter 6</w:t>
      </w:r>
    </w:p>
    <w:p w:rsidR="00F8782A" w:rsidRPr="00BA00DC" w:rsidRDefault="00F8782A" w:rsidP="009D11FB">
      <w:pPr>
        <w:spacing w:after="0" w:line="360" w:lineRule="auto"/>
        <w:ind w:left="720"/>
        <w:contextualSpacing/>
        <w:jc w:val="center"/>
        <w:rPr>
          <w:rFonts w:ascii="Georgia" w:hAnsi="Georgia"/>
          <w:b/>
          <w:sz w:val="36"/>
          <w:szCs w:val="36"/>
        </w:rPr>
      </w:pPr>
      <w:r w:rsidRPr="00BA00DC">
        <w:rPr>
          <w:rFonts w:ascii="Georgia" w:hAnsi="Georgia"/>
          <w:b/>
          <w:sz w:val="36"/>
          <w:szCs w:val="36"/>
        </w:rPr>
        <w:t xml:space="preserve"> Freedom </w:t>
      </w:r>
      <w:r>
        <w:rPr>
          <w:rFonts w:ascii="Georgia" w:hAnsi="Georgia"/>
          <w:b/>
          <w:sz w:val="36"/>
          <w:szCs w:val="36"/>
        </w:rPr>
        <w:t xml:space="preserve">and Powers II: The Trouble with </w:t>
      </w:r>
      <w:r w:rsidRPr="00BA00DC">
        <w:rPr>
          <w:rFonts w:ascii="Georgia" w:hAnsi="Georgia"/>
          <w:b/>
          <w:sz w:val="36"/>
          <w:szCs w:val="36"/>
        </w:rPr>
        <w:t>Powers</w:t>
      </w:r>
    </w:p>
    <w:p w:rsidR="00F8782A" w:rsidRDefault="00F8782A" w:rsidP="00222E26">
      <w:pPr>
        <w:spacing w:after="0" w:line="360" w:lineRule="auto"/>
        <w:ind w:left="720"/>
        <w:contextualSpacing/>
        <w:jc w:val="center"/>
        <w:rPr>
          <w:rFonts w:ascii="Georgia" w:hAnsi="Georgia"/>
          <w:b/>
          <w:sz w:val="24"/>
          <w:szCs w:val="24"/>
        </w:rPr>
      </w:pPr>
    </w:p>
    <w:p w:rsidR="00F8782A" w:rsidRPr="00AA47DF" w:rsidRDefault="00F8782A" w:rsidP="00222E26">
      <w:pPr>
        <w:spacing w:after="0" w:line="360" w:lineRule="auto"/>
        <w:ind w:left="720"/>
        <w:contextualSpacing/>
        <w:jc w:val="center"/>
        <w:rPr>
          <w:rFonts w:ascii="Georgia" w:hAnsi="Georgia"/>
          <w:b/>
          <w:sz w:val="24"/>
          <w:szCs w:val="24"/>
        </w:rPr>
      </w:pPr>
    </w:p>
    <w:p w:rsidR="00F8782A" w:rsidRDefault="00F8782A" w:rsidP="00BA00DC">
      <w:pPr>
        <w:numPr>
          <w:ilvl w:val="0"/>
          <w:numId w:val="31"/>
        </w:numPr>
        <w:spacing w:after="0" w:line="360" w:lineRule="auto"/>
        <w:contextualSpacing/>
        <w:jc w:val="center"/>
        <w:rPr>
          <w:rFonts w:ascii="Georgia" w:hAnsi="Georgia"/>
          <w:b/>
          <w:sz w:val="24"/>
          <w:szCs w:val="24"/>
        </w:rPr>
      </w:pPr>
      <w:r w:rsidRPr="00AA47DF">
        <w:rPr>
          <w:rFonts w:ascii="Georgia" w:hAnsi="Georgia"/>
          <w:b/>
          <w:sz w:val="24"/>
          <w:szCs w:val="24"/>
        </w:rPr>
        <w:t>Introduction</w:t>
      </w:r>
    </w:p>
    <w:p w:rsidR="00F8782A" w:rsidRPr="00AA47DF" w:rsidRDefault="00F8782A" w:rsidP="00BA00DC">
      <w:pPr>
        <w:spacing w:after="0" w:line="360" w:lineRule="auto"/>
        <w:ind w:left="1080"/>
        <w:contextualSpacing/>
        <w:rPr>
          <w:rFonts w:ascii="Georgia" w:hAnsi="Georgia"/>
          <w:b/>
          <w:sz w:val="24"/>
          <w:szCs w:val="24"/>
        </w:rPr>
      </w:pP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I have presented Schelling’s </w:t>
      </w:r>
      <w:r w:rsidRPr="00AA47DF">
        <w:rPr>
          <w:rFonts w:ascii="Georgia" w:hAnsi="Georgia"/>
          <w:i/>
          <w:sz w:val="24"/>
          <w:szCs w:val="24"/>
        </w:rPr>
        <w:t>Freiheitsschrift</w:t>
      </w:r>
      <w:r w:rsidRPr="00AA47DF">
        <w:rPr>
          <w:rFonts w:ascii="Georgia" w:hAnsi="Georgia"/>
          <w:sz w:val="24"/>
          <w:szCs w:val="24"/>
        </w:rPr>
        <w:t xml:space="preserve"> as building on the ontology of his previous work on </w:t>
      </w:r>
      <w:r w:rsidRPr="00AA47DF">
        <w:rPr>
          <w:rFonts w:ascii="Georgia" w:hAnsi="Georgia"/>
          <w:i/>
          <w:sz w:val="24"/>
          <w:szCs w:val="24"/>
        </w:rPr>
        <w:t>Naturphilosophie</w:t>
      </w:r>
      <w:r w:rsidRPr="00AA47DF">
        <w:rPr>
          <w:rFonts w:ascii="Georgia" w:hAnsi="Georgia"/>
          <w:sz w:val="24"/>
          <w:szCs w:val="24"/>
        </w:rPr>
        <w:t xml:space="preserve"> in a way that enabled him to solve the outstanding problems that the latter, as well as his </w:t>
      </w:r>
      <w:r w:rsidRPr="00AA47DF">
        <w:rPr>
          <w:rFonts w:ascii="Georgia" w:hAnsi="Georgia"/>
          <w:i/>
          <w:sz w:val="24"/>
          <w:szCs w:val="24"/>
        </w:rPr>
        <w:t>Identit</w:t>
      </w:r>
      <w:r w:rsidRPr="00AA47DF">
        <w:rPr>
          <w:rFonts w:ascii="Times New Roman" w:hAnsi="Times New Roman"/>
          <w:i/>
          <w:sz w:val="24"/>
          <w:szCs w:val="24"/>
        </w:rPr>
        <w:t>ӓ</w:t>
      </w:r>
      <w:r w:rsidRPr="00AA47DF">
        <w:rPr>
          <w:rFonts w:ascii="Georgia" w:hAnsi="Georgia"/>
          <w:i/>
          <w:sz w:val="24"/>
          <w:szCs w:val="24"/>
        </w:rPr>
        <w:t>tssystem</w:t>
      </w:r>
      <w:r w:rsidRPr="00AA47DF">
        <w:rPr>
          <w:rFonts w:ascii="Georgia" w:hAnsi="Georgia"/>
          <w:sz w:val="24"/>
          <w:szCs w:val="24"/>
        </w:rPr>
        <w:t xml:space="preserve">, was unable to deal with.  These problems focus on the relationship between the absolute and beings (or the infinite and the finite; system and freedom; the whole and its parts), and at their core is the question of how beings which are grounded in the absolute can be genuinely free and independent individuals given that they have their ground in another.  This is mirrored by a question from the side of the absolute: how can the absolute, if it grounds beings which are genuinely individuated and independent from it, be </w:t>
      </w:r>
      <w:r w:rsidRPr="00AA47DF">
        <w:rPr>
          <w:rFonts w:ascii="Georgia" w:hAnsi="Georgia"/>
          <w:i/>
          <w:sz w:val="24"/>
          <w:szCs w:val="24"/>
        </w:rPr>
        <w:t>absolute</w:t>
      </w:r>
      <w:r w:rsidRPr="00AA47DF">
        <w:rPr>
          <w:rFonts w:ascii="Georgia" w:hAnsi="Georgia"/>
          <w:sz w:val="24"/>
          <w:szCs w:val="24"/>
        </w:rPr>
        <w:t>, that is, how could it be the ca</w:t>
      </w:r>
      <w:r>
        <w:rPr>
          <w:rFonts w:ascii="Georgia" w:hAnsi="Georgia"/>
          <w:sz w:val="24"/>
          <w:szCs w:val="24"/>
        </w:rPr>
        <w:t xml:space="preserve">se that the existence of these </w:t>
      </w:r>
      <w:r w:rsidRPr="00AA47DF">
        <w:rPr>
          <w:rFonts w:ascii="Georgia" w:hAnsi="Georgia"/>
          <w:sz w:val="24"/>
          <w:szCs w:val="24"/>
        </w:rPr>
        <w:t xml:space="preserve">beings does not limit it and therefore undermine its status </w:t>
      </w:r>
      <w:r w:rsidRPr="00AA47DF">
        <w:rPr>
          <w:rFonts w:ascii="Georgia" w:hAnsi="Georgia"/>
          <w:i/>
          <w:sz w:val="24"/>
          <w:szCs w:val="24"/>
        </w:rPr>
        <w:t>as</w:t>
      </w:r>
      <w:r w:rsidRPr="00AA47DF">
        <w:rPr>
          <w:rFonts w:ascii="Georgia" w:hAnsi="Georgia"/>
          <w:sz w:val="24"/>
          <w:szCs w:val="24"/>
        </w:rPr>
        <w:t xml:space="preserve"> absolute?</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The </w:t>
      </w:r>
      <w:r w:rsidRPr="00AA47DF">
        <w:rPr>
          <w:rFonts w:ascii="Georgia" w:hAnsi="Georgia"/>
          <w:i/>
          <w:sz w:val="24"/>
          <w:szCs w:val="24"/>
        </w:rPr>
        <w:t xml:space="preserve">Freiheitsschrift </w:t>
      </w:r>
      <w:r w:rsidRPr="00AA47DF">
        <w:rPr>
          <w:rFonts w:ascii="Georgia" w:hAnsi="Georgia"/>
          <w:sz w:val="24"/>
          <w:szCs w:val="24"/>
        </w:rPr>
        <w:t>provides a complex solution to this set of problems through Schelling’s account of the natural process (which characterises the relationship between ground and consequent; essence and form; the absolute and the world; etc.) which secures the ability of the grounded to attain a degree of independence from its ground, as well as ensuring that this independence does not threaten the status of the ground itself.  This reciprocal relationship of mutual dependence and independence ensures that the circle of dependence which exists between the absolute and the beings which it grounds is virtuous rather than vicious: the absolute grounds the possibility of finite beings while these beings ground their own actuality, and in this way enable the absolute itself to become actual as it is manifested in the process of nature.</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I claimed that the problems Schelling tackles in the </w:t>
      </w:r>
      <w:r w:rsidRPr="00AA47DF">
        <w:rPr>
          <w:rFonts w:ascii="Georgia" w:hAnsi="Georgia"/>
          <w:i/>
          <w:sz w:val="24"/>
          <w:szCs w:val="24"/>
        </w:rPr>
        <w:t>Freiheitsschrift</w:t>
      </w:r>
      <w:r w:rsidRPr="00AA47DF">
        <w:rPr>
          <w:rFonts w:ascii="Georgia" w:hAnsi="Georgia"/>
          <w:sz w:val="24"/>
          <w:szCs w:val="24"/>
        </w:rPr>
        <w:t xml:space="preserve"> could not be solved by any of his previous systems: the </w:t>
      </w:r>
      <w:r w:rsidRPr="00AA47DF">
        <w:rPr>
          <w:rFonts w:ascii="Georgia" w:hAnsi="Georgia"/>
          <w:i/>
          <w:sz w:val="24"/>
          <w:szCs w:val="24"/>
        </w:rPr>
        <w:t xml:space="preserve">Naturphilosophie </w:t>
      </w:r>
      <w:r w:rsidRPr="00AA47DF">
        <w:rPr>
          <w:rFonts w:ascii="Georgia" w:hAnsi="Georgia"/>
          <w:sz w:val="24"/>
          <w:szCs w:val="24"/>
        </w:rPr>
        <w:t xml:space="preserve">provided the power-based ontology on which the solutions of the </w:t>
      </w:r>
      <w:r w:rsidRPr="00AA47DF">
        <w:rPr>
          <w:rFonts w:ascii="Georgia" w:hAnsi="Georgia"/>
          <w:i/>
          <w:sz w:val="24"/>
          <w:szCs w:val="24"/>
        </w:rPr>
        <w:t>Freiheitsschrift</w:t>
      </w:r>
      <w:r w:rsidRPr="00AA47DF">
        <w:rPr>
          <w:rFonts w:ascii="Georgia" w:hAnsi="Georgia"/>
          <w:sz w:val="24"/>
          <w:szCs w:val="24"/>
        </w:rPr>
        <w:t xml:space="preserve"> are ultimately based, but on its own was insufficient.  The ontology of the </w:t>
      </w:r>
      <w:r w:rsidRPr="00AA47DF">
        <w:rPr>
          <w:rFonts w:ascii="Georgia" w:hAnsi="Georgia"/>
          <w:i/>
          <w:sz w:val="24"/>
          <w:szCs w:val="24"/>
        </w:rPr>
        <w:t>Naturphilosophie</w:t>
      </w:r>
      <w:r w:rsidRPr="00AA47DF">
        <w:rPr>
          <w:rFonts w:ascii="Georgia" w:hAnsi="Georgia"/>
          <w:sz w:val="24"/>
          <w:szCs w:val="24"/>
        </w:rPr>
        <w:t xml:space="preserve"> could not secure either the individuation of finite beings from the absolute, or the ability of these beings to have ownership and control over the natural powers which constituted them.  I will focus on this ability, as well as the problem of individuation, in this chapter.</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The problem of individuation is one of Schelling’s central concerns in the texts on </w:t>
      </w:r>
      <w:r w:rsidRPr="00AA47DF">
        <w:rPr>
          <w:rFonts w:ascii="Georgia" w:hAnsi="Georgia"/>
          <w:i/>
          <w:sz w:val="24"/>
          <w:szCs w:val="24"/>
        </w:rPr>
        <w:t>Naturphilosophie</w:t>
      </w:r>
      <w:r w:rsidRPr="00AA47DF">
        <w:rPr>
          <w:rFonts w:ascii="Georgia" w:hAnsi="Georgia"/>
          <w:sz w:val="24"/>
          <w:szCs w:val="24"/>
        </w:rPr>
        <w:t>, in particular in the</w:t>
      </w:r>
      <w:r w:rsidRPr="00AA47DF">
        <w:rPr>
          <w:rFonts w:ascii="Georgia" w:hAnsi="Georgia"/>
          <w:i/>
          <w:sz w:val="24"/>
          <w:szCs w:val="24"/>
        </w:rPr>
        <w:t xml:space="preserve"> Outline</w:t>
      </w:r>
      <w:r w:rsidRPr="00AA47DF">
        <w:rPr>
          <w:rFonts w:ascii="Georgia" w:hAnsi="Georgia"/>
          <w:sz w:val="24"/>
          <w:szCs w:val="24"/>
        </w:rPr>
        <w:t xml:space="preserve"> where he claims that it is the ‘highest problem’</w:t>
      </w:r>
      <w:r w:rsidRPr="00AA47DF">
        <w:rPr>
          <w:rStyle w:val="FootnoteReference"/>
          <w:rFonts w:ascii="Georgia" w:hAnsi="Georgia"/>
          <w:sz w:val="24"/>
          <w:szCs w:val="24"/>
        </w:rPr>
        <w:footnoteReference w:id="366"/>
      </w:r>
      <w:r w:rsidRPr="00AA47DF">
        <w:rPr>
          <w:rFonts w:ascii="Georgia" w:hAnsi="Georgia"/>
          <w:sz w:val="24"/>
          <w:szCs w:val="24"/>
        </w:rPr>
        <w:t xml:space="preserve"> to be dealt with.  The problem arises because of the basic claims that </w:t>
      </w:r>
      <w:r w:rsidRPr="00AA47DF">
        <w:rPr>
          <w:rFonts w:ascii="Georgia" w:hAnsi="Georgia"/>
          <w:i/>
          <w:sz w:val="24"/>
          <w:szCs w:val="24"/>
        </w:rPr>
        <w:t xml:space="preserve">Naturphilosophie </w:t>
      </w:r>
      <w:r w:rsidRPr="00AA47DF">
        <w:rPr>
          <w:rFonts w:ascii="Georgia" w:hAnsi="Georgia"/>
          <w:sz w:val="24"/>
          <w:szCs w:val="24"/>
        </w:rPr>
        <w:t xml:space="preserve">makes about nature as a whole and its relationship to its products.  The first principle of </w:t>
      </w:r>
      <w:r w:rsidRPr="00AA47DF">
        <w:rPr>
          <w:rFonts w:ascii="Georgia" w:hAnsi="Georgia"/>
          <w:i/>
          <w:sz w:val="24"/>
          <w:szCs w:val="24"/>
        </w:rPr>
        <w:t xml:space="preserve">Naturphilosophie </w:t>
      </w:r>
      <w:r w:rsidRPr="00AA47DF">
        <w:rPr>
          <w:rFonts w:ascii="Georgia" w:hAnsi="Georgia"/>
          <w:sz w:val="24"/>
          <w:szCs w:val="24"/>
        </w:rPr>
        <w:t xml:space="preserve">states that nature as a whole is unconditioned and infinitely active: </w:t>
      </w:r>
    </w:p>
    <w:p w:rsidR="00F8782A" w:rsidRPr="00AA47DF" w:rsidRDefault="00F8782A" w:rsidP="00BA00DC">
      <w:pPr>
        <w:spacing w:after="0" w:line="240" w:lineRule="auto"/>
        <w:ind w:left="284" w:right="284"/>
        <w:contextualSpacing/>
        <w:rPr>
          <w:rFonts w:ascii="Georgia" w:hAnsi="Georgia"/>
          <w:sz w:val="24"/>
          <w:szCs w:val="24"/>
        </w:rPr>
      </w:pPr>
      <w:r w:rsidRPr="00AA47DF">
        <w:rPr>
          <w:rFonts w:ascii="Georgia" w:hAnsi="Georgia"/>
          <w:sz w:val="24"/>
          <w:szCs w:val="24"/>
        </w:rPr>
        <w:t>The unconditioned cannot be sought in any individual “thing” nor in anything of which one can say that it “is”.  For what “is” only partakes of being, and is only an individual form or kind of being.  Conversely, one can never say of the unconditioned that it “is”.  For it is being itself, and as such, it does not exhibit itself entirely in any finite product, and every individual is, as it were, a particular expression of it.</w:t>
      </w:r>
      <w:r w:rsidRPr="00AA47DF">
        <w:rPr>
          <w:rStyle w:val="FootnoteReference"/>
          <w:rFonts w:ascii="Georgia" w:hAnsi="Georgia"/>
          <w:sz w:val="24"/>
          <w:szCs w:val="24"/>
        </w:rPr>
        <w:footnoteReference w:id="367"/>
      </w:r>
    </w:p>
    <w:p w:rsidR="00F8782A" w:rsidRPr="00AA47DF" w:rsidRDefault="00F8782A" w:rsidP="00222E26">
      <w:pPr>
        <w:pStyle w:val="ListParagraph"/>
        <w:spacing w:after="0" w:line="360" w:lineRule="auto"/>
        <w:ind w:left="0"/>
        <w:rPr>
          <w:rFonts w:ascii="Georgia" w:hAnsi="Georgia"/>
          <w:sz w:val="24"/>
          <w:szCs w:val="24"/>
        </w:rPr>
      </w:pPr>
    </w:p>
    <w:p w:rsidR="00F8782A" w:rsidRPr="00AA47DF" w:rsidRDefault="00F8782A" w:rsidP="00222E26">
      <w:pPr>
        <w:pStyle w:val="ListParagraph"/>
        <w:spacing w:after="0" w:line="360" w:lineRule="auto"/>
        <w:ind w:left="0"/>
        <w:rPr>
          <w:rFonts w:ascii="Georgia" w:hAnsi="Georgia"/>
          <w:sz w:val="24"/>
          <w:szCs w:val="24"/>
        </w:rPr>
      </w:pPr>
      <w:r w:rsidRPr="00AA47DF">
        <w:rPr>
          <w:rFonts w:ascii="Georgia" w:hAnsi="Georgia"/>
          <w:sz w:val="24"/>
          <w:szCs w:val="24"/>
        </w:rPr>
        <w:t xml:space="preserve">This claim indicates the complex and paradoxical relationship between nature as productive and nature as product: nature itself is absolute activity and therefore is never fully expressed in any of its products; however in order to have any actual existence this absolutely productive force must necessarily limit itself to give rise to finite products in an attempt to express its infinite productivity (although these products will necessarily fail to do so).  Whistler argues that the first principle of the </w:t>
      </w:r>
      <w:r w:rsidRPr="00AA47DF">
        <w:rPr>
          <w:rFonts w:ascii="Georgia" w:hAnsi="Georgia"/>
          <w:i/>
          <w:sz w:val="24"/>
          <w:szCs w:val="24"/>
        </w:rPr>
        <w:t xml:space="preserve">Naturphilosophie </w:t>
      </w:r>
      <w:r w:rsidRPr="00AA47DF">
        <w:rPr>
          <w:rFonts w:ascii="Georgia" w:hAnsi="Georgia"/>
          <w:sz w:val="24"/>
          <w:szCs w:val="24"/>
        </w:rPr>
        <w:t>generates two competing commitments that Schelling must attempt to affirm: the first is the claim that finite products must be expressions of the productive force of nature, since there is no other way that they could have arisen; and the second is the claim that finite individuals must always fail to express this force, since something infinite, active, and unconditioned could never express itself as a finite limited product.</w:t>
      </w:r>
      <w:r w:rsidRPr="00AA47DF">
        <w:rPr>
          <w:rStyle w:val="FootnoteReference"/>
          <w:rFonts w:ascii="Georgia" w:hAnsi="Georgia"/>
          <w:sz w:val="24"/>
          <w:szCs w:val="24"/>
        </w:rPr>
        <w:footnoteReference w:id="368"/>
      </w:r>
      <w:r w:rsidRPr="00AA47DF">
        <w:rPr>
          <w:rFonts w:ascii="Georgia" w:hAnsi="Georgia"/>
          <w:sz w:val="24"/>
          <w:szCs w:val="24"/>
        </w:rPr>
        <w:t xml:space="preserve">  </w:t>
      </w:r>
    </w:p>
    <w:p w:rsidR="00F8782A" w:rsidRPr="00AA47DF" w:rsidRDefault="00F8782A" w:rsidP="00222E26">
      <w:pPr>
        <w:pStyle w:val="ListParagraph"/>
        <w:spacing w:after="0" w:line="360" w:lineRule="auto"/>
        <w:ind w:left="0" w:firstLine="284"/>
        <w:rPr>
          <w:rFonts w:ascii="Georgia" w:hAnsi="Georgia"/>
          <w:sz w:val="24"/>
          <w:szCs w:val="24"/>
        </w:rPr>
      </w:pPr>
      <w:r w:rsidRPr="00AA47DF">
        <w:rPr>
          <w:rFonts w:ascii="Georgia" w:hAnsi="Georgia"/>
          <w:sz w:val="24"/>
          <w:szCs w:val="24"/>
        </w:rPr>
        <w:t xml:space="preserve">Schelling attempts to deal with this problem of the relationship between nature as productive and nature as product by arguing that products, limitations of the absolutely productive force, are merely temporary and secondary: this is the basis for the </w:t>
      </w:r>
      <w:r w:rsidRPr="00AA47DF">
        <w:rPr>
          <w:rFonts w:ascii="Georgia" w:hAnsi="Georgia"/>
          <w:i/>
          <w:sz w:val="24"/>
          <w:szCs w:val="24"/>
        </w:rPr>
        <w:t>Naturphilosophie</w:t>
      </w:r>
      <w:r w:rsidRPr="00AA47DF">
        <w:rPr>
          <w:rFonts w:ascii="Georgia" w:hAnsi="Georgia"/>
          <w:sz w:val="24"/>
          <w:szCs w:val="24"/>
        </w:rPr>
        <w:t xml:space="preserve">’s claim that all natural products are in fact </w:t>
      </w:r>
      <w:r w:rsidRPr="00AA47DF">
        <w:rPr>
          <w:rFonts w:ascii="Georgia" w:hAnsi="Georgia"/>
          <w:i/>
          <w:sz w:val="24"/>
          <w:szCs w:val="24"/>
        </w:rPr>
        <w:t>one</w:t>
      </w:r>
      <w:r w:rsidRPr="00AA47DF">
        <w:rPr>
          <w:rFonts w:ascii="Georgia" w:hAnsi="Georgia"/>
          <w:sz w:val="24"/>
          <w:szCs w:val="24"/>
        </w:rPr>
        <w:t xml:space="preserve"> product limited at various stages.</w:t>
      </w:r>
      <w:r w:rsidRPr="00AA47DF">
        <w:rPr>
          <w:rStyle w:val="FootnoteReference"/>
          <w:rFonts w:ascii="Georgia" w:hAnsi="Georgia"/>
          <w:sz w:val="24"/>
          <w:szCs w:val="24"/>
        </w:rPr>
        <w:footnoteReference w:id="369"/>
      </w:r>
      <w:r w:rsidRPr="00AA47DF">
        <w:rPr>
          <w:rFonts w:ascii="Georgia" w:hAnsi="Georgia"/>
          <w:sz w:val="24"/>
          <w:szCs w:val="24"/>
        </w:rPr>
        <w:t xml:space="preserve">  The limiting of nature’s absolute productivity is always temporary: a genuine natural product (i.e. an independent finite being) is impossible as the existence of this kind of individual would mean the ceasing of productivity, and therefore the annulment of nature itself.  Schelling in the </w:t>
      </w:r>
      <w:r w:rsidRPr="00AA47DF">
        <w:rPr>
          <w:rFonts w:ascii="Georgia" w:hAnsi="Georgia"/>
          <w:i/>
          <w:sz w:val="24"/>
          <w:szCs w:val="24"/>
        </w:rPr>
        <w:t>Naturphilosophie</w:t>
      </w:r>
      <w:r w:rsidRPr="00AA47DF">
        <w:rPr>
          <w:rFonts w:ascii="Georgia" w:hAnsi="Georgia"/>
          <w:sz w:val="24"/>
          <w:szCs w:val="24"/>
        </w:rPr>
        <w:t xml:space="preserve"> thus conceives of all natural products as merely temporary inhibitions of the absolute process: natural individuals are transitory manifestations of the more fundamental activity which underlies them.  For Schelling here a natural product is the same kind of thing as a whirlpool:</w:t>
      </w:r>
      <w:r w:rsidRPr="00AA47DF">
        <w:rPr>
          <w:rStyle w:val="FootnoteReference"/>
          <w:rFonts w:ascii="Georgia" w:hAnsi="Georgia"/>
          <w:sz w:val="24"/>
          <w:szCs w:val="24"/>
        </w:rPr>
        <w:footnoteReference w:id="370"/>
      </w:r>
      <w:r w:rsidRPr="00AA47DF">
        <w:rPr>
          <w:rFonts w:ascii="Georgia" w:hAnsi="Georgia"/>
          <w:sz w:val="24"/>
          <w:szCs w:val="24"/>
        </w:rPr>
        <w:t xml:space="preserve"> both are the stable-looking manifestation of activity taking place in the thing of which they are a part; neither is a genuine individual.  Although we might talk about the whirlpool and the natural product as individuals, from a higher standpoint they are secondary to the activity which underlies them and which will eventually assimilate them again: in the case of the whirlpool, the river; in the case of finite beings, nature as a whole.  This is why Schelling argues that nature is concerned with the annihilation of individuality itself rather than with particular individuals: the productive tendency of nature (which, from a higher standpoint, is always primary</w:t>
      </w:r>
      <w:r w:rsidRPr="00AA47DF">
        <w:rPr>
          <w:rStyle w:val="FootnoteReference"/>
          <w:rFonts w:ascii="Georgia" w:hAnsi="Georgia"/>
          <w:sz w:val="24"/>
          <w:szCs w:val="24"/>
        </w:rPr>
        <w:footnoteReference w:id="371"/>
      </w:r>
      <w:r w:rsidRPr="00AA47DF">
        <w:rPr>
          <w:rFonts w:ascii="Georgia" w:hAnsi="Georgia"/>
          <w:sz w:val="24"/>
          <w:szCs w:val="24"/>
        </w:rPr>
        <w:t xml:space="preserve">) will eventually destroy the products which limit its infinite activity.  Thus the paradox of </w:t>
      </w:r>
      <w:r w:rsidRPr="00AA47DF">
        <w:rPr>
          <w:rFonts w:ascii="Georgia" w:hAnsi="Georgia"/>
          <w:i/>
          <w:sz w:val="24"/>
          <w:szCs w:val="24"/>
        </w:rPr>
        <w:t xml:space="preserve">Naturphilosophie </w:t>
      </w:r>
      <w:r w:rsidRPr="00AA47DF">
        <w:rPr>
          <w:rFonts w:ascii="Georgia" w:hAnsi="Georgia"/>
          <w:sz w:val="24"/>
          <w:szCs w:val="24"/>
        </w:rPr>
        <w:t xml:space="preserve">becomes the problem of how to think natural products or individuals at all: it is necessary that we </w:t>
      </w:r>
      <w:r w:rsidRPr="00AA47DF">
        <w:rPr>
          <w:rFonts w:ascii="Georgia" w:hAnsi="Georgia"/>
          <w:i/>
          <w:sz w:val="24"/>
          <w:szCs w:val="24"/>
        </w:rPr>
        <w:t xml:space="preserve">do </w:t>
      </w:r>
      <w:r w:rsidRPr="00AA47DF">
        <w:rPr>
          <w:rFonts w:ascii="Georgia" w:hAnsi="Georgia"/>
          <w:sz w:val="24"/>
          <w:szCs w:val="24"/>
        </w:rPr>
        <w:t xml:space="preserve">think them, as it is only through them that we are able to glimpse nature’s infinite productivity; however if we give too much ontological weight to these individuals then this productivity itself comes under threat.  </w:t>
      </w:r>
    </w:p>
    <w:p w:rsidR="00F8782A" w:rsidRPr="00AA47DF" w:rsidRDefault="00F8782A" w:rsidP="00222E26">
      <w:pPr>
        <w:pStyle w:val="ListParagraph"/>
        <w:spacing w:after="0" w:line="360" w:lineRule="auto"/>
        <w:ind w:left="0" w:firstLine="284"/>
        <w:rPr>
          <w:rFonts w:ascii="Georgia" w:hAnsi="Georgia"/>
          <w:sz w:val="24"/>
          <w:szCs w:val="24"/>
        </w:rPr>
      </w:pPr>
      <w:r w:rsidRPr="00AA47DF">
        <w:rPr>
          <w:rFonts w:ascii="Georgia" w:hAnsi="Georgia"/>
          <w:sz w:val="24"/>
          <w:szCs w:val="24"/>
        </w:rPr>
        <w:t xml:space="preserve">In the </w:t>
      </w:r>
      <w:r w:rsidRPr="00AA47DF">
        <w:rPr>
          <w:rFonts w:ascii="Georgia" w:hAnsi="Georgia"/>
          <w:i/>
          <w:sz w:val="24"/>
          <w:szCs w:val="24"/>
        </w:rPr>
        <w:t>Naturphilosophie</w:t>
      </w:r>
      <w:r w:rsidRPr="00AA47DF">
        <w:rPr>
          <w:rFonts w:ascii="Georgia" w:hAnsi="Georgia"/>
          <w:sz w:val="24"/>
          <w:szCs w:val="24"/>
        </w:rPr>
        <w:t xml:space="preserve"> Schelling does not provide a convincing solution to the problem of individuation.  In a similar vein to his claims about freedom, Schelling seems to maintain that the problems which arise can be dealt with simply through the adoption of different standpoints: from the standpoint of finite individuals we can affirm their existence; whereas from the standpoint of being we take them to be merely temporary and secondary to nature’s productivity as a whole.  The task of </w:t>
      </w:r>
      <w:r w:rsidRPr="00AA47DF">
        <w:rPr>
          <w:rFonts w:ascii="Georgia" w:hAnsi="Georgia"/>
          <w:i/>
          <w:sz w:val="24"/>
          <w:szCs w:val="24"/>
        </w:rPr>
        <w:t>Naturphilosophie</w:t>
      </w:r>
      <w:r w:rsidRPr="00AA47DF">
        <w:rPr>
          <w:rFonts w:ascii="Georgia" w:hAnsi="Georgia"/>
          <w:sz w:val="24"/>
          <w:szCs w:val="24"/>
        </w:rPr>
        <w:t xml:space="preserve"> is to somehow think from both of these perspectives.  The problem with this kind of solution, as with the analogous solution in the case of freedom, is that Schelling also maintains that the standpoint of being is primary: and from this standpoint the reality of individuals as well as the reality of freedom must be denied.</w:t>
      </w:r>
    </w:p>
    <w:p w:rsidR="00F8782A" w:rsidRPr="00AA47DF" w:rsidRDefault="00F8782A" w:rsidP="00222E26">
      <w:pPr>
        <w:pStyle w:val="ListParagraph"/>
        <w:spacing w:after="0" w:line="360" w:lineRule="auto"/>
        <w:ind w:left="0" w:firstLine="284"/>
        <w:rPr>
          <w:rFonts w:ascii="Georgia" w:hAnsi="Georgia"/>
          <w:sz w:val="24"/>
          <w:szCs w:val="24"/>
        </w:rPr>
      </w:pPr>
      <w:r w:rsidRPr="00AA47DF">
        <w:rPr>
          <w:rFonts w:ascii="Georgia" w:hAnsi="Georgia"/>
          <w:sz w:val="24"/>
          <w:szCs w:val="24"/>
        </w:rPr>
        <w:t xml:space="preserve">In the systematic texts of the </w:t>
      </w:r>
      <w:r w:rsidRPr="00AA47DF">
        <w:rPr>
          <w:rFonts w:ascii="Georgia" w:hAnsi="Georgia"/>
          <w:i/>
          <w:sz w:val="24"/>
          <w:szCs w:val="24"/>
        </w:rPr>
        <w:t>Identitätssystem</w:t>
      </w:r>
      <w:r w:rsidRPr="00AA47DF">
        <w:rPr>
          <w:rFonts w:ascii="Georgia" w:hAnsi="Georgia"/>
          <w:sz w:val="24"/>
          <w:szCs w:val="24"/>
        </w:rPr>
        <w:t xml:space="preserve"> Schelling abandons any attempt to argue for genuine individuality or freedom, suggesting a recognition that his previous account in the </w:t>
      </w:r>
      <w:r w:rsidRPr="00AA47DF">
        <w:rPr>
          <w:rFonts w:ascii="Georgia" w:hAnsi="Georgia"/>
          <w:i/>
          <w:sz w:val="24"/>
          <w:szCs w:val="24"/>
        </w:rPr>
        <w:t>Naturphilosophie</w:t>
      </w:r>
      <w:r w:rsidRPr="00AA47DF">
        <w:rPr>
          <w:rFonts w:ascii="Georgia" w:hAnsi="Georgia"/>
          <w:sz w:val="24"/>
          <w:szCs w:val="24"/>
        </w:rPr>
        <w:t xml:space="preserve"> was inadequate.  The </w:t>
      </w:r>
      <w:r w:rsidRPr="00AA47DF">
        <w:rPr>
          <w:rFonts w:ascii="Georgia" w:hAnsi="Georgia"/>
          <w:i/>
          <w:sz w:val="24"/>
          <w:szCs w:val="24"/>
        </w:rPr>
        <w:t>Naturphilosophie</w:t>
      </w:r>
      <w:r w:rsidRPr="00AA47DF">
        <w:rPr>
          <w:rFonts w:ascii="Georgia" w:hAnsi="Georgia"/>
          <w:sz w:val="24"/>
          <w:szCs w:val="24"/>
        </w:rPr>
        <w:t>’s attempt</w:t>
      </w:r>
      <w:r w:rsidRPr="00AA47DF">
        <w:rPr>
          <w:rFonts w:ascii="Georgia" w:hAnsi="Georgia"/>
          <w:i/>
          <w:sz w:val="24"/>
          <w:szCs w:val="24"/>
        </w:rPr>
        <w:t xml:space="preserve"> </w:t>
      </w:r>
      <w:r w:rsidRPr="00AA47DF">
        <w:rPr>
          <w:rFonts w:ascii="Georgia" w:hAnsi="Georgia"/>
          <w:sz w:val="24"/>
          <w:szCs w:val="24"/>
        </w:rPr>
        <w:t xml:space="preserve">to account for the existence of genuinely independent individuals had failed; in the </w:t>
      </w:r>
      <w:r w:rsidRPr="00AA47DF">
        <w:rPr>
          <w:rFonts w:ascii="Georgia" w:hAnsi="Georgia"/>
          <w:i/>
          <w:sz w:val="24"/>
          <w:szCs w:val="24"/>
        </w:rPr>
        <w:t>Identit</w:t>
      </w:r>
      <w:r w:rsidRPr="00AA47DF">
        <w:rPr>
          <w:rFonts w:ascii="Times New Roman" w:hAnsi="Times New Roman" w:cs="Times New Roman"/>
          <w:i/>
          <w:sz w:val="24"/>
          <w:szCs w:val="24"/>
        </w:rPr>
        <w:t>ӓ</w:t>
      </w:r>
      <w:r w:rsidRPr="00AA47DF">
        <w:rPr>
          <w:rFonts w:ascii="Georgia" w:hAnsi="Georgia"/>
          <w:i/>
          <w:sz w:val="24"/>
          <w:szCs w:val="24"/>
        </w:rPr>
        <w:t>tssystem</w:t>
      </w:r>
      <w:r w:rsidRPr="00AA47DF">
        <w:rPr>
          <w:rFonts w:ascii="Georgia" w:hAnsi="Georgia"/>
          <w:sz w:val="24"/>
          <w:szCs w:val="24"/>
        </w:rPr>
        <w:t xml:space="preserve"> Schelling therefore advocates a conception of individuality and finitude as mere illusion or privation.   Rather than attempt a new solution to the problem of individuation, here Schelling accepts and attempts to work out the consequences of a system which denies the individual.  However problems internal to the </w:t>
      </w:r>
      <w:r w:rsidRPr="00AA47DF">
        <w:rPr>
          <w:rFonts w:ascii="Georgia" w:hAnsi="Georgia"/>
          <w:i/>
          <w:sz w:val="24"/>
          <w:szCs w:val="24"/>
        </w:rPr>
        <w:t>Identitätssystem</w:t>
      </w:r>
      <w:r w:rsidRPr="00AA47DF">
        <w:rPr>
          <w:rFonts w:ascii="Georgia" w:hAnsi="Georgia"/>
          <w:sz w:val="24"/>
          <w:szCs w:val="24"/>
        </w:rPr>
        <w:t xml:space="preserve">, as well as Schelling’s continued desire to find a place for genuine finitude, individuality, and freedom in his philosophy led to his return to the ontology of the </w:t>
      </w:r>
      <w:r w:rsidRPr="00AA47DF">
        <w:rPr>
          <w:rFonts w:ascii="Georgia" w:hAnsi="Georgia"/>
          <w:i/>
          <w:sz w:val="24"/>
          <w:szCs w:val="24"/>
        </w:rPr>
        <w:t>Naturphilosophie</w:t>
      </w:r>
      <w:r w:rsidRPr="00AA47DF">
        <w:rPr>
          <w:rFonts w:ascii="Georgia" w:hAnsi="Georgia"/>
          <w:sz w:val="24"/>
          <w:szCs w:val="24"/>
        </w:rPr>
        <w:t xml:space="preserve"> and his supplementation of this ontology with the additional claims of the </w:t>
      </w:r>
      <w:r w:rsidRPr="00AA47DF">
        <w:rPr>
          <w:rFonts w:ascii="Georgia" w:hAnsi="Georgia"/>
          <w:i/>
          <w:sz w:val="24"/>
          <w:szCs w:val="24"/>
        </w:rPr>
        <w:t>Freiheitsschrift</w:t>
      </w:r>
      <w:r w:rsidRPr="00AA47DF">
        <w:rPr>
          <w:rFonts w:ascii="Georgia" w:hAnsi="Georgia"/>
          <w:sz w:val="24"/>
          <w:szCs w:val="24"/>
        </w:rPr>
        <w:t xml:space="preserve">. By emphasising the importance of life/strife, process, and time, Schelling provides his dynamic conception of the natural process (which characterises the relationship between ground and grounded; essence and form; the absolute and the world of nature, etc.) which ultimately underlies his solutions to the set of problems discussed above.  </w:t>
      </w:r>
    </w:p>
    <w:p w:rsidR="00F8782A" w:rsidRPr="00AA47DF" w:rsidRDefault="00F8782A" w:rsidP="00222E26">
      <w:pPr>
        <w:pStyle w:val="ListParagraph"/>
        <w:spacing w:after="0" w:line="360" w:lineRule="auto"/>
        <w:ind w:left="0" w:firstLine="284"/>
        <w:rPr>
          <w:rFonts w:ascii="Georgia" w:hAnsi="Georgia"/>
          <w:sz w:val="24"/>
          <w:szCs w:val="24"/>
        </w:rPr>
      </w:pPr>
      <w:r w:rsidRPr="00AA47DF">
        <w:rPr>
          <w:rFonts w:ascii="Georgia" w:hAnsi="Georgia"/>
          <w:sz w:val="24"/>
          <w:szCs w:val="24"/>
        </w:rPr>
        <w:t xml:space="preserve">I want to stress that, although the solutions that it provides are only made possible by moving beyond the </w:t>
      </w:r>
      <w:r w:rsidRPr="00AA47DF">
        <w:rPr>
          <w:rFonts w:ascii="Georgia" w:hAnsi="Georgia"/>
          <w:i/>
          <w:sz w:val="24"/>
          <w:szCs w:val="24"/>
        </w:rPr>
        <w:t>Naturphilosophie</w:t>
      </w:r>
      <w:r w:rsidRPr="00AA47DF">
        <w:rPr>
          <w:rFonts w:ascii="Georgia" w:hAnsi="Georgia"/>
          <w:sz w:val="24"/>
          <w:szCs w:val="24"/>
        </w:rPr>
        <w:t xml:space="preserve">, the </w:t>
      </w:r>
      <w:r w:rsidRPr="00AA47DF">
        <w:rPr>
          <w:rFonts w:ascii="Georgia" w:hAnsi="Georgia"/>
          <w:i/>
          <w:sz w:val="24"/>
          <w:szCs w:val="24"/>
        </w:rPr>
        <w:t>Freiheitsschrift</w:t>
      </w:r>
      <w:r w:rsidRPr="00AA47DF">
        <w:rPr>
          <w:rFonts w:ascii="Georgia" w:hAnsi="Georgia"/>
          <w:sz w:val="24"/>
          <w:szCs w:val="24"/>
        </w:rPr>
        <w:t xml:space="preserve"> ultimately rests on a power-based ontology; and further the advances it makes on the </w:t>
      </w:r>
      <w:r w:rsidRPr="00AA47DF">
        <w:rPr>
          <w:rFonts w:ascii="Georgia" w:hAnsi="Georgia"/>
          <w:i/>
          <w:sz w:val="24"/>
          <w:szCs w:val="24"/>
        </w:rPr>
        <w:t>Naturphilosophie</w:t>
      </w:r>
      <w:r w:rsidRPr="00AA47DF">
        <w:rPr>
          <w:rFonts w:ascii="Georgia" w:hAnsi="Georgia"/>
          <w:sz w:val="24"/>
          <w:szCs w:val="24"/>
        </w:rPr>
        <w:t xml:space="preserve"> are only made possible because of this ontology.  Although powers are not central to Schelling’s account of human freedom, the ontology on which this account is based is only made possible through his use of powers.  The separation between God and the ground; his insistence that the absolute is a system in process; the emphasis on the concept of life and with this the importance of opposition and struggle; the relationship between good and evil; and the nature of the ground/consequent relation which grounds the possibility of human freedom, are all derived from the basic structure of the power-based ontology outlined in the texts on </w:t>
      </w:r>
      <w:r w:rsidRPr="00AA47DF">
        <w:rPr>
          <w:rFonts w:ascii="Georgia" w:hAnsi="Georgia"/>
          <w:i/>
          <w:sz w:val="24"/>
          <w:szCs w:val="24"/>
        </w:rPr>
        <w:t>Naturphilosophie</w:t>
      </w:r>
      <w:r w:rsidRPr="00AA47DF">
        <w:rPr>
          <w:rFonts w:ascii="Georgia" w:hAnsi="Georgia"/>
          <w:sz w:val="24"/>
          <w:szCs w:val="24"/>
        </w:rPr>
        <w:t xml:space="preserve">.  This ontology also enables a conception of objects as arising from the interactions of natural powers, therefore ensuring the continuity between the causal powers of agents and the causal processes which obtain throughout the rest of nature.  However this conception of objects alone is insufficient to entail the kind of account of agency that Schelling wants to argue for, and ultimately outlines in the </w:t>
      </w:r>
      <w:r w:rsidRPr="00AA47DF">
        <w:rPr>
          <w:rFonts w:ascii="Georgia" w:hAnsi="Georgia"/>
          <w:i/>
          <w:sz w:val="24"/>
          <w:szCs w:val="24"/>
        </w:rPr>
        <w:t>Freiheitsschrift</w:t>
      </w:r>
      <w:r w:rsidRPr="00AA47DF">
        <w:rPr>
          <w:rFonts w:ascii="Georgia" w:hAnsi="Georgia"/>
          <w:sz w:val="24"/>
          <w:szCs w:val="24"/>
        </w:rPr>
        <w:t xml:space="preserve">.  This indicates that the power-based ontology itself cannot secure human freedom: in order to argue for human freedom on the basis of this ontology extra claims must be added (as Schelling does in the </w:t>
      </w:r>
      <w:r w:rsidRPr="00AA47DF">
        <w:rPr>
          <w:rFonts w:ascii="Georgia" w:hAnsi="Georgia"/>
          <w:i/>
          <w:sz w:val="24"/>
          <w:szCs w:val="24"/>
        </w:rPr>
        <w:t>Freiheitsschrift</w:t>
      </w:r>
      <w:r w:rsidRPr="00AA47DF">
        <w:rPr>
          <w:rFonts w:ascii="Georgia" w:hAnsi="Georgia"/>
          <w:sz w:val="24"/>
          <w:szCs w:val="24"/>
        </w:rPr>
        <w:t xml:space="preserve">) in order to surmount the problems regarding individuation and ownership/control which arise from a power-based ontology when taken on its own: the very problems which arise for the </w:t>
      </w:r>
      <w:r w:rsidRPr="00AA47DF">
        <w:rPr>
          <w:rFonts w:ascii="Georgia" w:hAnsi="Georgia"/>
          <w:i/>
          <w:sz w:val="24"/>
          <w:szCs w:val="24"/>
        </w:rPr>
        <w:t>Naturphilosophie</w:t>
      </w:r>
      <w:r w:rsidRPr="00AA47DF">
        <w:rPr>
          <w:rFonts w:ascii="Georgia" w:hAnsi="Georgia"/>
          <w:sz w:val="24"/>
          <w:szCs w:val="24"/>
        </w:rPr>
        <w:t>.</w:t>
      </w:r>
    </w:p>
    <w:p w:rsidR="00F8782A" w:rsidRPr="00AA47DF" w:rsidRDefault="00F8782A" w:rsidP="00222E26">
      <w:pPr>
        <w:pStyle w:val="ListParagraph"/>
        <w:spacing w:after="0" w:line="360" w:lineRule="auto"/>
        <w:ind w:left="0" w:firstLine="284"/>
        <w:rPr>
          <w:rFonts w:ascii="Georgia" w:hAnsi="Georgia"/>
          <w:sz w:val="24"/>
          <w:szCs w:val="24"/>
        </w:rPr>
      </w:pPr>
      <w:r w:rsidRPr="00AA47DF">
        <w:rPr>
          <w:rFonts w:ascii="Georgia" w:hAnsi="Georgia"/>
          <w:sz w:val="24"/>
          <w:szCs w:val="24"/>
        </w:rPr>
        <w:t>In this chapter I want to say more about these problems, and why they are especially pressing for power-based accounts.  Further, I want to claim that these problems will arise on an</w:t>
      </w:r>
      <w:r>
        <w:rPr>
          <w:rFonts w:ascii="Georgia" w:hAnsi="Georgia"/>
          <w:sz w:val="24"/>
          <w:szCs w:val="24"/>
        </w:rPr>
        <w:t>y pan-dispositionalist ontology:</w:t>
      </w:r>
      <w:r w:rsidRPr="00AA47DF">
        <w:rPr>
          <w:rFonts w:ascii="Georgia" w:hAnsi="Georgia"/>
          <w:sz w:val="24"/>
          <w:szCs w:val="24"/>
        </w:rPr>
        <w:t xml:space="preserve"> therefore they apply equally to Schelling’s </w:t>
      </w:r>
      <w:r w:rsidRPr="00AA47DF">
        <w:rPr>
          <w:rFonts w:ascii="Georgia" w:hAnsi="Georgia"/>
          <w:i/>
          <w:sz w:val="24"/>
          <w:szCs w:val="24"/>
        </w:rPr>
        <w:t xml:space="preserve">Naturphilosophie </w:t>
      </w:r>
      <w:r w:rsidRPr="00AA47DF">
        <w:rPr>
          <w:rFonts w:ascii="Georgia" w:hAnsi="Georgia"/>
          <w:sz w:val="24"/>
          <w:szCs w:val="24"/>
        </w:rPr>
        <w:t xml:space="preserve">and to contemporary power-based accounts.   I do not want to reject pan-dispositionalism as a basis for arguing for libertarian freedom – in fact I think that an ontology of this sort provides the best possible basis for the libertarian; instead I want to demonstrate that this kind of ontology </w:t>
      </w:r>
      <w:r w:rsidRPr="00AA47DF">
        <w:rPr>
          <w:rFonts w:ascii="Georgia" w:hAnsi="Georgia"/>
          <w:i/>
          <w:sz w:val="24"/>
          <w:szCs w:val="24"/>
        </w:rPr>
        <w:t>on its own</w:t>
      </w:r>
      <w:r w:rsidRPr="00AA47DF">
        <w:rPr>
          <w:rFonts w:ascii="Georgia" w:hAnsi="Georgia"/>
          <w:sz w:val="24"/>
          <w:szCs w:val="24"/>
        </w:rPr>
        <w:t xml:space="preserve"> is insufficient.  This is because of the problems surrounding individuation and control that I outline below: in order to give a good argument for the existence of human freedom the pan-dispositionalist ontology needs to be supplemented with some additional claims in order to tackle these problems.  After outlining the problems and why they arise I will look at the kinds of additional claims that could be made to deal with them.  This will include a discussion and assessment of Schelling’s attempted solutions, as well as a discussion of the further options which may be available to the contemporary pan-dispositionalist.</w:t>
      </w:r>
    </w:p>
    <w:p w:rsidR="00F8782A" w:rsidRPr="00AA47DF" w:rsidRDefault="00F8782A" w:rsidP="00222E26">
      <w:pPr>
        <w:pStyle w:val="ListParagraph"/>
        <w:spacing w:after="0" w:line="360" w:lineRule="auto"/>
        <w:rPr>
          <w:rFonts w:ascii="Georgia" w:hAnsi="Georgia"/>
          <w:sz w:val="24"/>
          <w:szCs w:val="24"/>
        </w:rPr>
      </w:pPr>
    </w:p>
    <w:p w:rsidR="00F8782A" w:rsidRDefault="00F8782A" w:rsidP="00BA00DC">
      <w:pPr>
        <w:numPr>
          <w:ilvl w:val="0"/>
          <w:numId w:val="31"/>
        </w:numPr>
        <w:spacing w:after="0" w:line="360" w:lineRule="auto"/>
        <w:contextualSpacing/>
        <w:jc w:val="center"/>
        <w:rPr>
          <w:rFonts w:ascii="Georgia" w:hAnsi="Georgia"/>
          <w:b/>
          <w:sz w:val="24"/>
          <w:szCs w:val="24"/>
        </w:rPr>
      </w:pPr>
      <w:r w:rsidRPr="00AA47DF">
        <w:rPr>
          <w:rFonts w:ascii="Georgia" w:hAnsi="Georgia"/>
          <w:b/>
          <w:sz w:val="24"/>
          <w:szCs w:val="24"/>
        </w:rPr>
        <w:t>Power-based Ontologies Revisited</w:t>
      </w:r>
      <w:r w:rsidRPr="00AA47DF">
        <w:rPr>
          <w:rStyle w:val="FootnoteReference"/>
          <w:rFonts w:ascii="Georgia" w:hAnsi="Georgia"/>
          <w:b/>
          <w:sz w:val="24"/>
          <w:szCs w:val="24"/>
        </w:rPr>
        <w:footnoteReference w:id="372"/>
      </w:r>
    </w:p>
    <w:p w:rsidR="00F8782A" w:rsidRPr="00AA47DF" w:rsidRDefault="00F8782A" w:rsidP="00BA00DC">
      <w:pPr>
        <w:spacing w:after="0" w:line="360" w:lineRule="auto"/>
        <w:ind w:left="1080"/>
        <w:contextualSpacing/>
        <w:rPr>
          <w:rFonts w:ascii="Georgia" w:hAnsi="Georgia"/>
          <w:b/>
          <w:sz w:val="24"/>
          <w:szCs w:val="24"/>
        </w:rPr>
      </w:pP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First, I will briefly restate the central features of a pan-dispositionalist or dispositional monist ontology; features which I argued in chapter </w:t>
      </w:r>
      <w:r>
        <w:rPr>
          <w:rFonts w:ascii="Georgia" w:hAnsi="Georgia"/>
          <w:sz w:val="24"/>
          <w:szCs w:val="24"/>
        </w:rPr>
        <w:t>three</w:t>
      </w:r>
      <w:r w:rsidRPr="00AA47DF">
        <w:rPr>
          <w:rFonts w:ascii="Georgia" w:hAnsi="Georgia"/>
          <w:sz w:val="24"/>
          <w:szCs w:val="24"/>
        </w:rPr>
        <w:t xml:space="preserve"> also characterise Schelling’s </w:t>
      </w:r>
      <w:r w:rsidRPr="00AA47DF">
        <w:rPr>
          <w:rFonts w:ascii="Georgia" w:hAnsi="Georgia"/>
          <w:i/>
          <w:sz w:val="24"/>
          <w:szCs w:val="24"/>
        </w:rPr>
        <w:t xml:space="preserve">Naturphilosophie </w:t>
      </w:r>
      <w:r w:rsidRPr="00AA47DF">
        <w:rPr>
          <w:rFonts w:ascii="Georgia" w:hAnsi="Georgia"/>
          <w:sz w:val="24"/>
          <w:szCs w:val="24"/>
        </w:rPr>
        <w:t>which I claimed is fundamentally a power-based system.  Systems of this kind posit powers as the fundamental ontological constituent, and (for Schelling as for contemporary advocates of this view) the central evidence for this claim is empirical: the most fundamental properties and entities that physics acknowledges are dispositional by nature.</w:t>
      </w:r>
      <w:r w:rsidRPr="00AA47DF">
        <w:rPr>
          <w:rStyle w:val="FootnoteReference"/>
          <w:rFonts w:ascii="Georgia" w:hAnsi="Georgia"/>
          <w:sz w:val="24"/>
          <w:szCs w:val="24"/>
        </w:rPr>
        <w:footnoteReference w:id="373"/>
      </w:r>
      <w:r w:rsidRPr="00AA47DF">
        <w:rPr>
          <w:rFonts w:ascii="Georgia" w:hAnsi="Georgia"/>
          <w:sz w:val="24"/>
          <w:szCs w:val="24"/>
        </w:rPr>
        <w:t xml:space="preserve">   A pan-dispositionalist ontology is also a process ontology: the nature of powers is that they are active; this necessitates that they must have something to act upon, namely other powers.  These powers will therefore be engaged in continual relationships with each other which may sometimes reach a stable point but ultimately will never reach complete equilibrium: therefore the positing of powers as the fundamental constituent of reality necessitates a conception of this reality as a dynamic system which is continually in process. </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A pan-dispositionalist ontology advocates the existence of powers ‘all the way down’: all properties at all levels of nature are dispositional, until at the lowest level we reach an ungrounded power; a disposition which is not possessed by any particular entity.  These dispositions or powers are therefore understood as the fundamental constituents of objects: powers interact with one another in various combinations and in varying degrees, and when these interactions form stable relations these manifest as concrete objects.  These objects will then have the particular set of dispositional properties or causal powers that they do due to the nature and relationship of the powers that they are composed of.  Thus different objects will have different properties simply because of the different powers which constitute them: an object composed of two powers in a stable relation will likely have a small range of dispositional properties, while an object composed of a large number of powers in a complex relationship with one another will be likely to have a wide range of diverse dispositional properties.  </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This conception of the nature of objects and their properties as irreducibly dispositional also has implications for our conceptions of natural laws and causation.  On contemporary pan-dispositionalist accounts, as well as in Schelling’s </w:t>
      </w:r>
      <w:r w:rsidRPr="00AA47DF">
        <w:rPr>
          <w:rFonts w:ascii="Georgia" w:hAnsi="Georgia"/>
          <w:i/>
          <w:sz w:val="24"/>
          <w:szCs w:val="24"/>
        </w:rPr>
        <w:t>Naturphilosophie</w:t>
      </w:r>
      <w:r w:rsidRPr="00AA47DF">
        <w:rPr>
          <w:rFonts w:ascii="Georgia" w:hAnsi="Georgia"/>
          <w:sz w:val="24"/>
          <w:szCs w:val="24"/>
        </w:rPr>
        <w:t xml:space="preserve">, causation is not understood as a relationship between a cause which is fully active and an effect which is entirely passive but is a reciprocal relationship where both sides of the relation are equally active: in order for a particular manifestation to occur </w:t>
      </w:r>
      <w:r w:rsidRPr="00AA47DF">
        <w:rPr>
          <w:rFonts w:ascii="Georgia" w:hAnsi="Georgia"/>
          <w:i/>
          <w:sz w:val="24"/>
          <w:szCs w:val="24"/>
        </w:rPr>
        <w:t>both</w:t>
      </w:r>
      <w:r w:rsidRPr="00AA47DF">
        <w:rPr>
          <w:rFonts w:ascii="Georgia" w:hAnsi="Georgia"/>
          <w:sz w:val="24"/>
          <w:szCs w:val="24"/>
        </w:rPr>
        <w:t xml:space="preserve"> elements of the relation must manifest their dispositions together.  One consequence of this is that, on this account, causation is not a necessitating relation: causes </w:t>
      </w:r>
      <w:r w:rsidRPr="00AA47DF">
        <w:rPr>
          <w:rFonts w:ascii="Georgia" w:hAnsi="Georgia"/>
          <w:i/>
          <w:sz w:val="24"/>
          <w:szCs w:val="24"/>
        </w:rPr>
        <w:t>never</w:t>
      </w:r>
      <w:r w:rsidRPr="00AA47DF">
        <w:rPr>
          <w:rFonts w:ascii="Georgia" w:hAnsi="Georgia"/>
          <w:sz w:val="24"/>
          <w:szCs w:val="24"/>
        </w:rPr>
        <w:t xml:space="preserve"> necessitate their effects even if they in practice never fail to bring these effects about.  This is because, on the dispositional account of causation I outlined in chapter </w:t>
      </w:r>
      <w:r>
        <w:rPr>
          <w:rFonts w:ascii="Georgia" w:hAnsi="Georgia"/>
          <w:sz w:val="24"/>
          <w:szCs w:val="24"/>
        </w:rPr>
        <w:t>two</w:t>
      </w:r>
      <w:r w:rsidRPr="00AA47DF">
        <w:rPr>
          <w:rFonts w:ascii="Georgia" w:hAnsi="Georgia"/>
          <w:sz w:val="24"/>
          <w:szCs w:val="24"/>
        </w:rPr>
        <w:t>, the presence of all of the relevant causal antecedents is never sufficient to bring about a particular manifestation as an additional element is always needed, namely the object actually manifesting its disposition.  And this may fail to obtain even when all of the relevant manifestation conditions are present: an object’s activity or failure to act is always brought about only by that object itself.</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This claim – that the properties of objects, and therefore objects themselves, are inherently powerful – has important consequences for our conception of natural laws and their relationship to events and processes in nature.  The contemporary interest in dispositional properties stems in part from a reaction to categoricalist accounts of properties which render these inherently powerless and therefore claim that it is only through the movements of external forces that change occurs in objects or the world.  These kinds of account give a central role to natural laws: because objects cannot ground their own activity, this is accounted for by an appeal to natural laws as a set of ‘rules’ which stand over and above objects and necessitate the ways that they behave.</w:t>
      </w:r>
      <w:r w:rsidRPr="00AA47DF">
        <w:rPr>
          <w:rStyle w:val="FootnoteReference"/>
          <w:rFonts w:ascii="Georgia" w:hAnsi="Georgia"/>
          <w:sz w:val="24"/>
          <w:szCs w:val="24"/>
        </w:rPr>
        <w:footnoteReference w:id="374"/>
      </w:r>
      <w:r w:rsidRPr="00AA47DF">
        <w:rPr>
          <w:rFonts w:ascii="Georgia" w:hAnsi="Georgia"/>
          <w:sz w:val="24"/>
          <w:szCs w:val="24"/>
        </w:rPr>
        <w:t xml:space="preserve">  A dispositional monist account has no need to make this kind of appeal to a mysterious set of laws that somehow stands above but nonetheless causes change in nature, because the activities of objects are accounted for by the simple fact that objects and their properties are inherently powerful.  The idea of natural laws as some kind of necessitating force external to objects is replaced by an account of </w:t>
      </w:r>
      <w:r w:rsidRPr="00AA47DF">
        <w:rPr>
          <w:rFonts w:ascii="Georgia" w:hAnsi="Georgia"/>
          <w:i/>
          <w:sz w:val="24"/>
          <w:szCs w:val="24"/>
        </w:rPr>
        <w:t>laws as immanent to objects</w:t>
      </w:r>
      <w:r w:rsidRPr="00AA47DF">
        <w:rPr>
          <w:rFonts w:ascii="Georgia" w:hAnsi="Georgia"/>
          <w:sz w:val="24"/>
          <w:szCs w:val="24"/>
        </w:rPr>
        <w:t xml:space="preserve">, as descriptive laws which simply outline what particular powers or combinations of powers tend to do in particular situations.  </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This entails that different natural laws will obtain at different levels of nature, simply because the character of the powers at work will be different.  Therefore there will be some objects or systems which we are able to describe in laws which appear deterministic: as these objects or systems are composed of very few dispositions their potential range of manifestations will be very narrow, meaning that these objects and systems will tend to act in a uniform way in the relevant set of conditions.  In these cases, our predictive power is likely to be very good, and I suggest that it is the existence of these objects and systems which tempts us to believe that all natural objects and processes are similarly predictable.  On the pan-dispositionalist account, however, there will be more complex objects and systems which have a far wider range of possible manifestations, and therefore for these systems laws with such good predictive power will be impossible to formulate: for these kinds of objects or systems we may only be able to form probabilistic laws, as these objects or systems will tend to act in a variety of distinct ways even when the same conditions are present.  Finally, it is conceivable that there will be some objects or systems whose range of possible manifestations is so great that it is impossible to formulate laws for their behaviour with any degree of accuracy: no matter which conditions obtain, and no matter how that object or system has tended to react to those conditions in the past, its dispositional properties always allow for novelty.  It might be thought that agents are the paradigm case of this kind of system.</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I hope that some of the features of this ontology which make it especially helpful for arguing for human freedom are clear, but before I move on I would like to highlight those which are most important for the arguments I want to make here.  The central advantage of this kind of system is that it is able to provide a broadly naturalistic ontology which makes sense of the causal activities of agents in the same way as the causal activities which are present throughout nature.  This account is able to claim that agents possess real and irreducible causal powers which are intrinsic to them without falling into dualism as it will also make the same claim about all other natural products: on this account, the causal powers of agents are fundamentally of the same kind as the causal powers which exist throughout the rest of nature.  This kind of view therefore makes possible a compatibility</w:t>
      </w:r>
      <w:r w:rsidRPr="00AA47DF">
        <w:rPr>
          <w:rStyle w:val="FootnoteReference"/>
          <w:rFonts w:ascii="Georgia" w:hAnsi="Georgia"/>
          <w:sz w:val="24"/>
          <w:szCs w:val="24"/>
        </w:rPr>
        <w:footnoteReference w:id="375"/>
      </w:r>
      <w:r w:rsidRPr="00AA47DF">
        <w:rPr>
          <w:rFonts w:ascii="Georgia" w:hAnsi="Georgia"/>
          <w:sz w:val="24"/>
          <w:szCs w:val="24"/>
        </w:rPr>
        <w:t xml:space="preserve"> between the freedom of agents and other natural causal processes, as both of these are simply different instances of the same kind of causal power.</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Along with ensuring this continuity of free agency and natural causality, the pan-dispositionalist account has a number of other features that lend themselves to arguing for human freedom.  The account of natural laws as descriptions of powers, and the claim that causes never necessitate their effects both entail that agents are not doing anything out of the ordinary when they act freely: there is no need for agents to have some kind of mysterious ability to ‘break’ the laws of nature, or to intervene in a process that without them would have obtained by necessity, as nature, on this account, is never like this whether free agents are acting within it or not.  Similarly this account of laws, which entails that different laws with varying degrees of accuracy and predictive power will be valid descriptions of different levels of nature, allows for the claim that the free actions of agents do not come into conflict with deterministic laws which exist elsewhere in nature: natural laws are descriptions of the behaviour of powers; therefore it is not problematic that some laws are different from others, as different powers and different systems just do behave differently from others. </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However, despite the fact that a pan-dispositionalist ontology seems to provide many of the necessary features for arguing for the existence of human freedom, I now want to argue that this kind of ontology alone is not enough.  Let me be clear: I want to claim that this kind of ontology is the most appropriate for the advocate of the existence of </w:t>
      </w:r>
      <w:r>
        <w:rPr>
          <w:rFonts w:ascii="Georgia" w:hAnsi="Georgia"/>
          <w:sz w:val="24"/>
          <w:szCs w:val="24"/>
        </w:rPr>
        <w:t xml:space="preserve">libertarian </w:t>
      </w:r>
      <w:r w:rsidRPr="00AA47DF">
        <w:rPr>
          <w:rFonts w:ascii="Georgia" w:hAnsi="Georgia"/>
          <w:sz w:val="24"/>
          <w:szCs w:val="24"/>
        </w:rPr>
        <w:t>human freedom to adopt; I simply want to stress that this ontology alone is insufficient as an argument for the existence of human freedom.  In order to make this latter argument, some additional commitments will need to be taken on and some further problems will have to be dispelled.  I outline these in more detail in the following sections.</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In brief, I want to argue that the set of questions surrounding the existence or otherwise of human freedom can be broadly split into two distinct sets of questions, both of which must be dealt with.  The first set of questions is a set of questions about the world: if we want to argue that human freedom exists, we must be able to provide an account of the world as a whole which allows for, or is at least compatible with the existence of, this freedom.  It is this set of questions which I take the pan-dispositionalist ontology to provide an answer to, and perhaps the best answer available to the advocate of the existence of freedom.  However, there is a second set of questions relating to the agent: it is not enough for us to demonstrate that our world is compatible with free agency; we must also demonstrate that this agency exists, and say something about what it is like.  And it is on this side of the question that the dispositional monist ontology remains silent.  In fact, it may seem that this kind of ontology is </w:t>
      </w:r>
      <w:r w:rsidRPr="00AA47DF">
        <w:rPr>
          <w:rFonts w:ascii="Georgia" w:hAnsi="Georgia"/>
          <w:i/>
          <w:sz w:val="24"/>
          <w:szCs w:val="24"/>
        </w:rPr>
        <w:t>un</w:t>
      </w:r>
      <w:r w:rsidRPr="00AA47DF">
        <w:rPr>
          <w:rFonts w:ascii="Georgia" w:hAnsi="Georgia"/>
          <w:sz w:val="24"/>
          <w:szCs w:val="24"/>
        </w:rPr>
        <w:t xml:space="preserve">helpful to those who wish to argue for the existence of human freedom: by making the activities of agents just another instance of the causal powers which exist throughout nature this ontology threatens to make agents no more (although also no less) free than any other natural process or product.  Although I claimed above that securing some kind of continuity between the free acts of agents and the causal processes present throughout nature is a broadly positive feature of the pan-dispositionalist account, it seems that we intuitively want there to be at least </w:t>
      </w:r>
      <w:r w:rsidRPr="00AA47DF">
        <w:rPr>
          <w:rFonts w:ascii="Georgia" w:hAnsi="Georgia"/>
          <w:i/>
          <w:sz w:val="24"/>
          <w:szCs w:val="24"/>
        </w:rPr>
        <w:t>some</w:t>
      </w:r>
      <w:r w:rsidRPr="00AA47DF">
        <w:rPr>
          <w:rFonts w:ascii="Georgia" w:hAnsi="Georgia"/>
          <w:sz w:val="24"/>
          <w:szCs w:val="24"/>
        </w:rPr>
        <w:t xml:space="preserve"> difference between agents and other natural beings: we want agents to have a measure of control and ownership over the manifestation of their dispositions in a way that other natural beings do not.  Simply claiming that what it is to be an agent just is to have this kind of control is not enough; a successful account will need to cash out what it is in virtue of that agents have this special kind of control.   In the next section I want to argue that the pan-dispositionalist account brings with it two central problems for securing the agent’s ownership or control over her powers: one is a problem with establishing that the agent has control over her causal powers; and one arises because without the former in place this kind of account faces a difficulty in individuating the agent at all. </w:t>
      </w:r>
    </w:p>
    <w:p w:rsidR="00F8782A" w:rsidRPr="00AA47DF" w:rsidRDefault="00F8782A" w:rsidP="00222E26">
      <w:pPr>
        <w:spacing w:after="0" w:line="360" w:lineRule="auto"/>
        <w:ind w:firstLine="284"/>
        <w:contextualSpacing/>
        <w:rPr>
          <w:rFonts w:ascii="Georgia" w:hAnsi="Georgia"/>
          <w:sz w:val="24"/>
          <w:szCs w:val="24"/>
        </w:rPr>
      </w:pPr>
    </w:p>
    <w:p w:rsidR="00F8782A" w:rsidRDefault="00F8782A" w:rsidP="00BA00DC">
      <w:pPr>
        <w:numPr>
          <w:ilvl w:val="0"/>
          <w:numId w:val="31"/>
        </w:numPr>
        <w:spacing w:after="0" w:line="360" w:lineRule="auto"/>
        <w:contextualSpacing/>
        <w:jc w:val="center"/>
        <w:rPr>
          <w:rFonts w:ascii="Georgia" w:hAnsi="Georgia"/>
          <w:b/>
          <w:sz w:val="24"/>
          <w:szCs w:val="24"/>
        </w:rPr>
      </w:pPr>
      <w:r w:rsidRPr="00AA47DF">
        <w:rPr>
          <w:rFonts w:ascii="Georgia" w:hAnsi="Georgia"/>
          <w:b/>
          <w:sz w:val="24"/>
          <w:szCs w:val="24"/>
        </w:rPr>
        <w:t>The Trouble with Powers</w:t>
      </w:r>
    </w:p>
    <w:p w:rsidR="00F8782A" w:rsidRPr="00AA47DF" w:rsidRDefault="00F8782A" w:rsidP="00BA00DC">
      <w:pPr>
        <w:spacing w:after="0" w:line="360" w:lineRule="auto"/>
        <w:ind w:left="1080"/>
        <w:contextualSpacing/>
        <w:rPr>
          <w:rFonts w:ascii="Georgia" w:hAnsi="Georgia"/>
          <w:b/>
          <w:sz w:val="24"/>
          <w:szCs w:val="24"/>
        </w:rPr>
      </w:pPr>
    </w:p>
    <w:p w:rsidR="00F8782A" w:rsidRDefault="00F8782A" w:rsidP="00222E26">
      <w:pPr>
        <w:pStyle w:val="ListParagraph"/>
        <w:spacing w:after="0" w:line="360" w:lineRule="auto"/>
        <w:ind w:left="0" w:firstLine="284"/>
        <w:rPr>
          <w:rFonts w:ascii="Georgia" w:hAnsi="Georgia"/>
          <w:sz w:val="24"/>
          <w:szCs w:val="24"/>
        </w:rPr>
      </w:pPr>
      <w:r w:rsidRPr="00AA47DF">
        <w:rPr>
          <w:rFonts w:ascii="Georgia" w:hAnsi="Georgia"/>
          <w:sz w:val="24"/>
          <w:szCs w:val="24"/>
        </w:rPr>
        <w:t xml:space="preserve">In this section I outline two related problems which any power-based account attempting to defend a libertarian conception of human freedom must deal with.  I want to argue that because of the central features of this ontology there are two ways which the agent may end up dropping out of the picture on this kind of view.  The first is a problem with control or ownership, namely that this kind of account might fail to secure the control of the agent over the causal powers which constitute her which is central for arguing for libertarian human freedom.  Put another way, without an account of this kind of control the pan-dispositionalist view might fail to make it the case that the agent’s causal powers are properly </w:t>
      </w:r>
      <w:r w:rsidRPr="00AA47DF">
        <w:rPr>
          <w:rFonts w:ascii="Georgia" w:hAnsi="Georgia"/>
          <w:i/>
          <w:sz w:val="24"/>
          <w:szCs w:val="24"/>
        </w:rPr>
        <w:t>hers</w:t>
      </w:r>
      <w:r w:rsidRPr="00AA47DF">
        <w:rPr>
          <w:rFonts w:ascii="Georgia" w:hAnsi="Georgia"/>
          <w:sz w:val="24"/>
          <w:szCs w:val="24"/>
        </w:rPr>
        <w:t xml:space="preserve"> rather than it being the case that the agent is simply a vehicle through which natural powers act.  The second problem arises because if this account of control cannot be secured, the pan-dispositionalist finds herself with a difficulty when it comes to providing a principled account of how natural entities are</w:t>
      </w:r>
      <w:r w:rsidRPr="00AA47DF">
        <w:rPr>
          <w:rFonts w:ascii="Georgia" w:hAnsi="Georgia"/>
          <w:i/>
          <w:sz w:val="24"/>
          <w:szCs w:val="24"/>
        </w:rPr>
        <w:t xml:space="preserve"> </w:t>
      </w:r>
      <w:r w:rsidRPr="00AA47DF">
        <w:rPr>
          <w:rFonts w:ascii="Georgia" w:hAnsi="Georgia"/>
          <w:sz w:val="24"/>
          <w:szCs w:val="24"/>
        </w:rPr>
        <w:t>individuated on her ontology.</w:t>
      </w:r>
    </w:p>
    <w:p w:rsidR="00F8782A" w:rsidRPr="00AA47DF" w:rsidRDefault="00F8782A" w:rsidP="00222E26">
      <w:pPr>
        <w:pStyle w:val="ListParagraph"/>
        <w:spacing w:after="0" w:line="360" w:lineRule="auto"/>
        <w:ind w:left="0" w:firstLine="284"/>
        <w:rPr>
          <w:rFonts w:ascii="Georgia" w:hAnsi="Georgia"/>
          <w:sz w:val="24"/>
          <w:szCs w:val="24"/>
        </w:rPr>
      </w:pPr>
    </w:p>
    <w:p w:rsidR="00F8782A" w:rsidRPr="00AA47DF" w:rsidRDefault="00F8782A" w:rsidP="00222E26">
      <w:pPr>
        <w:spacing w:after="0" w:line="360" w:lineRule="auto"/>
        <w:contextualSpacing/>
        <w:rPr>
          <w:rFonts w:ascii="Georgia" w:hAnsi="Georgia"/>
          <w:b/>
          <w:sz w:val="24"/>
          <w:szCs w:val="24"/>
        </w:rPr>
      </w:pPr>
      <w:r w:rsidRPr="00AA47DF">
        <w:rPr>
          <w:rFonts w:ascii="Georgia" w:hAnsi="Georgia"/>
          <w:b/>
          <w:sz w:val="24"/>
          <w:szCs w:val="24"/>
        </w:rPr>
        <w:t>3.1 Control</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Control is a familiar problem with regards to human freedom:  any libertarian account must tackle the question of whether and how it is the case that it is the agent herself, and not other natural causal forces or antecedent conditions, who has control over what she does.  If this account of control cannot be secured then the agent falls out of the picture as she lacks any causal efficacy: the agent drops out of our explanations because her actions </w:t>
      </w:r>
      <w:r w:rsidRPr="00AA47DF">
        <w:rPr>
          <w:rFonts w:ascii="Georgia" w:hAnsi="Georgia"/>
          <w:i/>
          <w:sz w:val="24"/>
          <w:szCs w:val="24"/>
        </w:rPr>
        <w:t xml:space="preserve">as an agent </w:t>
      </w:r>
      <w:r w:rsidRPr="00AA47DF">
        <w:rPr>
          <w:rFonts w:ascii="Georgia" w:hAnsi="Georgia"/>
          <w:sz w:val="24"/>
          <w:szCs w:val="24"/>
        </w:rPr>
        <w:t xml:space="preserve">become irrelevant to our accounts of causation in the natural world.  Schelling’s example of the whirlpool is useful here.  There is a sense in which the whirlpool is an object: we can pick it out from the body of water of which it is part; and we can provide a set of identity conditions for the whirlpool which are distinct from those for the body of water.  However, this alone is not sufficient to ensure that we are justified in claiming that the whirlpool is in </w:t>
      </w:r>
      <w:r w:rsidRPr="00AA47DF">
        <w:rPr>
          <w:rFonts w:ascii="Georgia" w:hAnsi="Georgia"/>
          <w:i/>
          <w:sz w:val="24"/>
          <w:szCs w:val="24"/>
        </w:rPr>
        <w:t xml:space="preserve">control </w:t>
      </w:r>
      <w:r w:rsidRPr="00AA47DF">
        <w:rPr>
          <w:rFonts w:ascii="Georgia" w:hAnsi="Georgia"/>
          <w:sz w:val="24"/>
          <w:szCs w:val="24"/>
        </w:rPr>
        <w:t>of or has any ownership over what it does; that it has any causal efficacy of its own distinct from the body of water as a whole.  Rather, it seems more accurate to argue that the activities of the whirlpool are in fact caused by something else: the body of water as a whole and the natural forces which act within it.</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If, as is the case on a pan-dispositionalist ontology, agents are composed of interacting natural forces, it seems that the case of agents is strikingly similar to the case of the whirlpool: although we can pick agents out as distinct objects, and provide identity criteria for them which distinguish them from the system of natural powers as a whole, this alone is insufficient to justify the claim that the agent </w:t>
      </w:r>
      <w:r w:rsidRPr="00AA47DF">
        <w:rPr>
          <w:rFonts w:ascii="Georgia" w:hAnsi="Georgia"/>
          <w:i/>
          <w:sz w:val="24"/>
          <w:szCs w:val="24"/>
        </w:rPr>
        <w:t>herself</w:t>
      </w:r>
      <w:r w:rsidRPr="00AA47DF">
        <w:rPr>
          <w:rFonts w:ascii="Georgia" w:hAnsi="Georgia"/>
          <w:sz w:val="24"/>
          <w:szCs w:val="24"/>
        </w:rPr>
        <w:t xml:space="preserve"> is in control of these powers.  Rather, like the whirlpool, it seems equally if not more plausible to claim that these powers act </w:t>
      </w:r>
      <w:r w:rsidRPr="00AA47DF">
        <w:rPr>
          <w:rFonts w:ascii="Georgia" w:hAnsi="Georgia"/>
          <w:i/>
          <w:sz w:val="24"/>
          <w:szCs w:val="24"/>
        </w:rPr>
        <w:t xml:space="preserve">through </w:t>
      </w:r>
      <w:r w:rsidRPr="00AA47DF">
        <w:rPr>
          <w:rFonts w:ascii="Georgia" w:hAnsi="Georgia"/>
          <w:sz w:val="24"/>
          <w:szCs w:val="24"/>
        </w:rPr>
        <w:t>the agent, in the same way that the body of water manifests its own activity through the whirlpool.</w:t>
      </w:r>
    </w:p>
    <w:p w:rsidR="00F8782A"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These issues surrounding control highlight the fact that we tend to take it that there are two different kinds of system in nature: those which have a measure of control over the parts which constitute them (and which we therefore assume to be objects in a causally relevant sense); and those which are made up of parts over which they have no control (in this case we take the relevant causal actors to be the parts of the system rather than the system as a whole).  Given that, on the pan-dispositionalist account, these two kinds of system are both composed of the same fundamental natural powers the pan-dispositionalist must make explicit not only what makes these systems distinct (i.e. what the former have which the latter lack and constitutes control), but also what makes it the case that agents belong to the former group rather than the latter: what makes it the case that agent</w:t>
      </w:r>
      <w:r>
        <w:rPr>
          <w:rFonts w:ascii="Georgia" w:hAnsi="Georgia"/>
          <w:sz w:val="24"/>
          <w:szCs w:val="24"/>
        </w:rPr>
        <w:t>s have control over their parts.</w:t>
      </w:r>
    </w:p>
    <w:p w:rsidR="00F8782A" w:rsidRPr="00AA47DF" w:rsidRDefault="00F8782A" w:rsidP="00222E26">
      <w:pPr>
        <w:spacing w:after="0" w:line="360" w:lineRule="auto"/>
        <w:ind w:firstLine="284"/>
        <w:contextualSpacing/>
        <w:rPr>
          <w:rFonts w:ascii="Georgia" w:hAnsi="Georgia"/>
          <w:sz w:val="24"/>
          <w:szCs w:val="24"/>
        </w:rPr>
      </w:pPr>
    </w:p>
    <w:p w:rsidR="00F8782A" w:rsidRPr="00AA47DF" w:rsidRDefault="00F8782A" w:rsidP="00222E26">
      <w:pPr>
        <w:spacing w:after="0" w:line="360" w:lineRule="auto"/>
        <w:contextualSpacing/>
        <w:rPr>
          <w:rFonts w:ascii="Georgia" w:hAnsi="Georgia"/>
          <w:b/>
          <w:sz w:val="24"/>
          <w:szCs w:val="24"/>
        </w:rPr>
      </w:pPr>
      <w:r w:rsidRPr="00AA47DF">
        <w:rPr>
          <w:rFonts w:ascii="Georgia" w:hAnsi="Georgia"/>
          <w:b/>
          <w:sz w:val="24"/>
          <w:szCs w:val="24"/>
        </w:rPr>
        <w:t xml:space="preserve">3.2 Individuation  </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The preceding discussion leads on to the problem of individuation which arises if the pan-dispositionalist cannot provide an adequate account of control.  This problem mirrors the problem of individuation which Schelling discusses at length in the </w:t>
      </w:r>
      <w:r w:rsidRPr="00AA47DF">
        <w:rPr>
          <w:rFonts w:ascii="Georgia" w:hAnsi="Georgia"/>
          <w:i/>
          <w:sz w:val="24"/>
          <w:szCs w:val="24"/>
        </w:rPr>
        <w:t>Naturphilosophie</w:t>
      </w:r>
      <w:r w:rsidRPr="00AA47DF">
        <w:rPr>
          <w:rFonts w:ascii="Georgia" w:hAnsi="Georgia"/>
          <w:sz w:val="24"/>
          <w:szCs w:val="24"/>
        </w:rPr>
        <w:t>: if everything is a manifestation of the activities of the same natural powers, how can we pick anything out of this mass of powers as a genuinely independent object?  Put another way, what is the salient feature that makes the whirlpool the relevant object rather than the water droplets which make it up; or the molecules which constitute these objects; or the body of water as a whole?</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Again, the case of the whirlpool is analogous to the case of agents on a pan-dispositionalist ontology: why do we take the agent to be the relevant level of object rather than the systems which make up agents, such as atoms or organs; and why do we take agents as the relevant objects rather than the systems of which agents are parts, such as social groups or even the ecosystem as a whole?  In short, if nature is composed of systems of powers at various levels, we need a principled account of why it is that we take some of these systems to be </w:t>
      </w:r>
      <w:r w:rsidRPr="00A65C73">
        <w:rPr>
          <w:rFonts w:ascii="Georgia" w:hAnsi="Georgia"/>
          <w:i/>
          <w:sz w:val="24"/>
          <w:szCs w:val="24"/>
        </w:rPr>
        <w:t>objects</w:t>
      </w:r>
      <w:r w:rsidRPr="00AA47DF">
        <w:rPr>
          <w:rFonts w:ascii="Georgia" w:hAnsi="Georgia"/>
          <w:sz w:val="24"/>
          <w:szCs w:val="24"/>
        </w:rPr>
        <w:t>, and to have a special causal relevance, rather than others.  If this account cannot be given the agent will again drop out of the picture: we will have no more reason to give the agent a special status than we will to give electrons, bodily organs, weather systems and crowds this kind of status.</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Let me say a little more about why this problem arises especially sharply for the pan-dispositionalist.  The central claim of this ontology is that the same thing – natural powers – are operative at all levels of nature: the pan-dispositionalist advocates an ontology of powers all the way down, which sometimes enter into relationships which manifest themselves as stable objects.  Notice that the term object is used loosely in the preceding sentence: in the above claim ‘object’ refers to any stable manifestation of powers in a relationship.  These objects could therefore be anything from an individual atom; a Lego brick; an anteater; a weather system; an angry mob; etc. Some of these objects are composed of smaller parts which are also objects in this broad sense: a human body is composed of particular organs, which themselves are composed of atoms; and this body is also capable of being part of larger objects, such as the aforementioned angry mob, or the ecosystem as a whole, for example.  A pan-dispositionalist ontology comes hand in hand with this kind of nesting: we have interactions of powers which manifest as objects, then these objects interact with other powers and these interactions can be manifest as further objects, and so on.  On this ontology we have a variety of ‘levels’ of objects of different sizes, all made up of smaller objects, all the way down until we reach the smallest ontological unit, the ungrounded power.  The problem this creates, I suggest, is that this picture makes it difficult for us to give a principled account of how we pick out the causally relevant level or set of objects.  And this problem opens up a deeper worry: if we cannot give an account of how objects are individuated, then why talk about objects at all?  Why not eliminate objects from our descriptions of the world and rather think in terms of the powers which ultimately make them up?</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The problem also becomes more pronounced when the accounts we give of different levels contradict each other.  For pragmatic reasons we might simply switch levels depending on our purposes, but this way of doing things falls short when our purposes include giving an accurate account of the causal processes which govern a system.  This is especially relevant in the case of debates surrounding human freedom: it seems that we have one level of explanation which focuses on the agent and her decisions and actions etc</w:t>
      </w:r>
      <w:r>
        <w:rPr>
          <w:rFonts w:ascii="Georgia" w:hAnsi="Georgia"/>
          <w:sz w:val="24"/>
          <w:szCs w:val="24"/>
        </w:rPr>
        <w:t>.</w:t>
      </w:r>
      <w:r w:rsidRPr="00AA47DF">
        <w:rPr>
          <w:rFonts w:ascii="Georgia" w:hAnsi="Georgia"/>
          <w:sz w:val="24"/>
          <w:szCs w:val="24"/>
        </w:rPr>
        <w:t>, and another which focuses on the lower-level causal processes taking place within the agent’s body.  Although both of these explanations alone may provide a useful account of the phenomena, when taken together they are contradictory as one posits the agent herself as the source of causal efficacy while the other claims this source to be located in natural processes which take place below the level of the agent.  This is especially problematic for the pan-dispositionalist as she must maintain that the agent and her parts are both manifestations of the same natural powers and processes; a claim which entails that both should be explainable within the same terms.  Therefore the option of holding that contradictory explanations of one and the same phenomena can be made intelligible by the adoption of different perspectives is not an option for the pan-dispositionalist, as one of the central claims of her ontology implies that these phenomena must admit of a single explanation.  The pan-dispositionalist must rather provide an account of which of these levels (the agent or her parts, for example) is fundamental: an account of why it is that only one of these things counts as the causally relevant object.</w:t>
      </w:r>
    </w:p>
    <w:p w:rsidR="00F8782A" w:rsidRPr="00AA47DF" w:rsidRDefault="00F8782A" w:rsidP="00222E26">
      <w:pPr>
        <w:spacing w:after="0" w:line="360" w:lineRule="auto"/>
        <w:ind w:firstLine="284"/>
        <w:contextualSpacing/>
        <w:rPr>
          <w:rFonts w:ascii="Georgia" w:hAnsi="Georgia"/>
          <w:sz w:val="24"/>
          <w:szCs w:val="24"/>
        </w:rPr>
      </w:pPr>
    </w:p>
    <w:p w:rsidR="00F8782A" w:rsidRDefault="00F8782A" w:rsidP="00BA00DC">
      <w:pPr>
        <w:numPr>
          <w:ilvl w:val="0"/>
          <w:numId w:val="31"/>
        </w:numPr>
        <w:spacing w:after="0" w:line="360" w:lineRule="auto"/>
        <w:contextualSpacing/>
        <w:jc w:val="center"/>
        <w:rPr>
          <w:rFonts w:ascii="Georgia" w:hAnsi="Georgia"/>
          <w:b/>
          <w:sz w:val="24"/>
          <w:szCs w:val="24"/>
        </w:rPr>
      </w:pPr>
      <w:r w:rsidRPr="00AA47DF">
        <w:rPr>
          <w:rFonts w:ascii="Georgia" w:hAnsi="Georgia"/>
          <w:b/>
          <w:sz w:val="24"/>
          <w:szCs w:val="24"/>
        </w:rPr>
        <w:t>Possible Solutions</w:t>
      </w:r>
    </w:p>
    <w:p w:rsidR="00F8782A" w:rsidRPr="00AA47DF" w:rsidRDefault="00F8782A" w:rsidP="00BA00DC">
      <w:pPr>
        <w:spacing w:after="0" w:line="360" w:lineRule="auto"/>
        <w:ind w:left="1080"/>
        <w:contextualSpacing/>
        <w:rPr>
          <w:rFonts w:ascii="Georgia" w:hAnsi="Georgia"/>
          <w:b/>
          <w:sz w:val="24"/>
          <w:szCs w:val="24"/>
        </w:rPr>
      </w:pP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In this section I explore some possible options for tackling the problems outlined above: I highlight the aspects of Schelling’s philosophy which enable his attempted solutions; and sketch some other ways out of the problems that may be available to the contemporary pan-dispositionalist.  </w:t>
      </w:r>
    </w:p>
    <w:p w:rsidR="00F8782A"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The problems surrounding individuation and control are linked in a number of ways; therefore the solutions to these problems will go hand in hand, as an account of one will contribute to an account of the other.  In particular, a satisfactory explanation of control will come with an account of individuation for free: the criterion for an entity to be an individual in the causally relevant sense will simply be that the entity has the kind of control that the account specifies.  However, this will not necessarily work in the opposite direction: a good account of individuation will go some way to securing an explanation of control, but alone will not provide the full story.  For this reason I present this section in reverse order to the previous section, tackling individuation first before moving on to control.</w:t>
      </w:r>
    </w:p>
    <w:p w:rsidR="00F8782A" w:rsidRPr="00AA47DF" w:rsidRDefault="00F8782A" w:rsidP="00222E26">
      <w:pPr>
        <w:spacing w:after="0" w:line="360" w:lineRule="auto"/>
        <w:ind w:firstLine="284"/>
        <w:contextualSpacing/>
        <w:rPr>
          <w:rFonts w:ascii="Georgia" w:hAnsi="Georgia"/>
          <w:sz w:val="24"/>
          <w:szCs w:val="24"/>
        </w:rPr>
      </w:pPr>
    </w:p>
    <w:p w:rsidR="00F8782A" w:rsidRPr="00AA47DF" w:rsidRDefault="00F8782A" w:rsidP="00222E26">
      <w:pPr>
        <w:spacing w:after="0" w:line="360" w:lineRule="auto"/>
        <w:contextualSpacing/>
        <w:rPr>
          <w:rFonts w:ascii="Georgia" w:hAnsi="Georgia"/>
          <w:b/>
          <w:sz w:val="24"/>
          <w:szCs w:val="24"/>
        </w:rPr>
      </w:pPr>
      <w:r w:rsidRPr="00AA47DF">
        <w:rPr>
          <w:rFonts w:ascii="Georgia" w:hAnsi="Georgia"/>
          <w:b/>
          <w:sz w:val="24"/>
          <w:szCs w:val="24"/>
        </w:rPr>
        <w:t>4.1 Individuation</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The problem of individuation as I presented it above has two parts: the first concerns how we can identify objects as genuine individuals given an ontology which entails that everything that we take to be an object is simply a manifestation of powers in process.  The second arises </w:t>
      </w:r>
      <w:r w:rsidRPr="00AA47DF">
        <w:rPr>
          <w:rFonts w:ascii="Georgia" w:hAnsi="Georgia"/>
          <w:i/>
          <w:sz w:val="24"/>
          <w:szCs w:val="24"/>
        </w:rPr>
        <w:t>after</w:t>
      </w:r>
      <w:r w:rsidRPr="00AA47DF">
        <w:rPr>
          <w:rFonts w:ascii="Georgia" w:hAnsi="Georgia"/>
          <w:sz w:val="24"/>
          <w:szCs w:val="24"/>
        </w:rPr>
        <w:t xml:space="preserve"> we are able to identify individuals: once we have an account of the different kinds of objects that exist in the world we then need to give reasons for why we take the agent (and perhaps other objects on her ‘level’) to be causally relevant.  The first problem concerns reduction: why, on this ontology, do we talk of objects at all rather than reducing these to the powers of which they are constituted?  The second concerns explanation: in terms of what should we understand the processes which take place in nature?  This question appears straightforwardly epistemic, but has a deeper ontological significance: it is not merely a question of how </w:t>
      </w:r>
      <w:r w:rsidRPr="00AA47DF">
        <w:rPr>
          <w:rFonts w:ascii="Georgia" w:hAnsi="Georgia"/>
          <w:i/>
          <w:sz w:val="24"/>
          <w:szCs w:val="24"/>
        </w:rPr>
        <w:t>we</w:t>
      </w:r>
      <w:r w:rsidRPr="00AA47DF">
        <w:rPr>
          <w:rFonts w:ascii="Georgia" w:hAnsi="Georgia"/>
          <w:sz w:val="24"/>
          <w:szCs w:val="24"/>
        </w:rPr>
        <w:t xml:space="preserve"> should best understand the world, but rather a question of how </w:t>
      </w:r>
      <w:r w:rsidRPr="00AA47DF">
        <w:rPr>
          <w:rFonts w:ascii="Georgia" w:hAnsi="Georgia"/>
          <w:i/>
          <w:sz w:val="24"/>
          <w:szCs w:val="24"/>
        </w:rPr>
        <w:t>the world itself</w:t>
      </w:r>
      <w:r w:rsidRPr="00AA47DF">
        <w:rPr>
          <w:rFonts w:ascii="Georgia" w:hAnsi="Georgia"/>
          <w:sz w:val="24"/>
          <w:szCs w:val="24"/>
        </w:rPr>
        <w:t xml:space="preserve"> should be understood.  </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The first of these problems is not too worrying for the pan-dispositionalist, as there is nothing in this ontology which entails reductionism: just because objects are composed of powers this does not imply that they are reducible to these powers.  The pan-dispositionalist can maintain that although powers may be prior in terms of genesis (i.e. powers ‘produce’ objects in some sense) this does not afford them any ontological priority.  Schelling’s </w:t>
      </w:r>
      <w:r w:rsidRPr="00AA47DF">
        <w:rPr>
          <w:rFonts w:ascii="Georgia" w:hAnsi="Georgia"/>
          <w:i/>
          <w:sz w:val="24"/>
          <w:szCs w:val="24"/>
        </w:rPr>
        <w:t>Naturphilosophie</w:t>
      </w:r>
      <w:r w:rsidRPr="00AA47DF">
        <w:rPr>
          <w:rFonts w:ascii="Georgia" w:hAnsi="Georgia"/>
          <w:sz w:val="24"/>
          <w:szCs w:val="24"/>
        </w:rPr>
        <w:t xml:space="preserve"> takes this view, and further entails that neither powers nor the objects which they give rise to have priority because the relationship between them is reciprocal: the reason that the paradox of the</w:t>
      </w:r>
      <w:r w:rsidRPr="00AA47DF">
        <w:rPr>
          <w:rFonts w:ascii="Georgia" w:hAnsi="Georgia"/>
          <w:i/>
          <w:sz w:val="24"/>
          <w:szCs w:val="24"/>
        </w:rPr>
        <w:t xml:space="preserve"> Naturphilosophie</w:t>
      </w:r>
      <w:r w:rsidRPr="00AA47DF">
        <w:rPr>
          <w:rFonts w:ascii="Georgia" w:hAnsi="Georgia"/>
          <w:sz w:val="24"/>
          <w:szCs w:val="24"/>
        </w:rPr>
        <w:t xml:space="preserve"> is a paradox is that nature </w:t>
      </w:r>
      <w:r w:rsidRPr="00AA47DF">
        <w:rPr>
          <w:rFonts w:ascii="Georgia" w:hAnsi="Georgia"/>
          <w:i/>
          <w:sz w:val="24"/>
          <w:szCs w:val="24"/>
        </w:rPr>
        <w:t>has</w:t>
      </w:r>
      <w:r w:rsidRPr="00AA47DF">
        <w:rPr>
          <w:rFonts w:ascii="Georgia" w:hAnsi="Georgia"/>
          <w:sz w:val="24"/>
          <w:szCs w:val="24"/>
        </w:rPr>
        <w:t xml:space="preserve"> to express itself in products which thereby limit it.  For Schelling, nature can only express itself in something that it is not (infinite productivity manifested as finite product); the actualisation of nature’s powers depends on their being manifested in objects, therefore the ontological relationship of dependence between powers and objects is reciprocal: neither is reducible to the other.  </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The second problem is more difficult to surmount: although objects are not reducible to the powers which constitute them, we still need an account of why we take certain objects to be reducible to their parts (i.e. the smaller objects of which they are composed) and some objects to resist this kind of reduction.  For example, why is it that we take an angry mob to be explainable in terms of the agents which constitute it, but we do not take these agents to be explainable in terms of their underlying physical parts?  For Schelling, this question is answered through his conception of organism, inspired by Kant’s account of organic wholes in the third </w:t>
      </w:r>
      <w:r w:rsidRPr="00AA47DF">
        <w:rPr>
          <w:rFonts w:ascii="Georgia" w:hAnsi="Georgia"/>
          <w:i/>
          <w:sz w:val="24"/>
          <w:szCs w:val="24"/>
        </w:rPr>
        <w:t>Critique</w:t>
      </w:r>
      <w:r w:rsidRPr="00AA47DF">
        <w:rPr>
          <w:rFonts w:ascii="Georgia" w:hAnsi="Georgia"/>
          <w:sz w:val="24"/>
          <w:szCs w:val="24"/>
        </w:rPr>
        <w:t>.</w:t>
      </w:r>
      <w:r w:rsidRPr="00AA47DF">
        <w:rPr>
          <w:rStyle w:val="FootnoteReference"/>
          <w:rFonts w:ascii="Georgia" w:hAnsi="Georgia"/>
          <w:sz w:val="24"/>
          <w:szCs w:val="24"/>
        </w:rPr>
        <w:footnoteReference w:id="376"/>
      </w:r>
      <w:r w:rsidRPr="00AA47DF">
        <w:rPr>
          <w:rFonts w:ascii="Georgia" w:hAnsi="Georgia"/>
          <w:sz w:val="24"/>
          <w:szCs w:val="24"/>
        </w:rPr>
        <w:t xml:space="preserve">  For Schelling, there is a certain kind of natural object which is different from others because of the particular relationship between the whole and its parts: although the parts make up the whole (the whole depends on its parts), the arrangement and interaction of these parts is determined by the concept of the whole (the parts depend on the whole); the relationship of dependence between the parts and whole is reciprocal.  These kinds of objects cannot be reduced to their parts because the whole itself plays an irreducible role in structuring and ordering the parts: organisms are wholes which are greater than the sum of their parts, and they are therefore not reducible to these parts.  While Kant claimed that we can only </w:t>
      </w:r>
      <w:r w:rsidRPr="00AA47DF">
        <w:rPr>
          <w:rFonts w:ascii="Georgia" w:hAnsi="Georgia"/>
          <w:i/>
          <w:sz w:val="24"/>
          <w:szCs w:val="24"/>
        </w:rPr>
        <w:t>assume</w:t>
      </w:r>
      <w:r w:rsidRPr="00AA47DF">
        <w:rPr>
          <w:rFonts w:ascii="Georgia" w:hAnsi="Georgia"/>
          <w:sz w:val="24"/>
          <w:szCs w:val="24"/>
        </w:rPr>
        <w:t xml:space="preserve"> that certain natural organisms do have this teleological structure (teleological because the organism is structured by a guiding concept, the idea of the whole), Schelling argues that organic wholes of this kind really do exist throughout the natural world.  Schelling’s evidence for this claim again builds on the third </w:t>
      </w:r>
      <w:r w:rsidRPr="00AA47DF">
        <w:rPr>
          <w:rFonts w:ascii="Georgia" w:hAnsi="Georgia"/>
          <w:i/>
          <w:sz w:val="24"/>
          <w:szCs w:val="24"/>
        </w:rPr>
        <w:t>Critique</w:t>
      </w:r>
      <w:r w:rsidRPr="00AA47DF">
        <w:rPr>
          <w:rFonts w:ascii="Georgia" w:hAnsi="Georgia"/>
          <w:sz w:val="24"/>
          <w:szCs w:val="24"/>
        </w:rPr>
        <w:t>: Kant argued that although we are compelled to judge certain objects as having this kind of teleological structure this cannot serve as proof that they in fact do; while Schelling claims that we are compelled to judge these objects differently from others simply because they really are different.  For Schelling, wholes of this kind exist throughout the natural world, and we are compelled to think about these objects (trees, agents, etc</w:t>
      </w:r>
      <w:r>
        <w:rPr>
          <w:rFonts w:ascii="Georgia" w:hAnsi="Georgia"/>
          <w:sz w:val="24"/>
          <w:szCs w:val="24"/>
        </w:rPr>
        <w:t>.</w:t>
      </w:r>
      <w:r w:rsidRPr="00AA47DF">
        <w:rPr>
          <w:rFonts w:ascii="Georgia" w:hAnsi="Georgia"/>
          <w:sz w:val="24"/>
          <w:szCs w:val="24"/>
        </w:rPr>
        <w:t>) differently to the way that we think about other natural systems because they constitute a fundamentally different kind of object.  And this is what makes these objects the relevant ‘level’: they are neither reducible to their parts nor can they be assimilated into another object as its mere parts (and thus fail to be individuals) because they are a distinctive kind of whole; the kind that nature is disposed to produce as they are the kinds of objects which best exemplify the structure of nature as a whole.</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This account of the nature of organisms may seem unpalatable to the contemporary metaphysician for a number of reasons.  Firstly, Schelling’s account of organisms and of nature as a whole requires commitments both to essentialism and to some form of teleology in the natural world.  This commitment to teleology is present on two levels in Schelling’s account: first because there is a particular kind of organism which nature is disposed to produce (teleology at the level of the whole); and second because on this account organisms each have a telos, a structuring concept which governs the arrangement of their parts (teleology at the level of the organism).  These claims about teleology in nature come hand in hand with a commitment to essentialism: an object’s telos flows from the essence of that object, i.e. from the nature of the particular kind of being that it is.</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Could the contemporary pan-dispositionalist use a similar solution to Schelling’s while avoiding some of the potentially unpalatable commitments above?  The best option seems to be to focus on giving an account of the different kinds of part/whole relationships which exist in nature, as this could form the basis of the claim that agents are a particular kind of causally relevant whole and therefore cannot be explained in reductive terms.  This will involve a commitment to a number of other claims.  Firstly, the pan-dispositionalist will require an account of emergence in order to maintain that new objects can arise from lower level interactions of powers.  Securing this claim should not be problematic as the existence of this kind of emergence is already built into her ontology in the claim that natural products arise from the interactions of powers.  However she will also need to provide a principled way of accounting for when a system counts as a new object in the causally relevant sense, which may prove more difficult.  In Schelling’s ontology this is accounted for through the concept of organism and the distinct part/whole relation which this entails, as these objects have a measure of control over their parts.  This highlights that in order for something to count as an object with genuine causal efficacy the object must have some causal powers which exceed those of its parts: an account of how objects are individuated must claim that this individuation happens when a system of powers manifests itself in an emergent object with causal powers over and above those of its parts.</w:t>
      </w:r>
    </w:p>
    <w:p w:rsidR="00F8782A" w:rsidRDefault="00F8782A" w:rsidP="000F06EF">
      <w:pPr>
        <w:spacing w:after="0" w:line="360" w:lineRule="auto"/>
        <w:ind w:firstLine="284"/>
        <w:contextualSpacing/>
        <w:rPr>
          <w:rFonts w:ascii="Georgia" w:hAnsi="Georgia"/>
          <w:sz w:val="24"/>
          <w:szCs w:val="24"/>
        </w:rPr>
      </w:pPr>
      <w:r w:rsidRPr="00AA47DF">
        <w:rPr>
          <w:rFonts w:ascii="Georgia" w:hAnsi="Georgia"/>
          <w:sz w:val="24"/>
          <w:szCs w:val="24"/>
        </w:rPr>
        <w:t>An account of this kind will secure individuation: it provides a principled way of identifying causally relevant objects which are irreducible to the parts or powers which constitute them.  However, this alone is insufficient to distinguish agents from other natural objects: although we have an account of natural objects as emergent wholes with causal powers exceeding those of their parts, this does not account for why we take some of these wholes as able to control the powers of their parts and while some are not.</w:t>
      </w:r>
    </w:p>
    <w:p w:rsidR="00F8782A" w:rsidRPr="00AA47DF" w:rsidRDefault="00F8782A" w:rsidP="000F06EF">
      <w:pPr>
        <w:spacing w:after="0" w:line="360" w:lineRule="auto"/>
        <w:ind w:firstLine="284"/>
        <w:contextualSpacing/>
        <w:rPr>
          <w:rFonts w:ascii="Georgia" w:hAnsi="Georgia"/>
          <w:b/>
          <w:sz w:val="24"/>
          <w:szCs w:val="24"/>
        </w:rPr>
      </w:pPr>
      <w:r w:rsidRPr="00AA47DF">
        <w:rPr>
          <w:rFonts w:ascii="Georgia" w:hAnsi="Georgia"/>
          <w:b/>
          <w:sz w:val="24"/>
          <w:szCs w:val="24"/>
        </w:rPr>
        <w:t>4.2 Control</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The above account of individuation allows the pan-dispositionalist to argue that although all natural objects are manifestations of underlying systems of powers, there are certain objects which are irreducible to these powers, and to their parts, and that these objects can be identified by their possession of causal powers which are not present in these parts.  In order to make the further claim that there are certain kinds of wholes which have control over the powers of their parts, the pan-dispositionalist must argue that downward causation characterises these kinds of wholes: that these wholes have emergent dispositional properties which allow them to control the properties of their parts.</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A difficulty arises here because top-down causation is not control: there may be some wholes where the parts behave differently by virtue of the whole to which they belong (i.e. because of their interactions with other parts) but this does not seem like a case where the whole itself is in control of the parts’ behaviour.  In the case of agents it is not enough to claim that their parts behave differently simply because of the way that they are arranged, we also want to say that the agent (as whole) is able to control (at least some of) the dispositional properties of her parts.  Therefore if the pan-dispositionalist is going to secure an account of human freedom she must provide an account of why the agent is a different type of whole, and why being this type of whole comes with having a measure of control over the powers of its parts.  In other words, an account is needed of why in agents the powers of the parts become the powers of the whole, in that they are manifested because of the volition of the whole rather than just the behaviour of the parts.</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The need to give this kind of account is part of Schelling’s concern in the </w:t>
      </w:r>
      <w:r w:rsidRPr="00AA47DF">
        <w:rPr>
          <w:rFonts w:ascii="Georgia" w:hAnsi="Georgia"/>
          <w:i/>
          <w:sz w:val="24"/>
          <w:szCs w:val="24"/>
        </w:rPr>
        <w:t>Freiheitsschrift</w:t>
      </w:r>
      <w:r w:rsidRPr="00AA47DF">
        <w:rPr>
          <w:rFonts w:ascii="Georgia" w:hAnsi="Georgia"/>
          <w:sz w:val="24"/>
          <w:szCs w:val="24"/>
        </w:rPr>
        <w:t>.  Schelling’s account of organic wholes and the natural process more generally entails that there are a number of objects which fulfil the criteria for organic wholes: there are many objects in Schelling’s ontology which are characterised by the distinctive relation between part and whole and the emergence of new causal powers which only exist at the level of the whole.  Agents are one object of this kind, but this account alone is unable to account for the distinctive kind of control that we take agents to have over their parts: the concept of organism alone renders agents with no more (and no less) control over their parts than a tree has, for example.  The problem of control therefore re-remerges given the account of individuation outlined above: this account still requires an additional claim about what is distinctive or unique about human freedom if agents are taken to be just one instance of a process which is present throughout nature.</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The aim of Schelling’s complex story about the relationship between agents and their essences is to make sense of this distinctive kind of control that we take agents to have.  His answer is surprising however, as the </w:t>
      </w:r>
      <w:r w:rsidRPr="00AA47DF">
        <w:rPr>
          <w:rFonts w:ascii="Georgia" w:hAnsi="Georgia"/>
          <w:i/>
          <w:sz w:val="24"/>
          <w:szCs w:val="24"/>
        </w:rPr>
        <w:t>Freiheitsschrift</w:t>
      </w:r>
      <w:r w:rsidRPr="00AA47DF">
        <w:rPr>
          <w:rFonts w:ascii="Georgia" w:hAnsi="Georgia"/>
          <w:sz w:val="24"/>
          <w:szCs w:val="24"/>
        </w:rPr>
        <w:t xml:space="preserve"> maintains that agents do not have a different kind of control to other organic wholes: like all natural organisms, agents are able to control their parts to an extent in order to creatively engage with the natural environment; and like all natural organisms, the range of possibilities which is open to the agent in these creative engagements is circumscribed by her essence.  For Schelling, the distinctiveness of agents does not come from their having a different kind of control over their parts than other natural organisms, but from the indeterminate nature of the essence of agents.  Because the essence of agents is the most indeterminate of any natural product, agents play a role in actively determining their essences: the essence of the agent simply contains the fact that the agent must choose; therefore the content of the agent’s essence is filled in by that agent herself.  Thus the agent not only has a wider range of possibilities than other organisms, but the range of these possibilities is determined by the agent herself, as her essence is crystallised</w:t>
      </w:r>
      <w:r w:rsidRPr="00AA47DF">
        <w:rPr>
          <w:rStyle w:val="FootnoteReference"/>
          <w:rFonts w:ascii="Georgia" w:hAnsi="Georgia"/>
          <w:sz w:val="24"/>
          <w:szCs w:val="24"/>
        </w:rPr>
        <w:footnoteReference w:id="377"/>
      </w:r>
      <w:r w:rsidRPr="00AA47DF">
        <w:rPr>
          <w:rFonts w:ascii="Georgia" w:hAnsi="Georgia"/>
          <w:sz w:val="24"/>
          <w:szCs w:val="24"/>
        </w:rPr>
        <w:t xml:space="preserve"> through her concrete actions in the world.  Notice that this relationship that agents have to their essences is no different to the relationship that all natural beings have to their essences: because of the nature of the natural process which characterises the relationship between essence and form all natural products are able to creatively engage with their essences in this way.  The crucial difference is the indeterminate nature of agents: agents have more control over their actions and their future possibilities than other natural products because the indeterminacy of their essences means that they are able to determine these to a greater degree.  It is this claim about the nature of essences that allows Schelling to make a distinction not only between agents and other natural products, but also between other natural products with different levels of control/freedom.  Essences of objects with greater degrees of the expansive force are more indeterminate and essences of objects with greater degrees of the contractive force are more determinate, and this accounts for why agents have more control than animals, why animals have more control than insects, why insects have more control than trees, and why trees have more control than pebbles.</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Again, Schelling’s story may be difficult for the contemporary metaphysician to swallow.   His account is closely linked to his essentialism and his distinctive conception of the relationship between essence and form.  This in turn is made possible by Schelling’s account of the natural process and its fundamentally reciprocal nature, and his claim that this process is present at all levels of nature in the interactions between essence and form; agent and environment; absolute and world; etc.  And the nature of this process is itself dependent on Schelling’s conception of the absolute which stems from his answer to one of the questions that preoccupied him most: given the assumption that being is a unified whole,</w:t>
      </w:r>
      <w:r w:rsidRPr="00AA47DF">
        <w:rPr>
          <w:rStyle w:val="FootnoteReference"/>
          <w:rFonts w:ascii="Georgia" w:hAnsi="Georgia"/>
          <w:sz w:val="24"/>
          <w:szCs w:val="24"/>
        </w:rPr>
        <w:footnoteReference w:id="378"/>
      </w:r>
      <w:r w:rsidRPr="00AA47DF">
        <w:rPr>
          <w:rFonts w:ascii="Georgia" w:hAnsi="Georgia"/>
          <w:sz w:val="24"/>
          <w:szCs w:val="24"/>
        </w:rPr>
        <w:t xml:space="preserve"> how can difference and individuality be accounted for?  Thus Schelling’s commitment to holism is fundamental to his project, and therefore to his solutions to the problems outlined above.  I will return to the importance of this holism below.  Schelling’s solution also requires committing to the two levels of natural teleology I identified earlier:  it seems to require the claim that nature has a particular disposition (telos) to produce certain kinds of objects that most express its fundamental structure; as well as the clam that agents have a telos by virtue of which they are individuated and which affords them control over their parts.</w:t>
      </w:r>
    </w:p>
    <w:p w:rsidR="00F8782A"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What are the options, then, for the contemporary metaphysician who is not inclined to accept Schelling’s complex ontological story?  One option is to appeal to self-awareness or rational capacities as those powers which afford agents a measure of control over their parts.  This claim that agents simply are the kinds of things which possess special powers of this sort seems dubious, and at the very least raises a number of further questions: what makes it the case that this power arises only in agents?  Could it possibly arise in other natural beings, or is there something distinctive about agents which means only they are bearers of this power?  Further, claims about the inherent rationality of agents seem to implicitly commit the pan-dispositionalist to essentialism, as it seems that the only way to account for why agents possess this (or these) power(s) is by an appeal to the very nature of agents.  Because the pan-dispositionalist is committed to the claim that all objects are composed of the same natural powers, she must also take the agent’s rational powers to be natural.  There is a difficult line to tread here as the pan-dispositionalist must claim that agents are simply another kind of natural object with natural powers; but in order to be a libertarian she must also claim that they are a very distinctive kind of natural object.  This highlights one of the advantages of Schelling’s account: it makes sense of the continuity of the causality of agents with that of other natural objects while also accounting for the distinctiveness of human freedom.</w:t>
      </w:r>
    </w:p>
    <w:p w:rsidR="00F8782A" w:rsidRPr="00AA47DF" w:rsidRDefault="00F8782A" w:rsidP="00222E26">
      <w:pPr>
        <w:spacing w:after="0" w:line="360" w:lineRule="auto"/>
        <w:ind w:firstLine="284"/>
        <w:contextualSpacing/>
        <w:rPr>
          <w:rFonts w:ascii="Georgia" w:hAnsi="Georgia"/>
          <w:sz w:val="24"/>
          <w:szCs w:val="24"/>
        </w:rPr>
      </w:pPr>
    </w:p>
    <w:p w:rsidR="00F8782A" w:rsidRPr="00AA47DF" w:rsidRDefault="00F8782A" w:rsidP="00222E26">
      <w:pPr>
        <w:spacing w:after="0" w:line="360" w:lineRule="auto"/>
        <w:contextualSpacing/>
        <w:rPr>
          <w:rFonts w:ascii="Georgia" w:hAnsi="Georgia"/>
          <w:b/>
          <w:sz w:val="24"/>
          <w:szCs w:val="24"/>
        </w:rPr>
      </w:pPr>
      <w:r w:rsidRPr="00AA47DF">
        <w:rPr>
          <w:rFonts w:ascii="Georgia" w:hAnsi="Georgia"/>
          <w:b/>
          <w:sz w:val="24"/>
          <w:szCs w:val="24"/>
        </w:rPr>
        <w:t>4.3 Holism</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I claimed above that Schelling’s holism is central to his solutions to the problems I have been discussing.  I also claimed that if the pan-dispositionalist appeals to rational powers in order to account for the control which agents have over their parts, she makes an implicit commitment to essentialism.  Looking at this commitment can help to highlight the holistic nature of Schelling’s solution.  </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Once the pan-dispositionalist has committed to the claim that agents have the powers that they do because of the particular essences that they have, she must then extend this claim to all natural objects: because her ontology entails that all natural objects are composed of the same natural powers it would seem strange to claim that some of these objects have essences while some do not.  The commitment to essentialism brings with it a commitment to teleology: an object’s telos just is to exemplify the essence of the particular object that it is.  Once a commitment has been made to this kind of essentialism, the question arises of what grounds the nature of essences.  One way to account for this ground is through the idea of a whole with a particular structure which sets the essences of its parts.  Thus a picture emerges of a holistic system with a telos of its own which grounds the nature of its parts.  It is here that the questions which I have argued are central to Schelling’s philosophical work emerge: questions surrounding the relationship of this whole to its parts.  The way that Schelling attempts to answer these questions involves taking what we know to be true about this whole and its parts (for example: we know that the whole is an interlinking system including causal relations; we know that among the parts there are organic wholes; we know that some of these wholes are conscious rational agents) and attempting to provide a unified conception of nature which accounts for all the phenomena that we experience.  Through this emerges an account of the natural process and its fundamentally reciprocal nature which then feeds back into Schelling’s account of essences, the relationship of the absolute to the world, individuals to the whole, human freedom, causation, and many other aspects of his system.</w:t>
      </w:r>
      <w:r w:rsidRPr="00AA47DF">
        <w:rPr>
          <w:rStyle w:val="FootnoteReference"/>
          <w:rFonts w:ascii="Georgia" w:hAnsi="Georgia"/>
          <w:sz w:val="24"/>
          <w:szCs w:val="24"/>
        </w:rPr>
        <w:footnoteReference w:id="379"/>
      </w:r>
      <w:r w:rsidRPr="00AA47DF">
        <w:rPr>
          <w:rFonts w:ascii="Georgia" w:hAnsi="Georgia"/>
          <w:sz w:val="24"/>
          <w:szCs w:val="24"/>
        </w:rPr>
        <w:t xml:space="preserve"> </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This highlights that what underpins Schelling’s entire account is that it is fundamentally holistic: the claims that Schelling is able to make depend on his ontology as a whole.  Not only is his power-based ontology central to his account, but his wider claims about the nature of the natural process ground his conceptions of causality, organism, and essence on which his solution to the problems of individuation and human freedom is based.  The natural process in turn is derived from Schelling’s account of the absolute: the nature of the natural process follows from the nature of the absolute and the particular part/whole relation which characterises it.</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All of this indicates a difficulty for the contemporary metaphysician hoping to utilise some of Schelling’s solutions: his system is so fundamentally interlinked as a whole that it is difficult to reject some of his commitments while retaining others; his philosophy comes as a whole, or not at all.  It may be possible for the contemporary pan-dispositionalist to attempt solutions along similar lines, but I have shown above that these solutions come with their own difficulties.  What I want to demonstrate below is that these solutions will fail if they are attempted against the backdrop of an ontology which does not support this kind of account.   What Schelling’s holistic solution to these problems demonstrates is that securing individuation, control, and ultimately agency requires a rethinking of our concept of nature as a whole rather than just some aspects of it.  Schelling’s solution depends on rejecting mechanistic, dualistic, and reductive conceptions of nature; this allows him to provide an account of causality as reciprocal, and to give the account of the nature of natural objects and agency that I have been outlining throughout this project.  </w:t>
      </w:r>
    </w:p>
    <w:p w:rsidR="00F8782A" w:rsidRPr="00AA47DF" w:rsidRDefault="00F8782A" w:rsidP="00222E26">
      <w:pPr>
        <w:spacing w:after="0" w:line="360" w:lineRule="auto"/>
        <w:ind w:firstLine="284"/>
        <w:contextualSpacing/>
        <w:rPr>
          <w:rFonts w:ascii="Georgia" w:hAnsi="Georgia"/>
          <w:sz w:val="24"/>
          <w:szCs w:val="24"/>
        </w:rPr>
      </w:pPr>
    </w:p>
    <w:p w:rsidR="00F8782A" w:rsidRDefault="00F8782A" w:rsidP="00BA00DC">
      <w:pPr>
        <w:numPr>
          <w:ilvl w:val="0"/>
          <w:numId w:val="31"/>
        </w:numPr>
        <w:spacing w:after="0" w:line="360" w:lineRule="auto"/>
        <w:contextualSpacing/>
        <w:jc w:val="center"/>
        <w:rPr>
          <w:rFonts w:ascii="Georgia" w:hAnsi="Georgia"/>
          <w:b/>
          <w:sz w:val="24"/>
          <w:szCs w:val="24"/>
        </w:rPr>
      </w:pPr>
      <w:r w:rsidRPr="00AA47DF">
        <w:rPr>
          <w:rFonts w:ascii="Georgia" w:hAnsi="Georgia"/>
          <w:b/>
          <w:sz w:val="24"/>
          <w:szCs w:val="24"/>
        </w:rPr>
        <w:t>Mayr and the Importance of Holism</w:t>
      </w:r>
    </w:p>
    <w:p w:rsidR="00F8782A" w:rsidRPr="00AA47DF" w:rsidRDefault="00F8782A" w:rsidP="00BA00DC">
      <w:pPr>
        <w:spacing w:after="0" w:line="360" w:lineRule="auto"/>
        <w:ind w:left="1080"/>
        <w:contextualSpacing/>
        <w:rPr>
          <w:rFonts w:ascii="Georgia" w:hAnsi="Georgia"/>
          <w:b/>
          <w:sz w:val="24"/>
          <w:szCs w:val="24"/>
        </w:rPr>
      </w:pPr>
    </w:p>
    <w:p w:rsidR="00F8782A" w:rsidRPr="00AA47DF" w:rsidRDefault="00F8782A" w:rsidP="00222E26">
      <w:pPr>
        <w:spacing w:after="0" w:line="360" w:lineRule="auto"/>
        <w:ind w:firstLine="284"/>
        <w:rPr>
          <w:rFonts w:ascii="Georgia" w:hAnsi="Georgia"/>
          <w:sz w:val="24"/>
          <w:szCs w:val="24"/>
        </w:rPr>
      </w:pPr>
      <w:r w:rsidRPr="00AA47DF">
        <w:rPr>
          <w:rFonts w:ascii="Georgia" w:hAnsi="Georgia"/>
          <w:sz w:val="24"/>
          <w:szCs w:val="24"/>
        </w:rPr>
        <w:t xml:space="preserve">In this section I want to demonstrate that unless this problematic conception of nature is challenged, the problems that I have outlined above will be difficult for the pan-dispositionalist to solve.  I do this by looking a chapter of Mayr’s </w:t>
      </w:r>
      <w:r w:rsidRPr="00AA47DF">
        <w:rPr>
          <w:rFonts w:ascii="Georgia" w:hAnsi="Georgia"/>
          <w:i/>
          <w:sz w:val="24"/>
          <w:szCs w:val="24"/>
        </w:rPr>
        <w:t>Understanding Human Agency</w:t>
      </w:r>
      <w:r w:rsidRPr="00AA47DF">
        <w:rPr>
          <w:rFonts w:ascii="Georgia" w:hAnsi="Georgia"/>
          <w:sz w:val="24"/>
          <w:szCs w:val="24"/>
        </w:rPr>
        <w:t xml:space="preserve"> where he deals with a form of one of the worries that I have been discussing in this chapter: the question of whether the causal powers of a whole are reducible to those of their parts.  As Mayr argues, this kind of reduction is especially worrying in the case of human agency: because to be an agent just is to be the bearer of a particular set of active causal powers, if these powers turn out to be reducible then the agent herself ceases to be relevant to our causal explanations of the world.  One feature of Mayr’s account to note is that he is not concerned with establishing the possibility of libertarian human freedom but simply with establishing the conceptual possibility of causation by agents with active powers in the natural world.  Therefore it is important to bear in mind that the commitments that Mayr needs to get off the ground are in some cases weaker than the commitments necessary for the libertarian to make.</w:t>
      </w:r>
    </w:p>
    <w:p w:rsidR="00F8782A" w:rsidRPr="00AA47DF" w:rsidRDefault="00F8782A" w:rsidP="00222E26">
      <w:pPr>
        <w:spacing w:after="0" w:line="360" w:lineRule="auto"/>
        <w:ind w:firstLine="284"/>
        <w:rPr>
          <w:rFonts w:ascii="Georgia" w:hAnsi="Georgia"/>
          <w:sz w:val="24"/>
          <w:szCs w:val="24"/>
        </w:rPr>
      </w:pPr>
      <w:r w:rsidRPr="00AA47DF">
        <w:rPr>
          <w:rFonts w:ascii="Georgia" w:hAnsi="Georgia"/>
          <w:sz w:val="24"/>
          <w:szCs w:val="24"/>
        </w:rPr>
        <w:t>Mayr begins the chapter with a concise account of the importance of the question of reduction:</w:t>
      </w:r>
    </w:p>
    <w:p w:rsidR="00F8782A" w:rsidRPr="00AA47DF" w:rsidRDefault="00F8782A" w:rsidP="00BA00DC">
      <w:pPr>
        <w:spacing w:after="0" w:line="240" w:lineRule="auto"/>
        <w:ind w:left="284" w:right="284"/>
        <w:rPr>
          <w:rFonts w:ascii="Georgia" w:hAnsi="Georgia"/>
          <w:sz w:val="24"/>
          <w:szCs w:val="24"/>
        </w:rPr>
      </w:pPr>
      <w:r w:rsidRPr="00AA47DF">
        <w:rPr>
          <w:rFonts w:ascii="Georgia" w:hAnsi="Georgia"/>
          <w:sz w:val="24"/>
          <w:szCs w:val="24"/>
        </w:rPr>
        <w:t xml:space="preserve">[I]n the case of the active powers of human persons that are manifested in agency, the possibility of such a reduction is deeply worrying, because these active powers are powers possessed by their bearers </w:t>
      </w:r>
      <w:r w:rsidRPr="00AA47DF">
        <w:rPr>
          <w:rFonts w:ascii="Georgia" w:hAnsi="Georgia"/>
          <w:i/>
          <w:sz w:val="24"/>
          <w:szCs w:val="24"/>
        </w:rPr>
        <w:t>qua</w:t>
      </w:r>
      <w:r w:rsidRPr="00AA47DF">
        <w:rPr>
          <w:rFonts w:ascii="Georgia" w:hAnsi="Georgia"/>
          <w:sz w:val="24"/>
          <w:szCs w:val="24"/>
        </w:rPr>
        <w:t xml:space="preserve"> human persons.  If these active powers could be completely reduced to the powers of the constituent neurphysiological parts of the biological organism, it seems that there would be no active role left to play for human persons as such, because their apparent activity would be ‘nothing but’ an activity of their constituent parts.  In this case, human actions would still include activity of substances, but they would not include activity of the right kinds of substance – that is, of human agents. […T]he idea of the latter activity is inseparably connected to our understanding of human agency, and so, it seems, if complete reduction is possible, our agent-causal model would be incapable of capturing human agency.</w:t>
      </w:r>
      <w:r w:rsidRPr="00AA47DF">
        <w:rPr>
          <w:rStyle w:val="FootnoteReference"/>
          <w:rFonts w:ascii="Georgia" w:hAnsi="Georgia"/>
          <w:sz w:val="24"/>
          <w:szCs w:val="24"/>
        </w:rPr>
        <w:footnoteReference w:id="380"/>
      </w:r>
      <w:r w:rsidRPr="00AA47DF">
        <w:rPr>
          <w:rFonts w:ascii="Georgia" w:hAnsi="Georgia"/>
          <w:sz w:val="24"/>
          <w:szCs w:val="24"/>
        </w:rPr>
        <w:t xml:space="preserve"> </w:t>
      </w:r>
    </w:p>
    <w:p w:rsidR="00F8782A" w:rsidRPr="00AA47DF" w:rsidRDefault="00F8782A" w:rsidP="00222E26">
      <w:pPr>
        <w:spacing w:after="0" w:line="360" w:lineRule="auto"/>
        <w:ind w:left="284" w:right="284"/>
        <w:rPr>
          <w:rFonts w:ascii="Georgia" w:hAnsi="Georgia"/>
          <w:sz w:val="24"/>
          <w:szCs w:val="24"/>
        </w:rPr>
      </w:pPr>
    </w:p>
    <w:p w:rsidR="00F8782A" w:rsidRDefault="00F8782A" w:rsidP="00222E26">
      <w:pPr>
        <w:spacing w:after="0" w:line="360" w:lineRule="auto"/>
        <w:rPr>
          <w:rFonts w:ascii="Georgia" w:hAnsi="Georgia"/>
          <w:sz w:val="24"/>
          <w:szCs w:val="24"/>
        </w:rPr>
      </w:pPr>
      <w:r w:rsidRPr="00AA47DF">
        <w:rPr>
          <w:rFonts w:ascii="Georgia" w:hAnsi="Georgia"/>
          <w:sz w:val="24"/>
          <w:szCs w:val="24"/>
        </w:rPr>
        <w:t>Mayr discusses a number of different kinds of reduction which correspond to different relations between the parts and the whole with regard to the possession of particular properties in the whole.  He identifies a number of these relations which do not seem relevant in the case of the properties of agents, before arguing that the active causal powers of agents should be seen as systematic properties.</w:t>
      </w:r>
    </w:p>
    <w:p w:rsidR="00F8782A" w:rsidRPr="00AA47DF" w:rsidRDefault="00F8782A" w:rsidP="00222E26">
      <w:pPr>
        <w:spacing w:after="0" w:line="360" w:lineRule="auto"/>
        <w:rPr>
          <w:rFonts w:ascii="Georgia" w:hAnsi="Georgia"/>
          <w:sz w:val="24"/>
          <w:szCs w:val="24"/>
        </w:rPr>
      </w:pPr>
    </w:p>
    <w:p w:rsidR="00F8782A" w:rsidRPr="00AA47DF" w:rsidRDefault="00F8782A" w:rsidP="00222E26">
      <w:pPr>
        <w:spacing w:after="0" w:line="360" w:lineRule="auto"/>
        <w:rPr>
          <w:rFonts w:ascii="Georgia" w:hAnsi="Georgia"/>
          <w:b/>
          <w:sz w:val="24"/>
          <w:szCs w:val="24"/>
        </w:rPr>
      </w:pPr>
      <w:r w:rsidRPr="00AA47DF">
        <w:rPr>
          <w:rFonts w:ascii="Georgia" w:hAnsi="Georgia"/>
          <w:b/>
          <w:sz w:val="24"/>
          <w:szCs w:val="24"/>
        </w:rPr>
        <w:t>5.1 Systematic and Emergent Properties</w:t>
      </w:r>
    </w:p>
    <w:p w:rsidR="00F8782A" w:rsidRPr="00AA47DF" w:rsidRDefault="00F8782A" w:rsidP="00222E26">
      <w:pPr>
        <w:spacing w:after="0" w:line="360" w:lineRule="auto"/>
        <w:ind w:firstLine="284"/>
        <w:rPr>
          <w:rFonts w:ascii="Georgia" w:hAnsi="Georgia"/>
          <w:sz w:val="24"/>
          <w:szCs w:val="24"/>
        </w:rPr>
      </w:pPr>
      <w:r w:rsidRPr="00AA47DF">
        <w:rPr>
          <w:rFonts w:ascii="Georgia" w:hAnsi="Georgia"/>
          <w:sz w:val="24"/>
          <w:szCs w:val="24"/>
        </w:rPr>
        <w:t>Systematic properties are ‘possessed only by the whole composite object, while none of its parts possess either the same specific property nor the same general property.’ Examples of this kind of property are ‘the characteristic power of a thermostat’ and the mental capacities of human agents.  Mayr identifies two possible accounts of these properties: the mechanistic view (which holds that ‘these properties are completely reducible to the properties of the parts […] and the relations among them’); or the emergentist view (which ‘considers these properties to be something novel and extra to the possession of the microproperties’).</w:t>
      </w:r>
      <w:r w:rsidRPr="00AA47DF">
        <w:rPr>
          <w:rStyle w:val="FootnoteReference"/>
          <w:rFonts w:ascii="Georgia" w:hAnsi="Georgia"/>
          <w:sz w:val="24"/>
          <w:szCs w:val="24"/>
        </w:rPr>
        <w:footnoteReference w:id="381"/>
      </w:r>
    </w:p>
    <w:p w:rsidR="00F8782A" w:rsidRPr="00AA47DF" w:rsidRDefault="00F8782A" w:rsidP="00222E26">
      <w:pPr>
        <w:tabs>
          <w:tab w:val="left" w:pos="1428"/>
        </w:tabs>
        <w:spacing w:after="0" w:line="360" w:lineRule="auto"/>
        <w:ind w:firstLine="284"/>
        <w:rPr>
          <w:rFonts w:ascii="Georgia" w:hAnsi="Georgia"/>
          <w:sz w:val="24"/>
          <w:szCs w:val="24"/>
        </w:rPr>
      </w:pPr>
      <w:r w:rsidRPr="00AA47DF">
        <w:rPr>
          <w:rFonts w:ascii="Georgia" w:hAnsi="Georgia"/>
          <w:sz w:val="24"/>
          <w:szCs w:val="24"/>
        </w:rPr>
        <w:t>Mayr argues that the complete reducibility advocated by the mechanistic view has both an ontological aspect and an epistemological aspect: ontological because it involves the claim that the possession of the systematic power by the whole ‘consists in nothing but the possession of microproperties by the parts’; and epistemological because ‘on the level of explanation, [this entails] the possibility of a complete analysis of the possession of the systematic property in terms of the microproperties.’</w:t>
      </w:r>
      <w:r w:rsidRPr="00AA47DF">
        <w:rPr>
          <w:rStyle w:val="FootnoteReference"/>
          <w:rFonts w:ascii="Georgia" w:hAnsi="Georgia"/>
          <w:sz w:val="24"/>
          <w:szCs w:val="24"/>
        </w:rPr>
        <w:footnoteReference w:id="382"/>
      </w:r>
      <w:r w:rsidRPr="00AA47DF">
        <w:rPr>
          <w:rFonts w:ascii="Georgia" w:hAnsi="Georgia"/>
          <w:sz w:val="24"/>
          <w:szCs w:val="24"/>
        </w:rPr>
        <w:t xml:space="preserve">  In order to give this kind of reductive analysis, Mayr claims, it is not enough that there is a correlation between the possession of the systematic property and the microproperties; we also need an explanation of </w:t>
      </w:r>
      <w:r w:rsidRPr="00AA47DF">
        <w:rPr>
          <w:rFonts w:ascii="Georgia" w:hAnsi="Georgia"/>
          <w:i/>
          <w:sz w:val="24"/>
          <w:szCs w:val="24"/>
        </w:rPr>
        <w:t xml:space="preserve">why </w:t>
      </w:r>
      <w:r w:rsidRPr="00AA47DF">
        <w:rPr>
          <w:rFonts w:ascii="Georgia" w:hAnsi="Georgia"/>
          <w:sz w:val="24"/>
          <w:szCs w:val="24"/>
        </w:rPr>
        <w:t>these microproperties must always have the correlated systematic property.  In order to get this analysis off the ground we need to be able to deduce the specific correlation that does hold between the systematic property and the microproperties from general principles.  Mayr argues that this kind of reductive analysis should be able to infer the possession of a systematic property by an object from the following set of premises:</w:t>
      </w:r>
    </w:p>
    <w:p w:rsidR="00F8782A" w:rsidRPr="00AA47DF" w:rsidRDefault="00F8782A" w:rsidP="00BA00DC">
      <w:pPr>
        <w:tabs>
          <w:tab w:val="left" w:pos="1428"/>
        </w:tabs>
        <w:spacing w:after="0" w:line="240" w:lineRule="auto"/>
        <w:ind w:left="284" w:right="284"/>
        <w:rPr>
          <w:rFonts w:ascii="Georgia" w:hAnsi="Georgia"/>
          <w:sz w:val="24"/>
          <w:szCs w:val="24"/>
        </w:rPr>
      </w:pPr>
      <w:r w:rsidRPr="00AA47DF">
        <w:rPr>
          <w:rFonts w:ascii="Georgia" w:hAnsi="Georgia"/>
          <w:sz w:val="24"/>
          <w:szCs w:val="24"/>
        </w:rPr>
        <w:t xml:space="preserve">(i) </w:t>
      </w:r>
      <w:r>
        <w:rPr>
          <w:rFonts w:ascii="Georgia" w:hAnsi="Georgia"/>
          <w:sz w:val="24"/>
          <w:szCs w:val="24"/>
        </w:rPr>
        <w:t>The</w:t>
      </w:r>
      <w:r w:rsidRPr="00AA47DF">
        <w:rPr>
          <w:rFonts w:ascii="Georgia" w:hAnsi="Georgia"/>
          <w:sz w:val="24"/>
          <w:szCs w:val="24"/>
        </w:rPr>
        <w:t xml:space="preserve"> properties of the component parts in isolation and in systems with less complexity than the one in question</w:t>
      </w:r>
    </w:p>
    <w:p w:rsidR="00F8782A" w:rsidRPr="00AA47DF" w:rsidRDefault="00F8782A" w:rsidP="00BA00DC">
      <w:pPr>
        <w:tabs>
          <w:tab w:val="left" w:pos="1428"/>
        </w:tabs>
        <w:spacing w:after="0" w:line="240" w:lineRule="auto"/>
        <w:ind w:left="284" w:right="284"/>
        <w:rPr>
          <w:rFonts w:ascii="Georgia" w:hAnsi="Georgia"/>
          <w:sz w:val="24"/>
          <w:szCs w:val="24"/>
        </w:rPr>
      </w:pPr>
      <w:r w:rsidRPr="00AA47DF">
        <w:rPr>
          <w:rFonts w:ascii="Georgia" w:hAnsi="Georgia"/>
          <w:sz w:val="24"/>
          <w:szCs w:val="24"/>
        </w:rPr>
        <w:t xml:space="preserve">(ii) General natural laws and laws that govern their behaviour in isolation and in systems with less complexity, and </w:t>
      </w:r>
    </w:p>
    <w:p w:rsidR="00F8782A" w:rsidRPr="00AA47DF" w:rsidRDefault="00F8782A" w:rsidP="00BA00DC">
      <w:pPr>
        <w:tabs>
          <w:tab w:val="left" w:pos="1428"/>
        </w:tabs>
        <w:spacing w:after="0" w:line="240" w:lineRule="auto"/>
        <w:ind w:left="284" w:right="284"/>
        <w:rPr>
          <w:rFonts w:ascii="Georgia" w:hAnsi="Georgia"/>
          <w:sz w:val="24"/>
          <w:szCs w:val="24"/>
        </w:rPr>
      </w:pPr>
      <w:r w:rsidRPr="00AA47DF">
        <w:rPr>
          <w:rFonts w:ascii="Georgia" w:hAnsi="Georgia"/>
          <w:sz w:val="24"/>
          <w:szCs w:val="24"/>
        </w:rPr>
        <w:t>(iii) The arrangement of the parts within the substance.</w:t>
      </w:r>
      <w:r w:rsidRPr="00AA47DF">
        <w:rPr>
          <w:rStyle w:val="FootnoteReference"/>
          <w:rFonts w:ascii="Georgia" w:hAnsi="Georgia"/>
          <w:sz w:val="24"/>
          <w:szCs w:val="24"/>
        </w:rPr>
        <w:footnoteReference w:id="383"/>
      </w:r>
    </w:p>
    <w:p w:rsidR="00F8782A" w:rsidRPr="00AA47DF" w:rsidRDefault="00F8782A" w:rsidP="00222E26">
      <w:pPr>
        <w:tabs>
          <w:tab w:val="left" w:pos="1428"/>
        </w:tabs>
        <w:spacing w:after="0" w:line="360" w:lineRule="auto"/>
        <w:ind w:firstLine="284"/>
        <w:rPr>
          <w:rFonts w:ascii="Georgia" w:hAnsi="Georgia"/>
          <w:sz w:val="24"/>
          <w:szCs w:val="24"/>
        </w:rPr>
      </w:pPr>
    </w:p>
    <w:p w:rsidR="00F8782A" w:rsidRPr="00AA47DF" w:rsidRDefault="00F8782A" w:rsidP="00222E26">
      <w:pPr>
        <w:tabs>
          <w:tab w:val="left" w:pos="1428"/>
        </w:tabs>
        <w:spacing w:after="0" w:line="360" w:lineRule="auto"/>
        <w:rPr>
          <w:rFonts w:ascii="Georgia" w:hAnsi="Georgia"/>
          <w:sz w:val="24"/>
          <w:szCs w:val="24"/>
        </w:rPr>
      </w:pPr>
      <w:r w:rsidRPr="00AA47DF">
        <w:rPr>
          <w:rFonts w:ascii="Georgia" w:hAnsi="Georgia"/>
          <w:sz w:val="24"/>
          <w:szCs w:val="24"/>
        </w:rPr>
        <w:t>Mayr claims that any reductive account should be able to perform this analysis, as it ‘captures the key idea of the notion of reducibility that the systematic property must be due completely to the microproperties’.</w:t>
      </w:r>
      <w:r w:rsidRPr="00AA47DF">
        <w:rPr>
          <w:rStyle w:val="FootnoteReference"/>
          <w:rFonts w:ascii="Georgia" w:hAnsi="Georgia"/>
          <w:sz w:val="24"/>
          <w:szCs w:val="24"/>
        </w:rPr>
        <w:footnoteReference w:id="384"/>
      </w:r>
      <w:r w:rsidRPr="00AA47DF">
        <w:rPr>
          <w:rFonts w:ascii="Georgia" w:hAnsi="Georgia"/>
          <w:sz w:val="24"/>
          <w:szCs w:val="24"/>
        </w:rPr>
        <w:t xml:space="preserve">  For example, the characteristic power of the thermostat (which we do take to be reducible to the powers of its parts) comes out as reducible to microproperties on this analysis, as we can infer the systematic power of the thermometer when we have all of the above information about its parts, their arrangement, and the principles which govern them.</w:t>
      </w:r>
    </w:p>
    <w:p w:rsidR="00F8782A" w:rsidRPr="00AA47DF" w:rsidRDefault="00F8782A" w:rsidP="00222E26">
      <w:pPr>
        <w:tabs>
          <w:tab w:val="left" w:pos="1428"/>
        </w:tabs>
        <w:spacing w:after="0" w:line="360" w:lineRule="auto"/>
        <w:ind w:firstLine="284"/>
        <w:rPr>
          <w:rFonts w:ascii="Georgia" w:hAnsi="Georgia"/>
          <w:sz w:val="24"/>
          <w:szCs w:val="24"/>
        </w:rPr>
      </w:pPr>
      <w:r w:rsidRPr="00AA47DF">
        <w:rPr>
          <w:rFonts w:ascii="Georgia" w:hAnsi="Georgia"/>
          <w:sz w:val="24"/>
          <w:szCs w:val="24"/>
        </w:rPr>
        <w:t>Mayr argues that systematic properties which cannot be analysed in this way are emergent properties.  It is impossible to predict just with knowledge of the parts and general principles when these properties will arise, as they are genuinely novel properties.  However, we are able to predict the appearance of these properties when we know which microproperties they are correlated with.  Mayr claims that there are some systematic properties which we have reason to believe are emergent, as they do not submit to the reductive analysis outlined above.  He identifies these as holistic phenomena, and distinguishes between two types: (a) wholes in which the properties of the parts on which the systematic property depends can only be explained by reference to the whole; and (b) wholes whose systematic properties can themselves can only be ascribed as part of a holistic network of other systematic properties, whose principles of ascription differ from the principles of ascription of the microproperties.  Reduction would be impossible in case (a) as the properties of the parts in these cases depend on the whole and thus could not be inferred from Mayr’s reductive analysis.  Reduction is impossible in case (b) as the possession of the particular systematic property in question depends on the possession of other systematic properties, so depends on something other than the microproperties and arrangement of the parts: therefore we would similarly fail to infer the systematic property using only the reductive analysis.   As an example of the former case Mayr cites the phenomena of quantum entanglement: the spin states of the parts of the system can only be explained by reference to the properties of the whole; therefore this is a paradigmatic case of the kind of holism outlined in (a).  As an example of the second kind of property, Mayr uses propositional attitudes in agents, arguing that we should accept Davidson’s argument that the ascription of a propositional attitude is governed by holistic constraints of rationality and coherence.</w:t>
      </w:r>
      <w:r w:rsidRPr="00AA47DF">
        <w:rPr>
          <w:rStyle w:val="FootnoteReference"/>
          <w:rFonts w:ascii="Georgia" w:hAnsi="Georgia"/>
          <w:sz w:val="24"/>
          <w:szCs w:val="24"/>
        </w:rPr>
        <w:footnoteReference w:id="385"/>
      </w:r>
      <w:r w:rsidRPr="00AA47DF">
        <w:rPr>
          <w:rFonts w:ascii="Georgia" w:hAnsi="Georgia"/>
          <w:sz w:val="24"/>
          <w:szCs w:val="24"/>
        </w:rPr>
        <w:t xml:space="preserve">  On this picture, the mental states of agents are properties whose ascription is governed by holistic constraining principles which are different to the principles which govern the ascription of the microproperties.</w:t>
      </w:r>
    </w:p>
    <w:p w:rsidR="00F8782A" w:rsidRPr="00AA47DF" w:rsidRDefault="00F8782A" w:rsidP="00222E26">
      <w:pPr>
        <w:tabs>
          <w:tab w:val="left" w:pos="1428"/>
        </w:tabs>
        <w:spacing w:after="0" w:line="360" w:lineRule="auto"/>
        <w:ind w:firstLine="284"/>
        <w:rPr>
          <w:rFonts w:ascii="Georgia" w:hAnsi="Georgia"/>
          <w:sz w:val="24"/>
          <w:szCs w:val="24"/>
        </w:rPr>
      </w:pPr>
      <w:r w:rsidRPr="00AA47DF">
        <w:rPr>
          <w:rFonts w:ascii="Georgia" w:hAnsi="Georgia"/>
          <w:sz w:val="24"/>
          <w:szCs w:val="24"/>
        </w:rPr>
        <w:t>Assuming that the active powers of agents are this kind of emergent systematic property, what would it take for us to provide a reductive analysis of these?  Firstly, we would need to account for the nature of the power itself: powers are individuated by the contents of their manifestations; their manifestation conditions; and by how tightly the manifestation is tied to these conditions.</w:t>
      </w:r>
      <w:r w:rsidRPr="00AA47DF">
        <w:rPr>
          <w:rStyle w:val="FootnoteReference"/>
          <w:rFonts w:ascii="Georgia" w:hAnsi="Georgia"/>
          <w:sz w:val="24"/>
          <w:szCs w:val="24"/>
        </w:rPr>
        <w:footnoteReference w:id="386"/>
      </w:r>
      <w:r w:rsidRPr="00AA47DF">
        <w:rPr>
          <w:rFonts w:ascii="Georgia" w:hAnsi="Georgia"/>
          <w:sz w:val="24"/>
          <w:szCs w:val="24"/>
        </w:rPr>
        <w:t xml:space="preserve">  In order to complete the reductive analysis we would need to be able to deduce all these features from: (i) the properties of the parts in isolation and in less complex systems; (ii) general laws and composition principles; and (iii) the arrangement of the parts.  Because what we take to be distinctive about human agency is that it consists in the ability to perform certain bodily motions at will, the reductive analysis will have to explain on the basis of (i), (ii), and (iii) above how it is that these motions can be produced at the will of the agent.</w:t>
      </w:r>
    </w:p>
    <w:p w:rsidR="00F8782A" w:rsidRDefault="00F8782A" w:rsidP="00222E26">
      <w:pPr>
        <w:tabs>
          <w:tab w:val="left" w:pos="1428"/>
        </w:tabs>
        <w:spacing w:after="0" w:line="360" w:lineRule="auto"/>
        <w:ind w:firstLine="284"/>
        <w:rPr>
          <w:rFonts w:ascii="Georgia" w:hAnsi="Georgia"/>
          <w:sz w:val="24"/>
          <w:szCs w:val="24"/>
        </w:rPr>
      </w:pPr>
      <w:r w:rsidRPr="00AA47DF">
        <w:rPr>
          <w:rFonts w:ascii="Georgia" w:hAnsi="Georgia"/>
          <w:sz w:val="24"/>
          <w:szCs w:val="24"/>
        </w:rPr>
        <w:t>Mayr argues that it is impossible to provide this kind of analysis of acting at will because it is a holistic phenomenon: it involves mental states such as intention that are subject to Davidson’s argument about the holism of the mental, as to have an intention is to be subject to a number of general rational constraints.  As Mayr claimed above, this kind of systematic property cannot be subject to the reductive analysis because the principles which govern the ascription of the systematic property are not the same as the principles required for the ascription of microproperties to the parts.   From this Mayr concludes that we cannot give a reductive analysis of the ability of the agent as a whole person to act at will: this ability, by virtue of its holistic nature, is an emergent systematic property.  Mayr now raises the question of whether this alone is enough to guarantee a genuinely active role for agents.</w:t>
      </w:r>
    </w:p>
    <w:p w:rsidR="00F8782A" w:rsidRPr="00AA47DF" w:rsidRDefault="00F8782A" w:rsidP="00222E26">
      <w:pPr>
        <w:tabs>
          <w:tab w:val="left" w:pos="1428"/>
        </w:tabs>
        <w:spacing w:after="0" w:line="360" w:lineRule="auto"/>
        <w:ind w:firstLine="284"/>
        <w:rPr>
          <w:rFonts w:ascii="Georgia" w:hAnsi="Georgia"/>
          <w:sz w:val="24"/>
          <w:szCs w:val="24"/>
        </w:rPr>
      </w:pPr>
    </w:p>
    <w:p w:rsidR="00F8782A" w:rsidRPr="00AA47DF" w:rsidRDefault="00F8782A" w:rsidP="00222E26">
      <w:pPr>
        <w:spacing w:after="0" w:line="360" w:lineRule="auto"/>
        <w:rPr>
          <w:rFonts w:ascii="Georgia" w:hAnsi="Georgia"/>
          <w:b/>
          <w:sz w:val="24"/>
          <w:szCs w:val="24"/>
        </w:rPr>
      </w:pPr>
      <w:r w:rsidRPr="00AA47DF">
        <w:rPr>
          <w:rFonts w:ascii="Georgia" w:hAnsi="Georgia"/>
          <w:b/>
          <w:sz w:val="24"/>
          <w:szCs w:val="24"/>
        </w:rPr>
        <w:t>5.2 Causal closure, Downwards Causation, and Overdetermination</w:t>
      </w:r>
    </w:p>
    <w:p w:rsidR="00F8782A" w:rsidRPr="00AA47DF" w:rsidRDefault="00F8782A" w:rsidP="00222E26">
      <w:pPr>
        <w:spacing w:after="0" w:line="360" w:lineRule="auto"/>
        <w:ind w:firstLine="284"/>
        <w:rPr>
          <w:rFonts w:ascii="Georgia" w:hAnsi="Georgia"/>
          <w:sz w:val="24"/>
          <w:szCs w:val="24"/>
        </w:rPr>
      </w:pPr>
      <w:r w:rsidRPr="00AA47DF">
        <w:rPr>
          <w:rFonts w:ascii="Georgia" w:hAnsi="Georgia"/>
          <w:sz w:val="24"/>
          <w:szCs w:val="24"/>
        </w:rPr>
        <w:t xml:space="preserve">Mayr turns to worries that emergent systematic properties could fail to play a genuinely active causal role.  He claims that powers (both active and passive) do not seem like the kind of thing that could be epiphenomenal: ‘such powers, </w:t>
      </w:r>
      <w:r w:rsidRPr="00AA47DF">
        <w:rPr>
          <w:rFonts w:ascii="Georgia" w:hAnsi="Georgia"/>
          <w:i/>
          <w:sz w:val="24"/>
          <w:szCs w:val="24"/>
        </w:rPr>
        <w:t>per se</w:t>
      </w:r>
      <w:r w:rsidRPr="00AA47DF">
        <w:rPr>
          <w:rFonts w:ascii="Georgia" w:hAnsi="Georgia"/>
          <w:sz w:val="24"/>
          <w:szCs w:val="24"/>
        </w:rPr>
        <w:t>, point towards the production or undergoing of changes, and therefore, it seems, must be causally relevant.’</w:t>
      </w:r>
      <w:r w:rsidRPr="00AA47DF">
        <w:rPr>
          <w:rStyle w:val="FootnoteReference"/>
          <w:rFonts w:ascii="Georgia" w:hAnsi="Georgia"/>
          <w:sz w:val="24"/>
          <w:szCs w:val="24"/>
        </w:rPr>
        <w:footnoteReference w:id="387"/>
      </w:r>
      <w:r w:rsidRPr="00AA47DF">
        <w:rPr>
          <w:rFonts w:ascii="Georgia" w:hAnsi="Georgia"/>
          <w:sz w:val="24"/>
          <w:szCs w:val="24"/>
        </w:rPr>
        <w:t xml:space="preserve">  However, there is a worry that remains that at least some higher-level properties of composite objects could fail to be causally relevant, a worry that manifests itself in the apparent tension between explanations in terms of natural causal processes and explanations in terms of agents and their reasons for action.  Mayr locates the most influential form of this worry in Kim’s arguments surrounding causal closure and downward causation.  Kim’s argument begins from a bottom-up picture of the world and concludes that the causal influence of higher-level properties on lower levels is impossible given this starting point.  Mayr tackles Kim’s argument before moving on to a related worry about overdetermination.</w:t>
      </w:r>
    </w:p>
    <w:p w:rsidR="00F8782A" w:rsidRDefault="00F8782A" w:rsidP="00222E26">
      <w:pPr>
        <w:spacing w:after="0" w:line="360" w:lineRule="auto"/>
        <w:rPr>
          <w:rFonts w:ascii="Georgia" w:hAnsi="Georgia"/>
          <w:b/>
          <w:sz w:val="24"/>
          <w:szCs w:val="24"/>
        </w:rPr>
      </w:pPr>
    </w:p>
    <w:p w:rsidR="00F8782A" w:rsidRPr="00AA47DF" w:rsidRDefault="00F8782A" w:rsidP="00222E26">
      <w:pPr>
        <w:spacing w:after="0" w:line="360" w:lineRule="auto"/>
        <w:rPr>
          <w:rFonts w:ascii="Georgia" w:hAnsi="Georgia"/>
          <w:sz w:val="24"/>
          <w:szCs w:val="24"/>
        </w:rPr>
      </w:pPr>
      <w:r w:rsidRPr="00AA47DF">
        <w:rPr>
          <w:rFonts w:ascii="Georgia" w:hAnsi="Georgia"/>
          <w:b/>
          <w:sz w:val="24"/>
          <w:szCs w:val="24"/>
        </w:rPr>
        <w:t>5.2.1 Mayr and Kim</w:t>
      </w:r>
    </w:p>
    <w:p w:rsidR="00F8782A" w:rsidRPr="00AA47DF" w:rsidRDefault="00F8782A" w:rsidP="00222E26">
      <w:pPr>
        <w:spacing w:after="0" w:line="360" w:lineRule="auto"/>
        <w:ind w:firstLine="284"/>
        <w:rPr>
          <w:rFonts w:ascii="Georgia" w:hAnsi="Georgia"/>
          <w:sz w:val="24"/>
          <w:szCs w:val="24"/>
        </w:rPr>
      </w:pPr>
      <w:r w:rsidRPr="00AA47DF">
        <w:rPr>
          <w:rFonts w:ascii="Georgia" w:hAnsi="Georgia"/>
          <w:sz w:val="24"/>
          <w:szCs w:val="24"/>
        </w:rPr>
        <w:t>Mayr outlines Kim’s position as an argument for the claim that higher-level properties are epiphenomenal, based on the latter’s conception of reality as consisting in a hierarchy of levels starting from fundamental particles and moving upwards through progressively more complex phenomena.  These higher-level phenomena are claimed to arise from and causally depend on processes taking place at the fundamental level.  Mayr identifies two further assumptions of Kim’s account: the claim that the fundamental level is causally closed (that it is governed by laws which only allow causation between processes on the same level); and the claim that higher-level phenomena can only change or arise when changes are caused in the lower-level processes on which they depend.  This entails that higher-level phenomena are necessarily causally impotent, as all causality occurs only at the fundamental level.</w:t>
      </w:r>
      <w:r w:rsidRPr="00AA47DF">
        <w:rPr>
          <w:rStyle w:val="FootnoteReference"/>
          <w:rFonts w:ascii="Georgia" w:hAnsi="Georgia"/>
          <w:sz w:val="24"/>
          <w:szCs w:val="24"/>
        </w:rPr>
        <w:footnoteReference w:id="388"/>
      </w:r>
    </w:p>
    <w:p w:rsidR="00F8782A" w:rsidRPr="00AA47DF" w:rsidRDefault="00F8782A" w:rsidP="00222E26">
      <w:pPr>
        <w:spacing w:after="0" w:line="360" w:lineRule="auto"/>
        <w:ind w:firstLine="284"/>
        <w:rPr>
          <w:rFonts w:ascii="Georgia" w:hAnsi="Georgia"/>
          <w:sz w:val="24"/>
          <w:szCs w:val="24"/>
        </w:rPr>
      </w:pPr>
      <w:r w:rsidRPr="00AA47DF">
        <w:rPr>
          <w:rFonts w:ascii="Georgia" w:hAnsi="Georgia"/>
          <w:sz w:val="24"/>
          <w:szCs w:val="24"/>
        </w:rPr>
        <w:t xml:space="preserve">Kim is generally taken as having provided a powerful argument for the claim that higher-level properties are epiphenomenal.  As the argument has a range of applications Mayr focuses only on whether it is convincing in the case of the active powers of agents.  He argues that the truth of Kim’s claims are especially worrying to the agent-causalist, as she has to be committed to the claim that the agent’s mental properties can affect her physical properties (at least her neurophysiological properties) in order to maintain that the agent can cause bodily changes at will.  This requires not only downwards causation, but the possibility of mental causes having physical effects.  </w:t>
      </w:r>
    </w:p>
    <w:p w:rsidR="00F8782A" w:rsidRPr="00AA47DF" w:rsidRDefault="00F8782A" w:rsidP="00222E26">
      <w:pPr>
        <w:spacing w:after="0" w:line="360" w:lineRule="auto"/>
        <w:ind w:firstLine="284"/>
        <w:rPr>
          <w:rFonts w:ascii="Georgia" w:hAnsi="Georgia"/>
          <w:sz w:val="24"/>
          <w:szCs w:val="24"/>
        </w:rPr>
      </w:pPr>
      <w:r w:rsidRPr="00AA47DF">
        <w:rPr>
          <w:rFonts w:ascii="Georgia" w:hAnsi="Georgia"/>
          <w:sz w:val="24"/>
          <w:szCs w:val="24"/>
        </w:rPr>
        <w:t xml:space="preserve">Mayr argues that this highlights a further assumption which underlies Kim’s account: the causal closure of the physical.  This principle states that the physical realm is governed by laws which dictate that only physical causes can give rise to physical effects.  Mayr claims that we are able to dismiss this principle in the special case of the agent: because the agent has both mental </w:t>
      </w:r>
      <w:r w:rsidRPr="00AA47DF">
        <w:rPr>
          <w:rFonts w:ascii="Georgia" w:hAnsi="Georgia"/>
          <w:i/>
          <w:sz w:val="24"/>
          <w:szCs w:val="24"/>
        </w:rPr>
        <w:t>and</w:t>
      </w:r>
      <w:r w:rsidRPr="00AA47DF">
        <w:rPr>
          <w:rFonts w:ascii="Georgia" w:hAnsi="Georgia"/>
          <w:sz w:val="24"/>
          <w:szCs w:val="24"/>
        </w:rPr>
        <w:t xml:space="preserve"> physical properties, ‘the separation of two levels is transcended in the agent, who is a physical being possessing both mental properties and the power to directly influence the course of physical nature</w:t>
      </w:r>
      <w:r>
        <w:rPr>
          <w:rFonts w:ascii="Georgia" w:hAnsi="Georgia"/>
          <w:sz w:val="24"/>
          <w:szCs w:val="24"/>
        </w:rPr>
        <w:t>.</w:t>
      </w:r>
      <w:r w:rsidRPr="00AA47DF">
        <w:rPr>
          <w:rFonts w:ascii="Georgia" w:hAnsi="Georgia"/>
          <w:sz w:val="24"/>
          <w:szCs w:val="24"/>
        </w:rPr>
        <w:t>’</w:t>
      </w:r>
      <w:r w:rsidRPr="00AA47DF">
        <w:rPr>
          <w:rStyle w:val="FootnoteReference"/>
          <w:rFonts w:ascii="Georgia" w:hAnsi="Georgia"/>
          <w:sz w:val="24"/>
          <w:szCs w:val="24"/>
        </w:rPr>
        <w:footnoteReference w:id="389"/>
      </w:r>
      <w:r w:rsidRPr="00AA47DF">
        <w:rPr>
          <w:rFonts w:ascii="Georgia" w:hAnsi="Georgia"/>
          <w:sz w:val="24"/>
          <w:szCs w:val="24"/>
        </w:rPr>
        <w:t xml:space="preserve">  Mayr seems to suggest that the agent is effectively immune to the principle of the causal closure of the physical simply because she is a special kind of substance which is both physical and mental.</w:t>
      </w:r>
    </w:p>
    <w:p w:rsidR="00F8782A" w:rsidRPr="00AA47DF" w:rsidRDefault="00F8782A" w:rsidP="00222E26">
      <w:pPr>
        <w:spacing w:after="0" w:line="360" w:lineRule="auto"/>
        <w:ind w:firstLine="284"/>
        <w:rPr>
          <w:rFonts w:ascii="Georgia" w:hAnsi="Georgia"/>
          <w:sz w:val="24"/>
          <w:szCs w:val="24"/>
        </w:rPr>
      </w:pPr>
      <w:r w:rsidRPr="00AA47DF">
        <w:rPr>
          <w:rFonts w:ascii="Georgia" w:hAnsi="Georgia"/>
          <w:sz w:val="24"/>
          <w:szCs w:val="24"/>
        </w:rPr>
        <w:t>This claim is somewhat weak and perhaps question-begging.  More worryingly, it seems to simply push the problem of the causal interaction of the mental and the physical back a level:</w:t>
      </w:r>
      <w:r w:rsidRPr="00AA47DF">
        <w:rPr>
          <w:rStyle w:val="FootnoteReference"/>
          <w:rFonts w:ascii="Georgia" w:hAnsi="Georgia"/>
          <w:sz w:val="24"/>
          <w:szCs w:val="24"/>
        </w:rPr>
        <w:footnoteReference w:id="390"/>
      </w:r>
      <w:r w:rsidRPr="00AA47DF">
        <w:rPr>
          <w:rFonts w:ascii="Georgia" w:hAnsi="Georgia"/>
          <w:sz w:val="24"/>
          <w:szCs w:val="24"/>
        </w:rPr>
        <w:t xml:space="preserve"> in appealing to the agent as the kind of object that can transcend the impossibility of causal interaction between the mental and the physical it raises the question of how it is that this interaction is possible in the agent.  Because Mayr does not reject the fundamental dualism of the physical and the mental which Kim’s picture presupposes, this question will be difficult to answer: Mayr implicitly accepts that the physical and mental are separate, and that the physical is in principal causally closed, but attempts to make an exception to this picture in the case of agents.  However, given his implicit acceptance of the former two claims it will prove hard to provide an account of what it is that enables the interaction of the mental and the physical in the agent: this is the same problem that plagues all dualist</w:t>
      </w:r>
      <w:r>
        <w:rPr>
          <w:rFonts w:ascii="Georgia" w:hAnsi="Georgia"/>
          <w:sz w:val="24"/>
          <w:szCs w:val="24"/>
        </w:rPr>
        <w:t xml:space="preserve"> accounts</w:t>
      </w:r>
      <w:r w:rsidRPr="00AA47DF">
        <w:rPr>
          <w:rFonts w:ascii="Georgia" w:hAnsi="Georgia"/>
          <w:sz w:val="24"/>
          <w:szCs w:val="24"/>
        </w:rPr>
        <w:t>.  It is not enough to claim, as Mayr does, that agents just are the kind of substance where these apparently opposed properties interact, as the question at issue here is whether agents are in fact this kind of substance.  However making this kind of appeal to the status of agents as a special kind of substance which transcends the causal closure of the physical seems the only option for Mayr, given his failure to challenge the fundamentally dualistic assumptions that underpin Kim’s picture.</w:t>
      </w:r>
    </w:p>
    <w:p w:rsidR="00F8782A" w:rsidRPr="00AA47DF" w:rsidRDefault="00F8782A" w:rsidP="00222E26">
      <w:pPr>
        <w:spacing w:after="0" w:line="360" w:lineRule="auto"/>
        <w:ind w:firstLine="284"/>
        <w:rPr>
          <w:rFonts w:ascii="Georgia" w:hAnsi="Georgia"/>
          <w:sz w:val="24"/>
          <w:szCs w:val="24"/>
        </w:rPr>
      </w:pPr>
      <w:r w:rsidRPr="00AA47DF">
        <w:rPr>
          <w:rFonts w:ascii="Georgia" w:hAnsi="Georgia"/>
          <w:sz w:val="24"/>
          <w:szCs w:val="24"/>
        </w:rPr>
        <w:t xml:space="preserve">On Schelling’s account this kind of dualism is rejected at the outset, therefore these problems do not arise.  The worries raised by Kim’s account are simply not applicable to Schelling’s ontology as they rest on a conception of nature that Schelling’s </w:t>
      </w:r>
      <w:r w:rsidRPr="00AA47DF">
        <w:rPr>
          <w:rFonts w:ascii="Georgia" w:hAnsi="Georgia"/>
          <w:i/>
          <w:sz w:val="24"/>
          <w:szCs w:val="24"/>
        </w:rPr>
        <w:t xml:space="preserve">Naturphilosophie </w:t>
      </w:r>
      <w:r w:rsidRPr="00AA47DF">
        <w:rPr>
          <w:rFonts w:ascii="Georgia" w:hAnsi="Georgia"/>
          <w:sz w:val="24"/>
          <w:szCs w:val="24"/>
        </w:rPr>
        <w:t>rejects</w:t>
      </w:r>
      <w:r w:rsidRPr="00AA47DF">
        <w:rPr>
          <w:rFonts w:ascii="Georgia" w:hAnsi="Georgia"/>
          <w:i/>
          <w:sz w:val="24"/>
          <w:szCs w:val="24"/>
        </w:rPr>
        <w:t xml:space="preserve">. </w:t>
      </w:r>
      <w:r w:rsidRPr="00AA47DF">
        <w:rPr>
          <w:rFonts w:ascii="Georgia" w:hAnsi="Georgia"/>
          <w:sz w:val="24"/>
          <w:szCs w:val="24"/>
        </w:rPr>
        <w:t xml:space="preserve"> The problem of the causal closure of the physical disappears because for Schelling there is no fundamental ontological distinction between physical and mental causation, just as there is no distinction between physical and mental properties and processes, as all of these are instances of the same natural process.  Causal closure is not a threat on Schelling’s account because there are no separate ‘realms’ of causality that could be closed to one another; there is simply natural causality as a whole.  Schelling’s system also renders problems with downwards causation nonsensical: because for Schelling causation is a fundamentally reciprocal relation, causation </w:t>
      </w:r>
      <w:r w:rsidRPr="00AA47DF">
        <w:rPr>
          <w:rFonts w:ascii="Georgia" w:hAnsi="Georgia"/>
          <w:i/>
          <w:sz w:val="24"/>
          <w:szCs w:val="24"/>
        </w:rPr>
        <w:t>always</w:t>
      </w:r>
      <w:r w:rsidRPr="00AA47DF">
        <w:rPr>
          <w:rFonts w:ascii="Georgia" w:hAnsi="Georgia"/>
          <w:sz w:val="24"/>
          <w:szCs w:val="24"/>
        </w:rPr>
        <w:t xml:space="preserve"> works both ways</w:t>
      </w:r>
      <w:r>
        <w:rPr>
          <w:rFonts w:ascii="Georgia" w:hAnsi="Georgia"/>
          <w:sz w:val="24"/>
          <w:szCs w:val="24"/>
        </w:rPr>
        <w:t>;</w:t>
      </w:r>
      <w:r w:rsidRPr="00AA47DF">
        <w:rPr>
          <w:rFonts w:ascii="Georgia" w:hAnsi="Georgia"/>
          <w:sz w:val="24"/>
          <w:szCs w:val="24"/>
        </w:rPr>
        <w:t xml:space="preserve"> all causal relations involve downward causation thus accounting for its existence in the case of human agency becomes unproblematic.</w:t>
      </w:r>
    </w:p>
    <w:p w:rsidR="00F8782A" w:rsidRDefault="00F8782A" w:rsidP="00222E26">
      <w:pPr>
        <w:spacing w:after="0" w:line="360" w:lineRule="auto"/>
        <w:ind w:firstLine="284"/>
        <w:rPr>
          <w:rFonts w:ascii="Georgia" w:hAnsi="Georgia"/>
          <w:sz w:val="24"/>
          <w:szCs w:val="24"/>
        </w:rPr>
      </w:pPr>
      <w:r w:rsidRPr="00AA47DF">
        <w:rPr>
          <w:rFonts w:ascii="Georgia" w:hAnsi="Georgia"/>
          <w:sz w:val="24"/>
          <w:szCs w:val="24"/>
        </w:rPr>
        <w:t>Mayr’s response to Kim also highlights a further advantage of Schelling’s account: on the latter’s picture we have no need to maintain that agents are an exception to the principles which hold in the rest of nature in the way that Mayr does.  Because Mayr implicitly accepts a fundamental distinction between the physical and the mental he must argue that agents have some special property which transcends this distinction.  This is a claim which does not sit well with a power-based ontology which claims that the powers of agents are continuous with those of other natural objects.  It also seems that in making this claim Mayr falls into essentialism: the claim that agents have a particular ontological status simply because of the kind of beings that they are.</w:t>
      </w:r>
    </w:p>
    <w:p w:rsidR="00F8782A" w:rsidRDefault="00F8782A" w:rsidP="00222E26">
      <w:pPr>
        <w:spacing w:after="0" w:line="360" w:lineRule="auto"/>
        <w:ind w:firstLine="284"/>
        <w:rPr>
          <w:rFonts w:ascii="Georgia" w:hAnsi="Georgia"/>
          <w:sz w:val="24"/>
          <w:szCs w:val="24"/>
        </w:rPr>
      </w:pPr>
    </w:p>
    <w:p w:rsidR="00F8782A" w:rsidRPr="00AA47DF" w:rsidRDefault="00F8782A" w:rsidP="00222E26">
      <w:pPr>
        <w:spacing w:after="0" w:line="360" w:lineRule="auto"/>
        <w:ind w:firstLine="284"/>
        <w:rPr>
          <w:rFonts w:ascii="Georgia" w:hAnsi="Georgia"/>
          <w:sz w:val="24"/>
          <w:szCs w:val="24"/>
        </w:rPr>
      </w:pPr>
    </w:p>
    <w:p w:rsidR="00F8782A" w:rsidRPr="00AA47DF" w:rsidRDefault="00F8782A" w:rsidP="00222E26">
      <w:pPr>
        <w:spacing w:after="0" w:line="360" w:lineRule="auto"/>
        <w:rPr>
          <w:rFonts w:ascii="Georgia" w:hAnsi="Georgia"/>
          <w:b/>
          <w:sz w:val="24"/>
          <w:szCs w:val="24"/>
        </w:rPr>
      </w:pPr>
      <w:r w:rsidRPr="00AA47DF">
        <w:rPr>
          <w:rFonts w:ascii="Georgia" w:hAnsi="Georgia"/>
          <w:b/>
          <w:sz w:val="24"/>
          <w:szCs w:val="24"/>
        </w:rPr>
        <w:t>5.2.2 Overdetermination</w:t>
      </w:r>
    </w:p>
    <w:p w:rsidR="00F8782A" w:rsidRPr="00AA47DF" w:rsidRDefault="00F8782A" w:rsidP="00222E26">
      <w:pPr>
        <w:spacing w:after="0" w:line="360" w:lineRule="auto"/>
        <w:ind w:firstLine="284"/>
        <w:rPr>
          <w:rFonts w:ascii="Georgia" w:hAnsi="Georgia"/>
          <w:sz w:val="24"/>
          <w:szCs w:val="24"/>
        </w:rPr>
      </w:pPr>
      <w:r w:rsidRPr="00AA47DF">
        <w:rPr>
          <w:rFonts w:ascii="Georgia" w:hAnsi="Georgia"/>
          <w:sz w:val="24"/>
          <w:szCs w:val="24"/>
        </w:rPr>
        <w:t>Having responded to Kim’s arguments Mayr turns to consider a worry about overdetermination.  Because the physical phenomena that we take to have mental causes will also have microphysical causes (which Mayr seems to take to be deterministic) it appears that the occurrence of the physical phenomena will be causally overdetermined.  Mayr points out that in this case there seem to be two separate causal explanations of the same phenomena, both of which appear to be independent and self-standing: knowledge of either one would be sufficient to understand why that particular effect came about.  This causes a problem if we accept Kim’s principle that no event can have more than one complete and independent explanation:</w:t>
      </w:r>
      <w:r w:rsidRPr="00AA47DF">
        <w:rPr>
          <w:rStyle w:val="FootnoteReference"/>
          <w:rFonts w:ascii="Georgia" w:hAnsi="Georgia"/>
          <w:sz w:val="24"/>
          <w:szCs w:val="24"/>
        </w:rPr>
        <w:footnoteReference w:id="391"/>
      </w:r>
      <w:r w:rsidRPr="00AA47DF">
        <w:rPr>
          <w:rFonts w:ascii="Georgia" w:hAnsi="Georgia"/>
          <w:sz w:val="24"/>
          <w:szCs w:val="24"/>
        </w:rPr>
        <w:t xml:space="preserve"> accepting this seems to entail the rejection of one of the above modes of explanation.  As the physical explanatory paradigm is dominant it seems that the explanation in terms of the agent and her reasons must be sacrificed.</w:t>
      </w:r>
      <w:r w:rsidRPr="00AA47DF">
        <w:rPr>
          <w:rStyle w:val="FootnoteReference"/>
          <w:rFonts w:ascii="Georgia" w:hAnsi="Georgia"/>
          <w:sz w:val="24"/>
          <w:szCs w:val="24"/>
        </w:rPr>
        <w:footnoteReference w:id="392"/>
      </w:r>
    </w:p>
    <w:p w:rsidR="00F8782A" w:rsidRPr="00AA47DF" w:rsidRDefault="00F8782A" w:rsidP="00222E26">
      <w:pPr>
        <w:spacing w:after="0" w:line="360" w:lineRule="auto"/>
        <w:ind w:firstLine="284"/>
        <w:rPr>
          <w:rFonts w:ascii="Georgia" w:hAnsi="Georgia"/>
          <w:sz w:val="24"/>
          <w:szCs w:val="24"/>
        </w:rPr>
      </w:pPr>
      <w:r w:rsidRPr="00AA47DF">
        <w:rPr>
          <w:rFonts w:ascii="Georgia" w:hAnsi="Georgia"/>
          <w:sz w:val="24"/>
          <w:szCs w:val="24"/>
        </w:rPr>
        <w:t>Mayr argues that we can avoid this conclusion by demonstrating that the two explanations are not independent of each other, but warns that we must do this in a way which still allows us to maintain that neither is reducible to the other.   He claims that the only way to do this is in terms of necessary conditions: to argue that although agent causation isn’t exhausted by the microphysical processes which underlie it, it is in a sense dependent on these processes (although not reducible to them) because they are necessary conditions for its manifestation.  These underlying processes are part of the basis of the power, so knowledge of them provides part of our explanation of the possession of that power in the agent.  However although knowledge of these processes contributes to our explanation of the agent’s ability to act they do not provide the whole story because of the holistic and irreducible nature of this ability.  Mayr uses this to claim that the two explanations above are not competing but compatible.  They are complete and independent in that we can understand an effect in terms of one without requiring the other: knowledge of either process gives us an account of why the effect occurred.  However they are not actually independent as one is a necessary condition for the other.  Further, neither is in fact complete because either one taken on its own will always miss some fundamental features of the phenomena: the agential level of explanation fails to tell us why agents have the powers that they do; while the physical level ‘fails to tell us that the production [of the effect] constituted an action and can therefore be explained by reasons.’</w:t>
      </w:r>
      <w:r w:rsidRPr="00AA47DF">
        <w:rPr>
          <w:rStyle w:val="FootnoteReference"/>
          <w:rFonts w:ascii="Georgia" w:hAnsi="Georgia"/>
          <w:sz w:val="24"/>
          <w:szCs w:val="24"/>
        </w:rPr>
        <w:footnoteReference w:id="393"/>
      </w:r>
      <w:r w:rsidRPr="00AA47DF">
        <w:rPr>
          <w:rFonts w:ascii="Georgia" w:hAnsi="Georgia"/>
          <w:sz w:val="24"/>
          <w:szCs w:val="24"/>
        </w:rPr>
        <w:t xml:space="preserve">  Mayr argues that only the second kinds of independence and completeness would pose a problem, but as these are not the case here we can rid ourselves of worries about causal overdetermination.</w:t>
      </w:r>
    </w:p>
    <w:p w:rsidR="00F8782A" w:rsidRDefault="00F8782A" w:rsidP="00222E26">
      <w:pPr>
        <w:spacing w:after="0" w:line="360" w:lineRule="auto"/>
        <w:ind w:firstLine="284"/>
        <w:rPr>
          <w:rFonts w:ascii="Georgia" w:hAnsi="Georgia"/>
          <w:sz w:val="24"/>
          <w:szCs w:val="24"/>
        </w:rPr>
      </w:pPr>
      <w:r w:rsidRPr="00AA47DF">
        <w:rPr>
          <w:rFonts w:ascii="Georgia" w:hAnsi="Georgia"/>
          <w:sz w:val="24"/>
          <w:szCs w:val="24"/>
        </w:rPr>
        <w:t>A problem still remains though.  Although Mayr claims that these explanations are not competing, they appear to make contradictory claims: one holds that deterministic physical processes cause a certain physical effect; while the other implicitly rejects this causal determinism in its claim that agents are able to interfere with these causal processes at will to produce the same physical effect.  In order to avoid having to commit to the compatibility of these contradictory claims it is again necessary to reject the underlying dualistic and deterministic assumptions which generate this seeming incompatibility.  As Schelling’s system demonstrates, when we reject the deterministic and mechanistic conception of nature we have no need to commit to the compatibility of the contradictory claims above: natural processes are not deterministic so we have no need to hold that human freedom constitutes a special ability to interfere in these processes.  Further, our explanations in terms of agents and our explanations in terms of natural processes form a single explanation on Schelling’s view because both are simply instances of the same unified natural process.</w:t>
      </w:r>
    </w:p>
    <w:p w:rsidR="00F8782A" w:rsidRPr="00AA47DF" w:rsidRDefault="00F8782A" w:rsidP="00222E26">
      <w:pPr>
        <w:spacing w:after="0" w:line="360" w:lineRule="auto"/>
        <w:ind w:firstLine="284"/>
        <w:rPr>
          <w:rFonts w:ascii="Georgia" w:hAnsi="Georgia"/>
          <w:sz w:val="24"/>
          <w:szCs w:val="24"/>
        </w:rPr>
      </w:pPr>
    </w:p>
    <w:p w:rsidR="00F8782A" w:rsidRPr="00AA47DF" w:rsidRDefault="00F8782A" w:rsidP="00222E26">
      <w:pPr>
        <w:spacing w:after="0" w:line="360" w:lineRule="auto"/>
        <w:rPr>
          <w:rFonts w:ascii="Georgia" w:hAnsi="Georgia"/>
          <w:b/>
          <w:sz w:val="24"/>
          <w:szCs w:val="24"/>
        </w:rPr>
      </w:pPr>
      <w:r w:rsidRPr="00AA47DF">
        <w:rPr>
          <w:rFonts w:ascii="Georgia" w:hAnsi="Georgia"/>
          <w:b/>
          <w:sz w:val="24"/>
          <w:szCs w:val="24"/>
        </w:rPr>
        <w:t>5.3 Mayr’s Conclusions</w:t>
      </w:r>
    </w:p>
    <w:p w:rsidR="00F8782A" w:rsidRPr="00AA47DF" w:rsidRDefault="00F8782A" w:rsidP="00222E26">
      <w:pPr>
        <w:spacing w:after="0" w:line="360" w:lineRule="auto"/>
        <w:ind w:firstLine="284"/>
        <w:rPr>
          <w:rFonts w:ascii="Georgia" w:hAnsi="Georgia"/>
          <w:sz w:val="24"/>
          <w:szCs w:val="24"/>
        </w:rPr>
      </w:pPr>
      <w:r w:rsidRPr="00AA47DF">
        <w:rPr>
          <w:rFonts w:ascii="Georgia" w:hAnsi="Georgia"/>
          <w:sz w:val="24"/>
          <w:szCs w:val="24"/>
        </w:rPr>
        <w:t>To finish the chapter Mayr provides a summary of his answers from the text as a whole to ‘worries about the conceptual possibility of agent causation and the possibility of the instantiation of agent-causal relations in the natural order.’</w:t>
      </w:r>
      <w:r w:rsidRPr="00AA47DF">
        <w:rPr>
          <w:rStyle w:val="FootnoteReference"/>
          <w:rFonts w:ascii="Georgia" w:hAnsi="Georgia"/>
          <w:sz w:val="24"/>
          <w:szCs w:val="24"/>
        </w:rPr>
        <w:footnoteReference w:id="394"/>
      </w:r>
      <w:r w:rsidRPr="00AA47DF">
        <w:rPr>
          <w:rFonts w:ascii="Georgia" w:hAnsi="Georgia"/>
          <w:sz w:val="24"/>
          <w:szCs w:val="24"/>
        </w:rPr>
        <w:t xml:space="preserve">  He outlines the three central questions that he has attempted to answer, which correspond to three standard objections to the possibility of agent causation:</w:t>
      </w:r>
    </w:p>
    <w:p w:rsidR="00F8782A" w:rsidRPr="00AA47DF" w:rsidRDefault="00F8782A" w:rsidP="00AD47C9">
      <w:pPr>
        <w:spacing w:after="0" w:line="240" w:lineRule="auto"/>
        <w:ind w:left="284" w:right="284"/>
        <w:rPr>
          <w:rFonts w:ascii="Georgia" w:hAnsi="Georgia"/>
          <w:sz w:val="24"/>
          <w:szCs w:val="24"/>
        </w:rPr>
      </w:pPr>
      <w:r w:rsidRPr="00AA47DF">
        <w:rPr>
          <w:rFonts w:ascii="Georgia" w:hAnsi="Georgia"/>
          <w:sz w:val="24"/>
          <w:szCs w:val="24"/>
        </w:rPr>
        <w:t>1. What does it mean to say that an agent caused an effect (if it does not mean that an event involving the agent caused the effect)?</w:t>
      </w:r>
    </w:p>
    <w:p w:rsidR="00F8782A" w:rsidRPr="00AA47DF" w:rsidRDefault="00F8782A" w:rsidP="00AD47C9">
      <w:pPr>
        <w:spacing w:after="0" w:line="240" w:lineRule="auto"/>
        <w:ind w:left="284" w:right="284"/>
        <w:rPr>
          <w:rFonts w:ascii="Georgia" w:hAnsi="Georgia"/>
          <w:sz w:val="24"/>
          <w:szCs w:val="24"/>
        </w:rPr>
      </w:pPr>
      <w:r w:rsidRPr="00AA47DF">
        <w:rPr>
          <w:rFonts w:ascii="Georgia" w:hAnsi="Georgia"/>
          <w:sz w:val="24"/>
          <w:szCs w:val="24"/>
        </w:rPr>
        <w:t>2. What more or what else does it mean to say that an agent directly caused an effect than simply to say that the agent performed a basic action with this result?</w:t>
      </w:r>
    </w:p>
    <w:p w:rsidR="00F8782A" w:rsidRPr="00AA47DF" w:rsidRDefault="00F8782A" w:rsidP="00AD47C9">
      <w:pPr>
        <w:spacing w:after="0" w:line="240" w:lineRule="auto"/>
        <w:ind w:left="284" w:right="284"/>
        <w:rPr>
          <w:rFonts w:ascii="Georgia" w:hAnsi="Georgia"/>
          <w:sz w:val="24"/>
          <w:szCs w:val="24"/>
        </w:rPr>
      </w:pPr>
      <w:r w:rsidRPr="00AA47DF">
        <w:rPr>
          <w:rFonts w:ascii="Georgia" w:hAnsi="Georgia"/>
          <w:sz w:val="24"/>
          <w:szCs w:val="24"/>
        </w:rPr>
        <w:t>3. How can agent causation be instantiated in the natural order?</w:t>
      </w:r>
      <w:r w:rsidRPr="00AA47DF">
        <w:rPr>
          <w:rStyle w:val="FootnoteReference"/>
          <w:rFonts w:ascii="Georgia" w:hAnsi="Georgia"/>
          <w:sz w:val="24"/>
          <w:szCs w:val="24"/>
        </w:rPr>
        <w:footnoteReference w:id="395"/>
      </w:r>
    </w:p>
    <w:p w:rsidR="00F8782A" w:rsidRPr="00AA47DF" w:rsidRDefault="00F8782A" w:rsidP="00222E26">
      <w:pPr>
        <w:spacing w:after="0" w:line="360" w:lineRule="auto"/>
        <w:ind w:left="284" w:right="284"/>
        <w:rPr>
          <w:rFonts w:ascii="Georgia" w:hAnsi="Georgia"/>
          <w:sz w:val="24"/>
          <w:szCs w:val="24"/>
        </w:rPr>
      </w:pPr>
      <w:r w:rsidRPr="00AA47DF">
        <w:rPr>
          <w:rFonts w:ascii="Georgia" w:hAnsi="Georgia"/>
          <w:sz w:val="24"/>
          <w:szCs w:val="24"/>
        </w:rPr>
        <w:t xml:space="preserve"> </w:t>
      </w:r>
    </w:p>
    <w:p w:rsidR="00F8782A" w:rsidRPr="00AA47DF" w:rsidRDefault="00F8782A" w:rsidP="00222E26">
      <w:pPr>
        <w:spacing w:after="0" w:line="360" w:lineRule="auto"/>
        <w:rPr>
          <w:rFonts w:ascii="Georgia" w:hAnsi="Georgia"/>
          <w:sz w:val="24"/>
          <w:szCs w:val="24"/>
        </w:rPr>
      </w:pPr>
      <w:r w:rsidRPr="00AA47DF">
        <w:rPr>
          <w:rFonts w:ascii="Georgia" w:hAnsi="Georgia"/>
          <w:sz w:val="24"/>
          <w:szCs w:val="24"/>
        </w:rPr>
        <w:t>In answer to (1) Mayr claims that agents have active powers to perform bodily movements and that agent causation consists in the exercise of these powers (this also provides the answer to (2)).  The third question is answered as Mayr claims to have demonstrated that the causal powers model of agency is compatible with the natural order by doing three things: showing that our picture of the world ought to include powers as irreducible properties; explaining agent causation as based on a particular sub-set of these powers (active powers); and showing that these powers are not reducible to the microproperties of agents.  He further claims that this allows him to provide an account of agent causation without rendering it mysterious or supernatural.</w:t>
      </w:r>
    </w:p>
    <w:p w:rsidR="00F8782A" w:rsidRPr="00AA47DF" w:rsidRDefault="00F8782A" w:rsidP="00222E26">
      <w:pPr>
        <w:spacing w:after="0" w:line="360" w:lineRule="auto"/>
        <w:ind w:firstLine="284"/>
        <w:rPr>
          <w:rFonts w:ascii="Georgia" w:hAnsi="Georgia"/>
          <w:sz w:val="24"/>
          <w:szCs w:val="24"/>
        </w:rPr>
      </w:pPr>
      <w:r w:rsidRPr="00AA47DF">
        <w:rPr>
          <w:rFonts w:ascii="Georgia" w:hAnsi="Georgia"/>
          <w:sz w:val="24"/>
          <w:szCs w:val="24"/>
        </w:rPr>
        <w:t xml:space="preserve">I hope to have shown that we have reason to doubt this claim: as I argued above, Mayr </w:t>
      </w:r>
      <w:r w:rsidRPr="00AA47DF">
        <w:rPr>
          <w:rFonts w:ascii="Georgia" w:hAnsi="Georgia"/>
          <w:i/>
          <w:sz w:val="24"/>
          <w:szCs w:val="24"/>
        </w:rPr>
        <w:t>does</w:t>
      </w:r>
      <w:r w:rsidRPr="00AA47DF">
        <w:rPr>
          <w:rFonts w:ascii="Georgia" w:hAnsi="Georgia"/>
          <w:sz w:val="24"/>
          <w:szCs w:val="24"/>
        </w:rPr>
        <w:t xml:space="preserve"> have to fall back on the claim that agents have a special status which allows them to transcend the ontological divide between the mental and physical.  I have also outlined reasons to suggest that his arguments against the reduction of the active properties of agents commit him to further problems which are intractable given his implicit acceptance of a dualistic and deterministic conception of nature.</w:t>
      </w:r>
    </w:p>
    <w:p w:rsidR="00F8782A" w:rsidRPr="00AA47DF" w:rsidRDefault="00F8782A" w:rsidP="00222E26">
      <w:pPr>
        <w:spacing w:after="0" w:line="360" w:lineRule="auto"/>
        <w:ind w:firstLine="284"/>
        <w:rPr>
          <w:rFonts w:ascii="Georgia" w:hAnsi="Georgia"/>
          <w:sz w:val="24"/>
          <w:szCs w:val="24"/>
        </w:rPr>
      </w:pPr>
      <w:r w:rsidRPr="00AA47DF">
        <w:rPr>
          <w:rFonts w:ascii="Georgia" w:hAnsi="Georgia"/>
          <w:sz w:val="24"/>
          <w:szCs w:val="24"/>
        </w:rPr>
        <w:t>Mayr claims that his account resolves the apparent tension between explanations in terms of natural processes and explanations in terms of agents and reasons, by providing a conception of nature where these are not opposed (though I have argued that he in fact fails to do this).  He argues that the appearance of this tension is generated from ‘a false and overly impoverished picture of nature: the event causal, neo-Humean, picture’, going on to claim that</w:t>
      </w:r>
    </w:p>
    <w:p w:rsidR="00F8782A" w:rsidRPr="00AA47DF" w:rsidRDefault="00F8782A" w:rsidP="00AD47C9">
      <w:pPr>
        <w:spacing w:after="0" w:line="240" w:lineRule="auto"/>
        <w:ind w:left="284" w:right="284"/>
        <w:rPr>
          <w:rFonts w:ascii="Georgia" w:hAnsi="Georgia"/>
          <w:sz w:val="24"/>
          <w:szCs w:val="24"/>
        </w:rPr>
      </w:pPr>
      <w:r w:rsidRPr="00AA47DF">
        <w:rPr>
          <w:rFonts w:ascii="Georgia" w:hAnsi="Georgia"/>
          <w:sz w:val="24"/>
          <w:szCs w:val="24"/>
        </w:rPr>
        <w:t>[O]n a plausible ‘image of the world’, there is no obstacle to agential activity being part of nature, because this image will in any case include powers and substance-causation, and agent-causation is simply the specific form which substance causation takes when the substance is a human agent.</w:t>
      </w:r>
      <w:r w:rsidRPr="00AA47DF">
        <w:rPr>
          <w:rStyle w:val="FootnoteReference"/>
          <w:rFonts w:ascii="Georgia" w:hAnsi="Georgia"/>
          <w:sz w:val="24"/>
          <w:szCs w:val="24"/>
        </w:rPr>
        <w:footnoteReference w:id="396"/>
      </w:r>
      <w:r w:rsidRPr="00AA47DF">
        <w:rPr>
          <w:rFonts w:ascii="Georgia" w:hAnsi="Georgia"/>
          <w:sz w:val="24"/>
          <w:szCs w:val="24"/>
        </w:rPr>
        <w:t xml:space="preserve"> </w:t>
      </w:r>
    </w:p>
    <w:p w:rsidR="00F8782A" w:rsidRPr="00AA47DF" w:rsidRDefault="00F8782A" w:rsidP="00222E26">
      <w:pPr>
        <w:spacing w:after="0" w:line="360" w:lineRule="auto"/>
        <w:rPr>
          <w:rFonts w:ascii="Georgia" w:hAnsi="Georgia"/>
          <w:sz w:val="24"/>
          <w:szCs w:val="24"/>
        </w:rPr>
      </w:pPr>
    </w:p>
    <w:p w:rsidR="00F8782A" w:rsidRPr="00AA47DF" w:rsidRDefault="00F8782A" w:rsidP="00222E26">
      <w:pPr>
        <w:spacing w:after="0" w:line="360" w:lineRule="auto"/>
        <w:rPr>
          <w:rFonts w:ascii="Georgia" w:hAnsi="Georgia"/>
          <w:sz w:val="24"/>
          <w:szCs w:val="24"/>
        </w:rPr>
      </w:pPr>
      <w:r w:rsidRPr="00AA47DF">
        <w:rPr>
          <w:rFonts w:ascii="Georgia" w:hAnsi="Georgia"/>
          <w:sz w:val="24"/>
          <w:szCs w:val="24"/>
        </w:rPr>
        <w:t>Mayr is right in his diagnosis of this tension as arising from an impoverished neo-Humean account of nature, and in his claim that the power-based ontology is in a better position to solve these issues, but in fact the reason that Mayr’s problems remain is that his picture of nature is still similarly impoverished.  Although his power-based account goes some way to moving beyond the problematic neo-Humean metaphysics of nature he falls short in his implicit acceptance of the dualistic and deterministic assumptions of this metaphysical picture which make it so difficult to account for human agency.  It is important to remember here that Mayr’s goal is not to secure libertarian human freedom but simply to establish the possibility of agent causation through active powers: I hope it is clear why the problems which remain for Mayr’s account will prove even deeper difficulties for libertarians attempting to work from a similar ontological picture.</w:t>
      </w:r>
    </w:p>
    <w:p w:rsidR="00F8782A" w:rsidRPr="00AA47DF" w:rsidRDefault="00F8782A" w:rsidP="00222E26">
      <w:pPr>
        <w:spacing w:after="0" w:line="360" w:lineRule="auto"/>
        <w:ind w:firstLine="284"/>
        <w:rPr>
          <w:rFonts w:ascii="Georgia" w:hAnsi="Georgia"/>
          <w:sz w:val="24"/>
          <w:szCs w:val="24"/>
        </w:rPr>
      </w:pPr>
      <w:r w:rsidRPr="00AA47DF">
        <w:rPr>
          <w:rFonts w:ascii="Georgia" w:hAnsi="Georgia"/>
          <w:sz w:val="24"/>
          <w:szCs w:val="24"/>
        </w:rPr>
        <w:t>If this dualistic and reductive conception of nature is unchallenged by the pan-dispositionalist then the problems I have discussed in this chapter will remain, as they all stem from this problematic conception of nature: these problems only appear as intractable when they are viewed within this flawed paradigm.  The specific details of Schelling’s account may seem unpalatable to the contemporary metaphysician but I hope I have shown that his general strategy is the right one: to solve these problems holistically by questioning the ontology under which they arise.  Schelling’s metaphysics rejects the central assumptions of the mechanistic, dualistic and reductive conception of nature, and this metaphysics underpins his accounts of natural laws, natural causal process</w:t>
      </w:r>
      <w:r>
        <w:rPr>
          <w:rFonts w:ascii="Georgia" w:hAnsi="Georgia"/>
          <w:sz w:val="24"/>
          <w:szCs w:val="24"/>
        </w:rPr>
        <w:t>es</w:t>
      </w:r>
      <w:r w:rsidRPr="00AA47DF">
        <w:rPr>
          <w:rFonts w:ascii="Georgia" w:hAnsi="Georgia"/>
          <w:sz w:val="24"/>
          <w:szCs w:val="24"/>
        </w:rPr>
        <w:t>, and nature as a whole.  It is these accounts, taken in combination, which allow his solutions outlined above: rather than struggling to solve the problems within the paradigm that generates them Schelling dissolves these problems through a re-evaluation of our central ideas about nature.  Both Schelling and the libertarian pan-dispositionalist share a commitment to attempting to articulate a system that accounts for the reality of active powers and agency; Schelling places these powers at the heart of his ontology rather than attempting to include them in a picture of the world that seems to challenge the possibility of their efficacy.</w:t>
      </w:r>
    </w:p>
    <w:p w:rsidR="00F8782A" w:rsidRPr="00AA47DF" w:rsidRDefault="00F8782A" w:rsidP="00222E26">
      <w:pPr>
        <w:spacing w:after="0" w:line="360" w:lineRule="auto"/>
        <w:ind w:firstLine="284"/>
        <w:rPr>
          <w:rFonts w:ascii="Georgia" w:hAnsi="Georgia"/>
          <w:sz w:val="24"/>
          <w:szCs w:val="24"/>
        </w:rPr>
      </w:pPr>
    </w:p>
    <w:p w:rsidR="00F8782A" w:rsidRPr="00AA47DF" w:rsidRDefault="00F8782A" w:rsidP="00222E26">
      <w:pPr>
        <w:spacing w:after="0" w:line="360" w:lineRule="auto"/>
        <w:contextualSpacing/>
        <w:jc w:val="center"/>
        <w:rPr>
          <w:rFonts w:ascii="Georgia" w:hAnsi="Georgia"/>
          <w:b/>
          <w:sz w:val="24"/>
          <w:szCs w:val="24"/>
        </w:rPr>
      </w:pPr>
    </w:p>
    <w:p w:rsidR="00F8782A" w:rsidRPr="00AA47DF" w:rsidRDefault="00F8782A" w:rsidP="00222E26">
      <w:pPr>
        <w:spacing w:after="0" w:line="360" w:lineRule="auto"/>
        <w:contextualSpacing/>
        <w:jc w:val="center"/>
        <w:rPr>
          <w:rFonts w:ascii="Georgia" w:hAnsi="Georgia"/>
          <w:b/>
          <w:sz w:val="24"/>
          <w:szCs w:val="24"/>
        </w:rPr>
      </w:pPr>
    </w:p>
    <w:p w:rsidR="00F8782A" w:rsidRPr="00AA47DF" w:rsidRDefault="00F8782A" w:rsidP="00222E26">
      <w:pPr>
        <w:spacing w:after="0" w:line="360" w:lineRule="auto"/>
        <w:contextualSpacing/>
        <w:jc w:val="center"/>
        <w:rPr>
          <w:rFonts w:ascii="Georgia" w:hAnsi="Georgia"/>
          <w:b/>
          <w:sz w:val="24"/>
          <w:szCs w:val="24"/>
        </w:rPr>
      </w:pPr>
    </w:p>
    <w:p w:rsidR="00F8782A" w:rsidRDefault="00F8782A" w:rsidP="00222E26">
      <w:pPr>
        <w:spacing w:after="0" w:line="360" w:lineRule="auto"/>
        <w:contextualSpacing/>
        <w:jc w:val="center"/>
        <w:rPr>
          <w:rFonts w:ascii="Georgia" w:hAnsi="Georgia"/>
          <w:b/>
          <w:sz w:val="36"/>
          <w:szCs w:val="36"/>
        </w:rPr>
      </w:pPr>
    </w:p>
    <w:p w:rsidR="00F8782A" w:rsidRPr="00AD47C9" w:rsidRDefault="00F8782A" w:rsidP="00222E26">
      <w:pPr>
        <w:spacing w:after="0" w:line="360" w:lineRule="auto"/>
        <w:contextualSpacing/>
        <w:jc w:val="center"/>
        <w:rPr>
          <w:rFonts w:ascii="Georgia" w:hAnsi="Georgia"/>
          <w:b/>
          <w:sz w:val="36"/>
          <w:szCs w:val="36"/>
        </w:rPr>
      </w:pPr>
      <w:r w:rsidRPr="00AD47C9">
        <w:rPr>
          <w:rFonts w:ascii="Georgia" w:hAnsi="Georgia"/>
          <w:b/>
          <w:sz w:val="36"/>
          <w:szCs w:val="36"/>
        </w:rPr>
        <w:t>Conclusions</w:t>
      </w:r>
    </w:p>
    <w:p w:rsidR="00F8782A" w:rsidRPr="00AA47DF" w:rsidRDefault="00F8782A" w:rsidP="00222E26">
      <w:pPr>
        <w:spacing w:after="0" w:line="360" w:lineRule="auto"/>
        <w:contextualSpacing/>
        <w:jc w:val="center"/>
        <w:rPr>
          <w:rFonts w:ascii="Georgia" w:hAnsi="Georgia"/>
          <w:b/>
          <w:sz w:val="24"/>
          <w:szCs w:val="24"/>
        </w:rPr>
      </w:pP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In the course of this project I have tried to show that a pan-dispositionalist ontology provides the best possible basis for arguing for the reality of libertarian human freedom.  However I have also claimed that this ontology alone will not secure the existence of human freedom; this kind of system brings with it significant problems with accounting for individuation and control, and thus with finding a place for genuine cases of agency.  Schelling’s struggles with these problems and the changes which he makes to his philosophical system in order to tackle them demonstrate that they are not easy problems to solve, and further show that attempting to deal with these problems in a way that makes the existence of human freedom intelligible necessitates taking on a number of extra ontological commitments not entailed by the power-based ontology.  Schelling’s solution, which brings with it a commitment to absolute idealism, essentialism, and a teleological conception of nature (amongst other things) may not be attractive to the contemporary metaphysician, but I hope I have demonstrated that his system does at least have the resources to deal with these problems: although I have not had the space to properly assess the success of his solutions I have demonstrated that Schelling’s general strategy is promising and deserving of further exploration.</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Schelling’s holism is central to his solutions to the problems that I have been discussing: his entire ontology of reciprocity and his conception of nature and the natural process underlies the accounts of powers, agency, and causation which make his distinctive account of human freedom possible.  Schelling’s rejection of mechanism, determinism, and dualism allows him to develop his power-based ontology and account of freedom that goes at least some way to avoiding the problems discussed above: I hope to have shown that without this wholesale rejection of the mechanistic, dualistic, and reductive conception of nature these problems will remain for the contemporary pan-dispositionalist attempting to argue for human freedom. </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There are a number of issues that I have been unable to tackle in this project, and which I hope to pursue in my future research.  One central issue is Schelling’s account of identity: although Schelling consistently claims that the natural process (which the law of identity expresses) is uniform throughout nature, it seems that his conception of the nature of this relationship changes, for example between the </w:t>
      </w:r>
      <w:r w:rsidRPr="00AA47DF">
        <w:rPr>
          <w:rFonts w:ascii="Georgia" w:hAnsi="Georgia"/>
          <w:i/>
          <w:sz w:val="24"/>
          <w:szCs w:val="24"/>
        </w:rPr>
        <w:t xml:space="preserve">Naturphilosophie </w:t>
      </w:r>
      <w:r w:rsidRPr="00AA47DF">
        <w:rPr>
          <w:rFonts w:ascii="Georgia" w:hAnsi="Georgia"/>
          <w:sz w:val="24"/>
          <w:szCs w:val="24"/>
        </w:rPr>
        <w:t xml:space="preserve">and the </w:t>
      </w:r>
      <w:r w:rsidRPr="00AA47DF">
        <w:rPr>
          <w:rFonts w:ascii="Georgia" w:hAnsi="Georgia"/>
          <w:i/>
          <w:sz w:val="24"/>
          <w:szCs w:val="24"/>
        </w:rPr>
        <w:t>Identit</w:t>
      </w:r>
      <w:r w:rsidRPr="00AA47DF">
        <w:rPr>
          <w:i/>
          <w:sz w:val="24"/>
          <w:szCs w:val="24"/>
        </w:rPr>
        <w:t>ӓ</w:t>
      </w:r>
      <w:r w:rsidRPr="00AA47DF">
        <w:rPr>
          <w:rFonts w:ascii="Georgia" w:hAnsi="Georgia"/>
          <w:i/>
          <w:sz w:val="24"/>
          <w:szCs w:val="24"/>
        </w:rPr>
        <w:t>tssystem</w:t>
      </w:r>
      <w:r w:rsidRPr="00AA47DF">
        <w:rPr>
          <w:rFonts w:ascii="Georgia" w:hAnsi="Georgia"/>
          <w:sz w:val="24"/>
          <w:szCs w:val="24"/>
        </w:rPr>
        <w:t xml:space="preserve">.  Making sense of these changes, and their implications for different aspects of Schelling’s thought would likely be a project on a similar scale to this one.   Two more issues (or, as with so much in Schelling’s system, arguably two aspects of the same issue) that I have been unable to investigate in detail here are the relationship between God and the absolute, and time and eternity for Schelling.    I am confident that my work on the nature of the natural process in this project could help shed light on these issues, but a comprehensive treatment of them would demand much more time than I have been able to devote to them here.  These issues also relate to the question of whether reality has a </w:t>
      </w:r>
      <w:r w:rsidRPr="004C27C9">
        <w:rPr>
          <w:rFonts w:ascii="Georgia" w:hAnsi="Georgia"/>
          <w:sz w:val="24"/>
          <w:szCs w:val="24"/>
        </w:rPr>
        <w:t>telos</w:t>
      </w:r>
      <w:r w:rsidRPr="00AA47DF">
        <w:rPr>
          <w:rFonts w:ascii="Georgia" w:hAnsi="Georgia"/>
          <w:sz w:val="24"/>
          <w:szCs w:val="24"/>
        </w:rPr>
        <w:t xml:space="preserve"> for Schelling; and the question of whether this end (if there is such an end) is one that could ever be reached in actuality.  Again this is a question which demands far more study than I have had space for here.</w:t>
      </w:r>
    </w:p>
    <w:p w:rsidR="00F8782A" w:rsidRPr="00AA47DF" w:rsidRDefault="00F8782A" w:rsidP="00222E26">
      <w:pPr>
        <w:spacing w:after="0" w:line="360" w:lineRule="auto"/>
        <w:ind w:firstLine="284"/>
        <w:contextualSpacing/>
        <w:rPr>
          <w:rFonts w:ascii="Georgia" w:hAnsi="Georgia"/>
          <w:sz w:val="24"/>
          <w:szCs w:val="24"/>
        </w:rPr>
      </w:pPr>
      <w:r w:rsidRPr="00AA47DF">
        <w:rPr>
          <w:rFonts w:ascii="Georgia" w:hAnsi="Georgia"/>
          <w:sz w:val="24"/>
          <w:szCs w:val="24"/>
        </w:rPr>
        <w:t xml:space="preserve">In this thesis I have argued that there is a fundamental continuity underlying Schelling’s thought in a certain period of his work: I have not discussed the question of whether this continuity is also present throughout Schelling’s earlier Fichtean period; or in his later work on the </w:t>
      </w:r>
      <w:r w:rsidRPr="00AA47DF">
        <w:rPr>
          <w:rFonts w:ascii="Georgia" w:hAnsi="Georgia"/>
          <w:i/>
          <w:sz w:val="24"/>
          <w:szCs w:val="24"/>
        </w:rPr>
        <w:t>Weltalter</w:t>
      </w:r>
      <w:r w:rsidRPr="00AA47DF">
        <w:rPr>
          <w:rFonts w:ascii="Georgia" w:hAnsi="Georgia"/>
          <w:sz w:val="24"/>
          <w:szCs w:val="24"/>
        </w:rPr>
        <w:t xml:space="preserve"> and in the </w:t>
      </w:r>
      <w:r w:rsidRPr="00AA47DF">
        <w:rPr>
          <w:rFonts w:ascii="Georgia" w:hAnsi="Georgia"/>
          <w:i/>
          <w:sz w:val="24"/>
          <w:szCs w:val="24"/>
        </w:rPr>
        <w:t>Grounding</w:t>
      </w:r>
      <w:r w:rsidRPr="00AA47DF">
        <w:rPr>
          <w:rFonts w:ascii="Georgia" w:hAnsi="Georgia"/>
          <w:sz w:val="24"/>
          <w:szCs w:val="24"/>
        </w:rPr>
        <w:t xml:space="preserve"> lectures.  An investigation of this question is another project that I hope to be able to pursue in the future.  There are also a number of potentially interesting connections between Schelling’s thought and other philosophers or debates which have not been discussed extensively in the literature, such as his relationship to Aristotle, Plato, and H</w:t>
      </w:r>
      <w:r>
        <w:rPr>
          <w:sz w:val="24"/>
          <w:szCs w:val="24"/>
        </w:rPr>
        <w:t>ӧ</w:t>
      </w:r>
      <w:r>
        <w:rPr>
          <w:rFonts w:ascii="Georgia" w:hAnsi="Georgia"/>
          <w:sz w:val="24"/>
          <w:szCs w:val="24"/>
        </w:rPr>
        <w:t>lderlin</w:t>
      </w:r>
      <w:r w:rsidRPr="00AA47DF">
        <w:rPr>
          <w:rFonts w:ascii="Georgia" w:hAnsi="Georgia"/>
          <w:sz w:val="24"/>
          <w:szCs w:val="24"/>
        </w:rPr>
        <w:t xml:space="preserve"> (particularly H</w:t>
      </w:r>
      <w:r>
        <w:rPr>
          <w:sz w:val="24"/>
          <w:szCs w:val="24"/>
        </w:rPr>
        <w:t>ӧ</w:t>
      </w:r>
      <w:r>
        <w:rPr>
          <w:rFonts w:ascii="Georgia" w:hAnsi="Georgia"/>
          <w:sz w:val="24"/>
          <w:szCs w:val="24"/>
        </w:rPr>
        <w:t>lderlin</w:t>
      </w:r>
      <w:r w:rsidRPr="00AA47DF">
        <w:rPr>
          <w:rFonts w:ascii="Georgia" w:hAnsi="Georgia"/>
          <w:sz w:val="24"/>
          <w:szCs w:val="24"/>
        </w:rPr>
        <w:t>’s conception of judgement).  I also think that there could be useful comparisons to be drawn between Pierce’s conception of habit and Schelling’s account of nature’s immanent laws.  Schelling’s thought is both complex and directly engages with a number of the most fundamental issues in metaphysics; there is still a lot in his work that remains to be investigated, and I hope that this project will contribute something useful to the recent recognition of the importance of his philosophy.</w:t>
      </w:r>
    </w:p>
    <w:p w:rsidR="00F8782A" w:rsidRPr="00AA47DF" w:rsidRDefault="00F8782A" w:rsidP="00222E26">
      <w:pPr>
        <w:spacing w:after="0" w:line="360" w:lineRule="auto"/>
        <w:ind w:firstLine="284"/>
        <w:contextualSpacing/>
        <w:rPr>
          <w:rFonts w:ascii="Georgia" w:hAnsi="Georgia"/>
          <w:sz w:val="24"/>
          <w:szCs w:val="24"/>
        </w:rPr>
      </w:pPr>
    </w:p>
    <w:p w:rsidR="00F8782A" w:rsidRPr="00AA47DF" w:rsidRDefault="00F8782A" w:rsidP="00AE345D">
      <w:pPr>
        <w:spacing w:after="0" w:line="360" w:lineRule="auto"/>
        <w:contextualSpacing/>
        <w:rPr>
          <w:rFonts w:ascii="Georgia" w:hAnsi="Georgia"/>
          <w:sz w:val="24"/>
          <w:szCs w:val="24"/>
        </w:rPr>
      </w:pPr>
    </w:p>
    <w:p w:rsidR="00F8782A" w:rsidRDefault="00F8782A" w:rsidP="00222E26">
      <w:pPr>
        <w:spacing w:after="0" w:line="360" w:lineRule="auto"/>
        <w:ind w:firstLine="284"/>
        <w:contextualSpacing/>
        <w:jc w:val="center"/>
        <w:rPr>
          <w:rFonts w:ascii="Georgia" w:hAnsi="Georgia"/>
          <w:b/>
          <w:sz w:val="36"/>
          <w:szCs w:val="36"/>
        </w:rPr>
      </w:pPr>
      <w:r w:rsidRPr="00AD47C9">
        <w:rPr>
          <w:rFonts w:ascii="Georgia" w:hAnsi="Georgia"/>
          <w:b/>
          <w:sz w:val="36"/>
          <w:szCs w:val="36"/>
        </w:rPr>
        <w:t>Bibliography</w:t>
      </w:r>
    </w:p>
    <w:p w:rsidR="00F8782A"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Alderwick, C. (2015) ‘Atemporal Essence and Existential Freedom in Schelling’ </w:t>
      </w:r>
      <w:r w:rsidRPr="00AA47DF">
        <w:rPr>
          <w:rFonts w:ascii="Georgia" w:hAnsi="Georgia" w:cs="Times New Roman"/>
          <w:i/>
          <w:sz w:val="24"/>
          <w:szCs w:val="24"/>
        </w:rPr>
        <w:t>British Journal for the History of Philosophy</w:t>
      </w:r>
      <w:r w:rsidRPr="00AA47DF">
        <w:rPr>
          <w:rFonts w:ascii="Georgia" w:hAnsi="Georgia" w:cs="Times New Roman"/>
          <w:sz w:val="24"/>
          <w:szCs w:val="24"/>
        </w:rPr>
        <w:t xml:space="preserve"> vol. 23 no. 1 pp. 115-137</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Allison, H. E. (1990) </w:t>
      </w:r>
      <w:r w:rsidRPr="00AA47DF">
        <w:rPr>
          <w:rFonts w:ascii="Georgia" w:hAnsi="Georgia" w:cs="Times New Roman"/>
          <w:i/>
          <w:sz w:val="24"/>
          <w:szCs w:val="24"/>
        </w:rPr>
        <w:t>Kant’s Theory of Freedom</w:t>
      </w:r>
      <w:r w:rsidRPr="00AA47DF">
        <w:rPr>
          <w:rFonts w:ascii="Georgia" w:hAnsi="Georgia" w:cs="Times New Roman"/>
          <w:sz w:val="24"/>
          <w:szCs w:val="24"/>
        </w:rPr>
        <w:t xml:space="preserve"> Cambridge University Press: Cambridge</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F667CA">
      <w:pPr>
        <w:pStyle w:val="ListParagraph"/>
        <w:spacing w:after="0" w:line="240" w:lineRule="auto"/>
        <w:rPr>
          <w:rFonts w:ascii="Georgia" w:hAnsi="Georgia" w:cs="Times New Roman"/>
          <w:sz w:val="24"/>
          <w:szCs w:val="24"/>
        </w:rPr>
      </w:pPr>
      <w:r w:rsidRPr="00AA47DF">
        <w:rPr>
          <w:rFonts w:ascii="Georgia" w:hAnsi="Georgia" w:cs="Times New Roman"/>
          <w:sz w:val="24"/>
          <w:szCs w:val="24"/>
        </w:rPr>
        <w:t xml:space="preserve">(2004) </w:t>
      </w:r>
      <w:r w:rsidRPr="00AA47DF">
        <w:rPr>
          <w:rFonts w:ascii="Georgia" w:hAnsi="Georgia" w:cs="Times New Roman"/>
          <w:i/>
          <w:sz w:val="24"/>
          <w:szCs w:val="24"/>
        </w:rPr>
        <w:t>Kant’s Transcendental Idealism</w:t>
      </w:r>
      <w:r w:rsidRPr="00AA47DF">
        <w:rPr>
          <w:rFonts w:ascii="Georgia" w:hAnsi="Georgia" w:cs="Times New Roman"/>
          <w:sz w:val="24"/>
          <w:szCs w:val="24"/>
        </w:rPr>
        <w:t xml:space="preserve"> Yale University Press: London</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Ameriks, K. (2000) </w:t>
      </w:r>
      <w:r w:rsidRPr="00AA47DF">
        <w:rPr>
          <w:rFonts w:ascii="Georgia" w:hAnsi="Georgia" w:cs="Times New Roman"/>
          <w:i/>
          <w:sz w:val="24"/>
          <w:szCs w:val="24"/>
        </w:rPr>
        <w:t xml:space="preserve">Kant and the Fate of Autonomy </w:t>
      </w:r>
      <w:r w:rsidRPr="00AA47DF">
        <w:rPr>
          <w:rFonts w:ascii="Georgia" w:hAnsi="Georgia" w:cs="Times New Roman"/>
          <w:sz w:val="24"/>
          <w:szCs w:val="24"/>
        </w:rPr>
        <w:t>Cambridge University Press: Cambridge</w:t>
      </w:r>
    </w:p>
    <w:p w:rsidR="00F8782A" w:rsidRPr="00AA47DF" w:rsidRDefault="00F8782A" w:rsidP="00AD47C9">
      <w:pPr>
        <w:pStyle w:val="ListParagraph"/>
        <w:spacing w:after="0" w:line="240" w:lineRule="auto"/>
        <w:ind w:left="0"/>
        <w:rPr>
          <w:rFonts w:ascii="Georgia" w:hAnsi="Georgia" w:cs="Times New Roman"/>
          <w:sz w:val="24"/>
          <w:szCs w:val="24"/>
          <w:u w:val="single"/>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Anjum, R. L and Mumford, S. (2010) ‘A Powerful Theory of Causation’ in Marmodoro, A. (ed) </w:t>
      </w:r>
      <w:r w:rsidRPr="00AA47DF">
        <w:rPr>
          <w:rFonts w:ascii="Georgia" w:hAnsi="Georgia" w:cs="Times New Roman"/>
          <w:i/>
          <w:sz w:val="24"/>
          <w:szCs w:val="24"/>
        </w:rPr>
        <w:t>The Metaphysics of Powers: Their Grounding and their Manifestations</w:t>
      </w:r>
      <w:r w:rsidRPr="00AA47DF">
        <w:rPr>
          <w:rFonts w:ascii="Georgia" w:hAnsi="Georgia" w:cs="Times New Roman"/>
          <w:sz w:val="24"/>
          <w:szCs w:val="24"/>
        </w:rPr>
        <w:t xml:space="preserve"> Routledge: Oxon pp.143-159</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firstLine="720"/>
        <w:rPr>
          <w:rFonts w:ascii="Georgia" w:hAnsi="Georgia" w:cs="Times New Roman"/>
          <w:sz w:val="24"/>
          <w:szCs w:val="24"/>
        </w:rPr>
      </w:pPr>
      <w:r w:rsidRPr="00AA47DF">
        <w:rPr>
          <w:rFonts w:ascii="Georgia" w:hAnsi="Georgia" w:cs="Times New Roman"/>
          <w:sz w:val="24"/>
          <w:szCs w:val="24"/>
        </w:rPr>
        <w:t xml:space="preserve">(2011) </w:t>
      </w:r>
      <w:r w:rsidRPr="00AA47DF">
        <w:rPr>
          <w:rFonts w:ascii="Georgia" w:hAnsi="Georgia" w:cs="Times New Roman"/>
          <w:i/>
          <w:sz w:val="24"/>
          <w:szCs w:val="24"/>
        </w:rPr>
        <w:t>Getting Causes from Powers</w:t>
      </w:r>
      <w:r w:rsidRPr="00AA47DF">
        <w:rPr>
          <w:rFonts w:ascii="Georgia" w:hAnsi="Georgia" w:cs="Times New Roman"/>
          <w:sz w:val="24"/>
          <w:szCs w:val="24"/>
        </w:rPr>
        <w:t xml:space="preserve"> Oxford University Press: Oxford</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rPr>
          <w:rFonts w:ascii="Georgia" w:hAnsi="Georgia" w:cs="Times New Roman"/>
          <w:sz w:val="24"/>
          <w:szCs w:val="24"/>
        </w:rPr>
      </w:pPr>
      <w:r w:rsidRPr="00AA47DF">
        <w:rPr>
          <w:rFonts w:ascii="Georgia" w:hAnsi="Georgia" w:cs="Times New Roman"/>
          <w:sz w:val="24"/>
          <w:szCs w:val="24"/>
        </w:rPr>
        <w:t xml:space="preserve">(2014) ‘A New Argument Against Compatibilism’ </w:t>
      </w:r>
      <w:r w:rsidRPr="00AA47DF">
        <w:rPr>
          <w:rFonts w:ascii="Georgia" w:hAnsi="Georgia" w:cs="Times New Roman"/>
          <w:i/>
          <w:sz w:val="24"/>
          <w:szCs w:val="24"/>
        </w:rPr>
        <w:t>Analysis</w:t>
      </w:r>
      <w:r w:rsidRPr="00AA47DF">
        <w:rPr>
          <w:rFonts w:ascii="Georgia" w:hAnsi="Georgia" w:cs="Times New Roman"/>
          <w:sz w:val="24"/>
          <w:szCs w:val="24"/>
        </w:rPr>
        <w:t xml:space="preserve"> vol. 74 no. 1 pp. 20-25</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Anjum, R.L, Lie, S.A.N, and Mumford, S. (2012) ‘Dispositions and Ethics’ Greco, J. and Groff, R. (eds) </w:t>
      </w:r>
      <w:r w:rsidRPr="00AA47DF">
        <w:rPr>
          <w:rFonts w:ascii="Georgia" w:hAnsi="Georgia" w:cs="Times New Roman"/>
          <w:i/>
          <w:sz w:val="24"/>
          <w:szCs w:val="24"/>
        </w:rPr>
        <w:t>Powers and Capacities in Philosophy: The New Aristotelianism</w:t>
      </w:r>
      <w:r w:rsidRPr="00AA47DF">
        <w:rPr>
          <w:rFonts w:ascii="Georgia" w:hAnsi="Georgia" w:cs="Times New Roman"/>
          <w:sz w:val="24"/>
          <w:szCs w:val="24"/>
        </w:rPr>
        <w:t xml:space="preserve"> Routledge: Oxon pp. 231-247</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Barker, S. (2009) ‘Dispositional Monism, Relational Constitution and Quiddities’ </w:t>
      </w:r>
      <w:r w:rsidRPr="00AA47DF">
        <w:rPr>
          <w:rFonts w:ascii="Georgia" w:hAnsi="Georgia" w:cs="Times New Roman"/>
          <w:i/>
          <w:sz w:val="24"/>
          <w:szCs w:val="24"/>
        </w:rPr>
        <w:t>Analysis</w:t>
      </w:r>
      <w:r w:rsidRPr="00AA47DF">
        <w:rPr>
          <w:rFonts w:ascii="Georgia" w:hAnsi="Georgia" w:cs="Times New Roman"/>
          <w:sz w:val="24"/>
          <w:szCs w:val="24"/>
        </w:rPr>
        <w:t xml:space="preserve"> vol. 69 no. 2 pp. 242-250</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Baum, M. (2000) ‘The Beginnings of Schelling’s Philosophy of Nature’ Sedgwick, S. (ed.) </w:t>
      </w:r>
      <w:r w:rsidRPr="00AA47DF">
        <w:rPr>
          <w:rFonts w:ascii="Georgia" w:hAnsi="Georgia" w:cs="Times New Roman"/>
          <w:i/>
          <w:sz w:val="24"/>
          <w:szCs w:val="24"/>
        </w:rPr>
        <w:t xml:space="preserve">The Reception of Kant’s Critical Philosophy </w:t>
      </w:r>
      <w:r w:rsidRPr="00AA47DF">
        <w:rPr>
          <w:rFonts w:ascii="Georgia" w:hAnsi="Georgia" w:cs="Times New Roman"/>
          <w:sz w:val="24"/>
          <w:szCs w:val="24"/>
        </w:rPr>
        <w:t>Cambridge University Press: Cambridge pp. 119-215</w:t>
      </w:r>
    </w:p>
    <w:p w:rsidR="00F8782A" w:rsidRPr="00AA47DF" w:rsidRDefault="00F8782A" w:rsidP="00AD47C9">
      <w:pPr>
        <w:pStyle w:val="ListParagraph"/>
        <w:spacing w:after="0" w:line="240" w:lineRule="auto"/>
        <w:ind w:left="0"/>
        <w:rPr>
          <w:rFonts w:ascii="Georgia" w:hAnsi="Georgia" w:cs="Times New Roman"/>
          <w:sz w:val="24"/>
          <w:szCs w:val="24"/>
          <w:u w:val="single"/>
        </w:rPr>
      </w:pPr>
    </w:p>
    <w:p w:rsidR="00F8782A" w:rsidRPr="00AA47DF" w:rsidRDefault="00F8782A" w:rsidP="00AD47C9">
      <w:pPr>
        <w:pStyle w:val="ListParagraph"/>
        <w:snapToGrid w:val="0"/>
        <w:spacing w:after="0" w:line="240" w:lineRule="auto"/>
        <w:ind w:left="0"/>
        <w:rPr>
          <w:rFonts w:ascii="Georgia" w:hAnsi="Georgia" w:cs="Times New Roman"/>
          <w:sz w:val="24"/>
          <w:szCs w:val="24"/>
        </w:rPr>
      </w:pPr>
      <w:r w:rsidRPr="00AA47DF">
        <w:rPr>
          <w:rFonts w:ascii="Georgia" w:hAnsi="Georgia" w:cs="Times New Roman"/>
          <w:sz w:val="24"/>
          <w:szCs w:val="24"/>
        </w:rPr>
        <w:t xml:space="preserve">Baur, M. (1999) ‘The Role of Scepticism in the Emergence of German Idealism’ Baur, M. And O’Dahlstron, D. (eds.) </w:t>
      </w:r>
      <w:r w:rsidRPr="00AA47DF">
        <w:rPr>
          <w:rFonts w:ascii="Georgia" w:hAnsi="Georgia" w:cs="Times New Roman"/>
          <w:i/>
          <w:iCs/>
          <w:sz w:val="24"/>
          <w:szCs w:val="24"/>
        </w:rPr>
        <w:t xml:space="preserve">The Emergence of German Idealism </w:t>
      </w:r>
      <w:r w:rsidRPr="00AA47DF">
        <w:rPr>
          <w:rFonts w:ascii="Georgia" w:hAnsi="Georgia" w:cs="Times New Roman"/>
          <w:sz w:val="24"/>
          <w:szCs w:val="24"/>
        </w:rPr>
        <w:t>The Catholic University of America Press: Washington D.C. pp. 63-91</w:t>
      </w:r>
    </w:p>
    <w:p w:rsidR="00F8782A" w:rsidRPr="00AA47DF" w:rsidRDefault="00F8782A" w:rsidP="00AD47C9">
      <w:pPr>
        <w:pStyle w:val="ListParagraph"/>
        <w:snapToGrid w:val="0"/>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Beach, E. A. (1994) </w:t>
      </w:r>
      <w:r w:rsidRPr="00AA47DF">
        <w:rPr>
          <w:rFonts w:ascii="Georgia" w:hAnsi="Georgia" w:cs="Times New Roman"/>
          <w:i/>
          <w:sz w:val="24"/>
          <w:szCs w:val="24"/>
        </w:rPr>
        <w:t>The Potencies of God(s): Schelling’s Philosophy of Mythology</w:t>
      </w:r>
      <w:r w:rsidRPr="00AA47DF">
        <w:rPr>
          <w:rFonts w:ascii="Georgia" w:hAnsi="Georgia" w:cs="Times New Roman"/>
          <w:sz w:val="24"/>
          <w:szCs w:val="24"/>
        </w:rPr>
        <w:t xml:space="preserve"> SUNY Press: Albany</w:t>
      </w:r>
    </w:p>
    <w:p w:rsidR="00F8782A" w:rsidRPr="00AA47DF" w:rsidRDefault="00F8782A" w:rsidP="00AD47C9">
      <w:pPr>
        <w:pStyle w:val="ListParagraph"/>
        <w:spacing w:after="0" w:line="240" w:lineRule="auto"/>
        <w:ind w:left="0"/>
        <w:rPr>
          <w:rFonts w:ascii="Georgia" w:hAnsi="Georgia" w:cs="Times New Roman"/>
          <w:sz w:val="24"/>
          <w:szCs w:val="24"/>
          <w:u w:val="single"/>
        </w:rPr>
      </w:pPr>
    </w:p>
    <w:p w:rsidR="00F8782A" w:rsidRPr="00AA47DF" w:rsidRDefault="00F8782A" w:rsidP="00AD47C9">
      <w:pPr>
        <w:pStyle w:val="ListParagraph"/>
        <w:snapToGrid w:val="0"/>
        <w:spacing w:after="0" w:line="240" w:lineRule="auto"/>
        <w:ind w:left="0"/>
        <w:rPr>
          <w:rFonts w:ascii="Georgia" w:hAnsi="Georgia" w:cs="Times New Roman"/>
          <w:sz w:val="24"/>
          <w:szCs w:val="24"/>
        </w:rPr>
      </w:pPr>
      <w:r w:rsidRPr="00AA47DF">
        <w:rPr>
          <w:rFonts w:ascii="Georgia" w:hAnsi="Georgia" w:cs="Times New Roman"/>
          <w:sz w:val="24"/>
          <w:szCs w:val="24"/>
        </w:rPr>
        <w:t xml:space="preserve">Beiser, F. C. (1987) </w:t>
      </w:r>
      <w:r w:rsidRPr="00AA47DF">
        <w:rPr>
          <w:rFonts w:ascii="Georgia" w:hAnsi="Georgia" w:cs="Times New Roman"/>
          <w:i/>
          <w:iCs/>
          <w:sz w:val="24"/>
          <w:szCs w:val="24"/>
        </w:rPr>
        <w:t>The Fate of Reason: German Philosophy From Kant to Fichte</w:t>
      </w:r>
      <w:r w:rsidRPr="00AA47DF">
        <w:rPr>
          <w:rFonts w:ascii="Georgia" w:hAnsi="Georgia" w:cs="Times New Roman"/>
          <w:sz w:val="24"/>
          <w:szCs w:val="24"/>
        </w:rPr>
        <w:t xml:space="preserve"> Harvard University Press</w:t>
      </w:r>
    </w:p>
    <w:p w:rsidR="00F8782A" w:rsidRPr="00AA47DF" w:rsidRDefault="00F8782A" w:rsidP="00AD47C9">
      <w:pPr>
        <w:pStyle w:val="ListParagraph"/>
        <w:snapToGrid w:val="0"/>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rPr>
          <w:rFonts w:ascii="Georgia" w:hAnsi="Georgia" w:cs="Times New Roman"/>
          <w:sz w:val="24"/>
          <w:szCs w:val="24"/>
        </w:rPr>
      </w:pPr>
      <w:r w:rsidRPr="00AA47DF">
        <w:rPr>
          <w:rFonts w:ascii="Georgia" w:hAnsi="Georgia" w:cs="Times New Roman"/>
          <w:sz w:val="24"/>
          <w:szCs w:val="24"/>
        </w:rPr>
        <w:t xml:space="preserve">(2002a) </w:t>
      </w:r>
      <w:r w:rsidRPr="00AA47DF">
        <w:rPr>
          <w:rFonts w:ascii="Georgia" w:hAnsi="Georgia" w:cs="Times New Roman"/>
          <w:i/>
          <w:iCs/>
          <w:sz w:val="24"/>
          <w:szCs w:val="24"/>
        </w:rPr>
        <w:t xml:space="preserve">German Idealism: The Struggle Against Subjectivism 1781-1801 </w:t>
      </w:r>
      <w:r w:rsidRPr="00AA47DF">
        <w:rPr>
          <w:rFonts w:ascii="Georgia" w:hAnsi="Georgia" w:cs="Times New Roman"/>
          <w:sz w:val="24"/>
          <w:szCs w:val="24"/>
        </w:rPr>
        <w:t>Harvard University Press: Massachusetts</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rPr>
          <w:rFonts w:ascii="Georgia" w:hAnsi="Georgia" w:cs="Times New Roman"/>
          <w:sz w:val="24"/>
          <w:szCs w:val="24"/>
        </w:rPr>
      </w:pPr>
      <w:r w:rsidRPr="00AA47DF">
        <w:rPr>
          <w:rFonts w:ascii="Georgia" w:hAnsi="Georgia" w:cs="Times New Roman"/>
          <w:sz w:val="24"/>
          <w:szCs w:val="24"/>
        </w:rPr>
        <w:t xml:space="preserve">(2002b) </w:t>
      </w:r>
      <w:r w:rsidRPr="00AA47DF">
        <w:rPr>
          <w:rFonts w:ascii="Georgia" w:hAnsi="Georgia" w:cs="Times New Roman"/>
          <w:i/>
          <w:sz w:val="24"/>
          <w:szCs w:val="24"/>
        </w:rPr>
        <w:t>The Romantic Imperative:  The Concept of Early German Romanticism</w:t>
      </w:r>
      <w:r w:rsidRPr="00AA47DF">
        <w:rPr>
          <w:rFonts w:ascii="Georgia" w:hAnsi="Georgia" w:cs="Times New Roman"/>
          <w:sz w:val="24"/>
          <w:szCs w:val="24"/>
        </w:rPr>
        <w:t xml:space="preserve"> Harvard University Press: Massachusetts</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napToGrid w:val="0"/>
        <w:spacing w:after="0" w:line="240" w:lineRule="auto"/>
        <w:ind w:left="0"/>
        <w:rPr>
          <w:rFonts w:ascii="Georgia" w:hAnsi="Georgia" w:cs="Times New Roman"/>
          <w:sz w:val="24"/>
          <w:szCs w:val="24"/>
        </w:rPr>
      </w:pPr>
      <w:r w:rsidRPr="00AA47DF">
        <w:rPr>
          <w:rFonts w:ascii="Georgia" w:hAnsi="Georgia" w:cs="Times New Roman"/>
          <w:sz w:val="24"/>
          <w:szCs w:val="24"/>
        </w:rPr>
        <w:t xml:space="preserve">Bell, D. (1999) ‘Transcendental Arguments and Non-Naturalistic Anti-Realism’ Stern, R. (ed.) </w:t>
      </w:r>
      <w:r w:rsidRPr="00AA47DF">
        <w:rPr>
          <w:rFonts w:ascii="Georgia" w:hAnsi="Georgia" w:cs="Times New Roman"/>
          <w:i/>
          <w:iCs/>
          <w:sz w:val="24"/>
          <w:szCs w:val="24"/>
        </w:rPr>
        <w:t>Transcendental Arguments: Problems and Perspectives</w:t>
      </w:r>
      <w:r w:rsidRPr="00AA47DF">
        <w:rPr>
          <w:rFonts w:ascii="Georgia" w:hAnsi="Georgia" w:cs="Times New Roman"/>
          <w:sz w:val="24"/>
          <w:szCs w:val="24"/>
        </w:rPr>
        <w:t xml:space="preserve"> The Clarendon Press: Oxford pp. 189-210</w:t>
      </w:r>
    </w:p>
    <w:p w:rsidR="00F8782A" w:rsidRPr="00AA47DF" w:rsidRDefault="00F8782A" w:rsidP="00AD47C9">
      <w:pPr>
        <w:pStyle w:val="ListParagraph"/>
        <w:snapToGrid w:val="0"/>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Bigaj, T. (2010) ‘Dispositional Monism and the Circularity Objection’ </w:t>
      </w:r>
      <w:r w:rsidRPr="00AA47DF">
        <w:rPr>
          <w:rFonts w:ascii="Georgia" w:hAnsi="Georgia" w:cs="Times New Roman"/>
          <w:i/>
          <w:sz w:val="24"/>
          <w:szCs w:val="24"/>
        </w:rPr>
        <w:t>Metaphysica</w:t>
      </w:r>
      <w:r w:rsidRPr="00AA47DF">
        <w:rPr>
          <w:rFonts w:ascii="Georgia" w:hAnsi="Georgia" w:cs="Times New Roman"/>
          <w:sz w:val="24"/>
          <w:szCs w:val="24"/>
        </w:rPr>
        <w:t xml:space="preserve"> vol. 11 pp. 39-47</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Bird, A. (2005) ‘Laws and Essences’ </w:t>
      </w:r>
      <w:r w:rsidRPr="00AA47DF">
        <w:rPr>
          <w:rFonts w:ascii="Georgia" w:hAnsi="Georgia" w:cs="Times New Roman"/>
          <w:i/>
          <w:sz w:val="24"/>
          <w:szCs w:val="24"/>
        </w:rPr>
        <w:t>Ratio</w:t>
      </w:r>
      <w:r w:rsidRPr="00AA47DF">
        <w:rPr>
          <w:rFonts w:ascii="Georgia" w:hAnsi="Georgia" w:cs="Times New Roman"/>
          <w:sz w:val="24"/>
          <w:szCs w:val="24"/>
        </w:rPr>
        <w:t xml:space="preserve"> vol. 18 no. 4 pp. 437-461</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rPr>
          <w:rFonts w:ascii="Georgia" w:hAnsi="Georgia" w:cs="Times New Roman"/>
          <w:sz w:val="24"/>
          <w:szCs w:val="24"/>
        </w:rPr>
      </w:pPr>
      <w:r w:rsidRPr="00AA47DF">
        <w:rPr>
          <w:rFonts w:ascii="Georgia" w:hAnsi="Georgia" w:cs="Times New Roman"/>
          <w:sz w:val="24"/>
          <w:szCs w:val="24"/>
        </w:rPr>
        <w:t xml:space="preserve">(2007a) ‘The Regress of Pure Powers?’ </w:t>
      </w:r>
      <w:r w:rsidRPr="00AA47DF">
        <w:rPr>
          <w:rFonts w:ascii="Georgia" w:hAnsi="Georgia" w:cs="Times New Roman"/>
          <w:i/>
          <w:sz w:val="24"/>
          <w:szCs w:val="24"/>
        </w:rPr>
        <w:t>The Philosophical Quarterly</w:t>
      </w:r>
      <w:r w:rsidRPr="00AA47DF">
        <w:rPr>
          <w:rFonts w:ascii="Georgia" w:hAnsi="Georgia" w:cs="Times New Roman"/>
          <w:sz w:val="24"/>
          <w:szCs w:val="24"/>
        </w:rPr>
        <w:t xml:space="preserve"> vol. 57 no. 229 pp. 513-534</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F667CA">
      <w:pPr>
        <w:pStyle w:val="ListParagraph"/>
        <w:spacing w:after="0" w:line="240" w:lineRule="auto"/>
        <w:rPr>
          <w:rFonts w:ascii="Georgia" w:hAnsi="Georgia" w:cs="Times New Roman"/>
          <w:sz w:val="24"/>
          <w:szCs w:val="24"/>
        </w:rPr>
      </w:pPr>
      <w:r w:rsidRPr="00AA47DF">
        <w:rPr>
          <w:rFonts w:ascii="Georgia" w:hAnsi="Georgia" w:cs="Times New Roman"/>
          <w:sz w:val="24"/>
          <w:szCs w:val="24"/>
        </w:rPr>
        <w:t>(2007b)</w:t>
      </w:r>
      <w:r w:rsidRPr="00AA47DF">
        <w:rPr>
          <w:rFonts w:ascii="Georgia" w:hAnsi="Georgia" w:cs="Times New Roman"/>
          <w:i/>
          <w:sz w:val="24"/>
          <w:szCs w:val="24"/>
        </w:rPr>
        <w:t xml:space="preserve"> Nature’s Metaphysics: Laws and Properties</w:t>
      </w:r>
      <w:r w:rsidRPr="00AA47DF">
        <w:rPr>
          <w:rFonts w:ascii="Georgia" w:hAnsi="Georgia" w:cs="Times New Roman"/>
          <w:sz w:val="24"/>
          <w:szCs w:val="24"/>
        </w:rPr>
        <w:t xml:space="preserve"> Clarendon Press: Oxford</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Bird, G. (2006) </w:t>
      </w:r>
      <w:r w:rsidRPr="00AA47DF">
        <w:rPr>
          <w:rFonts w:ascii="Georgia" w:hAnsi="Georgia" w:cs="Times New Roman"/>
          <w:i/>
          <w:sz w:val="24"/>
          <w:szCs w:val="24"/>
        </w:rPr>
        <w:t>The Revolutionary Kant</w:t>
      </w:r>
      <w:r w:rsidRPr="00AA47DF">
        <w:rPr>
          <w:rFonts w:ascii="Georgia" w:hAnsi="Georgia" w:cs="Times New Roman"/>
          <w:sz w:val="24"/>
          <w:szCs w:val="24"/>
        </w:rPr>
        <w:t xml:space="preserve"> Open Court Publishing: Illinois</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Black, R (2000) ‘Against Quidditism’ </w:t>
      </w:r>
      <w:r w:rsidRPr="00AA47DF">
        <w:rPr>
          <w:rFonts w:ascii="Georgia" w:hAnsi="Georgia" w:cs="Times New Roman"/>
          <w:i/>
          <w:sz w:val="24"/>
          <w:szCs w:val="24"/>
        </w:rPr>
        <w:t>Australasian Journal of Philosophy</w:t>
      </w:r>
      <w:r w:rsidRPr="00AA47DF">
        <w:rPr>
          <w:rFonts w:ascii="Georgia" w:hAnsi="Georgia" w:cs="Times New Roman"/>
          <w:sz w:val="24"/>
          <w:szCs w:val="24"/>
        </w:rPr>
        <w:t xml:space="preserve"> vol. 78 no. 1 pp. 87-104</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sz w:val="24"/>
          <w:szCs w:val="24"/>
        </w:rPr>
      </w:pPr>
      <w:r w:rsidRPr="00AA47DF">
        <w:rPr>
          <w:rFonts w:ascii="Georgia" w:hAnsi="Georgia"/>
          <w:sz w:val="24"/>
          <w:szCs w:val="24"/>
        </w:rPr>
        <w:t xml:space="preserve">Bok, H. (1998) </w:t>
      </w:r>
      <w:r w:rsidRPr="00AA47DF">
        <w:rPr>
          <w:rStyle w:val="Emphasis"/>
          <w:rFonts w:ascii="Georgia" w:hAnsi="Georgia"/>
          <w:sz w:val="24"/>
          <w:szCs w:val="24"/>
        </w:rPr>
        <w:t>Freedom and Responsibility</w:t>
      </w:r>
      <w:r w:rsidRPr="00AA47DF">
        <w:rPr>
          <w:rFonts w:ascii="Georgia" w:hAnsi="Georgia"/>
          <w:sz w:val="24"/>
          <w:szCs w:val="24"/>
        </w:rPr>
        <w:t xml:space="preserve"> Princeton University Press: Princeton</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spacing w:after="0" w:line="240" w:lineRule="auto"/>
        <w:ind w:left="720"/>
        <w:contextualSpacing/>
        <w:rPr>
          <w:rFonts w:ascii="Georgia" w:hAnsi="Georgia"/>
          <w:sz w:val="24"/>
          <w:szCs w:val="24"/>
        </w:rPr>
      </w:pPr>
      <w:r w:rsidRPr="00AA47DF">
        <w:rPr>
          <w:rFonts w:ascii="Georgia" w:hAnsi="Georgia"/>
          <w:sz w:val="24"/>
          <w:szCs w:val="24"/>
        </w:rPr>
        <w:t xml:space="preserve">(2003) ‘Freedom and Practical Reason’ Watson, G. (ed.) </w:t>
      </w:r>
      <w:r w:rsidRPr="00AA47DF">
        <w:rPr>
          <w:rFonts w:ascii="Georgia" w:hAnsi="Georgia"/>
          <w:i/>
          <w:iCs/>
          <w:sz w:val="24"/>
          <w:szCs w:val="24"/>
        </w:rPr>
        <w:t>Free Will: Second Edition</w:t>
      </w:r>
      <w:r w:rsidRPr="00AA47DF">
        <w:rPr>
          <w:rFonts w:ascii="Georgia" w:hAnsi="Georgia"/>
          <w:sz w:val="24"/>
          <w:szCs w:val="24"/>
        </w:rPr>
        <w:t xml:space="preserve"> Oxford University Press: Oxford</w:t>
      </w:r>
      <w:r w:rsidRPr="00AA47DF">
        <w:rPr>
          <w:rFonts w:ascii="Georgia" w:hAnsi="Georgia"/>
          <w:b/>
          <w:bCs/>
          <w:sz w:val="24"/>
          <w:szCs w:val="24"/>
        </w:rPr>
        <w:t xml:space="preserve"> </w:t>
      </w:r>
      <w:r w:rsidRPr="00AA47DF">
        <w:rPr>
          <w:rFonts w:ascii="Georgia" w:hAnsi="Georgia"/>
          <w:sz w:val="24"/>
          <w:szCs w:val="24"/>
        </w:rPr>
        <w:t>pp. 130-166</w:t>
      </w:r>
    </w:p>
    <w:p w:rsidR="00F8782A" w:rsidRPr="00AA47DF" w:rsidRDefault="00F8782A" w:rsidP="00AD47C9">
      <w:pPr>
        <w:spacing w:after="0" w:line="240" w:lineRule="auto"/>
        <w:contextualSpacing/>
        <w:rPr>
          <w:rFonts w:ascii="Georgia" w:hAnsi="Georgia"/>
          <w:b/>
          <w:bCs/>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Bostock, S. (2008) ‘In Defence of Pan-dispositionalism’ </w:t>
      </w:r>
      <w:r w:rsidRPr="00AA47DF">
        <w:rPr>
          <w:rFonts w:ascii="Georgia" w:hAnsi="Georgia" w:cs="Times New Roman"/>
          <w:i/>
          <w:sz w:val="24"/>
          <w:szCs w:val="24"/>
        </w:rPr>
        <w:t>Metaphysica</w:t>
      </w:r>
      <w:r w:rsidRPr="00AA47DF">
        <w:rPr>
          <w:rFonts w:ascii="Georgia" w:hAnsi="Georgia" w:cs="Times New Roman"/>
          <w:sz w:val="24"/>
          <w:szCs w:val="24"/>
        </w:rPr>
        <w:t xml:space="preserve"> vol. 9 pp. 139-157</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Bowie, A. (1993) </w:t>
      </w:r>
      <w:r w:rsidRPr="00AA47DF">
        <w:rPr>
          <w:rFonts w:ascii="Georgia" w:hAnsi="Georgia" w:cs="Times New Roman"/>
          <w:i/>
          <w:iCs/>
          <w:sz w:val="24"/>
          <w:szCs w:val="24"/>
        </w:rPr>
        <w:t>Schelling and Modern European Philosophy</w:t>
      </w:r>
      <w:r w:rsidRPr="00AA47DF">
        <w:rPr>
          <w:rFonts w:ascii="Georgia" w:hAnsi="Georgia" w:cs="Times New Roman"/>
          <w:sz w:val="24"/>
          <w:szCs w:val="24"/>
        </w:rPr>
        <w:t xml:space="preserve"> Routledge: London</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napToGrid w:val="0"/>
        <w:spacing w:after="0" w:line="240" w:lineRule="auto"/>
        <w:ind w:left="0"/>
        <w:rPr>
          <w:rFonts w:ascii="Georgia" w:hAnsi="Georgia" w:cs="Times New Roman"/>
          <w:sz w:val="24"/>
          <w:szCs w:val="24"/>
        </w:rPr>
      </w:pPr>
      <w:r w:rsidRPr="00AA47DF">
        <w:rPr>
          <w:rFonts w:ascii="Georgia" w:hAnsi="Georgia" w:cs="Times New Roman"/>
          <w:sz w:val="24"/>
          <w:szCs w:val="24"/>
        </w:rPr>
        <w:t xml:space="preserve">Breazeale, D. (2000) ‘The Spirit of The </w:t>
      </w:r>
      <w:r w:rsidRPr="00AA47DF">
        <w:rPr>
          <w:rFonts w:ascii="Georgia" w:hAnsi="Georgia" w:cs="Times New Roman"/>
          <w:i/>
          <w:sz w:val="24"/>
          <w:szCs w:val="24"/>
        </w:rPr>
        <w:t>Wissenschaftslehre</w:t>
      </w:r>
      <w:r w:rsidRPr="00AA47DF">
        <w:rPr>
          <w:rFonts w:ascii="Georgia" w:hAnsi="Georgia" w:cs="Times New Roman"/>
          <w:sz w:val="24"/>
          <w:szCs w:val="24"/>
        </w:rPr>
        <w:t xml:space="preserve">’ Sedgwick, S. (ed.) </w:t>
      </w:r>
      <w:r w:rsidRPr="00AA47DF">
        <w:rPr>
          <w:rFonts w:ascii="Georgia" w:hAnsi="Georgia" w:cs="Times New Roman"/>
          <w:i/>
          <w:sz w:val="24"/>
          <w:szCs w:val="24"/>
        </w:rPr>
        <w:t xml:space="preserve">The Reception of Kant’s Critical Philosophy </w:t>
      </w:r>
      <w:r w:rsidRPr="00AA47DF">
        <w:rPr>
          <w:rFonts w:ascii="Georgia" w:hAnsi="Georgia" w:cs="Times New Roman"/>
          <w:sz w:val="24"/>
          <w:szCs w:val="24"/>
        </w:rPr>
        <w:t>Cambridge University Press: Cambridge pp. 171 – 198</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Brown, R. F. (1977) </w:t>
      </w:r>
      <w:r w:rsidRPr="00AA47DF">
        <w:rPr>
          <w:rFonts w:ascii="Georgia" w:hAnsi="Georgia" w:cs="Times New Roman"/>
          <w:i/>
          <w:sz w:val="24"/>
          <w:szCs w:val="24"/>
        </w:rPr>
        <w:t>The Later Philosophy of Schelling: The Influence of Boehme on the Works of 1809-1815</w:t>
      </w:r>
      <w:r w:rsidRPr="00AA47DF">
        <w:rPr>
          <w:rFonts w:ascii="Georgia" w:hAnsi="Georgia" w:cs="Times New Roman"/>
          <w:sz w:val="24"/>
          <w:szCs w:val="24"/>
        </w:rPr>
        <w:t xml:space="preserve"> Associated University Press: London</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Cartwright, N. (1999) </w:t>
      </w:r>
      <w:r w:rsidRPr="00AA47DF">
        <w:rPr>
          <w:rFonts w:ascii="Georgia" w:hAnsi="Georgia" w:cs="Times New Roman"/>
          <w:i/>
          <w:sz w:val="24"/>
          <w:szCs w:val="24"/>
        </w:rPr>
        <w:t>The Dappled World: A Study of the Boundaries of Science</w:t>
      </w:r>
      <w:r w:rsidRPr="00AA47DF">
        <w:rPr>
          <w:rFonts w:ascii="Georgia" w:hAnsi="Georgia" w:cs="Times New Roman"/>
          <w:sz w:val="24"/>
          <w:szCs w:val="24"/>
        </w:rPr>
        <w:t xml:space="preserve"> Cambridge University Press: Cambridge</w:t>
      </w:r>
    </w:p>
    <w:p w:rsidR="00F8782A" w:rsidRPr="00AA47DF" w:rsidRDefault="00F8782A" w:rsidP="00AD47C9">
      <w:pPr>
        <w:spacing w:after="0" w:line="240" w:lineRule="auto"/>
        <w:contextualSpacing/>
        <w:rPr>
          <w:rFonts w:ascii="Georgia" w:hAnsi="Georgia"/>
          <w:bCs/>
          <w:sz w:val="24"/>
          <w:szCs w:val="24"/>
        </w:rPr>
      </w:pPr>
    </w:p>
    <w:p w:rsidR="00F8782A" w:rsidRPr="00AA47DF" w:rsidRDefault="00F8782A" w:rsidP="00AD47C9">
      <w:pPr>
        <w:spacing w:after="0" w:line="240" w:lineRule="auto"/>
        <w:contextualSpacing/>
        <w:rPr>
          <w:rFonts w:ascii="Georgia" w:hAnsi="Georgia"/>
          <w:sz w:val="24"/>
          <w:szCs w:val="24"/>
        </w:rPr>
      </w:pPr>
      <w:r w:rsidRPr="00AA47DF">
        <w:rPr>
          <w:rFonts w:ascii="Georgia" w:hAnsi="Georgia"/>
          <w:sz w:val="24"/>
          <w:szCs w:val="24"/>
        </w:rPr>
        <w:t xml:space="preserve">Clarke, R. (2003) </w:t>
      </w:r>
      <w:r w:rsidRPr="00AA47DF">
        <w:rPr>
          <w:rFonts w:ascii="Georgia" w:hAnsi="Georgia"/>
          <w:i/>
          <w:sz w:val="24"/>
          <w:szCs w:val="24"/>
        </w:rPr>
        <w:t xml:space="preserve">Libertarian Accounts of Free Will </w:t>
      </w:r>
      <w:r w:rsidRPr="00AA47DF">
        <w:rPr>
          <w:rFonts w:ascii="Georgia" w:hAnsi="Georgia"/>
          <w:sz w:val="24"/>
          <w:szCs w:val="24"/>
        </w:rPr>
        <w:t>Oxford University Press: Oxford</w:t>
      </w:r>
    </w:p>
    <w:p w:rsidR="00F8782A" w:rsidRPr="00AA47DF" w:rsidRDefault="00F8782A" w:rsidP="00AD47C9">
      <w:pPr>
        <w:spacing w:after="0" w:line="240" w:lineRule="auto"/>
        <w:contextualSpacing/>
        <w:rPr>
          <w:rFonts w:ascii="Georgia" w:hAnsi="Georgia"/>
          <w:bCs/>
          <w:sz w:val="24"/>
          <w:szCs w:val="24"/>
        </w:rPr>
      </w:pPr>
    </w:p>
    <w:p w:rsidR="00F8782A" w:rsidRPr="00AA47DF" w:rsidRDefault="00F8782A" w:rsidP="00AD47C9">
      <w:pPr>
        <w:pStyle w:val="ListParagraph"/>
        <w:spacing w:after="0" w:line="240" w:lineRule="auto"/>
        <w:rPr>
          <w:rFonts w:ascii="Georgia" w:hAnsi="Georgia" w:cs="Times New Roman"/>
          <w:sz w:val="24"/>
          <w:szCs w:val="24"/>
        </w:rPr>
      </w:pPr>
      <w:r w:rsidRPr="00AA47DF">
        <w:rPr>
          <w:rFonts w:ascii="Georgia" w:hAnsi="Georgia" w:cs="Times New Roman"/>
          <w:sz w:val="24"/>
          <w:szCs w:val="24"/>
        </w:rPr>
        <w:t xml:space="preserve">(2009) ‘Dispositions, Abilities to Act, and Free Will: The New Dispositionalism’ </w:t>
      </w:r>
      <w:r w:rsidRPr="00AA47DF">
        <w:rPr>
          <w:rFonts w:ascii="Georgia" w:hAnsi="Georgia" w:cs="Times New Roman"/>
          <w:i/>
          <w:sz w:val="24"/>
          <w:szCs w:val="24"/>
        </w:rPr>
        <w:t>Mind</w:t>
      </w:r>
      <w:r w:rsidRPr="00AA47DF">
        <w:rPr>
          <w:rFonts w:ascii="Georgia" w:hAnsi="Georgia" w:cs="Times New Roman"/>
          <w:sz w:val="24"/>
          <w:szCs w:val="24"/>
        </w:rPr>
        <w:t xml:space="preserve"> vol. 118 pp. 233-351</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napToGrid w:val="0"/>
        <w:spacing w:after="0" w:line="240" w:lineRule="auto"/>
        <w:ind w:left="0"/>
        <w:rPr>
          <w:rFonts w:ascii="Georgia" w:hAnsi="Georgia" w:cs="Times New Roman"/>
          <w:sz w:val="24"/>
          <w:szCs w:val="24"/>
        </w:rPr>
      </w:pPr>
      <w:r w:rsidRPr="00AA47DF">
        <w:rPr>
          <w:rFonts w:ascii="Georgia" w:hAnsi="Georgia" w:cs="Times New Roman"/>
          <w:sz w:val="24"/>
          <w:szCs w:val="24"/>
        </w:rPr>
        <w:t xml:space="preserve">Crowe, B. D. (2009) ‘F.H. Jacobi on Faith, or What it Takes to be an Irrationalist’ </w:t>
      </w:r>
      <w:r w:rsidRPr="00AA47DF">
        <w:rPr>
          <w:rFonts w:ascii="Georgia" w:hAnsi="Georgia" w:cs="Times New Roman"/>
          <w:i/>
          <w:iCs/>
          <w:sz w:val="24"/>
          <w:szCs w:val="24"/>
        </w:rPr>
        <w:t xml:space="preserve">Religious Studies </w:t>
      </w:r>
      <w:r w:rsidRPr="00AA47DF">
        <w:rPr>
          <w:rFonts w:ascii="Georgia" w:hAnsi="Georgia" w:cs="Times New Roman"/>
          <w:sz w:val="24"/>
          <w:szCs w:val="24"/>
        </w:rPr>
        <w:t>45 pp. 309-342</w:t>
      </w:r>
    </w:p>
    <w:p w:rsidR="00F8782A" w:rsidRPr="00AA47DF" w:rsidRDefault="00F8782A" w:rsidP="00AD47C9">
      <w:pPr>
        <w:pStyle w:val="ListParagraph"/>
        <w:snapToGrid w:val="0"/>
        <w:spacing w:after="0" w:line="240" w:lineRule="auto"/>
        <w:ind w:left="0"/>
        <w:rPr>
          <w:rFonts w:ascii="Georgia" w:hAnsi="Georgia" w:cs="Times New Roman"/>
          <w:sz w:val="24"/>
          <w:szCs w:val="24"/>
        </w:rPr>
      </w:pPr>
    </w:p>
    <w:p w:rsidR="00F8782A" w:rsidRPr="00AA47DF" w:rsidRDefault="00F8782A" w:rsidP="00AD47C9">
      <w:pPr>
        <w:pStyle w:val="ListParagraph"/>
        <w:snapToGrid w:val="0"/>
        <w:spacing w:after="0" w:line="240" w:lineRule="auto"/>
        <w:ind w:left="0"/>
        <w:rPr>
          <w:rFonts w:ascii="Georgia" w:hAnsi="Georgia" w:cs="Times New Roman"/>
          <w:sz w:val="24"/>
          <w:szCs w:val="24"/>
        </w:rPr>
      </w:pPr>
      <w:r w:rsidRPr="00AA47DF">
        <w:rPr>
          <w:rFonts w:ascii="Georgia" w:hAnsi="Georgia" w:cs="Times New Roman"/>
          <w:sz w:val="24"/>
          <w:szCs w:val="24"/>
        </w:rPr>
        <w:t xml:space="preserve">Davidson, D. (1970) ‘Mental Events’ Foster L. and Swanson, J. W. (eds.) </w:t>
      </w:r>
      <w:r w:rsidRPr="00AA47DF">
        <w:rPr>
          <w:rFonts w:ascii="Georgia" w:hAnsi="Georgia" w:cs="Times New Roman"/>
          <w:i/>
          <w:sz w:val="24"/>
          <w:szCs w:val="24"/>
        </w:rPr>
        <w:t>Experience and Theory</w:t>
      </w:r>
      <w:r w:rsidRPr="00AA47DF">
        <w:rPr>
          <w:rFonts w:ascii="Georgia" w:hAnsi="Georgia" w:cs="Times New Roman"/>
          <w:sz w:val="24"/>
          <w:szCs w:val="24"/>
        </w:rPr>
        <w:t xml:space="preserve"> University of Massachusetts Press: Amherst pp. 79-101</w:t>
      </w:r>
    </w:p>
    <w:p w:rsidR="00F8782A" w:rsidRPr="00AA47DF" w:rsidRDefault="00F8782A" w:rsidP="00AD47C9">
      <w:pPr>
        <w:pStyle w:val="ListParagraph"/>
        <w:snapToGrid w:val="0"/>
        <w:spacing w:after="0" w:line="240" w:lineRule="auto"/>
        <w:ind w:left="0"/>
        <w:rPr>
          <w:rFonts w:ascii="Georgia" w:hAnsi="Georgia" w:cs="Times New Roman"/>
          <w:sz w:val="24"/>
          <w:szCs w:val="24"/>
        </w:rPr>
      </w:pPr>
    </w:p>
    <w:p w:rsidR="00F8782A" w:rsidRPr="00AA47DF" w:rsidRDefault="00F8782A" w:rsidP="00AD47C9">
      <w:pPr>
        <w:pStyle w:val="ListParagraph"/>
        <w:spacing w:line="240" w:lineRule="auto"/>
        <w:ind w:left="0"/>
        <w:rPr>
          <w:rFonts w:ascii="Georgia" w:hAnsi="Georgia"/>
          <w:sz w:val="24"/>
          <w:szCs w:val="24"/>
        </w:rPr>
      </w:pPr>
      <w:r w:rsidRPr="00AA47DF">
        <w:rPr>
          <w:rFonts w:ascii="Georgia" w:hAnsi="Georgia"/>
          <w:sz w:val="24"/>
          <w:szCs w:val="24"/>
        </w:rPr>
        <w:t xml:space="preserve">Deleuze, G. (trans. Tomlinson, H.) (2006) </w:t>
      </w:r>
      <w:r w:rsidRPr="00AA47DF">
        <w:rPr>
          <w:rFonts w:ascii="Georgia" w:hAnsi="Georgia"/>
          <w:i/>
          <w:sz w:val="24"/>
          <w:szCs w:val="24"/>
        </w:rPr>
        <w:t xml:space="preserve">Nietzsche and Philosophy </w:t>
      </w:r>
      <w:r w:rsidRPr="00AA47DF">
        <w:rPr>
          <w:rFonts w:ascii="Georgia" w:hAnsi="Georgia"/>
          <w:sz w:val="24"/>
          <w:szCs w:val="24"/>
        </w:rPr>
        <w:t>London: Continuum</w:t>
      </w:r>
    </w:p>
    <w:p w:rsidR="00F8782A" w:rsidRPr="00AA47DF" w:rsidRDefault="00F8782A" w:rsidP="00AD47C9">
      <w:pPr>
        <w:pStyle w:val="ListParagraph"/>
        <w:spacing w:line="240" w:lineRule="auto"/>
        <w:ind w:left="0"/>
        <w:rPr>
          <w:rFonts w:ascii="Georgia" w:hAnsi="Georgia" w:cs="Times New Roman"/>
          <w:sz w:val="24"/>
          <w:szCs w:val="24"/>
        </w:rPr>
      </w:pPr>
    </w:p>
    <w:p w:rsidR="00F8782A" w:rsidRPr="00AA47DF" w:rsidRDefault="00F8782A" w:rsidP="00AD47C9">
      <w:pPr>
        <w:pStyle w:val="ListParagraph"/>
        <w:spacing w:line="240" w:lineRule="auto"/>
        <w:ind w:left="0"/>
        <w:rPr>
          <w:rFonts w:ascii="Georgia" w:hAnsi="Georgia" w:cs="Times New Roman"/>
          <w:sz w:val="24"/>
          <w:szCs w:val="24"/>
        </w:rPr>
      </w:pPr>
      <w:r w:rsidRPr="00AA47DF">
        <w:rPr>
          <w:rFonts w:ascii="Georgia" w:hAnsi="Georgia" w:cs="Times New Roman"/>
          <w:sz w:val="24"/>
          <w:szCs w:val="24"/>
        </w:rPr>
        <w:t xml:space="preserve">Di Giovanni, G. (1989) ‘From Jacobi's Philosophical Novel to Fichte's Idealism: Some Comments on the 1798-99 "Atheism Dispute"’ </w:t>
      </w:r>
      <w:r w:rsidRPr="00AA47DF">
        <w:rPr>
          <w:rFonts w:ascii="Georgia" w:hAnsi="Georgia" w:cs="Times New Roman"/>
          <w:i/>
          <w:iCs/>
          <w:sz w:val="24"/>
          <w:szCs w:val="24"/>
        </w:rPr>
        <w:t xml:space="preserve">Journal of the History of Philosophy </w:t>
      </w:r>
      <w:r w:rsidRPr="00AA47DF">
        <w:rPr>
          <w:rFonts w:ascii="Georgia" w:hAnsi="Georgia" w:cs="Times New Roman"/>
          <w:iCs/>
          <w:sz w:val="24"/>
          <w:szCs w:val="24"/>
        </w:rPr>
        <w:t xml:space="preserve">vol. </w:t>
      </w:r>
      <w:r w:rsidRPr="00AA47DF">
        <w:rPr>
          <w:rFonts w:ascii="Georgia" w:hAnsi="Georgia" w:cs="Times New Roman"/>
          <w:sz w:val="24"/>
          <w:szCs w:val="24"/>
        </w:rPr>
        <w:t>27 no. 1 pp. 75-100</w:t>
      </w:r>
    </w:p>
    <w:p w:rsidR="00F8782A" w:rsidRPr="00AA47DF" w:rsidRDefault="00F8782A" w:rsidP="00AD47C9">
      <w:pPr>
        <w:pStyle w:val="ListParagraph"/>
        <w:spacing w:line="240" w:lineRule="auto"/>
        <w:ind w:left="0"/>
        <w:rPr>
          <w:rFonts w:ascii="Georgia" w:hAnsi="Georgia" w:cs="Times New Roman"/>
          <w:sz w:val="24"/>
          <w:szCs w:val="24"/>
        </w:rPr>
      </w:pPr>
    </w:p>
    <w:p w:rsidR="00F8782A" w:rsidRPr="00AA47DF" w:rsidRDefault="00F8782A" w:rsidP="00AD47C9">
      <w:pPr>
        <w:pStyle w:val="ListParagraph"/>
        <w:autoSpaceDE w:val="0"/>
        <w:autoSpaceDN w:val="0"/>
        <w:adjustRightInd w:val="0"/>
        <w:spacing w:after="0" w:line="240" w:lineRule="auto"/>
        <w:ind w:left="0"/>
        <w:rPr>
          <w:rFonts w:ascii="Georgia" w:hAnsi="Georgia" w:cs="Times New Roman"/>
          <w:sz w:val="24"/>
          <w:szCs w:val="24"/>
        </w:rPr>
      </w:pPr>
      <w:r w:rsidRPr="00AA47DF">
        <w:rPr>
          <w:rFonts w:ascii="Georgia" w:hAnsi="Georgia" w:cs="Times New Roman"/>
          <w:sz w:val="24"/>
          <w:szCs w:val="24"/>
        </w:rPr>
        <w:t xml:space="preserve">Dunham, J. Grant, I. Watson, S. (2011) </w:t>
      </w:r>
      <w:r w:rsidRPr="00AA47DF">
        <w:rPr>
          <w:rFonts w:ascii="Georgia" w:hAnsi="Georgia" w:cs="Times New Roman"/>
          <w:i/>
          <w:sz w:val="24"/>
          <w:szCs w:val="24"/>
        </w:rPr>
        <w:t>Idealism: The History of a Philosophy</w:t>
      </w:r>
      <w:r w:rsidRPr="00AA47DF">
        <w:rPr>
          <w:rFonts w:ascii="Georgia" w:hAnsi="Georgia" w:cs="Times New Roman"/>
          <w:sz w:val="24"/>
          <w:szCs w:val="24"/>
        </w:rPr>
        <w:t xml:space="preserve"> Acumen: Durham</w:t>
      </w:r>
    </w:p>
    <w:p w:rsidR="00F8782A" w:rsidRPr="00AA47DF" w:rsidRDefault="00F8782A" w:rsidP="00AD47C9">
      <w:pPr>
        <w:pStyle w:val="ListParagraph"/>
        <w:autoSpaceDE w:val="0"/>
        <w:autoSpaceDN w:val="0"/>
        <w:adjustRightInd w:val="0"/>
        <w:spacing w:after="0" w:line="240" w:lineRule="auto"/>
        <w:ind w:left="0"/>
        <w:rPr>
          <w:rFonts w:ascii="Georgia" w:hAnsi="Georgia" w:cs="Times New Roman"/>
          <w:sz w:val="24"/>
          <w:szCs w:val="24"/>
        </w:rPr>
      </w:pPr>
    </w:p>
    <w:p w:rsidR="00F8782A" w:rsidRPr="00AA47DF" w:rsidRDefault="00F8782A" w:rsidP="00AD47C9">
      <w:pPr>
        <w:pStyle w:val="ListParagraph"/>
        <w:autoSpaceDE w:val="0"/>
        <w:autoSpaceDN w:val="0"/>
        <w:adjustRightInd w:val="0"/>
        <w:spacing w:after="0" w:line="240" w:lineRule="auto"/>
        <w:ind w:left="0"/>
        <w:rPr>
          <w:rFonts w:ascii="Georgia" w:hAnsi="Georgia" w:cs="Times New Roman"/>
          <w:sz w:val="24"/>
          <w:szCs w:val="24"/>
        </w:rPr>
      </w:pPr>
      <w:r w:rsidRPr="00AA47DF">
        <w:rPr>
          <w:rFonts w:ascii="Georgia" w:hAnsi="Georgia" w:cs="Times New Roman"/>
          <w:sz w:val="24"/>
          <w:szCs w:val="24"/>
        </w:rPr>
        <w:t xml:space="preserve">Ellis, B. (2002) </w:t>
      </w:r>
      <w:r w:rsidRPr="00AA47DF">
        <w:rPr>
          <w:rFonts w:ascii="Georgia" w:hAnsi="Georgia" w:cs="Times New Roman"/>
          <w:i/>
          <w:sz w:val="24"/>
          <w:szCs w:val="24"/>
        </w:rPr>
        <w:t>The Philosophy of Nature: A Guide to the New Essentialism</w:t>
      </w:r>
      <w:r w:rsidRPr="00AA47DF">
        <w:rPr>
          <w:rFonts w:ascii="Georgia" w:hAnsi="Georgia" w:cs="Times New Roman"/>
          <w:sz w:val="24"/>
          <w:szCs w:val="24"/>
        </w:rPr>
        <w:t xml:space="preserve"> Acumen: Chesham</w:t>
      </w:r>
    </w:p>
    <w:p w:rsidR="00F8782A" w:rsidRPr="00AA47DF" w:rsidRDefault="00F8782A" w:rsidP="00AD47C9">
      <w:pPr>
        <w:pStyle w:val="ListParagraph"/>
        <w:autoSpaceDE w:val="0"/>
        <w:autoSpaceDN w:val="0"/>
        <w:adjustRightInd w:val="0"/>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Esposito, J. L. (1977) </w:t>
      </w:r>
      <w:r w:rsidRPr="00AA47DF">
        <w:rPr>
          <w:rFonts w:ascii="Georgia" w:hAnsi="Georgia" w:cs="Times New Roman"/>
          <w:i/>
          <w:sz w:val="24"/>
          <w:szCs w:val="24"/>
        </w:rPr>
        <w:t>Schelling’s Idealism and Philosophy of Nature</w:t>
      </w:r>
      <w:r w:rsidRPr="00AA47DF">
        <w:rPr>
          <w:rFonts w:ascii="Georgia" w:hAnsi="Georgia" w:cs="Times New Roman"/>
          <w:sz w:val="24"/>
          <w:szCs w:val="24"/>
        </w:rPr>
        <w:t xml:space="preserve"> Associated University Presses Inc.: London</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Fackenheim, E. L. (1954) ‘Schelling’s Conception of Positive Philosophy’ </w:t>
      </w:r>
      <w:r w:rsidRPr="00AA47DF">
        <w:rPr>
          <w:rFonts w:ascii="Georgia" w:hAnsi="Georgia" w:cs="Times New Roman"/>
          <w:i/>
          <w:sz w:val="24"/>
          <w:szCs w:val="24"/>
        </w:rPr>
        <w:t>The Review of Metaphysics</w:t>
      </w:r>
      <w:r w:rsidRPr="00AA47DF">
        <w:rPr>
          <w:rFonts w:ascii="Georgia" w:hAnsi="Georgia" w:cs="Times New Roman"/>
          <w:sz w:val="24"/>
          <w:szCs w:val="24"/>
        </w:rPr>
        <w:t xml:space="preserve"> vol. 7 no. 4 pp. 563-582</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Fichte, J. G. (1991) (Heath, P. and Lachs, J. trans. and ed.) </w:t>
      </w:r>
      <w:r w:rsidRPr="00AA47DF">
        <w:rPr>
          <w:rFonts w:ascii="Georgia" w:hAnsi="Georgia" w:cs="Times New Roman"/>
          <w:i/>
          <w:sz w:val="24"/>
          <w:szCs w:val="24"/>
        </w:rPr>
        <w:t>The Science of Knowledge</w:t>
      </w:r>
      <w:r w:rsidRPr="00AA47DF">
        <w:rPr>
          <w:rFonts w:ascii="Georgia" w:hAnsi="Georgia" w:cs="Times New Roman"/>
          <w:sz w:val="24"/>
          <w:szCs w:val="24"/>
        </w:rPr>
        <w:t xml:space="preserve"> Cambridge University Press: Cambridge</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rPr>
          <w:rFonts w:ascii="Georgia" w:hAnsi="Georgia" w:cs="Times New Roman"/>
          <w:sz w:val="24"/>
          <w:szCs w:val="24"/>
        </w:rPr>
      </w:pPr>
      <w:r w:rsidRPr="00AA47DF">
        <w:rPr>
          <w:rFonts w:ascii="Georgia" w:hAnsi="Georgia" w:cs="Times New Roman"/>
          <w:sz w:val="24"/>
          <w:szCs w:val="24"/>
        </w:rPr>
        <w:t xml:space="preserve">(2000) ‘Aenesidemus Review’ Di Giovanni, G. and Harris, H.S (trans.) </w:t>
      </w:r>
      <w:r w:rsidRPr="00AA47DF">
        <w:rPr>
          <w:rFonts w:ascii="Georgia" w:hAnsi="Georgia" w:cs="Times New Roman"/>
          <w:i/>
          <w:sz w:val="24"/>
          <w:szCs w:val="24"/>
        </w:rPr>
        <w:t>Between Kant and Hegel:</w:t>
      </w:r>
      <w:r w:rsidRPr="00AA47DF">
        <w:rPr>
          <w:rFonts w:ascii="Georgia" w:hAnsi="Georgia" w:cs="Times New Roman"/>
          <w:i/>
          <w:iCs/>
          <w:sz w:val="24"/>
          <w:szCs w:val="24"/>
        </w:rPr>
        <w:t xml:space="preserve"> Texts in the Development of Post-Kantian Idealism</w:t>
      </w:r>
      <w:r w:rsidRPr="00AA47DF">
        <w:rPr>
          <w:rFonts w:ascii="Georgia" w:hAnsi="Georgia" w:cs="Times New Roman"/>
          <w:i/>
          <w:sz w:val="24"/>
          <w:szCs w:val="24"/>
        </w:rPr>
        <w:t xml:space="preserve"> </w:t>
      </w:r>
      <w:r w:rsidRPr="00AA47DF">
        <w:rPr>
          <w:rFonts w:ascii="Georgia" w:hAnsi="Georgia" w:cs="Times New Roman"/>
          <w:sz w:val="24"/>
          <w:szCs w:val="24"/>
        </w:rPr>
        <w:t>Hackett Publishing: Indianapolis pp. 136–157</w:t>
      </w:r>
    </w:p>
    <w:p w:rsidR="00F8782A" w:rsidRPr="00AA47DF" w:rsidRDefault="00F8782A" w:rsidP="00AD47C9">
      <w:pPr>
        <w:spacing w:after="0" w:line="240" w:lineRule="auto"/>
        <w:contextualSpacing/>
        <w:rPr>
          <w:rFonts w:ascii="Georgia" w:hAnsi="Georgia"/>
          <w:b/>
          <w:bCs/>
          <w:sz w:val="24"/>
          <w:szCs w:val="24"/>
        </w:rPr>
      </w:pPr>
    </w:p>
    <w:p w:rsidR="00F8782A" w:rsidRPr="00AA47DF" w:rsidRDefault="00F8782A" w:rsidP="00AD47C9">
      <w:pPr>
        <w:pStyle w:val="ListParagraph"/>
        <w:snapToGrid w:val="0"/>
        <w:spacing w:after="0" w:line="240" w:lineRule="auto"/>
        <w:ind w:left="0"/>
        <w:rPr>
          <w:rFonts w:ascii="Georgia" w:hAnsi="Georgia" w:cs="Times New Roman"/>
          <w:sz w:val="24"/>
          <w:szCs w:val="24"/>
        </w:rPr>
      </w:pPr>
      <w:r w:rsidRPr="00AA47DF">
        <w:rPr>
          <w:rFonts w:ascii="Georgia" w:hAnsi="Georgia" w:cs="Times New Roman"/>
          <w:sz w:val="24"/>
          <w:szCs w:val="24"/>
        </w:rPr>
        <w:t xml:space="preserve">Franks, P. W. (2000) ‘All or Nothing: Systematicity and Nihilism in Jacobi, Reinhold, and Maimon’ Ameriks, K. (ed.) </w:t>
      </w:r>
      <w:r w:rsidRPr="00AA47DF">
        <w:rPr>
          <w:rFonts w:ascii="Georgia" w:hAnsi="Georgia" w:cs="Times New Roman"/>
          <w:i/>
          <w:iCs/>
          <w:sz w:val="24"/>
          <w:szCs w:val="24"/>
        </w:rPr>
        <w:t>The Cambridge Companion to German Idealism</w:t>
      </w:r>
      <w:r w:rsidRPr="00AA47DF">
        <w:rPr>
          <w:rFonts w:ascii="Georgia" w:hAnsi="Georgia" w:cs="Times New Roman"/>
          <w:sz w:val="24"/>
          <w:szCs w:val="24"/>
        </w:rPr>
        <w:t xml:space="preserve"> Cambridge University Press: Cambridge pp. 95-116</w:t>
      </w:r>
    </w:p>
    <w:p w:rsidR="00F8782A" w:rsidRPr="00AA47DF" w:rsidRDefault="00F8782A" w:rsidP="00AD47C9">
      <w:pPr>
        <w:pStyle w:val="ListParagraph"/>
        <w:snapToGrid w:val="0"/>
        <w:spacing w:after="0" w:line="240" w:lineRule="auto"/>
        <w:ind w:left="0"/>
        <w:rPr>
          <w:rFonts w:ascii="Georgia" w:hAnsi="Georgia" w:cs="Times New Roman"/>
          <w:sz w:val="24"/>
          <w:szCs w:val="24"/>
        </w:rPr>
      </w:pPr>
    </w:p>
    <w:p w:rsidR="00F8782A" w:rsidRPr="00AA47DF" w:rsidRDefault="00F8782A" w:rsidP="00AD47C9">
      <w:pPr>
        <w:pStyle w:val="ListParagraph"/>
        <w:snapToGrid w:val="0"/>
        <w:spacing w:after="0" w:line="240" w:lineRule="auto"/>
        <w:rPr>
          <w:rFonts w:ascii="Georgia" w:hAnsi="Georgia" w:cs="Times New Roman"/>
          <w:sz w:val="24"/>
          <w:szCs w:val="24"/>
        </w:rPr>
      </w:pPr>
      <w:r w:rsidRPr="00AA47DF">
        <w:rPr>
          <w:rFonts w:ascii="Georgia" w:hAnsi="Georgia" w:cs="Times New Roman"/>
          <w:sz w:val="24"/>
          <w:szCs w:val="24"/>
        </w:rPr>
        <w:t xml:space="preserve">(2005) </w:t>
      </w:r>
      <w:r w:rsidRPr="00AA47DF">
        <w:rPr>
          <w:rFonts w:ascii="Georgia" w:hAnsi="Georgia" w:cs="Times New Roman"/>
          <w:i/>
          <w:sz w:val="24"/>
          <w:szCs w:val="24"/>
        </w:rPr>
        <w:t>All or Nothing: Systematicity, Transcendental Arguments, and Scepticism in German Idealism</w:t>
      </w:r>
      <w:r w:rsidRPr="00AA47DF">
        <w:rPr>
          <w:rFonts w:ascii="Georgia" w:hAnsi="Georgia" w:cs="Times New Roman"/>
          <w:sz w:val="24"/>
          <w:szCs w:val="24"/>
        </w:rPr>
        <w:t xml:space="preserve"> Harvard University Press: Cambridge</w:t>
      </w:r>
    </w:p>
    <w:p w:rsidR="00F8782A" w:rsidRPr="00AA47DF" w:rsidRDefault="00F8782A" w:rsidP="00AD47C9">
      <w:pPr>
        <w:pStyle w:val="ListParagraph"/>
        <w:snapToGrid w:val="0"/>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Franco, P. (1999) </w:t>
      </w:r>
      <w:r w:rsidRPr="00AA47DF">
        <w:rPr>
          <w:rFonts w:ascii="Georgia" w:hAnsi="Georgia" w:cs="Times New Roman"/>
          <w:i/>
          <w:iCs/>
          <w:sz w:val="24"/>
          <w:szCs w:val="24"/>
        </w:rPr>
        <w:t>Hegel’s Philosophy of Freedom</w:t>
      </w:r>
      <w:r w:rsidRPr="00AA47DF">
        <w:rPr>
          <w:rFonts w:ascii="Georgia" w:hAnsi="Georgia" w:cs="Times New Roman"/>
          <w:sz w:val="24"/>
          <w:szCs w:val="24"/>
        </w:rPr>
        <w:t xml:space="preserve"> Yale University Press: New Haven</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Freydberg, B. (2008) </w:t>
      </w:r>
      <w:r w:rsidRPr="00AA47DF">
        <w:rPr>
          <w:rFonts w:ascii="Georgia" w:hAnsi="Georgia" w:cs="Times New Roman"/>
          <w:i/>
          <w:sz w:val="24"/>
          <w:szCs w:val="24"/>
        </w:rPr>
        <w:t>Schelling’s Dialogical ‘Freedom Essay’: Provocative Philosophy Then and Now</w:t>
      </w:r>
      <w:r w:rsidRPr="00AA47DF">
        <w:rPr>
          <w:rFonts w:ascii="Georgia" w:hAnsi="Georgia" w:cs="Times New Roman"/>
          <w:sz w:val="24"/>
          <w:szCs w:val="24"/>
        </w:rPr>
        <w:t xml:space="preserve"> SUNY Press: Albany</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sz w:val="24"/>
          <w:szCs w:val="24"/>
        </w:rPr>
      </w:pPr>
      <w:r w:rsidRPr="00AA47DF">
        <w:rPr>
          <w:rFonts w:ascii="Georgia" w:hAnsi="Georgia"/>
          <w:sz w:val="24"/>
          <w:szCs w:val="24"/>
        </w:rPr>
        <w:t xml:space="preserve">Gardner, S. </w:t>
      </w:r>
      <w:r w:rsidRPr="00AA47DF">
        <w:rPr>
          <w:rFonts w:ascii="Georgia" w:hAnsi="Georgia"/>
          <w:sz w:val="24"/>
          <w:szCs w:val="24"/>
          <w:lang w:eastAsia="en-US"/>
        </w:rPr>
        <w:t>(2007) ‘</w:t>
      </w:r>
      <w:r w:rsidRPr="00AA47DF">
        <w:rPr>
          <w:rFonts w:ascii="Georgia" w:hAnsi="Georgia"/>
          <w:sz w:val="24"/>
          <w:szCs w:val="24"/>
        </w:rPr>
        <w:t xml:space="preserve">The Limits of Naturalism and the Metaphysics of German Idealism’ Hammer, E. (ed.) </w:t>
      </w:r>
      <w:r w:rsidRPr="00AA47DF">
        <w:rPr>
          <w:rFonts w:ascii="Georgia" w:hAnsi="Georgia"/>
          <w:i/>
          <w:sz w:val="24"/>
          <w:szCs w:val="24"/>
        </w:rPr>
        <w:t>German Idealism: Contemporary Perspectives</w:t>
      </w:r>
      <w:r w:rsidRPr="00AA47DF">
        <w:rPr>
          <w:rFonts w:ascii="Georgia" w:hAnsi="Georgia"/>
          <w:sz w:val="24"/>
          <w:szCs w:val="24"/>
        </w:rPr>
        <w:t xml:space="preserve"> Routledge: Oxon</w:t>
      </w:r>
    </w:p>
    <w:p w:rsidR="00F8782A" w:rsidRPr="00AA47DF" w:rsidRDefault="00F8782A" w:rsidP="00AD47C9">
      <w:pPr>
        <w:pStyle w:val="ListParagraph"/>
        <w:spacing w:after="0" w:line="240" w:lineRule="auto"/>
        <w:ind w:left="0"/>
        <w:rPr>
          <w:rFonts w:ascii="Georgia" w:hAnsi="Georgia"/>
          <w:sz w:val="24"/>
          <w:szCs w:val="24"/>
        </w:rPr>
      </w:pPr>
    </w:p>
    <w:p w:rsidR="00F8782A" w:rsidRPr="00AA47DF" w:rsidRDefault="00F8782A" w:rsidP="00AD47C9">
      <w:pPr>
        <w:pStyle w:val="ListParagraph"/>
        <w:spacing w:after="0" w:line="240" w:lineRule="auto"/>
        <w:rPr>
          <w:rFonts w:ascii="Georgia" w:hAnsi="Georgia" w:cs="Times New Roman"/>
          <w:sz w:val="24"/>
          <w:szCs w:val="24"/>
        </w:rPr>
      </w:pPr>
      <w:r w:rsidRPr="00AA47DF">
        <w:rPr>
          <w:rFonts w:ascii="Georgia" w:hAnsi="Georgia"/>
          <w:sz w:val="24"/>
          <w:szCs w:val="24"/>
        </w:rPr>
        <w:t xml:space="preserve">(2011) ‘Idealism and Naturalism in Nineteenth-Century Philosophy’ Stone, A. (ed.) </w:t>
      </w:r>
      <w:r w:rsidRPr="00AA47DF">
        <w:rPr>
          <w:rFonts w:ascii="Georgia" w:hAnsi="Georgia"/>
          <w:i/>
          <w:sz w:val="24"/>
          <w:szCs w:val="24"/>
        </w:rPr>
        <w:t xml:space="preserve">The </w:t>
      </w:r>
      <w:r w:rsidRPr="00AA47DF">
        <w:rPr>
          <w:rFonts w:ascii="Georgia" w:hAnsi="Georgia"/>
          <w:i/>
          <w:iCs/>
          <w:color w:val="222222"/>
          <w:sz w:val="24"/>
          <w:szCs w:val="24"/>
          <w:lang w:eastAsia="en-GB"/>
        </w:rPr>
        <w:t>Edinburgh Critical History of Nineteenth-Century Philosophy</w:t>
      </w:r>
      <w:r w:rsidRPr="00AA47DF">
        <w:rPr>
          <w:rFonts w:ascii="Georgia" w:hAnsi="Georgia"/>
          <w:iCs/>
          <w:color w:val="222222"/>
          <w:sz w:val="24"/>
          <w:szCs w:val="24"/>
          <w:lang w:eastAsia="en-GB"/>
        </w:rPr>
        <w:t>, Edinburgh University Press: Edinburgh, pp. 89-110</w:t>
      </w:r>
    </w:p>
    <w:p w:rsidR="00F8782A" w:rsidRPr="00AA47DF" w:rsidRDefault="00F8782A" w:rsidP="00AD47C9">
      <w:pPr>
        <w:autoSpaceDE w:val="0"/>
        <w:autoSpaceDN w:val="0"/>
        <w:adjustRightInd w:val="0"/>
        <w:spacing w:after="0" w:line="240" w:lineRule="auto"/>
        <w:rPr>
          <w:rFonts w:ascii="Georgia" w:hAnsi="Georgia"/>
          <w:sz w:val="24"/>
          <w:szCs w:val="24"/>
        </w:rPr>
      </w:pPr>
    </w:p>
    <w:p w:rsidR="00F8782A" w:rsidRPr="00AA47DF" w:rsidRDefault="00F8782A" w:rsidP="00AD47C9">
      <w:pPr>
        <w:autoSpaceDE w:val="0"/>
        <w:autoSpaceDN w:val="0"/>
        <w:adjustRightInd w:val="0"/>
        <w:spacing w:after="0" w:line="240" w:lineRule="auto"/>
        <w:rPr>
          <w:rFonts w:ascii="Georgia" w:hAnsi="Georgia"/>
          <w:sz w:val="24"/>
          <w:szCs w:val="24"/>
          <w:lang w:eastAsia="en-GB"/>
        </w:rPr>
      </w:pPr>
      <w:r w:rsidRPr="00AA47DF">
        <w:rPr>
          <w:rFonts w:ascii="Georgia" w:hAnsi="Georgia"/>
          <w:sz w:val="24"/>
          <w:szCs w:val="24"/>
        </w:rPr>
        <w:t xml:space="preserve">Grant, I. H. </w:t>
      </w:r>
      <w:r w:rsidRPr="00AA47DF">
        <w:rPr>
          <w:rFonts w:ascii="Georgia" w:hAnsi="Georgia"/>
          <w:sz w:val="24"/>
          <w:szCs w:val="24"/>
          <w:lang w:eastAsia="en-GB"/>
        </w:rPr>
        <w:t xml:space="preserve">(forthcoming) </w:t>
      </w:r>
      <w:r w:rsidRPr="00AA47DF">
        <w:rPr>
          <w:rFonts w:ascii="Georgia" w:hAnsi="Georgia" w:cs="AdvOT21bf1298.I+20"/>
          <w:sz w:val="24"/>
          <w:szCs w:val="24"/>
          <w:lang w:eastAsia="en-GB"/>
        </w:rPr>
        <w:t>‘</w:t>
      </w:r>
      <w:r w:rsidRPr="00AA47DF">
        <w:rPr>
          <w:rFonts w:ascii="Georgia" w:hAnsi="Georgia" w:cs="AdvOT21bf1298.I"/>
          <w:i/>
          <w:sz w:val="24"/>
          <w:szCs w:val="24"/>
          <w:lang w:eastAsia="en-GB"/>
        </w:rPr>
        <w:t>On the World Soul</w:t>
      </w:r>
      <w:r w:rsidRPr="00AA47DF">
        <w:rPr>
          <w:rFonts w:ascii="Georgia" w:hAnsi="Georgia" w:cs="AdvOT21bf1298.I+20"/>
          <w:i/>
          <w:sz w:val="24"/>
          <w:szCs w:val="24"/>
          <w:lang w:eastAsia="en-GB"/>
        </w:rPr>
        <w:t xml:space="preserve">’ </w:t>
      </w:r>
      <w:r w:rsidRPr="00AA47DF">
        <w:rPr>
          <w:rFonts w:ascii="Georgia" w:hAnsi="Georgia" w:cs="AdvOT21bf1298.I"/>
          <w:i/>
          <w:sz w:val="24"/>
          <w:szCs w:val="24"/>
          <w:lang w:eastAsia="en-GB"/>
        </w:rPr>
        <w:t>and Other Philosophical Writings</w:t>
      </w:r>
      <w:r w:rsidRPr="00AA47DF">
        <w:rPr>
          <w:rFonts w:ascii="Georgia" w:hAnsi="Georgia"/>
          <w:sz w:val="24"/>
          <w:szCs w:val="24"/>
          <w:lang w:eastAsia="en-GB"/>
        </w:rPr>
        <w:t xml:space="preserve"> Albany: SUNY</w:t>
      </w:r>
    </w:p>
    <w:p w:rsidR="00F8782A" w:rsidRPr="00AA47DF" w:rsidRDefault="00F8782A" w:rsidP="00AD47C9">
      <w:pPr>
        <w:pStyle w:val="ListParagraph"/>
        <w:spacing w:after="0" w:line="240" w:lineRule="auto"/>
        <w:ind w:left="0" w:firstLine="720"/>
        <w:rPr>
          <w:rFonts w:ascii="Georgia" w:hAnsi="Georgia" w:cs="Times New Roman"/>
          <w:sz w:val="24"/>
          <w:szCs w:val="24"/>
        </w:rPr>
      </w:pPr>
    </w:p>
    <w:p w:rsidR="00F8782A" w:rsidRPr="00AA47DF" w:rsidRDefault="00F8782A" w:rsidP="00AD47C9">
      <w:pPr>
        <w:pStyle w:val="ListParagraph"/>
        <w:spacing w:after="0" w:line="240" w:lineRule="auto"/>
        <w:ind w:left="0" w:firstLine="720"/>
        <w:rPr>
          <w:rFonts w:ascii="Georgia" w:hAnsi="Georgia" w:cs="Times New Roman"/>
          <w:sz w:val="24"/>
          <w:szCs w:val="24"/>
        </w:rPr>
      </w:pPr>
      <w:r w:rsidRPr="00AA47DF">
        <w:rPr>
          <w:rFonts w:ascii="Georgia" w:hAnsi="Georgia" w:cs="Times New Roman"/>
          <w:sz w:val="24"/>
          <w:szCs w:val="24"/>
        </w:rPr>
        <w:t xml:space="preserve">(2006) </w:t>
      </w:r>
      <w:r w:rsidRPr="00AA47DF">
        <w:rPr>
          <w:rFonts w:ascii="Georgia" w:hAnsi="Georgia" w:cs="Times New Roman"/>
          <w:i/>
          <w:sz w:val="24"/>
          <w:szCs w:val="24"/>
        </w:rPr>
        <w:t>Philosophies of Nature After Schelling</w:t>
      </w:r>
      <w:r w:rsidRPr="00AA47DF">
        <w:rPr>
          <w:rFonts w:ascii="Georgia" w:hAnsi="Georgia" w:cs="Times New Roman"/>
          <w:sz w:val="24"/>
          <w:szCs w:val="24"/>
        </w:rPr>
        <w:t xml:space="preserve"> Continuum: London</w:t>
      </w:r>
    </w:p>
    <w:p w:rsidR="00F8782A" w:rsidRPr="00AA47DF" w:rsidRDefault="00F8782A" w:rsidP="00AD47C9">
      <w:pPr>
        <w:autoSpaceDE w:val="0"/>
        <w:autoSpaceDN w:val="0"/>
        <w:adjustRightInd w:val="0"/>
        <w:spacing w:after="0" w:line="240" w:lineRule="auto"/>
        <w:rPr>
          <w:rFonts w:ascii="Georgia" w:hAnsi="Georgia" w:cs="AdvOT3c2d9f11"/>
          <w:sz w:val="24"/>
          <w:szCs w:val="24"/>
          <w:lang w:eastAsia="en-GB"/>
        </w:rPr>
      </w:pPr>
    </w:p>
    <w:p w:rsidR="00F8782A" w:rsidRPr="00AA47DF" w:rsidRDefault="00F8782A" w:rsidP="00AD47C9">
      <w:pPr>
        <w:spacing w:after="0" w:line="240" w:lineRule="auto"/>
        <w:contextualSpacing/>
        <w:rPr>
          <w:rFonts w:ascii="Georgia" w:hAnsi="Georgia"/>
          <w:sz w:val="24"/>
          <w:szCs w:val="24"/>
        </w:rPr>
      </w:pPr>
      <w:r w:rsidRPr="00AA47DF">
        <w:rPr>
          <w:rFonts w:ascii="Georgia" w:hAnsi="Georgia"/>
          <w:sz w:val="24"/>
          <w:szCs w:val="24"/>
        </w:rPr>
        <w:t xml:space="preserve">Gower, B. (1973) ‘Speculation in Physics: The History and Practice of </w:t>
      </w:r>
      <w:r w:rsidRPr="00AA47DF">
        <w:rPr>
          <w:rFonts w:ascii="Georgia" w:hAnsi="Georgia"/>
          <w:i/>
          <w:sz w:val="24"/>
          <w:szCs w:val="24"/>
        </w:rPr>
        <w:t>Naturphilosophie</w:t>
      </w:r>
      <w:r w:rsidRPr="00AA47DF">
        <w:rPr>
          <w:rFonts w:ascii="Georgia" w:hAnsi="Georgia"/>
          <w:sz w:val="24"/>
          <w:szCs w:val="24"/>
        </w:rPr>
        <w:t xml:space="preserve">’ </w:t>
      </w:r>
      <w:r w:rsidRPr="00AA47DF">
        <w:rPr>
          <w:rFonts w:ascii="Georgia" w:hAnsi="Georgia"/>
          <w:i/>
          <w:sz w:val="24"/>
          <w:szCs w:val="24"/>
        </w:rPr>
        <w:t>Studies in History and Philosophy of Science</w:t>
      </w:r>
      <w:r w:rsidRPr="00AA47DF">
        <w:rPr>
          <w:rFonts w:ascii="Georgia" w:hAnsi="Georgia"/>
          <w:sz w:val="24"/>
          <w:szCs w:val="24"/>
        </w:rPr>
        <w:t xml:space="preserve"> no. 4 pp. 301-356</w:t>
      </w:r>
    </w:p>
    <w:p w:rsidR="00F8782A" w:rsidRPr="00AA47DF" w:rsidRDefault="00F8782A" w:rsidP="00AD47C9">
      <w:pPr>
        <w:spacing w:after="0" w:line="240" w:lineRule="auto"/>
        <w:contextualSpacing/>
        <w:rPr>
          <w:rFonts w:ascii="Georgia" w:hAnsi="Georgia"/>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Groff, R. (2012) ‘Whose Powers, Which Agency?’ Greco, J. and Groff, R. (eds.) </w:t>
      </w:r>
      <w:r w:rsidRPr="00AA47DF">
        <w:rPr>
          <w:rFonts w:ascii="Georgia" w:hAnsi="Georgia" w:cs="Times New Roman"/>
          <w:i/>
          <w:sz w:val="24"/>
          <w:szCs w:val="24"/>
        </w:rPr>
        <w:t xml:space="preserve">Powers and Capacities in Philosophy: The New Aristotelianism </w:t>
      </w:r>
      <w:r w:rsidRPr="00AA47DF">
        <w:rPr>
          <w:rFonts w:ascii="Georgia" w:hAnsi="Georgia" w:cs="Times New Roman"/>
          <w:sz w:val="24"/>
          <w:szCs w:val="24"/>
        </w:rPr>
        <w:t>Routledge: Oxon pp. 207-228</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rPr>
          <w:rFonts w:ascii="Georgia" w:hAnsi="Georgia" w:cs="Times New Roman"/>
          <w:sz w:val="24"/>
          <w:szCs w:val="24"/>
        </w:rPr>
      </w:pPr>
      <w:r w:rsidRPr="00AA47DF">
        <w:rPr>
          <w:rFonts w:ascii="Georgia" w:hAnsi="Georgia" w:cs="Times New Roman"/>
          <w:sz w:val="24"/>
          <w:szCs w:val="24"/>
        </w:rPr>
        <w:t xml:space="preserve">(2013) </w:t>
      </w:r>
      <w:r w:rsidRPr="00AA47DF">
        <w:rPr>
          <w:rFonts w:ascii="Georgia" w:hAnsi="Georgia" w:cs="Times New Roman"/>
          <w:i/>
          <w:sz w:val="24"/>
          <w:szCs w:val="24"/>
        </w:rPr>
        <w:t>Ontology Revisited: Metaphysics in Social and Political Philosophy</w:t>
      </w:r>
      <w:r w:rsidRPr="00AA47DF">
        <w:rPr>
          <w:rFonts w:ascii="Georgia" w:hAnsi="Georgia" w:cs="Times New Roman"/>
          <w:sz w:val="24"/>
          <w:szCs w:val="24"/>
        </w:rPr>
        <w:t xml:space="preserve"> Routledge: Oxon</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napToGrid w:val="0"/>
        <w:spacing w:after="0" w:line="240" w:lineRule="auto"/>
        <w:ind w:left="0"/>
        <w:rPr>
          <w:rFonts w:ascii="Georgia" w:hAnsi="Georgia" w:cs="Times New Roman"/>
          <w:sz w:val="24"/>
          <w:szCs w:val="24"/>
        </w:rPr>
      </w:pPr>
      <w:r w:rsidRPr="00AA47DF">
        <w:rPr>
          <w:rFonts w:ascii="Georgia" w:hAnsi="Georgia" w:cs="Times New Roman"/>
          <w:sz w:val="24"/>
          <w:szCs w:val="24"/>
        </w:rPr>
        <w:t xml:space="preserve">Guilherme, A. (2010) ‘Fichte: Kantian or Spinozan?  Three Interpretations of the Absolute I’ </w:t>
      </w:r>
      <w:r w:rsidRPr="00AA47DF">
        <w:rPr>
          <w:rFonts w:ascii="Georgia" w:hAnsi="Georgia" w:cs="Times New Roman"/>
          <w:i/>
          <w:iCs/>
          <w:sz w:val="24"/>
          <w:szCs w:val="24"/>
        </w:rPr>
        <w:t>South African Journal of Philosophy</w:t>
      </w:r>
      <w:r w:rsidRPr="00AA47DF">
        <w:rPr>
          <w:rFonts w:ascii="Georgia" w:hAnsi="Georgia" w:cs="Times New Roman"/>
          <w:sz w:val="24"/>
          <w:szCs w:val="24"/>
        </w:rPr>
        <w:t xml:space="preserve"> vol. 29 no.1 pp. 1-16</w:t>
      </w:r>
    </w:p>
    <w:p w:rsidR="00F8782A" w:rsidRPr="00AA47DF" w:rsidRDefault="00F8782A" w:rsidP="00AD47C9">
      <w:pPr>
        <w:pStyle w:val="ListParagraph"/>
        <w:snapToGrid w:val="0"/>
        <w:spacing w:after="0" w:line="240" w:lineRule="auto"/>
        <w:ind w:left="0"/>
        <w:rPr>
          <w:rFonts w:ascii="Georgia" w:hAnsi="Georgia" w:cs="Times New Roman"/>
          <w:sz w:val="24"/>
          <w:szCs w:val="24"/>
        </w:rPr>
      </w:pPr>
    </w:p>
    <w:p w:rsidR="00F8782A" w:rsidRPr="00AA47DF" w:rsidRDefault="00F8782A" w:rsidP="00AD47C9">
      <w:pPr>
        <w:pStyle w:val="ListParagraph"/>
        <w:snapToGrid w:val="0"/>
        <w:spacing w:after="0" w:line="240" w:lineRule="auto"/>
        <w:ind w:left="0"/>
        <w:rPr>
          <w:rFonts w:ascii="Georgia" w:hAnsi="Georgia" w:cs="Times New Roman"/>
          <w:sz w:val="24"/>
          <w:szCs w:val="24"/>
        </w:rPr>
      </w:pPr>
      <w:r w:rsidRPr="00AA47DF">
        <w:rPr>
          <w:rFonts w:ascii="Georgia" w:hAnsi="Georgia" w:cs="Times New Roman"/>
          <w:sz w:val="24"/>
          <w:szCs w:val="24"/>
        </w:rPr>
        <w:t xml:space="preserve">Guyer, P. (2006) </w:t>
      </w:r>
      <w:r w:rsidRPr="00AA47DF">
        <w:rPr>
          <w:rFonts w:ascii="Georgia" w:hAnsi="Georgia" w:cs="Times New Roman"/>
          <w:i/>
          <w:sz w:val="24"/>
          <w:szCs w:val="24"/>
        </w:rPr>
        <w:t>Kant</w:t>
      </w:r>
      <w:r w:rsidRPr="00AA47DF">
        <w:rPr>
          <w:rFonts w:ascii="Georgia" w:hAnsi="Georgia" w:cs="Times New Roman"/>
          <w:sz w:val="24"/>
          <w:szCs w:val="24"/>
        </w:rPr>
        <w:t xml:space="preserve"> Routledge: Oxon</w:t>
      </w:r>
    </w:p>
    <w:p w:rsidR="00F8782A" w:rsidRPr="00AA47DF" w:rsidRDefault="00F8782A" w:rsidP="00AD47C9">
      <w:pPr>
        <w:pStyle w:val="ListParagraph"/>
        <w:snapToGrid w:val="0"/>
        <w:spacing w:after="0" w:line="240" w:lineRule="auto"/>
        <w:ind w:left="0"/>
        <w:rPr>
          <w:rFonts w:ascii="Georgia" w:hAnsi="Georgia" w:cs="Times New Roman"/>
          <w:sz w:val="24"/>
          <w:szCs w:val="24"/>
        </w:rPr>
      </w:pPr>
    </w:p>
    <w:p w:rsidR="00F8782A" w:rsidRPr="00AA47DF" w:rsidRDefault="00F8782A" w:rsidP="00AD47C9">
      <w:pPr>
        <w:pStyle w:val="ListParagraph"/>
        <w:snapToGrid w:val="0"/>
        <w:spacing w:after="0" w:line="240" w:lineRule="auto"/>
        <w:ind w:left="0"/>
        <w:rPr>
          <w:rFonts w:ascii="Georgia" w:hAnsi="Georgia"/>
          <w:sz w:val="24"/>
          <w:szCs w:val="24"/>
        </w:rPr>
      </w:pPr>
      <w:r w:rsidRPr="00AA47DF">
        <w:rPr>
          <w:rFonts w:ascii="Georgia" w:hAnsi="Georgia" w:cs="Times New Roman"/>
          <w:sz w:val="24"/>
          <w:szCs w:val="24"/>
        </w:rPr>
        <w:t xml:space="preserve">Hacker, P.M.S. (2010) </w:t>
      </w:r>
      <w:r w:rsidRPr="00AA47DF">
        <w:rPr>
          <w:rFonts w:ascii="Georgia" w:hAnsi="Georgia" w:cs="Times New Roman"/>
          <w:i/>
          <w:sz w:val="24"/>
          <w:szCs w:val="24"/>
        </w:rPr>
        <w:t xml:space="preserve">Human Nature: The Categorical Framework </w:t>
      </w:r>
      <w:r w:rsidRPr="00AA47DF">
        <w:rPr>
          <w:rFonts w:ascii="Georgia" w:hAnsi="Georgia"/>
          <w:sz w:val="24"/>
          <w:szCs w:val="24"/>
        </w:rPr>
        <w:t>Wiley-Blackwell: Chichester</w:t>
      </w:r>
    </w:p>
    <w:p w:rsidR="00F8782A" w:rsidRPr="00AA47DF" w:rsidRDefault="00F8782A" w:rsidP="00AD47C9">
      <w:pPr>
        <w:spacing w:after="0" w:line="240" w:lineRule="auto"/>
        <w:contextualSpacing/>
        <w:rPr>
          <w:rFonts w:ascii="Georgia" w:hAnsi="Georgia"/>
          <w:b/>
          <w:bCs/>
          <w:i/>
          <w:iCs/>
          <w:sz w:val="24"/>
          <w:szCs w:val="24"/>
        </w:rPr>
      </w:pPr>
    </w:p>
    <w:p w:rsidR="00F8782A" w:rsidRPr="00AA47DF" w:rsidRDefault="00F8782A" w:rsidP="00AD47C9">
      <w:pPr>
        <w:pStyle w:val="ListParagraph"/>
        <w:snapToGrid w:val="0"/>
        <w:spacing w:after="0" w:line="240" w:lineRule="auto"/>
        <w:ind w:left="0"/>
        <w:rPr>
          <w:rFonts w:ascii="Georgia" w:hAnsi="Georgia" w:cs="Times New Roman"/>
          <w:sz w:val="24"/>
          <w:szCs w:val="24"/>
        </w:rPr>
      </w:pPr>
      <w:r w:rsidRPr="00AA47DF">
        <w:rPr>
          <w:rFonts w:ascii="Georgia" w:hAnsi="Georgia" w:cs="Times New Roman"/>
          <w:sz w:val="24"/>
          <w:szCs w:val="24"/>
        </w:rPr>
        <w:t xml:space="preserve">Hampshire, S. (2005) </w:t>
      </w:r>
      <w:r w:rsidRPr="00AA47DF">
        <w:rPr>
          <w:rFonts w:ascii="Georgia" w:hAnsi="Georgia" w:cs="Times New Roman"/>
          <w:i/>
          <w:iCs/>
          <w:sz w:val="24"/>
          <w:szCs w:val="24"/>
        </w:rPr>
        <w:t>Spinoza and Spinozism</w:t>
      </w:r>
      <w:r w:rsidRPr="00AA47DF">
        <w:rPr>
          <w:rFonts w:ascii="Georgia" w:hAnsi="Georgia" w:cs="Times New Roman"/>
          <w:sz w:val="24"/>
          <w:szCs w:val="24"/>
        </w:rPr>
        <w:t xml:space="preserve"> The Clarendon Press: Oxford</w:t>
      </w:r>
    </w:p>
    <w:p w:rsidR="00F8782A" w:rsidRPr="00AA47DF" w:rsidRDefault="00F8782A" w:rsidP="00AD47C9">
      <w:pPr>
        <w:pStyle w:val="ListParagraph"/>
        <w:snapToGrid w:val="0"/>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Harré, R. (1970) ‘Powers’ </w:t>
      </w:r>
      <w:r w:rsidRPr="00AA47DF">
        <w:rPr>
          <w:rFonts w:ascii="Georgia" w:hAnsi="Georgia" w:cs="Times New Roman"/>
          <w:i/>
          <w:sz w:val="24"/>
          <w:szCs w:val="24"/>
        </w:rPr>
        <w:t>British Journal for the Philosophy of Science</w:t>
      </w:r>
      <w:r w:rsidRPr="00AA47DF">
        <w:rPr>
          <w:rFonts w:ascii="Georgia" w:hAnsi="Georgia" w:cs="Times New Roman"/>
          <w:sz w:val="24"/>
          <w:szCs w:val="24"/>
        </w:rPr>
        <w:t xml:space="preserve"> vol. 21 pp. 81-101</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Harré, R. and Madden, H. E. (1975) </w:t>
      </w:r>
      <w:r w:rsidRPr="00AA47DF">
        <w:rPr>
          <w:rFonts w:ascii="Georgia" w:hAnsi="Georgia" w:cs="Times New Roman"/>
          <w:i/>
          <w:sz w:val="24"/>
          <w:szCs w:val="24"/>
        </w:rPr>
        <w:t>Causal Powers: A Theory of Natural Necessity</w:t>
      </w:r>
      <w:r w:rsidRPr="00AA47DF">
        <w:rPr>
          <w:rFonts w:ascii="Georgia" w:hAnsi="Georgia" w:cs="Times New Roman"/>
          <w:sz w:val="24"/>
          <w:szCs w:val="24"/>
        </w:rPr>
        <w:t xml:space="preserve"> Blackwell: Oxford</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Hegel, G.W.F. (1977a) (Harris, H.S and Cerf, W. trans.) </w:t>
      </w:r>
      <w:r w:rsidRPr="00AA47DF">
        <w:rPr>
          <w:rFonts w:ascii="Georgia" w:hAnsi="Georgia" w:cs="Times New Roman"/>
          <w:i/>
          <w:iCs/>
          <w:sz w:val="24"/>
          <w:szCs w:val="24"/>
        </w:rPr>
        <w:t>The Difference Between Fichte’s and Schelling’s System of Philosophy</w:t>
      </w:r>
      <w:r w:rsidRPr="00AA47DF">
        <w:rPr>
          <w:rFonts w:ascii="Georgia" w:hAnsi="Georgia" w:cs="Times New Roman"/>
          <w:sz w:val="24"/>
          <w:szCs w:val="24"/>
        </w:rPr>
        <w:t xml:space="preserve"> SUNY Press: Albany</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rPr>
          <w:rFonts w:ascii="Georgia" w:hAnsi="Georgia" w:cs="Times New Roman"/>
          <w:sz w:val="24"/>
          <w:szCs w:val="24"/>
        </w:rPr>
      </w:pPr>
      <w:r w:rsidRPr="00AA47DF">
        <w:rPr>
          <w:rFonts w:ascii="Georgia" w:hAnsi="Georgia" w:cs="Times New Roman"/>
          <w:sz w:val="24"/>
          <w:szCs w:val="24"/>
        </w:rPr>
        <w:t xml:space="preserve">(1977b) (Miller, A.V. trans.) </w:t>
      </w:r>
      <w:r w:rsidRPr="00AA47DF">
        <w:rPr>
          <w:rFonts w:ascii="Georgia" w:hAnsi="Georgia" w:cs="Times New Roman"/>
          <w:i/>
          <w:iCs/>
          <w:sz w:val="24"/>
          <w:szCs w:val="24"/>
        </w:rPr>
        <w:t>Phenomenology of Spirit</w:t>
      </w:r>
      <w:r w:rsidRPr="00AA47DF">
        <w:rPr>
          <w:rFonts w:ascii="Georgia" w:hAnsi="Georgia" w:cs="Times New Roman"/>
          <w:sz w:val="24"/>
          <w:szCs w:val="24"/>
        </w:rPr>
        <w:t xml:space="preserve"> Oxford University Press: Oxford</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rPr>
          <w:rFonts w:ascii="Georgia" w:hAnsi="Georgia" w:cs="Times New Roman"/>
          <w:sz w:val="24"/>
          <w:szCs w:val="24"/>
        </w:rPr>
      </w:pPr>
      <w:r w:rsidRPr="00AA47DF">
        <w:rPr>
          <w:rFonts w:ascii="Georgia" w:hAnsi="Georgia" w:cs="Times New Roman"/>
          <w:sz w:val="24"/>
          <w:szCs w:val="24"/>
        </w:rPr>
        <w:t xml:space="preserve">(1985) </w:t>
      </w:r>
      <w:r w:rsidRPr="00AA47DF">
        <w:rPr>
          <w:rFonts w:ascii="Georgia" w:hAnsi="Georgia" w:cs="Times New Roman"/>
          <w:sz w:val="24"/>
          <w:szCs w:val="24"/>
          <w:lang w:val="de-DE"/>
        </w:rPr>
        <w:t xml:space="preserve">(Butler, C. And Seiler, C. Trans.) </w:t>
      </w:r>
      <w:r w:rsidRPr="00AA47DF">
        <w:rPr>
          <w:rFonts w:ascii="Georgia" w:hAnsi="Georgia" w:cs="Times New Roman"/>
          <w:i/>
          <w:iCs/>
          <w:sz w:val="24"/>
          <w:szCs w:val="24"/>
        </w:rPr>
        <w:t>Hegel: The Letters</w:t>
      </w:r>
      <w:r w:rsidRPr="00AA47DF">
        <w:rPr>
          <w:rFonts w:ascii="Georgia" w:hAnsi="Georgia" w:cs="Times New Roman"/>
          <w:sz w:val="24"/>
          <w:szCs w:val="24"/>
        </w:rPr>
        <w:t xml:space="preserve"> Indiana University Press: Indiana </w:t>
      </w:r>
    </w:p>
    <w:p w:rsidR="00F8782A" w:rsidRPr="00AA47DF" w:rsidRDefault="00F8782A" w:rsidP="00AD47C9">
      <w:pPr>
        <w:pStyle w:val="ListParagraph"/>
        <w:spacing w:after="0" w:line="240" w:lineRule="auto"/>
        <w:ind w:left="0"/>
        <w:rPr>
          <w:rStyle w:val="searchword"/>
          <w:rFonts w:ascii="Georgia" w:hAnsi="Georgia"/>
          <w:sz w:val="24"/>
          <w:szCs w:val="24"/>
          <w:u w:val="single"/>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Heidegger, M. (1985) (Stambaugh, J. trans.) </w:t>
      </w:r>
      <w:r w:rsidRPr="00AA47DF">
        <w:rPr>
          <w:rFonts w:ascii="Georgia" w:hAnsi="Georgia" w:cs="Times New Roman"/>
          <w:i/>
          <w:sz w:val="24"/>
          <w:szCs w:val="24"/>
        </w:rPr>
        <w:t>Schelling’s Treatise on the Essence of Human Freedom</w:t>
      </w:r>
      <w:r w:rsidRPr="00AA47DF">
        <w:rPr>
          <w:rFonts w:ascii="Georgia" w:hAnsi="Georgia" w:cs="Times New Roman"/>
          <w:sz w:val="24"/>
          <w:szCs w:val="24"/>
        </w:rPr>
        <w:t xml:space="preserve"> Ohio University Press: Ohio</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napToGrid w:val="0"/>
        <w:spacing w:after="0" w:line="240" w:lineRule="auto"/>
        <w:ind w:left="0"/>
        <w:rPr>
          <w:rFonts w:ascii="Georgia" w:hAnsi="Georgia" w:cs="Times New Roman"/>
          <w:sz w:val="24"/>
          <w:szCs w:val="24"/>
        </w:rPr>
      </w:pPr>
      <w:r w:rsidRPr="00AA47DF">
        <w:rPr>
          <w:rFonts w:ascii="Georgia" w:hAnsi="Georgia" w:cs="Times New Roman"/>
          <w:sz w:val="24"/>
          <w:szCs w:val="24"/>
        </w:rPr>
        <w:t xml:space="preserve">Henrich, D. (2008) </w:t>
      </w:r>
      <w:r w:rsidRPr="00AA47DF">
        <w:rPr>
          <w:rFonts w:ascii="Georgia" w:hAnsi="Georgia" w:cs="Times New Roman"/>
          <w:i/>
          <w:iCs/>
          <w:sz w:val="24"/>
          <w:szCs w:val="24"/>
        </w:rPr>
        <w:t>Between Kant and Hegel: Lectures on German Idealism</w:t>
      </w:r>
      <w:r w:rsidRPr="00AA47DF">
        <w:rPr>
          <w:rFonts w:ascii="Georgia" w:hAnsi="Georgia" w:cs="Times New Roman"/>
          <w:sz w:val="24"/>
          <w:szCs w:val="24"/>
        </w:rPr>
        <w:t xml:space="preserve"> Harvard University Press: London</w:t>
      </w:r>
    </w:p>
    <w:p w:rsidR="00F8782A" w:rsidRPr="00AA47DF" w:rsidRDefault="00F8782A" w:rsidP="00AD47C9">
      <w:pPr>
        <w:pStyle w:val="ListParagraph"/>
        <w:snapToGrid w:val="0"/>
        <w:spacing w:after="0" w:line="240" w:lineRule="auto"/>
        <w:ind w:left="0"/>
        <w:rPr>
          <w:rFonts w:ascii="Georgia" w:hAnsi="Georgia" w:cs="Times New Roman"/>
          <w:sz w:val="24"/>
          <w:szCs w:val="24"/>
        </w:rPr>
      </w:pPr>
    </w:p>
    <w:p w:rsidR="00F8782A" w:rsidRPr="00AA47DF" w:rsidRDefault="00F8782A" w:rsidP="00AD47C9">
      <w:pPr>
        <w:pStyle w:val="ListParagraph"/>
        <w:snapToGrid w:val="0"/>
        <w:spacing w:after="0" w:line="240" w:lineRule="auto"/>
        <w:ind w:left="0"/>
        <w:rPr>
          <w:rFonts w:ascii="Georgia" w:hAnsi="Georgia" w:cs="Times New Roman"/>
          <w:sz w:val="24"/>
          <w:szCs w:val="24"/>
        </w:rPr>
      </w:pPr>
      <w:r w:rsidRPr="00AA47DF">
        <w:rPr>
          <w:rFonts w:ascii="Georgia" w:hAnsi="Georgia" w:cs="Times New Roman"/>
          <w:sz w:val="24"/>
          <w:szCs w:val="24"/>
        </w:rPr>
        <w:t xml:space="preserve">Horstmann (2010) ‘The Reception of the </w:t>
      </w:r>
      <w:r w:rsidRPr="00AA47DF">
        <w:rPr>
          <w:rFonts w:ascii="Georgia" w:hAnsi="Georgia" w:cs="Times New Roman"/>
          <w:i/>
          <w:iCs/>
          <w:sz w:val="24"/>
          <w:szCs w:val="24"/>
        </w:rPr>
        <w:t xml:space="preserve">Critique of Pure Reason </w:t>
      </w:r>
      <w:r w:rsidRPr="00AA47DF">
        <w:rPr>
          <w:rFonts w:ascii="Georgia" w:hAnsi="Georgia" w:cs="Times New Roman"/>
          <w:sz w:val="24"/>
          <w:szCs w:val="24"/>
        </w:rPr>
        <w:t xml:space="preserve">in German Idealism’ Guyer, P. (ed.) </w:t>
      </w:r>
      <w:r w:rsidRPr="00AA47DF">
        <w:rPr>
          <w:rFonts w:ascii="Georgia" w:hAnsi="Georgia" w:cs="Times New Roman"/>
          <w:i/>
          <w:iCs/>
          <w:sz w:val="24"/>
          <w:szCs w:val="24"/>
        </w:rPr>
        <w:t>The Cambridge Companion to Kant’s ‘Critique of Pure Reason</w:t>
      </w:r>
      <w:r w:rsidRPr="00AA47DF">
        <w:rPr>
          <w:rFonts w:ascii="Georgia" w:hAnsi="Georgia" w:cs="Times New Roman"/>
          <w:sz w:val="24"/>
          <w:szCs w:val="24"/>
        </w:rPr>
        <w:t xml:space="preserve"> Cambridge University Press: Cambridge pp. 329-345</w:t>
      </w:r>
    </w:p>
    <w:p w:rsidR="00F8782A" w:rsidRPr="00AA47DF" w:rsidRDefault="00F8782A" w:rsidP="00AD47C9">
      <w:pPr>
        <w:pStyle w:val="ListParagraph"/>
        <w:snapToGrid w:val="0"/>
        <w:spacing w:after="0" w:line="240" w:lineRule="auto"/>
        <w:ind w:left="0"/>
        <w:rPr>
          <w:rFonts w:ascii="Georgia" w:hAnsi="Georgia" w:cs="Times New Roman"/>
          <w:sz w:val="24"/>
          <w:szCs w:val="24"/>
        </w:rPr>
      </w:pPr>
    </w:p>
    <w:p w:rsidR="00F8782A" w:rsidRPr="00AA47DF" w:rsidRDefault="00F8782A" w:rsidP="00AD47C9">
      <w:pPr>
        <w:pStyle w:val="ListParagraph"/>
        <w:snapToGrid w:val="0"/>
        <w:spacing w:after="0" w:line="240" w:lineRule="auto"/>
        <w:ind w:left="0"/>
        <w:rPr>
          <w:rFonts w:ascii="Georgia" w:hAnsi="Georgia" w:cs="Times New Roman"/>
          <w:sz w:val="24"/>
          <w:szCs w:val="24"/>
        </w:rPr>
      </w:pPr>
      <w:r w:rsidRPr="00AA47DF">
        <w:rPr>
          <w:rFonts w:ascii="Georgia" w:hAnsi="Georgia" w:cs="Times New Roman"/>
          <w:sz w:val="24"/>
          <w:szCs w:val="24"/>
          <w:lang w:val="it-IT"/>
        </w:rPr>
        <w:t xml:space="preserve">Jacobi, F.H. </w:t>
      </w:r>
      <w:r w:rsidRPr="00AA47DF">
        <w:rPr>
          <w:rFonts w:ascii="Georgia" w:hAnsi="Georgia" w:cs="Times New Roman"/>
          <w:sz w:val="24"/>
          <w:szCs w:val="24"/>
        </w:rPr>
        <w:t xml:space="preserve">(1994) </w:t>
      </w:r>
      <w:r w:rsidRPr="00AA47DF">
        <w:rPr>
          <w:rFonts w:ascii="Georgia" w:hAnsi="Georgia" w:cs="Times New Roman"/>
          <w:sz w:val="24"/>
          <w:szCs w:val="24"/>
          <w:lang w:val="it-IT"/>
        </w:rPr>
        <w:t xml:space="preserve">‘On Transcendental Idealism’ Di Giovanni, G. (trans. and ed.) </w:t>
      </w:r>
      <w:r w:rsidRPr="00AA47DF">
        <w:rPr>
          <w:rFonts w:ascii="Georgia" w:hAnsi="Georgia" w:cs="Times New Roman"/>
          <w:i/>
          <w:iCs/>
          <w:sz w:val="24"/>
          <w:szCs w:val="24"/>
        </w:rPr>
        <w:t>The Main Philosophical Writings and the Novel ‘Allwill’ – Friedrich Heinrich Jacobi</w:t>
      </w:r>
      <w:r w:rsidRPr="00AA47DF">
        <w:rPr>
          <w:rFonts w:ascii="Georgia" w:hAnsi="Georgia" w:cs="Times New Roman"/>
          <w:sz w:val="24"/>
          <w:szCs w:val="24"/>
        </w:rPr>
        <w:t xml:space="preserve"> McGill-Queen’s University Press: London pp. 331-338</w:t>
      </w:r>
    </w:p>
    <w:p w:rsidR="00F8782A" w:rsidRPr="00AA47DF" w:rsidRDefault="00F8782A" w:rsidP="00AD47C9">
      <w:pPr>
        <w:pStyle w:val="ListParagraph"/>
        <w:snapToGrid w:val="0"/>
        <w:spacing w:after="0" w:line="240" w:lineRule="auto"/>
        <w:ind w:left="0"/>
        <w:rPr>
          <w:rFonts w:ascii="Georgia" w:hAnsi="Georgia" w:cs="Times New Roman"/>
          <w:sz w:val="24"/>
          <w:szCs w:val="24"/>
        </w:rPr>
      </w:pPr>
    </w:p>
    <w:p w:rsidR="00F8782A" w:rsidRPr="00AA47DF" w:rsidRDefault="00F8782A" w:rsidP="00AD47C9">
      <w:pPr>
        <w:pStyle w:val="ListParagraph"/>
        <w:snapToGrid w:val="0"/>
        <w:spacing w:after="0" w:line="240" w:lineRule="auto"/>
        <w:rPr>
          <w:rFonts w:ascii="Georgia" w:hAnsi="Georgia" w:cs="Times New Roman"/>
          <w:sz w:val="24"/>
          <w:szCs w:val="24"/>
        </w:rPr>
      </w:pPr>
      <w:r w:rsidRPr="00AA47DF">
        <w:rPr>
          <w:rFonts w:ascii="Georgia" w:hAnsi="Georgia" w:cs="Times New Roman"/>
          <w:sz w:val="24"/>
          <w:szCs w:val="24"/>
        </w:rPr>
        <w:t xml:space="preserve">(1994) ‘Concerning the Doctrine of Spinoza in Letters to Herr Moses Mendelssohn’ Di Giovanni, G. (trans. and ed.) </w:t>
      </w:r>
      <w:r w:rsidRPr="00AA47DF">
        <w:rPr>
          <w:rFonts w:ascii="Georgia" w:hAnsi="Georgia" w:cs="Times New Roman"/>
          <w:i/>
          <w:iCs/>
          <w:sz w:val="24"/>
          <w:szCs w:val="24"/>
        </w:rPr>
        <w:t>The Main Philosophical Writings and the Novel ‘Allwill’ – Friedrich Heinrich Jacobi</w:t>
      </w:r>
      <w:r w:rsidRPr="00AA47DF">
        <w:rPr>
          <w:rFonts w:ascii="Georgia" w:hAnsi="Georgia" w:cs="Times New Roman"/>
          <w:sz w:val="24"/>
          <w:szCs w:val="24"/>
        </w:rPr>
        <w:t xml:space="preserve"> McGill-Queen’s University Press: London pp. 137-252 and pp. 339-379</w:t>
      </w:r>
    </w:p>
    <w:p w:rsidR="00F8782A" w:rsidRPr="00AA47DF" w:rsidRDefault="00F8782A" w:rsidP="00AD47C9">
      <w:pPr>
        <w:pStyle w:val="ListParagraph"/>
        <w:snapToGrid w:val="0"/>
        <w:spacing w:after="0" w:line="240" w:lineRule="auto"/>
        <w:ind w:left="0"/>
        <w:rPr>
          <w:rFonts w:ascii="Georgia" w:hAnsi="Georgia" w:cs="Times New Roman"/>
          <w:sz w:val="24"/>
          <w:szCs w:val="24"/>
        </w:rPr>
      </w:pPr>
    </w:p>
    <w:p w:rsidR="00F8782A" w:rsidRPr="00AA47DF" w:rsidRDefault="00F8782A" w:rsidP="00AD47C9">
      <w:pPr>
        <w:spacing w:after="0" w:line="240" w:lineRule="auto"/>
        <w:contextualSpacing/>
        <w:rPr>
          <w:rFonts w:ascii="Georgia" w:hAnsi="Georgia"/>
          <w:sz w:val="24"/>
          <w:szCs w:val="24"/>
        </w:rPr>
      </w:pPr>
      <w:r w:rsidRPr="00AA47DF">
        <w:rPr>
          <w:rFonts w:ascii="Georgia" w:hAnsi="Georgia"/>
          <w:sz w:val="24"/>
          <w:szCs w:val="24"/>
        </w:rPr>
        <w:t xml:space="preserve">Kane, R. (1996) </w:t>
      </w:r>
      <w:r w:rsidRPr="00AA47DF">
        <w:rPr>
          <w:rFonts w:ascii="Georgia" w:hAnsi="Georgia"/>
          <w:i/>
          <w:sz w:val="24"/>
          <w:szCs w:val="24"/>
        </w:rPr>
        <w:t xml:space="preserve">The Significance of Free Will </w:t>
      </w:r>
      <w:r w:rsidRPr="00AA47DF">
        <w:rPr>
          <w:rFonts w:ascii="Georgia" w:hAnsi="Georgia"/>
          <w:sz w:val="24"/>
          <w:szCs w:val="24"/>
        </w:rPr>
        <w:t>Oxford University Press: Oxford</w:t>
      </w:r>
    </w:p>
    <w:p w:rsidR="00F8782A" w:rsidRPr="00AA47DF" w:rsidRDefault="00F8782A" w:rsidP="00AD47C9">
      <w:pPr>
        <w:spacing w:after="0" w:line="240" w:lineRule="auto"/>
        <w:contextualSpacing/>
        <w:rPr>
          <w:rFonts w:ascii="Georgia" w:hAnsi="Georgia"/>
          <w:bCs/>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Kant, I. (1987) (Pluhar, W. S. trans.) </w:t>
      </w:r>
      <w:r w:rsidRPr="00AA47DF">
        <w:rPr>
          <w:rFonts w:ascii="Georgia" w:hAnsi="Georgia" w:cs="Times New Roman"/>
          <w:i/>
          <w:sz w:val="24"/>
          <w:szCs w:val="24"/>
        </w:rPr>
        <w:t xml:space="preserve">Critique of Judgment </w:t>
      </w:r>
      <w:r w:rsidRPr="00AA47DF">
        <w:rPr>
          <w:rFonts w:ascii="Georgia" w:hAnsi="Georgia" w:cs="Times New Roman"/>
          <w:sz w:val="24"/>
          <w:szCs w:val="24"/>
        </w:rPr>
        <w:t>Hackett: Indianapolis</w:t>
      </w:r>
    </w:p>
    <w:p w:rsidR="00F8782A" w:rsidRPr="00AA47DF" w:rsidRDefault="00F8782A" w:rsidP="00AD47C9">
      <w:pPr>
        <w:pStyle w:val="ListParagraph"/>
        <w:spacing w:after="0" w:line="240" w:lineRule="auto"/>
        <w:ind w:left="0"/>
        <w:rPr>
          <w:rFonts w:ascii="Georgia" w:hAnsi="Georgia" w:cs="Times New Roman"/>
          <w:sz w:val="24"/>
          <w:szCs w:val="24"/>
          <w:u w:val="single"/>
        </w:rPr>
      </w:pPr>
    </w:p>
    <w:p w:rsidR="00F8782A" w:rsidRPr="00AA47DF" w:rsidRDefault="00F8782A" w:rsidP="00AD47C9">
      <w:pPr>
        <w:pStyle w:val="ListParagraph"/>
        <w:spacing w:after="0" w:line="240" w:lineRule="auto"/>
        <w:rPr>
          <w:rFonts w:ascii="Georgia" w:hAnsi="Georgia" w:cs="Times New Roman"/>
          <w:sz w:val="24"/>
          <w:szCs w:val="24"/>
        </w:rPr>
      </w:pPr>
      <w:r w:rsidRPr="00AA47DF">
        <w:rPr>
          <w:rFonts w:ascii="Georgia" w:hAnsi="Georgia" w:cs="Times New Roman"/>
          <w:sz w:val="24"/>
          <w:szCs w:val="24"/>
        </w:rPr>
        <w:t xml:space="preserve">(1997) (Gregor, M. trans. and ed.) </w:t>
      </w:r>
      <w:r w:rsidRPr="00AA47DF">
        <w:rPr>
          <w:rFonts w:ascii="Georgia" w:hAnsi="Georgia" w:cs="Times New Roman"/>
          <w:i/>
          <w:sz w:val="24"/>
          <w:szCs w:val="24"/>
        </w:rPr>
        <w:t xml:space="preserve">Critique of Practical Reason </w:t>
      </w:r>
      <w:r w:rsidRPr="00AA47DF">
        <w:rPr>
          <w:rFonts w:ascii="Georgia" w:hAnsi="Georgia" w:cs="Times New Roman"/>
          <w:sz w:val="24"/>
          <w:szCs w:val="24"/>
        </w:rPr>
        <w:t>Cambridge University Press: Cambridge</w:t>
      </w:r>
    </w:p>
    <w:p w:rsidR="00F8782A" w:rsidRPr="00AA47DF" w:rsidRDefault="00F8782A" w:rsidP="00AD47C9">
      <w:pPr>
        <w:pStyle w:val="ListParagraph"/>
        <w:spacing w:after="0" w:line="240" w:lineRule="auto"/>
        <w:ind w:left="0"/>
        <w:rPr>
          <w:rFonts w:ascii="Georgia" w:hAnsi="Georgia" w:cs="Times New Roman"/>
          <w:sz w:val="24"/>
          <w:szCs w:val="24"/>
          <w:u w:val="single"/>
        </w:rPr>
      </w:pPr>
    </w:p>
    <w:p w:rsidR="00F8782A" w:rsidRPr="00AA47DF" w:rsidRDefault="00F8782A" w:rsidP="00AD47C9">
      <w:pPr>
        <w:pStyle w:val="ListParagraph"/>
        <w:spacing w:after="0" w:line="240" w:lineRule="auto"/>
        <w:rPr>
          <w:rFonts w:ascii="Georgia" w:hAnsi="Georgia" w:cs="Times New Roman"/>
          <w:sz w:val="24"/>
          <w:szCs w:val="24"/>
        </w:rPr>
      </w:pPr>
      <w:r w:rsidRPr="00AA47DF">
        <w:rPr>
          <w:rFonts w:ascii="Georgia" w:hAnsi="Georgia" w:cs="Times New Roman"/>
          <w:sz w:val="24"/>
          <w:szCs w:val="24"/>
        </w:rPr>
        <w:t xml:space="preserve">(2002) (Hill, T. E. ed. and Zweig, A. trans. and ed.) </w:t>
      </w:r>
      <w:r w:rsidRPr="00AA47DF">
        <w:rPr>
          <w:rFonts w:ascii="Georgia" w:hAnsi="Georgia" w:cs="Times New Roman"/>
          <w:i/>
          <w:sz w:val="24"/>
          <w:szCs w:val="24"/>
        </w:rPr>
        <w:t>Groundwork for the Metaphysics of Morals</w:t>
      </w:r>
      <w:r w:rsidRPr="00AA47DF">
        <w:rPr>
          <w:rFonts w:ascii="Georgia" w:hAnsi="Georgia" w:cs="Times New Roman"/>
          <w:sz w:val="24"/>
          <w:szCs w:val="24"/>
        </w:rPr>
        <w:t xml:space="preserve"> Oxford University Press: Oxford</w:t>
      </w:r>
    </w:p>
    <w:p w:rsidR="00F8782A" w:rsidRPr="00AA47DF" w:rsidRDefault="00F8782A" w:rsidP="00AD47C9">
      <w:pPr>
        <w:pStyle w:val="ListParagraph"/>
        <w:spacing w:after="0" w:line="240" w:lineRule="auto"/>
        <w:ind w:left="0"/>
        <w:rPr>
          <w:rFonts w:ascii="Georgia" w:hAnsi="Georgia" w:cs="Times New Roman"/>
          <w:sz w:val="24"/>
          <w:szCs w:val="24"/>
          <w:u w:val="single"/>
        </w:rPr>
      </w:pPr>
    </w:p>
    <w:p w:rsidR="00F8782A" w:rsidRPr="00AA47DF" w:rsidRDefault="00F8782A" w:rsidP="00AD47C9">
      <w:pPr>
        <w:pStyle w:val="ListParagraph"/>
        <w:spacing w:after="0" w:line="240" w:lineRule="auto"/>
        <w:rPr>
          <w:rFonts w:ascii="Georgia" w:hAnsi="Georgia" w:cs="Times New Roman"/>
          <w:sz w:val="24"/>
          <w:szCs w:val="24"/>
        </w:rPr>
      </w:pPr>
      <w:r w:rsidRPr="00AA47DF">
        <w:rPr>
          <w:rFonts w:ascii="Georgia" w:hAnsi="Georgia" w:cs="Times New Roman"/>
          <w:sz w:val="24"/>
          <w:szCs w:val="24"/>
        </w:rPr>
        <w:t xml:space="preserve">(2004a) (Friedman, M. trans.) </w:t>
      </w:r>
      <w:r w:rsidRPr="00AA47DF">
        <w:rPr>
          <w:rFonts w:ascii="Georgia" w:hAnsi="Georgia" w:cs="Times New Roman"/>
          <w:i/>
          <w:sz w:val="24"/>
          <w:szCs w:val="24"/>
        </w:rPr>
        <w:t>Metaphysical Foundations for Natural Science</w:t>
      </w:r>
      <w:r w:rsidRPr="00AA47DF">
        <w:rPr>
          <w:rFonts w:ascii="Georgia" w:hAnsi="Georgia" w:cs="Times New Roman"/>
          <w:sz w:val="24"/>
          <w:szCs w:val="24"/>
        </w:rPr>
        <w:t xml:space="preserve"> Cambridge University Press: Cambridge</w:t>
      </w:r>
    </w:p>
    <w:p w:rsidR="00F8782A" w:rsidRPr="00AA47DF" w:rsidRDefault="00F8782A" w:rsidP="00AD47C9">
      <w:pPr>
        <w:pStyle w:val="ListParagraph"/>
        <w:spacing w:after="0" w:line="240" w:lineRule="auto"/>
        <w:ind w:left="0"/>
        <w:rPr>
          <w:rFonts w:ascii="Georgia" w:hAnsi="Georgia" w:cs="Times New Roman"/>
          <w:sz w:val="24"/>
          <w:szCs w:val="24"/>
          <w:u w:val="single"/>
        </w:rPr>
      </w:pPr>
    </w:p>
    <w:p w:rsidR="00F8782A" w:rsidRPr="00AA47DF" w:rsidRDefault="00F8782A" w:rsidP="00AD47C9">
      <w:pPr>
        <w:pStyle w:val="ListParagraph"/>
        <w:spacing w:after="0" w:line="240" w:lineRule="auto"/>
        <w:rPr>
          <w:rFonts w:ascii="Georgia" w:hAnsi="Georgia" w:cs="Times New Roman"/>
          <w:sz w:val="24"/>
          <w:szCs w:val="24"/>
        </w:rPr>
      </w:pPr>
      <w:r w:rsidRPr="00AA47DF">
        <w:rPr>
          <w:rFonts w:ascii="Georgia" w:hAnsi="Georgia" w:cs="Times New Roman"/>
          <w:sz w:val="24"/>
          <w:szCs w:val="24"/>
        </w:rPr>
        <w:t xml:space="preserve">(2004b) (Wood, A. trans.) </w:t>
      </w:r>
      <w:r w:rsidRPr="00AA47DF">
        <w:rPr>
          <w:rFonts w:ascii="Georgia" w:hAnsi="Georgia" w:cs="Times New Roman"/>
          <w:i/>
          <w:sz w:val="24"/>
          <w:szCs w:val="24"/>
        </w:rPr>
        <w:t>Religion within the Boundaries of Mere Reason and Other Writings</w:t>
      </w:r>
      <w:r w:rsidRPr="00AA47DF">
        <w:rPr>
          <w:rFonts w:ascii="Georgia" w:hAnsi="Georgia" w:cs="Times New Roman"/>
          <w:sz w:val="24"/>
          <w:szCs w:val="24"/>
        </w:rPr>
        <w:t xml:space="preserve"> Cambridge University Press: Cambridge</w:t>
      </w:r>
    </w:p>
    <w:p w:rsidR="00F8782A" w:rsidRPr="00AA47DF" w:rsidRDefault="00F8782A" w:rsidP="00AD47C9">
      <w:pPr>
        <w:pStyle w:val="ListParagraph"/>
        <w:spacing w:after="0" w:line="240" w:lineRule="auto"/>
        <w:ind w:left="0"/>
        <w:rPr>
          <w:rFonts w:ascii="Georgia" w:hAnsi="Georgia" w:cs="Times New Roman"/>
          <w:sz w:val="24"/>
          <w:szCs w:val="24"/>
          <w:u w:val="single"/>
        </w:rPr>
      </w:pPr>
    </w:p>
    <w:p w:rsidR="00F8782A" w:rsidRPr="00AA47DF" w:rsidRDefault="00F8782A" w:rsidP="00AD47C9">
      <w:pPr>
        <w:pStyle w:val="ListParagraph"/>
        <w:spacing w:after="0" w:line="240" w:lineRule="auto"/>
        <w:rPr>
          <w:rFonts w:ascii="Georgia" w:hAnsi="Georgia" w:cs="Times New Roman"/>
          <w:sz w:val="24"/>
          <w:szCs w:val="24"/>
        </w:rPr>
      </w:pPr>
      <w:r w:rsidRPr="00AA47DF">
        <w:rPr>
          <w:rFonts w:ascii="Georgia" w:hAnsi="Georgia" w:cs="Times New Roman"/>
          <w:sz w:val="24"/>
          <w:szCs w:val="24"/>
        </w:rPr>
        <w:t xml:space="preserve">(2007) (Kemp Smith, N. trans.) </w:t>
      </w:r>
      <w:r w:rsidRPr="00AA47DF">
        <w:rPr>
          <w:rFonts w:ascii="Georgia" w:hAnsi="Georgia" w:cs="Times New Roman"/>
          <w:i/>
          <w:sz w:val="24"/>
          <w:szCs w:val="24"/>
        </w:rPr>
        <w:t>Critique of Pure Reason</w:t>
      </w:r>
      <w:r w:rsidRPr="00AA47DF">
        <w:rPr>
          <w:rFonts w:ascii="Georgia" w:hAnsi="Georgia" w:cs="Times New Roman"/>
          <w:sz w:val="24"/>
          <w:szCs w:val="24"/>
        </w:rPr>
        <w:t xml:space="preserve"> Palgrave Macmillan: Hampshire</w:t>
      </w:r>
    </w:p>
    <w:p w:rsidR="00F8782A" w:rsidRPr="00AA47DF" w:rsidRDefault="00F8782A" w:rsidP="00AD47C9">
      <w:pPr>
        <w:pStyle w:val="ListParagraph"/>
        <w:spacing w:after="0" w:line="240" w:lineRule="auto"/>
        <w:ind w:left="0"/>
        <w:rPr>
          <w:rFonts w:ascii="Georgia" w:hAnsi="Georgia" w:cs="Times New Roman"/>
          <w:sz w:val="24"/>
          <w:szCs w:val="24"/>
          <w:u w:val="single"/>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Kim, J. (1989) ‘Mechanism, Purpose, and Explanatory Exclusion’ </w:t>
      </w:r>
      <w:r w:rsidRPr="00AA47DF">
        <w:rPr>
          <w:rFonts w:ascii="Georgia" w:hAnsi="Georgia" w:cs="Times New Roman"/>
          <w:i/>
          <w:sz w:val="24"/>
          <w:szCs w:val="24"/>
        </w:rPr>
        <w:t xml:space="preserve">Philosophical Perspectives </w:t>
      </w:r>
      <w:r w:rsidRPr="00AA47DF">
        <w:rPr>
          <w:rFonts w:ascii="Georgia" w:hAnsi="Georgia" w:cs="Times New Roman"/>
          <w:sz w:val="24"/>
          <w:szCs w:val="24"/>
        </w:rPr>
        <w:t>vol. 3 pp. 77-108</w:t>
      </w:r>
    </w:p>
    <w:p w:rsidR="00F8782A" w:rsidRPr="00AA47DF" w:rsidRDefault="00F8782A" w:rsidP="00AD47C9">
      <w:pPr>
        <w:pStyle w:val="ListParagraph"/>
        <w:spacing w:after="0" w:line="240" w:lineRule="auto"/>
        <w:ind w:left="0"/>
        <w:rPr>
          <w:rFonts w:ascii="Georgia" w:hAnsi="Georgia" w:cs="Times New Roman"/>
          <w:sz w:val="24"/>
          <w:szCs w:val="24"/>
          <w:u w:val="single"/>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Kosch, M. (2006) </w:t>
      </w:r>
      <w:r w:rsidRPr="00AA47DF">
        <w:rPr>
          <w:rFonts w:ascii="Georgia" w:hAnsi="Georgia" w:cs="Times New Roman"/>
          <w:i/>
          <w:iCs/>
          <w:sz w:val="24"/>
          <w:szCs w:val="24"/>
        </w:rPr>
        <w:t>Freedom and Reason in Kant, Schelling, and Kierkegaard</w:t>
      </w:r>
      <w:r w:rsidRPr="00AA47DF">
        <w:rPr>
          <w:rFonts w:ascii="Georgia" w:hAnsi="Georgia" w:cs="Times New Roman"/>
          <w:sz w:val="24"/>
          <w:szCs w:val="24"/>
        </w:rPr>
        <w:t xml:space="preserve"> Oxford University Press: Oxford</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sz w:val="24"/>
          <w:szCs w:val="24"/>
        </w:rPr>
      </w:pPr>
      <w:r w:rsidRPr="00AA47DF">
        <w:rPr>
          <w:rFonts w:ascii="Georgia" w:hAnsi="Georgia"/>
          <w:sz w:val="24"/>
          <w:szCs w:val="24"/>
        </w:rPr>
        <w:t xml:space="preserve">Langton, R., 1998, </w:t>
      </w:r>
      <w:r w:rsidRPr="00AA47DF">
        <w:rPr>
          <w:rStyle w:val="Emphasis"/>
          <w:rFonts w:ascii="Georgia" w:hAnsi="Georgia"/>
          <w:sz w:val="24"/>
          <w:szCs w:val="24"/>
        </w:rPr>
        <w:t>Kantian Humility: Our Ignorance of Things in Themselves</w:t>
      </w:r>
      <w:r w:rsidRPr="00AA47DF">
        <w:rPr>
          <w:rFonts w:ascii="Georgia" w:hAnsi="Georgia"/>
          <w:sz w:val="24"/>
          <w:szCs w:val="24"/>
        </w:rPr>
        <w:t>, Oxford: Clarendon Press.</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sz w:val="24"/>
          <w:szCs w:val="24"/>
        </w:rPr>
      </w:pPr>
      <w:r w:rsidRPr="00AA47DF">
        <w:rPr>
          <w:rFonts w:ascii="Georgia" w:hAnsi="Georgia"/>
          <w:sz w:val="24"/>
          <w:szCs w:val="24"/>
        </w:rPr>
        <w:t xml:space="preserve">Lawrence, J. P. (2003) ‘Spinoza in Schelling’ </w:t>
      </w:r>
      <w:r w:rsidRPr="00AA47DF">
        <w:rPr>
          <w:rFonts w:ascii="Georgia" w:hAnsi="Georgia"/>
          <w:i/>
          <w:sz w:val="24"/>
          <w:szCs w:val="24"/>
        </w:rPr>
        <w:t>Idealistic Studies</w:t>
      </w:r>
      <w:r w:rsidRPr="00AA47DF">
        <w:rPr>
          <w:rFonts w:ascii="Georgia" w:hAnsi="Georgia"/>
          <w:sz w:val="24"/>
          <w:szCs w:val="24"/>
        </w:rPr>
        <w:t xml:space="preserve"> vol. 2 no. 3 pp. 175-193</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spacing w:after="0" w:line="240" w:lineRule="auto"/>
        <w:contextualSpacing/>
        <w:rPr>
          <w:rFonts w:ascii="Georgia" w:hAnsi="Georgia"/>
          <w:sz w:val="24"/>
          <w:szCs w:val="24"/>
        </w:rPr>
      </w:pPr>
      <w:r w:rsidRPr="00AA47DF">
        <w:rPr>
          <w:rFonts w:ascii="Georgia" w:hAnsi="Georgia"/>
          <w:sz w:val="24"/>
          <w:szCs w:val="24"/>
        </w:rPr>
        <w:t xml:space="preserve">Lewis, D. (2003) ‘Are We Free to Break the Laws?’ Watson, G. (ed.) </w:t>
      </w:r>
      <w:r w:rsidRPr="00AA47DF">
        <w:rPr>
          <w:rFonts w:ascii="Georgia" w:hAnsi="Georgia"/>
          <w:i/>
          <w:iCs/>
          <w:sz w:val="24"/>
          <w:szCs w:val="24"/>
        </w:rPr>
        <w:t>Free Will: Second Edition</w:t>
      </w:r>
      <w:r w:rsidRPr="00AA47DF">
        <w:rPr>
          <w:rFonts w:ascii="Georgia" w:hAnsi="Georgia"/>
          <w:sz w:val="24"/>
          <w:szCs w:val="24"/>
        </w:rPr>
        <w:t xml:space="preserve"> Oxford University Press: Oxford pp. 122-129</w:t>
      </w:r>
    </w:p>
    <w:p w:rsidR="00F8782A" w:rsidRPr="00AA47DF" w:rsidRDefault="00F8782A" w:rsidP="00AD47C9">
      <w:pPr>
        <w:spacing w:after="0" w:line="240" w:lineRule="auto"/>
        <w:contextualSpacing/>
        <w:rPr>
          <w:rFonts w:ascii="Georgia" w:hAnsi="Georgia"/>
          <w:b/>
          <w:bCs/>
          <w:sz w:val="24"/>
          <w:szCs w:val="24"/>
        </w:rPr>
      </w:pPr>
    </w:p>
    <w:p w:rsidR="00F8782A" w:rsidRPr="00AA47DF" w:rsidRDefault="00F8782A" w:rsidP="00AD47C9">
      <w:pPr>
        <w:spacing w:after="0" w:line="240" w:lineRule="auto"/>
        <w:contextualSpacing/>
        <w:rPr>
          <w:rFonts w:ascii="Georgia" w:hAnsi="Georgia"/>
          <w:sz w:val="24"/>
          <w:szCs w:val="24"/>
        </w:rPr>
      </w:pPr>
      <w:r w:rsidRPr="00AA47DF">
        <w:rPr>
          <w:rFonts w:ascii="Georgia" w:hAnsi="Georgia"/>
          <w:sz w:val="24"/>
          <w:szCs w:val="24"/>
        </w:rPr>
        <w:t xml:space="preserve">Lowe, E. J. (2008) </w:t>
      </w:r>
      <w:r w:rsidRPr="00AA47DF">
        <w:rPr>
          <w:rFonts w:ascii="Georgia" w:hAnsi="Georgia"/>
          <w:i/>
          <w:sz w:val="24"/>
          <w:szCs w:val="24"/>
        </w:rPr>
        <w:t>Personal Agency: The Metaphysics of Mind and Action</w:t>
      </w:r>
      <w:r w:rsidRPr="00AA47DF">
        <w:rPr>
          <w:rFonts w:ascii="Georgia" w:hAnsi="Georgia"/>
          <w:sz w:val="24"/>
          <w:szCs w:val="24"/>
        </w:rPr>
        <w:t xml:space="preserve"> Oxford University Press: Oxford</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Martin, W.M. (1997) </w:t>
      </w:r>
      <w:r w:rsidRPr="00AA47DF">
        <w:rPr>
          <w:rFonts w:ascii="Georgia" w:hAnsi="Georgia" w:cs="Times New Roman"/>
          <w:i/>
          <w:iCs/>
          <w:sz w:val="24"/>
          <w:szCs w:val="24"/>
        </w:rPr>
        <w:t xml:space="preserve">Idealism and Objectivity: </w:t>
      </w:r>
      <w:r w:rsidRPr="00AA47DF">
        <w:rPr>
          <w:rFonts w:ascii="Georgia" w:hAnsi="Georgia" w:cs="Times New Roman"/>
          <w:i/>
          <w:sz w:val="24"/>
          <w:szCs w:val="24"/>
        </w:rPr>
        <w:t>Understanding Fichte’s Jena Project</w:t>
      </w:r>
      <w:r w:rsidRPr="00AA47DF">
        <w:rPr>
          <w:rFonts w:ascii="Georgia" w:hAnsi="Georgia" w:cs="Times New Roman"/>
          <w:sz w:val="24"/>
          <w:szCs w:val="24"/>
        </w:rPr>
        <w:t xml:space="preserve"> Stanford University Press: California</w:t>
      </w:r>
    </w:p>
    <w:p w:rsidR="00F8782A" w:rsidRPr="00AA47DF" w:rsidRDefault="00F8782A" w:rsidP="00AD47C9">
      <w:pPr>
        <w:pStyle w:val="ListParagraph"/>
        <w:spacing w:after="0" w:line="240" w:lineRule="auto"/>
        <w:ind w:left="0"/>
        <w:rPr>
          <w:rFonts w:ascii="Georgia" w:hAnsi="Georgia" w:cs="Times New Roman"/>
          <w:sz w:val="24"/>
          <w:szCs w:val="24"/>
          <w:u w:val="single"/>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Marx, W. (1984) </w:t>
      </w:r>
      <w:r w:rsidRPr="00AA47DF">
        <w:rPr>
          <w:rFonts w:ascii="Georgia" w:hAnsi="Georgia" w:cs="Times New Roman"/>
          <w:i/>
          <w:iCs/>
          <w:sz w:val="24"/>
          <w:szCs w:val="24"/>
        </w:rPr>
        <w:t>The Philosophy of F.W.J. Schelling: History, System, Freedom</w:t>
      </w:r>
      <w:r w:rsidRPr="00AA47DF">
        <w:rPr>
          <w:rFonts w:ascii="Georgia" w:hAnsi="Georgia" w:cs="Times New Roman"/>
          <w:sz w:val="24"/>
          <w:szCs w:val="24"/>
        </w:rPr>
        <w:t xml:space="preserve"> Indiana University Press: Bloomington</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Matthews, B. (2011) </w:t>
      </w:r>
      <w:r w:rsidRPr="00AA47DF">
        <w:rPr>
          <w:rFonts w:ascii="Georgia" w:hAnsi="Georgia" w:cs="Times New Roman"/>
          <w:i/>
          <w:sz w:val="24"/>
          <w:szCs w:val="24"/>
        </w:rPr>
        <w:t>Schelling’s Organic Form of Philosophy: Life as the Schema of Freedom</w:t>
      </w:r>
      <w:r w:rsidRPr="00AA47DF">
        <w:rPr>
          <w:rFonts w:ascii="Georgia" w:hAnsi="Georgia" w:cs="Times New Roman"/>
          <w:sz w:val="24"/>
          <w:szCs w:val="24"/>
        </w:rPr>
        <w:t xml:space="preserve"> SUNY Press: Albany</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E345D" w:rsidRDefault="00F8782A" w:rsidP="00AD47C9">
      <w:pPr>
        <w:pStyle w:val="ListParagraph"/>
        <w:spacing w:after="0" w:line="240" w:lineRule="auto"/>
        <w:ind w:left="0"/>
        <w:rPr>
          <w:rFonts w:ascii="Georgia" w:hAnsi="Georgia" w:cs="Times New Roman"/>
          <w:sz w:val="24"/>
          <w:szCs w:val="24"/>
        </w:rPr>
      </w:pPr>
      <w:r>
        <w:rPr>
          <w:rFonts w:ascii="Georgia" w:hAnsi="Georgia" w:cs="Times New Roman"/>
          <w:sz w:val="24"/>
          <w:szCs w:val="24"/>
        </w:rPr>
        <w:t xml:space="preserve">Mayr, E. (2011) </w:t>
      </w:r>
      <w:r>
        <w:rPr>
          <w:rFonts w:ascii="Georgia" w:hAnsi="Georgia" w:cs="Times New Roman"/>
          <w:i/>
          <w:sz w:val="24"/>
          <w:szCs w:val="24"/>
        </w:rPr>
        <w:t>Understanding Human Agency</w:t>
      </w:r>
      <w:r>
        <w:rPr>
          <w:rFonts w:ascii="Georgia" w:hAnsi="Georgia" w:cs="Times New Roman"/>
          <w:sz w:val="24"/>
          <w:szCs w:val="24"/>
        </w:rPr>
        <w:t xml:space="preserve"> Oxford University Press: Oxford</w:t>
      </w:r>
    </w:p>
    <w:p w:rsidR="00F8782A"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Mellor, D. H. (1974) ‘In Defence of Dispositions’ </w:t>
      </w:r>
      <w:r w:rsidRPr="00AA47DF">
        <w:rPr>
          <w:rFonts w:ascii="Georgia" w:hAnsi="Georgia" w:cs="Times New Roman"/>
          <w:i/>
          <w:sz w:val="24"/>
          <w:szCs w:val="24"/>
        </w:rPr>
        <w:t>The Philosophical Review</w:t>
      </w:r>
      <w:r w:rsidRPr="00AA47DF">
        <w:rPr>
          <w:rFonts w:ascii="Georgia" w:hAnsi="Georgia" w:cs="Times New Roman"/>
          <w:sz w:val="24"/>
          <w:szCs w:val="24"/>
        </w:rPr>
        <w:t xml:space="preserve"> vol. 83 no. 2 pp. 157-181</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Mumford, S. (1998a) </w:t>
      </w:r>
      <w:r w:rsidRPr="00AA47DF">
        <w:rPr>
          <w:rFonts w:ascii="Georgia" w:hAnsi="Georgia" w:cs="Times New Roman"/>
          <w:i/>
          <w:sz w:val="24"/>
          <w:szCs w:val="24"/>
        </w:rPr>
        <w:t>Dispositions</w:t>
      </w:r>
      <w:r w:rsidRPr="00AA47DF">
        <w:rPr>
          <w:rFonts w:ascii="Georgia" w:hAnsi="Georgia" w:cs="Times New Roman"/>
          <w:sz w:val="24"/>
          <w:szCs w:val="24"/>
        </w:rPr>
        <w:t xml:space="preserve"> Oxford University Press: Oxford</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firstLine="720"/>
        <w:rPr>
          <w:rFonts w:ascii="Georgia" w:hAnsi="Georgia" w:cs="Times New Roman"/>
          <w:sz w:val="24"/>
          <w:szCs w:val="24"/>
        </w:rPr>
      </w:pPr>
      <w:r w:rsidRPr="00AA47DF">
        <w:rPr>
          <w:rFonts w:ascii="Georgia" w:hAnsi="Georgia" w:cs="Times New Roman"/>
          <w:sz w:val="24"/>
          <w:szCs w:val="24"/>
        </w:rPr>
        <w:t xml:space="preserve">(1998b) ‘Laws of Nature Outlawed’ </w:t>
      </w:r>
      <w:r w:rsidRPr="00AA47DF">
        <w:rPr>
          <w:rFonts w:ascii="Georgia" w:hAnsi="Georgia" w:cs="Times New Roman"/>
          <w:i/>
          <w:sz w:val="24"/>
          <w:szCs w:val="24"/>
        </w:rPr>
        <w:t xml:space="preserve">Dialectica </w:t>
      </w:r>
      <w:r w:rsidRPr="00AA47DF">
        <w:rPr>
          <w:rFonts w:ascii="Georgia" w:hAnsi="Georgia" w:cs="Times New Roman"/>
          <w:sz w:val="24"/>
          <w:szCs w:val="24"/>
        </w:rPr>
        <w:t>vol. 52 no. 2 pp. 84-101</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firstLine="720"/>
        <w:rPr>
          <w:rFonts w:ascii="Georgia" w:hAnsi="Georgia" w:cs="Times New Roman"/>
          <w:sz w:val="24"/>
          <w:szCs w:val="24"/>
        </w:rPr>
      </w:pPr>
      <w:r w:rsidRPr="00AA47DF">
        <w:rPr>
          <w:rFonts w:ascii="Georgia" w:hAnsi="Georgia" w:cs="Times New Roman"/>
          <w:sz w:val="24"/>
          <w:szCs w:val="24"/>
        </w:rPr>
        <w:t xml:space="preserve">(2004) </w:t>
      </w:r>
      <w:r w:rsidRPr="00AA47DF">
        <w:rPr>
          <w:rFonts w:ascii="Georgia" w:hAnsi="Georgia" w:cs="Times New Roman"/>
          <w:i/>
          <w:sz w:val="24"/>
          <w:szCs w:val="24"/>
        </w:rPr>
        <w:t>Laws in Nature</w:t>
      </w:r>
      <w:r w:rsidRPr="00AA47DF">
        <w:rPr>
          <w:rFonts w:ascii="Georgia" w:hAnsi="Georgia" w:cs="Times New Roman"/>
          <w:sz w:val="24"/>
          <w:szCs w:val="24"/>
        </w:rPr>
        <w:t xml:space="preserve"> Routledge: London</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firstLine="720"/>
        <w:rPr>
          <w:rFonts w:ascii="Georgia" w:hAnsi="Georgia" w:cs="Times New Roman"/>
          <w:sz w:val="24"/>
          <w:szCs w:val="24"/>
        </w:rPr>
      </w:pPr>
      <w:r w:rsidRPr="00AA47DF">
        <w:rPr>
          <w:rFonts w:ascii="Georgia" w:hAnsi="Georgia" w:cs="Times New Roman"/>
          <w:sz w:val="24"/>
          <w:szCs w:val="24"/>
        </w:rPr>
        <w:t xml:space="preserve">(2005) ‘Laws and Lawlessness’ </w:t>
      </w:r>
      <w:r w:rsidRPr="00AA47DF">
        <w:rPr>
          <w:rFonts w:ascii="Georgia" w:hAnsi="Georgia" w:cs="Times New Roman"/>
          <w:i/>
          <w:sz w:val="24"/>
          <w:szCs w:val="24"/>
        </w:rPr>
        <w:t>Synthese</w:t>
      </w:r>
      <w:r w:rsidRPr="00AA47DF">
        <w:rPr>
          <w:rFonts w:ascii="Georgia" w:hAnsi="Georgia" w:cs="Times New Roman"/>
          <w:sz w:val="24"/>
          <w:szCs w:val="24"/>
        </w:rPr>
        <w:t xml:space="preserve"> vol. 144 pp. 397-413</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firstLine="720"/>
        <w:rPr>
          <w:rFonts w:ascii="Georgia" w:hAnsi="Georgia" w:cs="Times New Roman"/>
          <w:sz w:val="24"/>
          <w:szCs w:val="24"/>
        </w:rPr>
      </w:pPr>
      <w:r w:rsidRPr="00AA47DF">
        <w:rPr>
          <w:rFonts w:ascii="Georgia" w:hAnsi="Georgia" w:cs="Times New Roman"/>
          <w:sz w:val="24"/>
          <w:szCs w:val="24"/>
        </w:rPr>
        <w:t xml:space="preserve">(2006) ‘The Ungrounded Argument’ </w:t>
      </w:r>
      <w:r w:rsidRPr="00AA47DF">
        <w:rPr>
          <w:rFonts w:ascii="Georgia" w:hAnsi="Georgia" w:cs="Times New Roman"/>
          <w:i/>
          <w:sz w:val="24"/>
          <w:szCs w:val="24"/>
        </w:rPr>
        <w:t>Synthese</w:t>
      </w:r>
      <w:r w:rsidRPr="00AA47DF">
        <w:rPr>
          <w:rFonts w:ascii="Georgia" w:hAnsi="Georgia" w:cs="Times New Roman"/>
          <w:sz w:val="24"/>
          <w:szCs w:val="24"/>
        </w:rPr>
        <w:t xml:space="preserve"> vol. 149 pp. 471-489</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Molnar, G. (2003) </w:t>
      </w:r>
      <w:r w:rsidRPr="00AA47DF">
        <w:rPr>
          <w:rFonts w:ascii="Georgia" w:hAnsi="Georgia" w:cs="Times New Roman"/>
          <w:i/>
          <w:sz w:val="24"/>
          <w:szCs w:val="24"/>
        </w:rPr>
        <w:t>Powers: A Study in Metaphysics</w:t>
      </w:r>
      <w:r w:rsidRPr="00AA47DF">
        <w:rPr>
          <w:rFonts w:ascii="Georgia" w:hAnsi="Georgia" w:cs="Times New Roman"/>
          <w:sz w:val="24"/>
          <w:szCs w:val="24"/>
        </w:rPr>
        <w:t xml:space="preserve"> Oxford University Press: Oxford</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Nassar, D. (2012) ‘Spinoza in Schelling’s Early Conception of Intellectual Intuition’ F</w:t>
      </w:r>
      <w:r w:rsidRPr="00AA47DF">
        <w:rPr>
          <w:rFonts w:ascii="Georgia" w:cs="Times New Roman"/>
          <w:sz w:val="24"/>
          <w:szCs w:val="24"/>
        </w:rPr>
        <w:t>ӧ</w:t>
      </w:r>
      <w:r w:rsidRPr="00AA47DF">
        <w:rPr>
          <w:rFonts w:ascii="Georgia" w:hAnsi="Georgia" w:cs="Times New Roman"/>
          <w:sz w:val="24"/>
          <w:szCs w:val="24"/>
        </w:rPr>
        <w:t xml:space="preserve">rster, E. and Melamed, Y. Y. (eds.) </w:t>
      </w:r>
      <w:r w:rsidRPr="00AA47DF">
        <w:rPr>
          <w:rFonts w:ascii="Georgia" w:hAnsi="Georgia" w:cs="Times New Roman"/>
          <w:i/>
          <w:sz w:val="24"/>
          <w:szCs w:val="24"/>
        </w:rPr>
        <w:t>Spinoza and German Idealism</w:t>
      </w:r>
      <w:r w:rsidRPr="00AA47DF">
        <w:rPr>
          <w:rFonts w:ascii="Georgia" w:hAnsi="Georgia" w:cs="Times New Roman"/>
          <w:sz w:val="24"/>
          <w:szCs w:val="24"/>
        </w:rPr>
        <w:t xml:space="preserve"> Cambridge University Press: Cambridge pp. 163-155</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rPr>
          <w:rFonts w:ascii="Georgia" w:hAnsi="Georgia" w:cs="Times New Roman"/>
          <w:sz w:val="24"/>
          <w:szCs w:val="24"/>
        </w:rPr>
      </w:pPr>
      <w:r w:rsidRPr="00AA47DF">
        <w:rPr>
          <w:rFonts w:ascii="Georgia" w:hAnsi="Georgia" w:cs="Times New Roman"/>
          <w:sz w:val="24"/>
          <w:szCs w:val="24"/>
        </w:rPr>
        <w:t xml:space="preserve">(2014) </w:t>
      </w:r>
      <w:r w:rsidRPr="00AA47DF">
        <w:rPr>
          <w:rFonts w:ascii="Georgia" w:hAnsi="Georgia" w:cs="Times New Roman"/>
          <w:i/>
          <w:sz w:val="24"/>
          <w:szCs w:val="24"/>
        </w:rPr>
        <w:t>The Romantic Absolute: Being and Knowing in Early German Romantic Philosophy 1795-1804</w:t>
      </w:r>
      <w:r w:rsidRPr="00AA47DF">
        <w:rPr>
          <w:rFonts w:ascii="Georgia" w:hAnsi="Georgia" w:cs="Times New Roman"/>
          <w:sz w:val="24"/>
          <w:szCs w:val="24"/>
        </w:rPr>
        <w:t xml:space="preserve"> University Of Chicago Press: London</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Neuhauser, F. (1990) </w:t>
      </w:r>
      <w:r w:rsidRPr="00AA47DF">
        <w:rPr>
          <w:rFonts w:ascii="Georgia" w:hAnsi="Georgia" w:cs="Times New Roman"/>
          <w:i/>
          <w:iCs/>
          <w:sz w:val="24"/>
          <w:szCs w:val="24"/>
        </w:rPr>
        <w:t>Fichte’s Theory of Subjectivity</w:t>
      </w:r>
      <w:r w:rsidRPr="00AA47DF">
        <w:rPr>
          <w:rFonts w:ascii="Georgia" w:hAnsi="Georgia" w:cs="Times New Roman"/>
          <w:sz w:val="24"/>
          <w:szCs w:val="24"/>
        </w:rPr>
        <w:t xml:space="preserve"> Cambridge University Press: Cambridge</w:t>
      </w:r>
    </w:p>
    <w:p w:rsidR="00F8782A" w:rsidRPr="00AA47DF" w:rsidRDefault="00F8782A" w:rsidP="00AD47C9">
      <w:pPr>
        <w:pStyle w:val="ListParagraph"/>
        <w:spacing w:after="0" w:line="240" w:lineRule="auto"/>
        <w:ind w:left="0"/>
        <w:rPr>
          <w:rFonts w:ascii="Georgia" w:hAnsi="Georgia" w:cs="Times New Roman"/>
          <w:sz w:val="24"/>
          <w:szCs w:val="24"/>
          <w:u w:val="single"/>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Norman, J. and Welchman, A. (eds.) (2004) </w:t>
      </w:r>
      <w:r w:rsidRPr="00AA47DF">
        <w:rPr>
          <w:rFonts w:ascii="Georgia" w:hAnsi="Georgia" w:cs="Times New Roman"/>
          <w:i/>
          <w:sz w:val="24"/>
          <w:szCs w:val="24"/>
        </w:rPr>
        <w:t>The New Schelling</w:t>
      </w:r>
      <w:r w:rsidRPr="00AA47DF">
        <w:rPr>
          <w:rFonts w:ascii="Georgia" w:hAnsi="Georgia" w:cs="Times New Roman"/>
          <w:sz w:val="24"/>
          <w:szCs w:val="24"/>
        </w:rPr>
        <w:t xml:space="preserve"> Continuum: London</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O’Connor, B. (2013) ‘Self-Determination and Responsibility in Schelling’s </w:t>
      </w:r>
      <w:r w:rsidRPr="00AA47DF">
        <w:rPr>
          <w:rFonts w:ascii="Georgia" w:hAnsi="Georgia" w:cs="Times New Roman"/>
          <w:i/>
          <w:sz w:val="24"/>
          <w:szCs w:val="24"/>
        </w:rPr>
        <w:t>Freiheitsschrift</w:t>
      </w:r>
      <w:r w:rsidRPr="00AA47DF">
        <w:rPr>
          <w:rFonts w:ascii="Georgia" w:hAnsi="Georgia" w:cs="Times New Roman"/>
          <w:sz w:val="24"/>
          <w:szCs w:val="24"/>
        </w:rPr>
        <w:t xml:space="preserve">’ </w:t>
      </w:r>
      <w:r w:rsidRPr="00AA47DF">
        <w:rPr>
          <w:rFonts w:ascii="Georgia" w:hAnsi="Georgia" w:cs="Times New Roman"/>
          <w:i/>
          <w:sz w:val="24"/>
          <w:szCs w:val="24"/>
        </w:rPr>
        <w:t>Studies in Social and Political Thought</w:t>
      </w:r>
      <w:r w:rsidRPr="00AA47DF">
        <w:rPr>
          <w:rFonts w:ascii="Georgia" w:hAnsi="Georgia" w:cs="Times New Roman"/>
          <w:sz w:val="24"/>
          <w:szCs w:val="24"/>
        </w:rPr>
        <w:t xml:space="preserve"> vol. 21 pp. 3 – 18</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spacing w:after="0" w:line="240" w:lineRule="auto"/>
        <w:contextualSpacing/>
        <w:rPr>
          <w:rFonts w:ascii="Georgia" w:hAnsi="Georgia"/>
          <w:sz w:val="24"/>
          <w:szCs w:val="24"/>
        </w:rPr>
      </w:pPr>
      <w:r w:rsidRPr="00AA47DF">
        <w:rPr>
          <w:rFonts w:ascii="Georgia" w:hAnsi="Georgia"/>
          <w:sz w:val="24"/>
          <w:szCs w:val="24"/>
        </w:rPr>
        <w:t xml:space="preserve">O’Connor, T. (2000) </w:t>
      </w:r>
      <w:r w:rsidRPr="00AA47DF">
        <w:rPr>
          <w:rFonts w:ascii="Georgia" w:hAnsi="Georgia"/>
          <w:i/>
          <w:sz w:val="24"/>
          <w:szCs w:val="24"/>
        </w:rPr>
        <w:t>Persons and Causes: The Metaphysics of Free Will</w:t>
      </w:r>
      <w:r w:rsidRPr="00AA47DF">
        <w:rPr>
          <w:rFonts w:ascii="Georgia" w:hAnsi="Georgia"/>
          <w:sz w:val="24"/>
          <w:szCs w:val="24"/>
        </w:rPr>
        <w:t xml:space="preserve"> Oxford University Press: Oxford</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Pippin, R. B. (2000b) ‘Fichte’s Alleged Subjective, Psychological, One-sided Idealism’ Sedgwick, S. (ed.) </w:t>
      </w:r>
      <w:r w:rsidRPr="00AA47DF">
        <w:rPr>
          <w:rFonts w:ascii="Georgia" w:hAnsi="Georgia" w:cs="Times New Roman"/>
          <w:i/>
          <w:sz w:val="24"/>
          <w:szCs w:val="24"/>
        </w:rPr>
        <w:t xml:space="preserve">The Reception of Kant’s Critical Philosophy </w:t>
      </w:r>
      <w:r w:rsidRPr="00AA47DF">
        <w:rPr>
          <w:rFonts w:ascii="Georgia" w:hAnsi="Georgia" w:cs="Times New Roman"/>
          <w:sz w:val="24"/>
          <w:szCs w:val="24"/>
        </w:rPr>
        <w:t>Cambridge University Press: Cambridge pp. 147-170</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Reardon, B. M. G. (1984) ‘Schelling’s Critique of Hegel’ </w:t>
      </w:r>
      <w:r w:rsidRPr="00AA47DF">
        <w:rPr>
          <w:rFonts w:ascii="Georgia" w:hAnsi="Georgia" w:cs="Times New Roman"/>
          <w:i/>
          <w:sz w:val="24"/>
          <w:szCs w:val="24"/>
        </w:rPr>
        <w:t>Religious Studies</w:t>
      </w:r>
      <w:r w:rsidRPr="00AA47DF">
        <w:rPr>
          <w:rFonts w:ascii="Georgia" w:hAnsi="Georgia" w:cs="Times New Roman"/>
          <w:sz w:val="24"/>
          <w:szCs w:val="24"/>
        </w:rPr>
        <w:t xml:space="preserve"> vol. 20 no. 4 pp. 543-557</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Richards, R. J. (2002) </w:t>
      </w:r>
      <w:r w:rsidRPr="00AA47DF">
        <w:rPr>
          <w:rFonts w:ascii="Georgia" w:hAnsi="Georgia" w:cs="Times New Roman"/>
          <w:i/>
          <w:sz w:val="24"/>
          <w:szCs w:val="24"/>
        </w:rPr>
        <w:t>The Romantic Conception of Life: Science and Philosophy in the Age of Goethe</w:t>
      </w:r>
      <w:r w:rsidRPr="00AA47DF">
        <w:rPr>
          <w:rFonts w:ascii="Georgia" w:hAnsi="Georgia" w:cs="Times New Roman"/>
          <w:sz w:val="24"/>
          <w:szCs w:val="24"/>
        </w:rPr>
        <w:t xml:space="preserve"> The University of Chicago Press: London</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Reinhold, K.L. ‘The Foundation of Philosophical Knowledge (excerpts)’ Di Giovanni, G. and Harris, H.S (trans.) (2000) </w:t>
      </w:r>
      <w:r w:rsidRPr="00AA47DF">
        <w:rPr>
          <w:rFonts w:ascii="Georgia" w:hAnsi="Georgia" w:cs="Times New Roman"/>
          <w:i/>
          <w:sz w:val="24"/>
          <w:szCs w:val="24"/>
        </w:rPr>
        <w:t>Between Kant and Hegel:</w:t>
      </w:r>
      <w:r w:rsidRPr="00AA47DF">
        <w:rPr>
          <w:rFonts w:ascii="Georgia" w:hAnsi="Georgia" w:cs="Times New Roman"/>
          <w:i/>
          <w:iCs/>
          <w:sz w:val="24"/>
          <w:szCs w:val="24"/>
        </w:rPr>
        <w:t xml:space="preserve"> Texts in the Development of Post-Kantian Idealism</w:t>
      </w:r>
      <w:r w:rsidRPr="00AA47DF">
        <w:rPr>
          <w:rFonts w:ascii="Georgia" w:hAnsi="Georgia" w:cs="Times New Roman"/>
          <w:i/>
          <w:sz w:val="24"/>
          <w:szCs w:val="24"/>
        </w:rPr>
        <w:t xml:space="preserve"> </w:t>
      </w:r>
      <w:r w:rsidRPr="00AA47DF">
        <w:rPr>
          <w:rFonts w:ascii="Georgia" w:hAnsi="Georgia" w:cs="Times New Roman"/>
          <w:sz w:val="24"/>
          <w:szCs w:val="24"/>
        </w:rPr>
        <w:t>Hackett Publishing: Indianapolis pp. 54-103</w:t>
      </w:r>
    </w:p>
    <w:p w:rsidR="00F8782A" w:rsidRPr="00AA47DF" w:rsidRDefault="00F8782A" w:rsidP="00AD47C9">
      <w:pPr>
        <w:pStyle w:val="ListParagraph"/>
        <w:spacing w:after="0" w:line="240" w:lineRule="auto"/>
        <w:ind w:left="0"/>
        <w:rPr>
          <w:rFonts w:ascii="Georgia" w:hAnsi="Georgia" w:cs="Times New Roman"/>
          <w:sz w:val="24"/>
          <w:szCs w:val="24"/>
          <w:u w:val="single"/>
        </w:rPr>
      </w:pPr>
    </w:p>
    <w:p w:rsidR="00F8782A" w:rsidRPr="00AA47DF" w:rsidRDefault="00F8782A" w:rsidP="00AD47C9">
      <w:pPr>
        <w:pStyle w:val="ListParagraph"/>
        <w:spacing w:after="0" w:line="240" w:lineRule="auto"/>
        <w:ind w:left="0"/>
        <w:rPr>
          <w:rStyle w:val="searchword"/>
          <w:rFonts w:ascii="Georgia" w:hAnsi="Georgia"/>
          <w:sz w:val="24"/>
          <w:szCs w:val="24"/>
        </w:rPr>
      </w:pPr>
      <w:r w:rsidRPr="00AA47DF">
        <w:rPr>
          <w:rStyle w:val="searchword"/>
          <w:rFonts w:ascii="Georgia" w:hAnsi="Georgia"/>
          <w:sz w:val="24"/>
          <w:szCs w:val="24"/>
        </w:rPr>
        <w:t xml:space="preserve">Schelling, F. W. J. (1959) </w:t>
      </w:r>
      <w:r w:rsidRPr="00AA47DF">
        <w:rPr>
          <w:rStyle w:val="searchword"/>
          <w:rFonts w:ascii="Georgia" w:hAnsi="Georgia"/>
          <w:i/>
          <w:sz w:val="24"/>
          <w:szCs w:val="24"/>
        </w:rPr>
        <w:t>Sämmtliche Werke</w:t>
      </w:r>
      <w:r w:rsidRPr="00AA47DF">
        <w:rPr>
          <w:rStyle w:val="searchword"/>
          <w:rFonts w:ascii="Georgia" w:hAnsi="Georgia"/>
          <w:sz w:val="24"/>
          <w:szCs w:val="24"/>
        </w:rPr>
        <w:t xml:space="preserve"> Beck &amp; Oldenbourg: Munich</w:t>
      </w:r>
    </w:p>
    <w:p w:rsidR="00F8782A" w:rsidRPr="00AA47DF" w:rsidRDefault="00F8782A" w:rsidP="00AD47C9">
      <w:pPr>
        <w:pStyle w:val="ListParagraph"/>
        <w:spacing w:after="0" w:line="240" w:lineRule="auto"/>
        <w:ind w:left="0"/>
        <w:rPr>
          <w:rStyle w:val="searchword"/>
          <w:rFonts w:ascii="Georgia" w:hAnsi="Georgia"/>
          <w:sz w:val="24"/>
          <w:szCs w:val="24"/>
        </w:rPr>
      </w:pPr>
    </w:p>
    <w:p w:rsidR="00F8782A" w:rsidRPr="00AA47DF" w:rsidRDefault="00F8782A" w:rsidP="00AD47C9">
      <w:pPr>
        <w:pStyle w:val="ListParagraph"/>
        <w:spacing w:after="0" w:line="240" w:lineRule="auto"/>
        <w:rPr>
          <w:rFonts w:ascii="Georgia" w:hAnsi="Georgia" w:cs="Times New Roman"/>
          <w:sz w:val="24"/>
          <w:szCs w:val="24"/>
        </w:rPr>
      </w:pPr>
      <w:r w:rsidRPr="00AA47DF">
        <w:rPr>
          <w:rFonts w:ascii="Georgia" w:hAnsi="Georgia" w:cs="Times New Roman"/>
          <w:sz w:val="24"/>
          <w:szCs w:val="24"/>
        </w:rPr>
        <w:t>(1978) (Heath, P. trans.) </w:t>
      </w:r>
      <w:r w:rsidRPr="00AA47DF">
        <w:rPr>
          <w:rStyle w:val="Emphasis"/>
          <w:rFonts w:ascii="Georgia" w:hAnsi="Georgia"/>
          <w:sz w:val="24"/>
          <w:szCs w:val="24"/>
        </w:rPr>
        <w:t>System of Transcendental Idealism</w:t>
      </w:r>
      <w:r w:rsidRPr="00AA47DF">
        <w:rPr>
          <w:rFonts w:ascii="Georgia" w:hAnsi="Georgia" w:cs="Times New Roman"/>
          <w:sz w:val="24"/>
          <w:szCs w:val="24"/>
        </w:rPr>
        <w:t xml:space="preserve">. University Press of Virginia: Charlottesville </w:t>
      </w:r>
    </w:p>
    <w:p w:rsidR="00F8782A" w:rsidRPr="00AA47DF" w:rsidRDefault="00F8782A" w:rsidP="00AD47C9">
      <w:pPr>
        <w:pStyle w:val="ListParagraph"/>
        <w:spacing w:after="0" w:line="240" w:lineRule="auto"/>
        <w:ind w:left="0"/>
        <w:rPr>
          <w:rFonts w:ascii="Georgia" w:hAnsi="Georgia" w:cs="Times New Roman"/>
          <w:sz w:val="24"/>
          <w:szCs w:val="24"/>
          <w:u w:val="single"/>
        </w:rPr>
      </w:pPr>
    </w:p>
    <w:p w:rsidR="00F8782A" w:rsidRPr="00AA47DF" w:rsidRDefault="00F8782A" w:rsidP="00AD47C9">
      <w:pPr>
        <w:pStyle w:val="ListParagraph"/>
        <w:spacing w:after="0" w:line="240" w:lineRule="auto"/>
        <w:rPr>
          <w:rFonts w:ascii="Georgia" w:hAnsi="Georgia" w:cs="Times New Roman"/>
          <w:sz w:val="24"/>
          <w:szCs w:val="24"/>
        </w:rPr>
      </w:pPr>
      <w:r w:rsidRPr="00AA47DF">
        <w:rPr>
          <w:rFonts w:ascii="Georgia" w:hAnsi="Georgia" w:cs="Times New Roman"/>
          <w:sz w:val="24"/>
          <w:szCs w:val="24"/>
        </w:rPr>
        <w:t xml:space="preserve">(1984) (Vater, M. G. trans.) </w:t>
      </w:r>
      <w:r w:rsidRPr="00AA47DF">
        <w:rPr>
          <w:rFonts w:ascii="Georgia" w:hAnsi="Georgia" w:cs="Times New Roman"/>
          <w:i/>
          <w:sz w:val="24"/>
          <w:szCs w:val="24"/>
        </w:rPr>
        <w:t>Bruno or On the Natural and the Divine Principle of Things</w:t>
      </w:r>
      <w:r w:rsidRPr="00AA47DF">
        <w:rPr>
          <w:rFonts w:ascii="Georgia" w:hAnsi="Georgia" w:cs="Times New Roman"/>
          <w:sz w:val="24"/>
          <w:szCs w:val="24"/>
        </w:rPr>
        <w:t xml:space="preserve"> SUNY Press: Albany</w:t>
      </w:r>
    </w:p>
    <w:p w:rsidR="00F8782A" w:rsidRPr="00AA47DF" w:rsidRDefault="00F8782A" w:rsidP="00AD47C9">
      <w:pPr>
        <w:pStyle w:val="ListParagraph"/>
        <w:spacing w:after="0" w:line="240" w:lineRule="auto"/>
        <w:ind w:left="0"/>
        <w:rPr>
          <w:rStyle w:val="searchword"/>
          <w:rFonts w:ascii="Georgia" w:hAnsi="Georgia"/>
          <w:sz w:val="24"/>
          <w:szCs w:val="24"/>
          <w:u w:val="single"/>
        </w:rPr>
      </w:pPr>
    </w:p>
    <w:p w:rsidR="00F8782A" w:rsidRPr="00AA47DF" w:rsidRDefault="00F8782A" w:rsidP="00AD47C9">
      <w:pPr>
        <w:spacing w:after="0" w:line="240" w:lineRule="auto"/>
        <w:ind w:left="720" w:right="-360"/>
        <w:contextualSpacing/>
        <w:rPr>
          <w:rFonts w:ascii="Georgia" w:hAnsi="Georgia"/>
          <w:sz w:val="24"/>
          <w:szCs w:val="24"/>
        </w:rPr>
      </w:pPr>
      <w:r w:rsidRPr="00AA47DF">
        <w:rPr>
          <w:rFonts w:ascii="Georgia" w:hAnsi="Georgia"/>
          <w:sz w:val="24"/>
          <w:szCs w:val="24"/>
        </w:rPr>
        <w:t xml:space="preserve">(1995) (Harris, E.E. and Heath, P. trans.) </w:t>
      </w:r>
      <w:r w:rsidRPr="00AA47DF">
        <w:rPr>
          <w:rFonts w:ascii="Georgia" w:hAnsi="Georgia"/>
          <w:i/>
          <w:sz w:val="24"/>
          <w:szCs w:val="24"/>
        </w:rPr>
        <w:t xml:space="preserve">Ideas for a Philosophy of Nature </w:t>
      </w:r>
      <w:r w:rsidRPr="00AA47DF">
        <w:rPr>
          <w:rFonts w:ascii="Georgia" w:hAnsi="Georgia"/>
          <w:sz w:val="24"/>
          <w:szCs w:val="24"/>
        </w:rPr>
        <w:t>Cambridge University Press: Cambridge</w:t>
      </w:r>
    </w:p>
    <w:p w:rsidR="00F8782A" w:rsidRPr="00AA47DF" w:rsidRDefault="00F8782A" w:rsidP="00AD47C9">
      <w:pPr>
        <w:spacing w:after="0" w:line="240" w:lineRule="auto"/>
        <w:ind w:right="-360"/>
        <w:contextualSpacing/>
        <w:rPr>
          <w:rFonts w:ascii="Georgia" w:hAnsi="Georgia"/>
          <w:sz w:val="24"/>
          <w:szCs w:val="24"/>
        </w:rPr>
      </w:pPr>
    </w:p>
    <w:p w:rsidR="00F8782A" w:rsidRPr="00AA47DF" w:rsidRDefault="00F8782A" w:rsidP="00AD47C9">
      <w:pPr>
        <w:spacing w:before="240" w:after="0" w:line="240" w:lineRule="auto"/>
        <w:ind w:left="720" w:right="-360"/>
        <w:contextualSpacing/>
        <w:rPr>
          <w:rFonts w:ascii="Georgia" w:hAnsi="Georgia"/>
          <w:sz w:val="24"/>
          <w:szCs w:val="24"/>
        </w:rPr>
      </w:pPr>
      <w:r w:rsidRPr="00AA47DF">
        <w:rPr>
          <w:rFonts w:ascii="Georgia" w:hAnsi="Georgia"/>
          <w:sz w:val="24"/>
          <w:szCs w:val="24"/>
        </w:rPr>
        <w:t xml:space="preserve">(1997) (Norman, J. trans.) </w:t>
      </w:r>
      <w:r w:rsidRPr="00AA47DF">
        <w:rPr>
          <w:rFonts w:ascii="Georgia" w:hAnsi="Georgia"/>
          <w:i/>
          <w:sz w:val="24"/>
          <w:szCs w:val="24"/>
        </w:rPr>
        <w:t>The Ages of the World (Second Draft 1813)</w:t>
      </w:r>
      <w:r w:rsidRPr="00AA47DF">
        <w:rPr>
          <w:rFonts w:ascii="Georgia" w:hAnsi="Georgia"/>
          <w:sz w:val="24"/>
          <w:szCs w:val="24"/>
        </w:rPr>
        <w:t xml:space="preserve"> The University of Michigan Press: Michigan</w:t>
      </w:r>
    </w:p>
    <w:p w:rsidR="00F8782A" w:rsidRPr="00AA47DF" w:rsidRDefault="00F8782A" w:rsidP="00AD47C9">
      <w:pPr>
        <w:spacing w:before="240" w:after="0" w:line="240" w:lineRule="auto"/>
        <w:ind w:right="-360"/>
        <w:contextualSpacing/>
        <w:rPr>
          <w:rFonts w:ascii="Georgia" w:hAnsi="Georgia"/>
          <w:sz w:val="24"/>
          <w:szCs w:val="24"/>
        </w:rPr>
      </w:pPr>
    </w:p>
    <w:p w:rsidR="00F8782A" w:rsidRPr="00AA47DF" w:rsidRDefault="00F8782A" w:rsidP="00AD47C9">
      <w:pPr>
        <w:spacing w:after="0" w:line="240" w:lineRule="auto"/>
        <w:ind w:left="720" w:right="-360"/>
        <w:contextualSpacing/>
        <w:rPr>
          <w:rFonts w:ascii="Georgia" w:hAnsi="Georgia"/>
          <w:sz w:val="24"/>
          <w:szCs w:val="24"/>
        </w:rPr>
      </w:pPr>
      <w:r w:rsidRPr="00AA47DF">
        <w:rPr>
          <w:rFonts w:ascii="Georgia" w:hAnsi="Georgia"/>
          <w:sz w:val="24"/>
          <w:szCs w:val="24"/>
        </w:rPr>
        <w:t xml:space="preserve">(2000) (Wirth, J. M. trans.) </w:t>
      </w:r>
      <w:r w:rsidRPr="00AA47DF">
        <w:rPr>
          <w:rFonts w:ascii="Georgia" w:hAnsi="Georgia"/>
          <w:i/>
          <w:sz w:val="24"/>
          <w:szCs w:val="24"/>
        </w:rPr>
        <w:t>The Ages of the World (Third Version 1815)</w:t>
      </w:r>
      <w:r w:rsidRPr="00AA47DF">
        <w:rPr>
          <w:rFonts w:ascii="Georgia" w:hAnsi="Georgia"/>
          <w:sz w:val="24"/>
          <w:szCs w:val="24"/>
        </w:rPr>
        <w:t xml:space="preserve"> SUNY Press: Albany</w:t>
      </w:r>
    </w:p>
    <w:p w:rsidR="00F8782A" w:rsidRPr="00AA47DF" w:rsidRDefault="00F8782A" w:rsidP="00AD47C9">
      <w:pPr>
        <w:spacing w:after="0" w:line="240" w:lineRule="auto"/>
        <w:ind w:right="-360"/>
        <w:contextualSpacing/>
        <w:rPr>
          <w:rFonts w:ascii="Georgia" w:hAnsi="Georgia"/>
          <w:sz w:val="24"/>
          <w:szCs w:val="24"/>
        </w:rPr>
      </w:pPr>
    </w:p>
    <w:p w:rsidR="00F8782A" w:rsidRPr="00AA47DF" w:rsidRDefault="00F8782A" w:rsidP="00AD47C9">
      <w:pPr>
        <w:spacing w:after="0" w:line="240" w:lineRule="auto"/>
        <w:ind w:left="720" w:right="-360"/>
        <w:contextualSpacing/>
        <w:rPr>
          <w:rFonts w:ascii="Georgia" w:hAnsi="Georgia"/>
          <w:sz w:val="24"/>
          <w:szCs w:val="24"/>
        </w:rPr>
      </w:pPr>
      <w:r w:rsidRPr="00AA47DF">
        <w:rPr>
          <w:rFonts w:ascii="Georgia" w:hAnsi="Georgia"/>
          <w:sz w:val="24"/>
          <w:szCs w:val="24"/>
        </w:rPr>
        <w:t xml:space="preserve">(2001a) (Vater, M.G. trans.) ‘Presentation of My System of Philosophy (1801)’ </w:t>
      </w:r>
      <w:r w:rsidRPr="00AA47DF">
        <w:rPr>
          <w:rFonts w:ascii="Georgia" w:hAnsi="Georgia"/>
          <w:i/>
          <w:iCs/>
          <w:sz w:val="24"/>
          <w:szCs w:val="24"/>
        </w:rPr>
        <w:t xml:space="preserve">The Philosophical Forum </w:t>
      </w:r>
      <w:r w:rsidRPr="00AA47DF">
        <w:rPr>
          <w:rFonts w:ascii="Georgia" w:hAnsi="Georgia"/>
          <w:sz w:val="24"/>
          <w:szCs w:val="24"/>
        </w:rPr>
        <w:t xml:space="preserve">vol.32 no.4  </w:t>
      </w:r>
    </w:p>
    <w:p w:rsidR="00F8782A" w:rsidRPr="00AA47DF" w:rsidRDefault="00F8782A" w:rsidP="00AD47C9">
      <w:pPr>
        <w:spacing w:after="0" w:line="240" w:lineRule="auto"/>
        <w:ind w:right="-360"/>
        <w:contextualSpacing/>
        <w:rPr>
          <w:rFonts w:ascii="Georgia" w:hAnsi="Georgia"/>
          <w:sz w:val="24"/>
          <w:szCs w:val="24"/>
        </w:rPr>
      </w:pPr>
    </w:p>
    <w:p w:rsidR="00F8782A" w:rsidRPr="00AA47DF" w:rsidRDefault="00F8782A" w:rsidP="00AD47C9">
      <w:pPr>
        <w:spacing w:after="0" w:line="240" w:lineRule="auto"/>
        <w:ind w:left="720" w:right="-360"/>
        <w:contextualSpacing/>
        <w:rPr>
          <w:rFonts w:ascii="Georgia" w:hAnsi="Georgia"/>
          <w:sz w:val="24"/>
          <w:szCs w:val="24"/>
        </w:rPr>
      </w:pPr>
      <w:r w:rsidRPr="00AA47DF">
        <w:rPr>
          <w:rFonts w:ascii="Georgia" w:hAnsi="Georgia"/>
          <w:sz w:val="24"/>
          <w:szCs w:val="24"/>
        </w:rPr>
        <w:t xml:space="preserve">(2001b) (Vater, M.G. trans.) ‘Further Presentations from the System of Philosophy (1802)’ </w:t>
      </w:r>
      <w:r w:rsidRPr="00AA47DF">
        <w:rPr>
          <w:rFonts w:ascii="Georgia" w:hAnsi="Georgia"/>
          <w:i/>
          <w:iCs/>
          <w:sz w:val="24"/>
          <w:szCs w:val="24"/>
        </w:rPr>
        <w:t>The</w:t>
      </w:r>
      <w:r w:rsidRPr="00AA47DF">
        <w:rPr>
          <w:rFonts w:ascii="Georgia" w:hAnsi="Georgia"/>
          <w:i/>
          <w:iCs/>
          <w:sz w:val="24"/>
          <w:szCs w:val="24"/>
        </w:rPr>
        <w:tab/>
        <w:t xml:space="preserve"> Philosophical Forum </w:t>
      </w:r>
      <w:r w:rsidRPr="00AA47DF">
        <w:rPr>
          <w:rFonts w:ascii="Georgia" w:hAnsi="Georgia"/>
          <w:sz w:val="24"/>
          <w:szCs w:val="24"/>
        </w:rPr>
        <w:t xml:space="preserve">vol.32 no.4  </w:t>
      </w:r>
    </w:p>
    <w:p w:rsidR="00F8782A" w:rsidRPr="00AA47DF" w:rsidRDefault="00F8782A" w:rsidP="00AD47C9">
      <w:pPr>
        <w:spacing w:after="0" w:line="240" w:lineRule="auto"/>
        <w:ind w:right="-360"/>
        <w:contextualSpacing/>
        <w:rPr>
          <w:rFonts w:ascii="Georgia" w:hAnsi="Georgia"/>
          <w:sz w:val="24"/>
          <w:szCs w:val="24"/>
        </w:rPr>
      </w:pPr>
    </w:p>
    <w:p w:rsidR="00F8782A" w:rsidRPr="00AA47DF" w:rsidRDefault="00F8782A" w:rsidP="00AD47C9">
      <w:pPr>
        <w:spacing w:after="0" w:line="240" w:lineRule="auto"/>
        <w:ind w:left="720" w:right="-360"/>
        <w:contextualSpacing/>
        <w:rPr>
          <w:rFonts w:ascii="Georgia" w:hAnsi="Georgia"/>
          <w:sz w:val="24"/>
          <w:szCs w:val="24"/>
        </w:rPr>
      </w:pPr>
      <w:r w:rsidRPr="00AA47DF">
        <w:rPr>
          <w:rFonts w:ascii="Georgia" w:hAnsi="Georgia"/>
          <w:sz w:val="24"/>
          <w:szCs w:val="24"/>
        </w:rPr>
        <w:t xml:space="preserve">(2002) </w:t>
      </w:r>
      <w:r w:rsidRPr="00AA47DF">
        <w:rPr>
          <w:rFonts w:ascii="Georgia" w:hAnsi="Georgia"/>
          <w:sz w:val="24"/>
          <w:szCs w:val="24"/>
          <w:lang w:val="sv-SE"/>
        </w:rPr>
        <w:t xml:space="preserve">(Gutman, J. trans.) </w:t>
      </w:r>
      <w:r w:rsidRPr="00AA47DF">
        <w:rPr>
          <w:rFonts w:ascii="Georgia" w:hAnsi="Georgia"/>
          <w:i/>
          <w:sz w:val="24"/>
          <w:szCs w:val="24"/>
        </w:rPr>
        <w:t xml:space="preserve">Philosophical Investigations into the Nature of Human Freedom </w:t>
      </w:r>
      <w:r w:rsidRPr="00AA47DF">
        <w:rPr>
          <w:rFonts w:ascii="Georgia" w:hAnsi="Georgia"/>
          <w:sz w:val="24"/>
          <w:szCs w:val="24"/>
        </w:rPr>
        <w:t>Living Time Press: Shrewsbury</w:t>
      </w:r>
    </w:p>
    <w:p w:rsidR="00F8782A" w:rsidRPr="00AA47DF" w:rsidRDefault="00F8782A" w:rsidP="00AD47C9">
      <w:pPr>
        <w:spacing w:after="0" w:line="240" w:lineRule="auto"/>
        <w:ind w:right="-360"/>
        <w:contextualSpacing/>
        <w:rPr>
          <w:rFonts w:ascii="Georgia" w:hAnsi="Georgia"/>
          <w:sz w:val="24"/>
          <w:szCs w:val="24"/>
        </w:rPr>
      </w:pPr>
    </w:p>
    <w:p w:rsidR="00F8782A" w:rsidRPr="00AA47DF" w:rsidRDefault="00F8782A" w:rsidP="00AD47C9">
      <w:pPr>
        <w:spacing w:after="0" w:line="240" w:lineRule="auto"/>
        <w:ind w:left="720" w:right="-360"/>
        <w:contextualSpacing/>
        <w:rPr>
          <w:rFonts w:ascii="Georgia" w:hAnsi="Georgia"/>
          <w:sz w:val="24"/>
          <w:szCs w:val="24"/>
        </w:rPr>
      </w:pPr>
      <w:r w:rsidRPr="00AA47DF">
        <w:rPr>
          <w:rFonts w:ascii="Georgia" w:hAnsi="Georgia"/>
          <w:sz w:val="24"/>
          <w:szCs w:val="24"/>
        </w:rPr>
        <w:t xml:space="preserve">(2004) </w:t>
      </w:r>
      <w:r w:rsidRPr="00AA47DF">
        <w:rPr>
          <w:rFonts w:ascii="Georgia" w:hAnsi="Georgia"/>
          <w:sz w:val="24"/>
          <w:szCs w:val="24"/>
          <w:lang w:val="sv-SE"/>
        </w:rPr>
        <w:t xml:space="preserve">(Peterson, K.R. trans.) </w:t>
      </w:r>
      <w:r w:rsidRPr="00AA47DF">
        <w:rPr>
          <w:rFonts w:ascii="Georgia" w:hAnsi="Georgia"/>
          <w:i/>
          <w:sz w:val="24"/>
          <w:szCs w:val="24"/>
        </w:rPr>
        <w:t xml:space="preserve">First Outline of a System of the Philosophy of Nature </w:t>
      </w:r>
      <w:r w:rsidRPr="00AA47DF">
        <w:rPr>
          <w:rFonts w:ascii="Georgia" w:hAnsi="Georgia"/>
          <w:sz w:val="24"/>
          <w:szCs w:val="24"/>
        </w:rPr>
        <w:t>SUNY Press: New York</w:t>
      </w:r>
    </w:p>
    <w:p w:rsidR="00F8782A" w:rsidRPr="00AA47DF" w:rsidRDefault="00F8782A" w:rsidP="00AD47C9">
      <w:pPr>
        <w:spacing w:after="0" w:line="240" w:lineRule="auto"/>
        <w:ind w:right="-360"/>
        <w:contextualSpacing/>
        <w:rPr>
          <w:rFonts w:ascii="Georgia" w:hAnsi="Georgia"/>
          <w:sz w:val="24"/>
          <w:szCs w:val="24"/>
        </w:rPr>
      </w:pPr>
    </w:p>
    <w:p w:rsidR="00F8782A" w:rsidRPr="00AA47DF" w:rsidRDefault="00F8782A" w:rsidP="00AD47C9">
      <w:pPr>
        <w:spacing w:after="0" w:line="240" w:lineRule="auto"/>
        <w:ind w:left="720" w:right="-360"/>
        <w:contextualSpacing/>
        <w:rPr>
          <w:rFonts w:ascii="Georgia" w:hAnsi="Georgia"/>
          <w:sz w:val="24"/>
          <w:szCs w:val="24"/>
        </w:rPr>
      </w:pPr>
      <w:r w:rsidRPr="00AA47DF">
        <w:rPr>
          <w:rFonts w:ascii="Georgia" w:hAnsi="Georgia"/>
          <w:sz w:val="24"/>
          <w:szCs w:val="24"/>
        </w:rPr>
        <w:t xml:space="preserve">(2007) (Matthews, B. Trans.)  </w:t>
      </w:r>
      <w:r w:rsidRPr="00AA47DF">
        <w:rPr>
          <w:rStyle w:val="Emphasis"/>
          <w:rFonts w:ascii="Georgia" w:eastAsia="SimSun" w:hAnsi="Georgia"/>
          <w:sz w:val="24"/>
          <w:szCs w:val="24"/>
        </w:rPr>
        <w:t>The Grounding of Positive Philosophy</w:t>
      </w:r>
      <w:r w:rsidRPr="00AA47DF">
        <w:rPr>
          <w:rFonts w:ascii="Georgia" w:hAnsi="Georgia"/>
          <w:sz w:val="24"/>
          <w:szCs w:val="24"/>
        </w:rPr>
        <w:t>. SUNY Press: Albany</w:t>
      </w:r>
    </w:p>
    <w:p w:rsidR="00F8782A" w:rsidRPr="00AA47DF" w:rsidRDefault="00F8782A" w:rsidP="00AD47C9">
      <w:pPr>
        <w:spacing w:after="0" w:line="240" w:lineRule="auto"/>
        <w:ind w:right="-360"/>
        <w:contextualSpacing/>
        <w:rPr>
          <w:rFonts w:ascii="Georgia" w:hAnsi="Georgia"/>
          <w:sz w:val="24"/>
          <w:szCs w:val="24"/>
        </w:rPr>
      </w:pPr>
    </w:p>
    <w:p w:rsidR="00F8782A" w:rsidRPr="00AA47DF" w:rsidRDefault="00F8782A" w:rsidP="00AD47C9">
      <w:pPr>
        <w:spacing w:after="0" w:line="240" w:lineRule="auto"/>
        <w:ind w:left="720" w:right="-360"/>
        <w:contextualSpacing/>
        <w:rPr>
          <w:rFonts w:ascii="Georgia" w:hAnsi="Georgia"/>
          <w:sz w:val="24"/>
          <w:szCs w:val="24"/>
        </w:rPr>
      </w:pPr>
      <w:r w:rsidRPr="00AA47DF">
        <w:rPr>
          <w:rFonts w:ascii="Georgia" w:hAnsi="Georgia"/>
          <w:sz w:val="24"/>
          <w:szCs w:val="24"/>
        </w:rPr>
        <w:t xml:space="preserve">(2010a) (Grant, I. H. trans.) 'On the World Soul' </w:t>
      </w:r>
      <w:r w:rsidRPr="00AA47DF">
        <w:rPr>
          <w:rFonts w:ascii="Georgia" w:hAnsi="Georgia"/>
          <w:i/>
          <w:iCs/>
          <w:sz w:val="24"/>
          <w:szCs w:val="24"/>
        </w:rPr>
        <w:t>Collapse Vol. VI: Geo/Philosophy</w:t>
      </w:r>
      <w:r w:rsidRPr="00AA47DF">
        <w:rPr>
          <w:rFonts w:ascii="Georgia" w:hAnsi="Georgia"/>
          <w:sz w:val="24"/>
          <w:szCs w:val="24"/>
        </w:rPr>
        <w:t xml:space="preserve"> pp. 58-95.</w:t>
      </w:r>
    </w:p>
    <w:p w:rsidR="00F8782A" w:rsidRPr="00AA47DF" w:rsidRDefault="00F8782A" w:rsidP="00AD47C9">
      <w:pPr>
        <w:spacing w:after="0" w:line="240" w:lineRule="auto"/>
        <w:ind w:right="-360"/>
        <w:contextualSpacing/>
        <w:rPr>
          <w:rFonts w:ascii="Georgia" w:hAnsi="Georgia"/>
          <w:sz w:val="24"/>
          <w:szCs w:val="24"/>
        </w:rPr>
      </w:pPr>
    </w:p>
    <w:p w:rsidR="00F8782A" w:rsidRPr="00AA47DF" w:rsidRDefault="00F8782A" w:rsidP="00AD47C9">
      <w:pPr>
        <w:spacing w:after="0" w:line="240" w:lineRule="auto"/>
        <w:ind w:left="720" w:right="-360"/>
        <w:contextualSpacing/>
        <w:rPr>
          <w:rFonts w:ascii="Georgia" w:hAnsi="Georgia"/>
          <w:sz w:val="24"/>
          <w:szCs w:val="24"/>
        </w:rPr>
      </w:pPr>
      <w:r w:rsidRPr="00AA47DF">
        <w:rPr>
          <w:rFonts w:ascii="Georgia" w:hAnsi="Georgia"/>
          <w:sz w:val="24"/>
          <w:szCs w:val="24"/>
        </w:rPr>
        <w:t xml:space="preserve">(2010b) (Ottomann, K. trans.) </w:t>
      </w:r>
      <w:r w:rsidRPr="00AA47DF">
        <w:rPr>
          <w:rFonts w:ascii="Georgia" w:hAnsi="Georgia"/>
          <w:i/>
          <w:sz w:val="24"/>
          <w:szCs w:val="24"/>
        </w:rPr>
        <w:t>Philosophy and Religion</w:t>
      </w:r>
      <w:r w:rsidRPr="00AA47DF">
        <w:rPr>
          <w:rFonts w:ascii="Georgia" w:hAnsi="Georgia"/>
          <w:sz w:val="24"/>
          <w:szCs w:val="24"/>
        </w:rPr>
        <w:t xml:space="preserve"> Spring Publications: Putnam</w:t>
      </w:r>
    </w:p>
    <w:p w:rsidR="00F8782A" w:rsidRPr="00AA47DF" w:rsidRDefault="00F8782A" w:rsidP="00AD47C9">
      <w:pPr>
        <w:spacing w:after="0" w:line="240" w:lineRule="auto"/>
        <w:ind w:right="-360"/>
        <w:contextualSpacing/>
        <w:rPr>
          <w:rFonts w:ascii="Georgia" w:hAnsi="Georgia"/>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Schulze, G. E. (2000) ‘Aenesidemus (excerpts)’ Di Giovanni, G and Harris, H. S. (trans. and eds.) </w:t>
      </w:r>
      <w:r w:rsidRPr="00AA47DF">
        <w:rPr>
          <w:rFonts w:ascii="Georgia" w:hAnsi="Georgia" w:cs="Times New Roman"/>
          <w:i/>
          <w:iCs/>
          <w:sz w:val="24"/>
          <w:szCs w:val="24"/>
        </w:rPr>
        <w:t>Between Kant and Hegel: Texts in the Development of Post-Kantian Idealism</w:t>
      </w:r>
      <w:r w:rsidRPr="00AA47DF">
        <w:rPr>
          <w:rFonts w:ascii="Georgia" w:hAnsi="Georgia" w:cs="Times New Roman"/>
          <w:sz w:val="24"/>
          <w:szCs w:val="24"/>
        </w:rPr>
        <w:t xml:space="preserve"> Hackett: Indianapolis pp. 189-210</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Seidel, G. J. (1976) </w:t>
      </w:r>
      <w:r w:rsidRPr="00AA47DF">
        <w:rPr>
          <w:rFonts w:ascii="Georgia" w:hAnsi="Georgia" w:cs="Times New Roman"/>
          <w:i/>
          <w:iCs/>
          <w:sz w:val="24"/>
          <w:szCs w:val="24"/>
        </w:rPr>
        <w:t xml:space="preserve">Activity and Ground: Fichte, Schelling, and Hegel </w:t>
      </w:r>
      <w:r w:rsidRPr="00AA47DF">
        <w:rPr>
          <w:rFonts w:ascii="Georgia" w:hAnsi="Georgia" w:cs="Times New Roman"/>
          <w:sz w:val="24"/>
          <w:szCs w:val="24"/>
        </w:rPr>
        <w:t>Georg Olms Verlag Hildesheim: New York</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Shoemaker, S. (2011) ‘Realisation, Powers, and Property Identity’ </w:t>
      </w:r>
      <w:r w:rsidRPr="00AA47DF">
        <w:rPr>
          <w:rFonts w:ascii="Georgia" w:hAnsi="Georgia" w:cs="Times New Roman"/>
          <w:i/>
          <w:sz w:val="24"/>
          <w:szCs w:val="24"/>
        </w:rPr>
        <w:t>The Monist</w:t>
      </w:r>
      <w:r w:rsidRPr="00AA47DF">
        <w:rPr>
          <w:rFonts w:ascii="Georgia" w:hAnsi="Georgia" w:cs="Times New Roman"/>
          <w:sz w:val="24"/>
          <w:szCs w:val="24"/>
        </w:rPr>
        <w:t xml:space="preserve"> vol. 94 no. 1 pp. 3-18</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Snow, D. E. (1996) </w:t>
      </w:r>
      <w:r w:rsidRPr="00AA47DF">
        <w:rPr>
          <w:rFonts w:ascii="Georgia" w:hAnsi="Georgia" w:cs="Times New Roman"/>
          <w:i/>
          <w:iCs/>
          <w:sz w:val="24"/>
          <w:szCs w:val="24"/>
        </w:rPr>
        <w:t xml:space="preserve">Schelling and the End of Idealism </w:t>
      </w:r>
      <w:r w:rsidRPr="00AA47DF">
        <w:rPr>
          <w:rFonts w:ascii="Georgia" w:hAnsi="Georgia" w:cs="Times New Roman"/>
          <w:sz w:val="24"/>
          <w:szCs w:val="24"/>
        </w:rPr>
        <w:t>SUNY press: Albany</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rPr>
          <w:rFonts w:ascii="Georgia" w:hAnsi="Georgia" w:cs="Times New Roman"/>
          <w:sz w:val="24"/>
          <w:szCs w:val="24"/>
        </w:rPr>
      </w:pPr>
      <w:r w:rsidRPr="00AA47DF">
        <w:rPr>
          <w:rFonts w:ascii="Georgia" w:hAnsi="Georgia" w:cs="Times New Roman"/>
          <w:sz w:val="24"/>
          <w:szCs w:val="24"/>
        </w:rPr>
        <w:t xml:space="preserve">(2000) ‘The Evolution of Schelling’s Concept of Freedom’ Asmuth, C. Denker, A. and Vater, M. (eds.) </w:t>
      </w:r>
      <w:r w:rsidRPr="00AA47DF">
        <w:rPr>
          <w:rFonts w:ascii="Georgia" w:hAnsi="Georgia" w:cs="Times New Roman"/>
          <w:i/>
          <w:sz w:val="24"/>
          <w:szCs w:val="24"/>
        </w:rPr>
        <w:t>Schelling: Zwichen Fichte and Hegel</w:t>
      </w:r>
      <w:r w:rsidRPr="00AA47DF">
        <w:rPr>
          <w:rFonts w:ascii="Georgia" w:hAnsi="Georgia" w:cs="Times New Roman"/>
          <w:sz w:val="24"/>
          <w:szCs w:val="24"/>
        </w:rPr>
        <w:t xml:space="preserve"> John Benjamins Publishing Company: Amsterdam pp. 317-334</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Spinoza, B. (1994) (Curley, E. trans. and ed.) </w:t>
      </w:r>
      <w:r w:rsidRPr="00AA47DF">
        <w:rPr>
          <w:rFonts w:ascii="Georgia" w:hAnsi="Georgia" w:cs="Times New Roman"/>
          <w:i/>
          <w:sz w:val="24"/>
          <w:szCs w:val="24"/>
        </w:rPr>
        <w:t>Ethics</w:t>
      </w:r>
      <w:r w:rsidRPr="00AA47DF">
        <w:rPr>
          <w:rFonts w:ascii="Georgia" w:hAnsi="Georgia" w:cs="Times New Roman"/>
          <w:sz w:val="24"/>
          <w:szCs w:val="24"/>
        </w:rPr>
        <w:t xml:space="preserve"> Penguin: London</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Stern, R. (2009) </w:t>
      </w:r>
      <w:r w:rsidRPr="00AA47DF">
        <w:rPr>
          <w:rFonts w:ascii="Georgia" w:hAnsi="Georgia" w:cs="Times New Roman"/>
          <w:i/>
          <w:iCs/>
          <w:sz w:val="24"/>
          <w:szCs w:val="24"/>
        </w:rPr>
        <w:t>Hegelian Metaphysics</w:t>
      </w:r>
      <w:r w:rsidRPr="00AA47DF">
        <w:rPr>
          <w:rFonts w:ascii="Georgia" w:hAnsi="Georgia" w:cs="Times New Roman"/>
          <w:sz w:val="24"/>
          <w:szCs w:val="24"/>
        </w:rPr>
        <w:t xml:space="preserve"> Oxford University Press: Oxford</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Toscano, A. (2006) </w:t>
      </w:r>
      <w:r w:rsidRPr="00AA47DF">
        <w:rPr>
          <w:rFonts w:ascii="Georgia" w:hAnsi="Georgia" w:cs="Times New Roman"/>
          <w:i/>
          <w:sz w:val="24"/>
          <w:szCs w:val="24"/>
        </w:rPr>
        <w:t>The Theatre of Production: Philosophy and Individation between Kant and Deleuze</w:t>
      </w:r>
      <w:r w:rsidRPr="00AA47DF">
        <w:rPr>
          <w:rFonts w:ascii="Georgia" w:hAnsi="Georgia" w:cs="Times New Roman"/>
          <w:sz w:val="24"/>
          <w:szCs w:val="24"/>
        </w:rPr>
        <w:t xml:space="preserve"> Palgrave Macmillan: Basingstoke</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Van Inwagen, P. (1983) </w:t>
      </w:r>
      <w:r w:rsidRPr="00AA47DF">
        <w:rPr>
          <w:rFonts w:ascii="Georgia" w:hAnsi="Georgia" w:cs="Times New Roman"/>
          <w:i/>
          <w:iCs/>
          <w:sz w:val="24"/>
          <w:szCs w:val="24"/>
        </w:rPr>
        <w:t xml:space="preserve">An Essay on Free Will </w:t>
      </w:r>
      <w:r w:rsidRPr="00AA47DF">
        <w:rPr>
          <w:rFonts w:ascii="Georgia" w:hAnsi="Georgia" w:cs="Times New Roman"/>
          <w:sz w:val="24"/>
          <w:szCs w:val="24"/>
        </w:rPr>
        <w:t>The Clarendon Press: Oxford</w:t>
      </w:r>
    </w:p>
    <w:p w:rsidR="00F8782A" w:rsidRPr="00AA47DF" w:rsidRDefault="00F8782A" w:rsidP="00AD47C9">
      <w:pPr>
        <w:pStyle w:val="ListParagraph"/>
        <w:spacing w:after="0" w:line="240" w:lineRule="auto"/>
        <w:ind w:left="0"/>
        <w:rPr>
          <w:rFonts w:ascii="Georgia" w:hAnsi="Georgia" w:cs="Times New Roman"/>
          <w:sz w:val="24"/>
          <w:szCs w:val="24"/>
          <w:u w:val="single"/>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Williams, N. (2010) ‘Puzzling Powers: The Problem of Fit’ Marmodoro, A. (ed) </w:t>
      </w:r>
      <w:r w:rsidRPr="00AA47DF">
        <w:rPr>
          <w:rFonts w:ascii="Georgia" w:hAnsi="Georgia" w:cs="Times New Roman"/>
          <w:i/>
          <w:sz w:val="24"/>
          <w:szCs w:val="24"/>
        </w:rPr>
        <w:t>The Metaphysics of Powers: Their Grounding and their Manifestations</w:t>
      </w:r>
      <w:r w:rsidRPr="00AA47DF">
        <w:rPr>
          <w:rFonts w:ascii="Georgia" w:hAnsi="Georgia" w:cs="Times New Roman"/>
          <w:sz w:val="24"/>
          <w:szCs w:val="24"/>
        </w:rPr>
        <w:t xml:space="preserve"> Routledge: Oxon pp. 84-105</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Wirth, J. M. (2003) </w:t>
      </w:r>
      <w:r w:rsidRPr="00AA47DF">
        <w:rPr>
          <w:rFonts w:ascii="Georgia" w:hAnsi="Georgia" w:cs="Times New Roman"/>
          <w:i/>
          <w:sz w:val="24"/>
          <w:szCs w:val="24"/>
        </w:rPr>
        <w:t>The Conspiracy of Life: Meditations on Schelling and His Time</w:t>
      </w:r>
      <w:r w:rsidRPr="00AA47DF">
        <w:rPr>
          <w:rFonts w:ascii="Georgia" w:hAnsi="Georgia" w:cs="Times New Roman"/>
          <w:sz w:val="24"/>
          <w:szCs w:val="24"/>
        </w:rPr>
        <w:t xml:space="preserve"> SUNY Press: Albany</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Whistler, D. (2013) </w:t>
      </w:r>
      <w:r w:rsidRPr="00AA47DF">
        <w:rPr>
          <w:rFonts w:ascii="Georgia" w:hAnsi="Georgia" w:cs="Times New Roman"/>
          <w:i/>
          <w:sz w:val="24"/>
          <w:szCs w:val="24"/>
        </w:rPr>
        <w:t>Schelling’s Theory of Symbolic Language: Forming the System of Identity</w:t>
      </w:r>
      <w:r w:rsidRPr="00AA47DF">
        <w:rPr>
          <w:rFonts w:ascii="Georgia" w:hAnsi="Georgia" w:cs="Times New Roman"/>
          <w:sz w:val="24"/>
          <w:szCs w:val="24"/>
        </w:rPr>
        <w:t xml:space="preserve"> Oxford University Press: Oxford</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rPr>
          <w:rFonts w:ascii="Georgia" w:hAnsi="Georgia" w:cs="Times New Roman"/>
          <w:sz w:val="24"/>
          <w:szCs w:val="24"/>
        </w:rPr>
      </w:pPr>
      <w:r w:rsidRPr="00AA47DF">
        <w:rPr>
          <w:rFonts w:ascii="Georgia" w:hAnsi="Georgia" w:cs="Times New Roman"/>
          <w:sz w:val="24"/>
          <w:szCs w:val="24"/>
        </w:rPr>
        <w:t>(2014, forthcoming in print) ‘Schelling on Individuation’</w:t>
      </w:r>
      <w:r w:rsidRPr="00AA47DF">
        <w:rPr>
          <w:rFonts w:ascii="Georgia" w:hAnsi="Georgia" w:cs="Times New Roman"/>
          <w:i/>
          <w:sz w:val="24"/>
          <w:szCs w:val="24"/>
        </w:rPr>
        <w:t xml:space="preserve"> Comparative and Continental Philosophy</w:t>
      </w:r>
      <w:r w:rsidRPr="00AA47DF">
        <w:rPr>
          <w:rFonts w:ascii="Georgia" w:hAnsi="Georgia" w:cs="Times New Roman"/>
          <w:sz w:val="24"/>
          <w:szCs w:val="24"/>
        </w:rPr>
        <w:t xml:space="preserve"> vol. 6 no. 3</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White, A. (1983) </w:t>
      </w:r>
      <w:r w:rsidRPr="00AA47DF">
        <w:rPr>
          <w:rFonts w:ascii="Georgia" w:hAnsi="Georgia" w:cs="Times New Roman"/>
          <w:i/>
          <w:iCs/>
          <w:sz w:val="24"/>
          <w:szCs w:val="24"/>
        </w:rPr>
        <w:t>Schelling: An Introduction to the System of Freedom</w:t>
      </w:r>
      <w:r w:rsidRPr="00AA47DF">
        <w:rPr>
          <w:rFonts w:ascii="Georgia" w:hAnsi="Georgia" w:cs="Times New Roman"/>
          <w:sz w:val="24"/>
          <w:szCs w:val="24"/>
        </w:rPr>
        <w:t xml:space="preserve"> Yale University Press: New Haven</w:t>
      </w:r>
    </w:p>
    <w:p w:rsidR="00F8782A" w:rsidRPr="00AA47DF" w:rsidRDefault="00F8782A" w:rsidP="00AD47C9">
      <w:pPr>
        <w:pStyle w:val="ListParagraph"/>
        <w:spacing w:after="0" w:line="240" w:lineRule="auto"/>
        <w:ind w:left="0"/>
        <w:rPr>
          <w:rFonts w:ascii="Georgia" w:hAnsi="Georgia" w:cs="Times New Roman"/>
          <w:sz w:val="24"/>
          <w:szCs w:val="24"/>
          <w:u w:val="single"/>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Wood, A.W. (2000) ‘The I as Principle of Practical Philosophy’ Sedgwick, S. (ed.) </w:t>
      </w:r>
      <w:r w:rsidRPr="00AA47DF">
        <w:rPr>
          <w:rFonts w:ascii="Georgia" w:hAnsi="Georgia" w:cs="Times New Roman"/>
          <w:i/>
          <w:sz w:val="24"/>
          <w:szCs w:val="24"/>
        </w:rPr>
        <w:t xml:space="preserve">The Reception of Kant’s Critical Philosophy </w:t>
      </w:r>
      <w:r w:rsidRPr="00AA47DF">
        <w:rPr>
          <w:rFonts w:ascii="Georgia" w:hAnsi="Georgia" w:cs="Times New Roman"/>
          <w:sz w:val="24"/>
          <w:szCs w:val="24"/>
        </w:rPr>
        <w:t>Cambridge University Press: Cambridge pp. 93-108</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Žižek, S. (1996) </w:t>
      </w:r>
      <w:r w:rsidRPr="00AA47DF">
        <w:rPr>
          <w:rFonts w:ascii="Georgia" w:hAnsi="Georgia" w:cs="Times New Roman"/>
          <w:i/>
          <w:sz w:val="24"/>
          <w:szCs w:val="24"/>
        </w:rPr>
        <w:t>The Indivisible Remainder: On Schelling and Related Matters</w:t>
      </w:r>
      <w:r w:rsidRPr="00AA47DF">
        <w:rPr>
          <w:rFonts w:ascii="Georgia" w:hAnsi="Georgia" w:cs="Times New Roman"/>
          <w:sz w:val="24"/>
          <w:szCs w:val="24"/>
        </w:rPr>
        <w:t xml:space="preserve"> Verso: London</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firstLine="720"/>
        <w:rPr>
          <w:rFonts w:ascii="Georgia" w:hAnsi="Georgia" w:cs="Times New Roman"/>
          <w:sz w:val="24"/>
          <w:szCs w:val="24"/>
        </w:rPr>
      </w:pPr>
      <w:r w:rsidRPr="00AA47DF">
        <w:rPr>
          <w:rFonts w:ascii="Georgia" w:hAnsi="Georgia" w:cs="Times New Roman"/>
          <w:sz w:val="24"/>
          <w:szCs w:val="24"/>
        </w:rPr>
        <w:t xml:space="preserve">(1997) </w:t>
      </w:r>
      <w:r w:rsidRPr="00AA47DF">
        <w:rPr>
          <w:rFonts w:ascii="Georgia" w:hAnsi="Georgia" w:cs="Times New Roman"/>
          <w:i/>
          <w:sz w:val="24"/>
          <w:szCs w:val="24"/>
        </w:rPr>
        <w:t>The Abyss of Freedom</w:t>
      </w:r>
      <w:r w:rsidRPr="00AA47DF">
        <w:rPr>
          <w:rFonts w:ascii="Georgia" w:hAnsi="Georgia" w:cs="Times New Roman"/>
          <w:sz w:val="24"/>
          <w:szCs w:val="24"/>
        </w:rPr>
        <w:t xml:space="preserve"> The University of Michigan Press: Michigan</w:t>
      </w:r>
    </w:p>
    <w:p w:rsidR="00F8782A" w:rsidRPr="00AA47DF" w:rsidRDefault="00F8782A" w:rsidP="00AD47C9">
      <w:pPr>
        <w:pStyle w:val="ListParagraph"/>
        <w:spacing w:after="0" w:line="240" w:lineRule="auto"/>
        <w:ind w:left="0"/>
        <w:rPr>
          <w:rFonts w:ascii="Georgia" w:hAnsi="Georgia" w:cs="Times New Roman"/>
          <w:sz w:val="24"/>
          <w:szCs w:val="24"/>
        </w:rPr>
      </w:pPr>
    </w:p>
    <w:p w:rsidR="00F8782A" w:rsidRPr="00AA47DF" w:rsidRDefault="00F8782A" w:rsidP="00AD47C9">
      <w:pPr>
        <w:pStyle w:val="ListParagraph"/>
        <w:spacing w:after="0" w:line="240" w:lineRule="auto"/>
        <w:ind w:left="0"/>
        <w:rPr>
          <w:rFonts w:ascii="Georgia" w:hAnsi="Georgia" w:cs="Times New Roman"/>
          <w:sz w:val="24"/>
          <w:szCs w:val="24"/>
        </w:rPr>
      </w:pPr>
      <w:r w:rsidRPr="00AA47DF">
        <w:rPr>
          <w:rFonts w:ascii="Georgia" w:hAnsi="Georgia" w:cs="Times New Roman"/>
          <w:sz w:val="24"/>
          <w:szCs w:val="24"/>
        </w:rPr>
        <w:t xml:space="preserve">Zöller, G. (1998) </w:t>
      </w:r>
      <w:r w:rsidRPr="00AA47DF">
        <w:rPr>
          <w:rFonts w:ascii="Georgia" w:hAnsi="Georgia" w:cs="Times New Roman"/>
          <w:i/>
          <w:sz w:val="24"/>
          <w:szCs w:val="24"/>
        </w:rPr>
        <w:t xml:space="preserve">Fichte’s Transcendental Philosophy: The Original Duplicity of Intelligence and Will </w:t>
      </w:r>
      <w:r w:rsidRPr="00AA47DF">
        <w:rPr>
          <w:rFonts w:ascii="Georgia" w:hAnsi="Georgia" w:cs="Times New Roman"/>
          <w:sz w:val="24"/>
          <w:szCs w:val="24"/>
        </w:rPr>
        <w:t>Cambridge University Press: Cambridge</w:t>
      </w:r>
    </w:p>
    <w:p w:rsidR="00F8782A" w:rsidRPr="00AA47DF" w:rsidRDefault="00F8782A" w:rsidP="00AD47C9">
      <w:pPr>
        <w:pStyle w:val="ListParagraph"/>
        <w:spacing w:after="0" w:line="240" w:lineRule="auto"/>
        <w:ind w:left="0"/>
        <w:rPr>
          <w:rFonts w:ascii="Georgia" w:hAnsi="Georgia" w:cs="Times New Roman"/>
          <w:sz w:val="24"/>
          <w:szCs w:val="24"/>
          <w:u w:val="single"/>
        </w:rPr>
      </w:pPr>
    </w:p>
    <w:p w:rsidR="00F8782A" w:rsidRPr="00AA47DF" w:rsidRDefault="00F8782A" w:rsidP="00AD47C9">
      <w:pPr>
        <w:pStyle w:val="ListParagraph"/>
        <w:spacing w:after="0" w:line="240" w:lineRule="auto"/>
        <w:rPr>
          <w:rFonts w:ascii="Georgia" w:hAnsi="Georgia" w:cs="Times New Roman"/>
          <w:sz w:val="24"/>
          <w:szCs w:val="24"/>
          <w:u w:val="single"/>
        </w:rPr>
      </w:pPr>
      <w:r w:rsidRPr="00AA47DF">
        <w:rPr>
          <w:rFonts w:ascii="Georgia" w:hAnsi="Georgia" w:cs="Times New Roman"/>
          <w:sz w:val="24"/>
          <w:szCs w:val="24"/>
        </w:rPr>
        <w:t xml:space="preserve">(2002) ‘The Individuality of the I in Fichte’s Second Jena </w:t>
      </w:r>
      <w:r w:rsidRPr="00AA47DF">
        <w:rPr>
          <w:rFonts w:ascii="Georgia" w:hAnsi="Georgia" w:cs="Times New Roman"/>
          <w:i/>
          <w:iCs/>
          <w:sz w:val="24"/>
          <w:szCs w:val="24"/>
        </w:rPr>
        <w:t>Wissenschaftslehre</w:t>
      </w:r>
      <w:r w:rsidRPr="00AA47DF">
        <w:rPr>
          <w:rFonts w:ascii="Georgia" w:hAnsi="Georgia" w:cs="Times New Roman"/>
          <w:sz w:val="24"/>
          <w:szCs w:val="24"/>
        </w:rPr>
        <w:t xml:space="preserve">, 1796-1799’ Breazeale, D, and Rockmore, T. (eds.) </w:t>
      </w:r>
      <w:r w:rsidRPr="00AA47DF">
        <w:rPr>
          <w:rFonts w:ascii="Georgia" w:hAnsi="Georgia" w:cs="Times New Roman"/>
          <w:i/>
          <w:iCs/>
          <w:sz w:val="24"/>
          <w:szCs w:val="24"/>
        </w:rPr>
        <w:t>New Essays on Fichte’s Later Wissenschaftslehre</w:t>
      </w:r>
      <w:r w:rsidRPr="00AA47DF">
        <w:rPr>
          <w:rFonts w:ascii="Georgia" w:hAnsi="Georgia" w:cs="Times New Roman"/>
          <w:sz w:val="24"/>
          <w:szCs w:val="24"/>
        </w:rPr>
        <w:t xml:space="preserve"> pp. 120-139</w:t>
      </w:r>
    </w:p>
    <w:p w:rsidR="00F8782A" w:rsidRPr="00AA47DF" w:rsidRDefault="00F8782A" w:rsidP="00AD47C9">
      <w:pPr>
        <w:spacing w:after="0" w:line="240" w:lineRule="auto"/>
        <w:ind w:firstLine="284"/>
        <w:contextualSpacing/>
        <w:rPr>
          <w:rFonts w:ascii="Georgia" w:hAnsi="Georgia"/>
          <w:sz w:val="24"/>
          <w:szCs w:val="24"/>
        </w:rPr>
      </w:pPr>
      <w:bookmarkStart w:id="0" w:name="_GoBack"/>
      <w:bookmarkEnd w:id="0"/>
    </w:p>
    <w:sectPr w:rsidR="00F8782A" w:rsidRPr="00AA47DF" w:rsidSect="000F06EF">
      <w:footerReference w:type="even" r:id="rId7"/>
      <w:footerReference w:type="default" r:id="rId8"/>
      <w:pgSz w:w="11906" w:h="16838"/>
      <w:pgMar w:top="1440" w:right="1440" w:bottom="1440" w:left="192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82A" w:rsidRDefault="00F8782A" w:rsidP="00835472">
      <w:pPr>
        <w:spacing w:after="0" w:line="240" w:lineRule="auto"/>
      </w:pPr>
      <w:r>
        <w:separator/>
      </w:r>
    </w:p>
  </w:endnote>
  <w:endnote w:type="continuationSeparator" w:id="0">
    <w:p w:rsidR="00F8782A" w:rsidRDefault="00F8782A" w:rsidP="00835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dvOT21bf1298.I+20">
    <w:panose1 w:val="00000000000000000000"/>
    <w:charset w:val="00"/>
    <w:family w:val="swiss"/>
    <w:notTrueType/>
    <w:pitch w:val="default"/>
    <w:sig w:usb0="00000003" w:usb1="00000000" w:usb2="00000000" w:usb3="00000000" w:csb0="00000001" w:csb1="00000000"/>
  </w:font>
  <w:font w:name="AdvOT21bf1298.I">
    <w:panose1 w:val="00000000000000000000"/>
    <w:charset w:val="00"/>
    <w:family w:val="roman"/>
    <w:notTrueType/>
    <w:pitch w:val="default"/>
    <w:sig w:usb0="00000003" w:usb1="00000000" w:usb2="00000000" w:usb3="00000000" w:csb0="00000001" w:csb1="00000000"/>
  </w:font>
  <w:font w:name="AdvOT3c2d9f11">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2A" w:rsidRDefault="00F8782A" w:rsidP="006B04CE">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F8782A" w:rsidRDefault="00F8782A" w:rsidP="00514F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2A" w:rsidRDefault="00F8782A" w:rsidP="006B04CE">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219</w:t>
    </w:r>
    <w:r>
      <w:rPr>
        <w:rStyle w:val="PageNumber"/>
        <w:rFonts w:cs="Arial"/>
      </w:rPr>
      <w:fldChar w:fldCharType="end"/>
    </w:r>
  </w:p>
  <w:p w:rsidR="00F8782A" w:rsidRDefault="00F8782A" w:rsidP="00514F1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82A" w:rsidRDefault="00F8782A" w:rsidP="00835472">
      <w:pPr>
        <w:spacing w:after="0" w:line="240" w:lineRule="auto"/>
      </w:pPr>
      <w:r>
        <w:separator/>
      </w:r>
    </w:p>
  </w:footnote>
  <w:footnote w:type="continuationSeparator" w:id="0">
    <w:p w:rsidR="00F8782A" w:rsidRDefault="00F8782A" w:rsidP="00835472">
      <w:pPr>
        <w:spacing w:after="0" w:line="240" w:lineRule="auto"/>
      </w:pPr>
      <w:r>
        <w:continuationSeparator/>
      </w:r>
    </w:p>
  </w:footnote>
  <w:footnote w:id="1">
    <w:p w:rsidR="00F8782A" w:rsidRDefault="00F8782A" w:rsidP="001C2EB3">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In fact I think that this is true of Schelling’s entire philosophical career; however as I have only been able to focus on the texts including and between the </w:t>
      </w:r>
      <w:r w:rsidRPr="00CF61C9">
        <w:rPr>
          <w:rFonts w:ascii="Georgia" w:hAnsi="Georgia"/>
          <w:i/>
          <w:sz w:val="18"/>
          <w:szCs w:val="18"/>
        </w:rPr>
        <w:t xml:space="preserve">Naturphilosophie </w:t>
      </w:r>
      <w:r w:rsidRPr="00CF61C9">
        <w:rPr>
          <w:rFonts w:ascii="Georgia" w:hAnsi="Georgia"/>
          <w:sz w:val="18"/>
          <w:szCs w:val="18"/>
        </w:rPr>
        <w:t xml:space="preserve">and the </w:t>
      </w:r>
      <w:r w:rsidRPr="00CF61C9">
        <w:rPr>
          <w:rFonts w:ascii="Georgia" w:hAnsi="Georgia"/>
          <w:i/>
          <w:sz w:val="18"/>
          <w:szCs w:val="18"/>
        </w:rPr>
        <w:t>Freiheitsschrift</w:t>
      </w:r>
      <w:r w:rsidRPr="00CF61C9">
        <w:rPr>
          <w:rFonts w:ascii="Georgia" w:hAnsi="Georgia"/>
          <w:sz w:val="18"/>
          <w:szCs w:val="18"/>
        </w:rPr>
        <w:t xml:space="preserve"> in this project I restrict my claim to this period.</w:t>
      </w:r>
    </w:p>
  </w:footnote>
  <w:footnote w:id="2">
    <w:p w:rsidR="00F8782A" w:rsidRDefault="00F8782A">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For example, Schelling’s essentialism and the account of natural kinds it entails, and his account of the nature of the grounding process, seem to me to be particularly relevant to debates in these areas in contemporary metaphysics. </w:t>
      </w:r>
    </w:p>
  </w:footnote>
  <w:footnote w:id="3">
    <w:p w:rsidR="00F8782A" w:rsidRDefault="00F8782A">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There are a number of good accounts of Schelling’s relationship to German idealism and romanticism: see for example Beiser, 2002a and 2002b; Nassar, 2014.  Similarly Schelling’s relationship to Spinoza is relatively well documented, and most accounts of Schelling’s philosophy will include a discussion of this relationship.  For work on Spinoza’s influence on specific aspects of Schelling’s philosophy see for example Nassar, 2012; Lawrence, 2003.  There is much less work on Schelling’s relationship to thinkers such as Aristotle and Plato: see Grant, 2006 for some discussion of this.</w:t>
      </w:r>
    </w:p>
  </w:footnote>
  <w:footnote w:id="4">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The principle of sufficient reason states that everything must have a reason or a cause.  The tension between this principle and the possibility of human freedom is reflected in Van Inwagen’s 1983 consequence argument – if every event has a prior cause, which in turn will have a prior cause, and so on, this implies that human agents are incapable of performing actions that are not previously determined by some antecedent cause, and this seems to invalidate the possibility of free actions.</w:t>
      </w:r>
    </w:p>
  </w:footnote>
  <w:footnote w:id="5">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Autonomy is understood here in the Kantian sense – an agent is autonomous in that she is self-governing.  This means that the freedom possessed by the agent is greater than a merely negative freedom from external influences, but in addition to this consists in a positive ability to self-legislate.  Thus the autonomous agent is bound only by laws of her own making.</w:t>
      </w:r>
    </w:p>
  </w:footnote>
  <w:footnote w:id="6">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A foundational principle or first principle is best thought of in this context in terms of a proposition: a first principle is a self-justifying proposition which grounds all other knowledge claims.  However, as (for German idealism) ontology and epistemology are in a sense synonymous (see below n.7), a first principle also serves as an ontological ground, a </w:t>
      </w:r>
      <w:r w:rsidRPr="00CF61C9">
        <w:rPr>
          <w:rFonts w:ascii="Georgia" w:hAnsi="Georgia" w:cs="Times New Roman"/>
          <w:i/>
          <w:sz w:val="18"/>
          <w:szCs w:val="18"/>
        </w:rPr>
        <w:t>causa sui</w:t>
      </w:r>
      <w:r w:rsidRPr="00CF61C9">
        <w:rPr>
          <w:rFonts w:ascii="Georgia" w:hAnsi="Georgia" w:cs="Times New Roman"/>
          <w:sz w:val="18"/>
          <w:szCs w:val="18"/>
        </w:rPr>
        <w:t xml:space="preserve"> that gives rise to the rest of reality.</w:t>
      </w:r>
    </w:p>
  </w:footnote>
  <w:footnote w:id="7">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That the same principle is ground both of knowledge claims and reality itself is necessitated by Schelling’s particular form of idealism.  For an absolute idealist, the process through which reality arises is parallel to the process of knowledge (although this should not necessarily be taken to refer to knowledge possessed by any particular consciousness), and therefore the conditions of the possibility of knowledge of objects are also the conditions of the possibility of the existence of objects.  This means that an epistemological principle capable of grounding all knowledge claims will be reflected in an ontological principle which grounds reality.</w:t>
      </w:r>
    </w:p>
  </w:footnote>
  <w:footnote w:id="8">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The Agrippan trilemma is a central problem in epistemology, which Kant, following Leibniz, was also concerned with.  The trilemma is concerned with justification, and states that any chain of justificatory reasoning will end in one of three ways: either the chain will continue infinitely, leading to infinite regress; the chain will lead back to a reason which is already part of the chain, thus leading to circularity; or the chain will come to an end, but this endpoint will not admit of any justification and will therefore be arbitrary.  The solution favoured by the German idealists was to escape the trilemma by isolating a non-arbitrary first principle – a self-explanatory principle capable of grounding all other knowledge claims.  This problem is discussed in more detail in the section on Jacobi and Spinoza later in this chapter.  For a detailed discussion of this problem in German idealism, and its origins in Leibniz and Kant, see Franks, 2005, chapters 1-2.</w:t>
      </w:r>
    </w:p>
  </w:footnote>
  <w:footnote w:id="9">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This is motivated by concerns regarding to the interaction of things – if two seemingly different things are able to interact, it seems that these things cannot be different on a fundamental level, as there must be some ground of unity which facilitates their interaction.  </w:t>
      </w:r>
    </w:p>
  </w:footnote>
  <w:footnote w:id="10">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Both monism and holism can take a number of different forms: at bottom all of these forms share a commitment to the claim that reality is characterised by some kind of underlying unity; however the nature of this unity can vary radically between accounts.  For example, strongly monist accounts might argue that there is only one entity which exists (therefore providing the ground of unity for the appearance of difference); a weaker monism might claim that there is only one substance, which makes up all of the different entities in experience; whereas a holist account will simply claim that there is some kind of unifying relation which holds between the entities which exist, although it will maintain that these are in an important sense separate and independent beings in their own right.  One of the claims that I want to make in this project is that Schelling’s philosophical development is in part characterised by his movement through systems which represent different strengths of this commitment to unity: for example, in the </w:t>
      </w:r>
      <w:r w:rsidRPr="00CF61C9">
        <w:rPr>
          <w:rFonts w:ascii="Georgia" w:hAnsi="Georgia" w:cs="Times New Roman"/>
          <w:i/>
          <w:sz w:val="18"/>
          <w:szCs w:val="18"/>
        </w:rPr>
        <w:t>Identit</w:t>
      </w:r>
      <w:r w:rsidRPr="00CF61C9">
        <w:rPr>
          <w:rFonts w:ascii="Georgia" w:cs="Times New Roman"/>
          <w:i/>
          <w:sz w:val="18"/>
          <w:szCs w:val="18"/>
        </w:rPr>
        <w:t>ӓ</w:t>
      </w:r>
      <w:r w:rsidRPr="00CF61C9">
        <w:rPr>
          <w:rFonts w:ascii="Georgia" w:hAnsi="Georgia" w:cs="Times New Roman"/>
          <w:i/>
          <w:sz w:val="18"/>
          <w:szCs w:val="18"/>
        </w:rPr>
        <w:t>tssystem</w:t>
      </w:r>
      <w:r w:rsidRPr="00CF61C9">
        <w:rPr>
          <w:rFonts w:ascii="Georgia" w:hAnsi="Georgia" w:cs="Times New Roman"/>
          <w:sz w:val="18"/>
          <w:szCs w:val="18"/>
        </w:rPr>
        <w:t xml:space="preserve"> I claim that Schelling is a strong monist; however his system in the </w:t>
      </w:r>
      <w:r w:rsidRPr="00CF61C9">
        <w:rPr>
          <w:rFonts w:ascii="Georgia" w:hAnsi="Georgia" w:cs="Times New Roman"/>
          <w:i/>
          <w:sz w:val="18"/>
          <w:szCs w:val="18"/>
        </w:rPr>
        <w:t>Freiheitsschrift</w:t>
      </w:r>
      <w:r w:rsidRPr="00CF61C9">
        <w:rPr>
          <w:rFonts w:ascii="Georgia" w:hAnsi="Georgia" w:cs="Times New Roman"/>
          <w:sz w:val="18"/>
          <w:szCs w:val="18"/>
        </w:rPr>
        <w:t xml:space="preserve"> moves away from this monism towards a holism.</w:t>
      </w:r>
    </w:p>
  </w:footnote>
  <w:footnote w:id="11">
    <w:p w:rsidR="00F8782A" w:rsidRDefault="00F8782A" w:rsidP="00824019">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Transcendental questions or arguments proceed by way of identifying the conditions of possibility for something – for example, an argument is transcendental if it demonstrates the existence of something through its necessity for the possibility of something else.  Transcendental philosophy in the sense in which the German idealists use it begins from subjective experience, and asks what kind of conditions must be in place in order that this kind of experience is possible.</w:t>
      </w:r>
    </w:p>
  </w:footnote>
  <w:footnote w:id="12">
    <w:p w:rsidR="00F8782A" w:rsidRDefault="00F8782A">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In what follows I do not want to engage in debates regarding the metaphysical (or otherwise) status of Kant’s claims: this is an important and complex issue in Kant scholarship which I do not have the space to do justice to here.  For the purposes of this project, I will assume that Kant’s system does entail a metaphysical separation between phenomena and noumena for the simple reason that it seems that Schelling read Kant’s philosophy in this way.   For interpretations of Kant’s system as a metaphysical two-worlds account see Franks, 2005 and Guyer, 2006; for metaphysical two-aspect readings see Langton, 1998 and Bird, 2006; for the most influential epistemological two-aspect reading see Allison, 2004.</w:t>
      </w:r>
    </w:p>
  </w:footnote>
  <w:footnote w:id="13">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There are also a number of problems which arise in relation to freedom in Kant’s practical philosophy, however a discussion of these is not in the scope of this project (not least because there are a number of complex problems in this area).  See Allison, 1990, part 2 for a useful discussion of the issues in Kant’s practical philosophy as well as a good summary of debates in the literature.</w:t>
      </w:r>
    </w:p>
  </w:footnote>
  <w:footnote w:id="14">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Kant, KrV, B234</w:t>
      </w:r>
    </w:p>
  </w:footnote>
  <w:footnote w:id="15">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Ibid, B239/A194</w:t>
      </w:r>
    </w:p>
  </w:footnote>
  <w:footnote w:id="16">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Ibid.  This Kantian formulation of the principle of sufficient reason, that every conditioned implies a further condition, will be central to the problems which arise later in the third antinomy, as it conflicts with Kant’s further claim that any series of conditions implies an unconditioned. </w:t>
      </w:r>
    </w:p>
  </w:footnote>
  <w:footnote w:id="17">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Ibid. B240/A195</w:t>
      </w:r>
    </w:p>
  </w:footnote>
  <w:footnote w:id="18">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Mechanistic causality assumes that every event stems from an unbroken chain of prior causes – the paradigm example of mechanistic causality is the characterisation of the world as a clockwork machine, entirely determined by certain universal laws. </w:t>
      </w:r>
    </w:p>
  </w:footnote>
  <w:footnote w:id="19">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On the distinction between constitutive and regulative principles see Kant, KrV, A178/B221-A180/B223 </w:t>
      </w:r>
    </w:p>
  </w:footnote>
  <w:footnote w:id="20">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Ibid. A409/B436</w:t>
      </w:r>
    </w:p>
  </w:footnote>
  <w:footnote w:id="21">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Ibid.</w:t>
      </w:r>
    </w:p>
  </w:footnote>
  <w:footnote w:id="22">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This reading of the third antinomy as expressing an internal conflict in the principle of sufficient reason follows Allison, 1990, 18.  A similar reading is also found in Walsh, 1975, 204-205.  This reading of the antinomy is particularly useful in terms of this project as a whole, as the acceptance of the principle of sufficient reason is one of the most compelling arguments to reject the possibility of freedom.  The commitment to this principle is also central to Jacobi’s objections to Kant which will be outlined later in this chapter.</w:t>
      </w:r>
    </w:p>
  </w:footnote>
  <w:footnote w:id="23">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Kant, KrV, A446-B474</w:t>
      </w:r>
    </w:p>
  </w:footnote>
  <w:footnote w:id="24">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w:t>
      </w:r>
      <w:r w:rsidRPr="00CF61C9">
        <w:rPr>
          <w:rFonts w:ascii="Georgia" w:hAnsi="Georgia" w:cs="Times New Roman"/>
          <w:iCs/>
          <w:sz w:val="18"/>
          <w:szCs w:val="18"/>
        </w:rPr>
        <w:t xml:space="preserve">It may seem that this argument only yields the negative conclusion that </w:t>
      </w:r>
      <w:r w:rsidRPr="00CF61C9">
        <w:rPr>
          <w:rFonts w:ascii="Georgia" w:hAnsi="Georgia" w:cs="Times New Roman"/>
          <w:i/>
          <w:sz w:val="18"/>
          <w:szCs w:val="18"/>
        </w:rPr>
        <w:t>some</w:t>
      </w:r>
      <w:r w:rsidRPr="00CF61C9">
        <w:rPr>
          <w:rFonts w:ascii="Georgia" w:hAnsi="Georgia" w:cs="Times New Roman"/>
          <w:iCs/>
          <w:sz w:val="18"/>
          <w:szCs w:val="18"/>
        </w:rPr>
        <w:t xml:space="preserve"> other causality than the laws of nature is possible, not the positive conclusion that freedom exists.  However, as Kant later argues that freedom and natural causality are the </w:t>
      </w:r>
      <w:r w:rsidRPr="00CF61C9">
        <w:rPr>
          <w:rFonts w:ascii="Georgia" w:hAnsi="Georgia" w:cs="Times New Roman"/>
          <w:i/>
          <w:sz w:val="18"/>
          <w:szCs w:val="18"/>
        </w:rPr>
        <w:t>only</w:t>
      </w:r>
      <w:r w:rsidRPr="00CF61C9">
        <w:rPr>
          <w:rFonts w:ascii="Georgia" w:hAnsi="Georgia" w:cs="Times New Roman"/>
          <w:iCs/>
          <w:sz w:val="18"/>
          <w:szCs w:val="18"/>
        </w:rPr>
        <w:t xml:space="preserve"> types of causality possible</w:t>
      </w:r>
      <w:r w:rsidRPr="00CF61C9">
        <w:rPr>
          <w:rFonts w:ascii="Georgia" w:hAnsi="Georgia" w:cs="Times New Roman"/>
          <w:sz w:val="18"/>
          <w:szCs w:val="18"/>
        </w:rPr>
        <w:t xml:space="preserve"> (Ibid. A532-B560)</w:t>
      </w:r>
      <w:r w:rsidRPr="00CF61C9">
        <w:rPr>
          <w:rFonts w:ascii="Georgia" w:hAnsi="Georgia" w:cs="Times New Roman"/>
          <w:iCs/>
          <w:sz w:val="18"/>
          <w:szCs w:val="18"/>
        </w:rPr>
        <w:t>, the negative conclusion entails the positive one.</w:t>
      </w:r>
    </w:p>
  </w:footnote>
  <w:footnote w:id="25">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Ibid. A446/B474-A447-B475, my emphasis.</w:t>
      </w:r>
    </w:p>
  </w:footnote>
  <w:footnote w:id="26">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Ibid. A447/B475</w:t>
      </w:r>
    </w:p>
  </w:footnote>
  <w:footnote w:id="27">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Ibid.</w:t>
      </w:r>
    </w:p>
  </w:footnote>
  <w:footnote w:id="28">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See Allison, 1990, 14-19 for a discussion of the problems with the thesis argument as well as a summary of its reception in the literature.</w:t>
      </w:r>
    </w:p>
  </w:footnote>
  <w:footnote w:id="29">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Indeed, Kant argues that this resolution of the antimonies ought to persuade anyone who is not yet convinced by his system (KrV, A506/B534).</w:t>
      </w:r>
    </w:p>
  </w:footnote>
  <w:footnote w:id="30">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Ibid. A531/B559-A532/B560</w:t>
      </w:r>
    </w:p>
  </w:footnote>
  <w:footnote w:id="31">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Ibid. A538/B566</w:t>
      </w:r>
    </w:p>
  </w:footnote>
  <w:footnote w:id="32">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Ibid. A547/B575</w:t>
      </w:r>
    </w:p>
  </w:footnote>
  <w:footnote w:id="33">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Ibid. A552/B580</w:t>
      </w:r>
    </w:p>
  </w:footnote>
  <w:footnote w:id="34">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Ibid. A553/B581</w:t>
      </w:r>
    </w:p>
  </w:footnote>
  <w:footnote w:id="35">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Regulative principles are most easily understood in comparison to constitutive principles.  Constitutive principles (such as second analogy causality) are instrumental in producing appearances, and as such are necessary and unavoidable aspects of the way that we experience the world: experience is impossible without them.  Regulative principles, in contrast, are principles which we use to judge experience – they are certain principles which we use in our understanding of ourselves and the world.  Although they are unavoidable (in the sense that they arise naturally given the nature of our cognitive capacities), they are not necessary for the possibility of experience in the way that constitutive principles are.</w:t>
      </w:r>
    </w:p>
  </w:footnote>
  <w:footnote w:id="36">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It is important to distinguish (as Kant does at 378) between natural purposes and purposes of nature – the latter presupposes some kind of ultimate purpose of nature as a whole, which (because, for Kant, nature cannot ground itself) would have to be located outside of nature, and therefore would be uncognizable to us.  Although the existence of natural purposes does compel us to speculate about a purpose of nature as a whole, these purposive natural products do not in themselves presuppose this kind of ground, therefore we are justified in judging them </w:t>
      </w:r>
      <w:r w:rsidRPr="00CF61C9">
        <w:rPr>
          <w:rFonts w:ascii="Georgia" w:hAnsi="Georgia" w:cs="Times New Roman"/>
          <w:iCs/>
          <w:sz w:val="18"/>
          <w:szCs w:val="18"/>
        </w:rPr>
        <w:t>as</w:t>
      </w:r>
      <w:r w:rsidRPr="00CF61C9">
        <w:rPr>
          <w:rFonts w:ascii="Georgia" w:hAnsi="Georgia" w:cs="Times New Roman"/>
          <w:sz w:val="18"/>
          <w:szCs w:val="18"/>
        </w:rPr>
        <w:t xml:space="preserve"> natural purposes without the need to posit a purpose for nature as a whole. However, as Pluhar notes (378. n.41), Kant is sometimes inconsistent with his use of these terms, referring to a purpose of nature when in fact he means a natural purpose.</w:t>
      </w:r>
    </w:p>
  </w:footnote>
  <w:footnote w:id="37">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Kant, KdU, 370 </w:t>
      </w:r>
    </w:p>
  </w:footnote>
  <w:footnote w:id="38">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Ibid. 371</w:t>
      </w:r>
    </w:p>
  </w:footnote>
  <w:footnote w:id="39">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I.e. it can only remain a regulative principle: something which we cannot dispense with in our judgements of nature, but which may have no objective validity.</w:t>
      </w:r>
    </w:p>
  </w:footnote>
  <w:footnote w:id="40">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Kant, KdU, 377</w:t>
      </w:r>
    </w:p>
  </w:footnote>
  <w:footnote w:id="41">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Ibid. 381</w:t>
      </w:r>
    </w:p>
  </w:footnote>
  <w:footnote w:id="42">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Ideas are comparable here to regulative principles – they feature in our interpretation of appearances, but are not constitutive of experience in the way that the concepts of the understanding are.</w:t>
      </w:r>
    </w:p>
  </w:footnote>
  <w:footnote w:id="43">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For Kant, discursive cognition is conceptual, in that it works by subsuming particulars under concepts.</w:t>
      </w:r>
    </w:p>
  </w:footnote>
  <w:footnote w:id="44">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This is necessitated as a universal must range over a number of different particulars, thus there will always be some peculiarity contained in any given particular that is not present in the universal.</w:t>
      </w:r>
    </w:p>
  </w:footnote>
  <w:footnote w:id="45">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Kant, KdU, 404</w:t>
      </w:r>
    </w:p>
  </w:footnote>
  <w:footnote w:id="46">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This is also the reason that we are compelled to posit a supersensible cause of nature: as nature lacks the ability to produce concepts, we posit something beyond nature which is capable of providing these concepts.</w:t>
      </w:r>
    </w:p>
  </w:footnote>
  <w:footnote w:id="47">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An intuitive understanding is used by Kant as a contrast to our discursive understanding which must subsume objects under concepts in order for cognition to be possible.  An intuitive understanding, however, would intuit objects directly and thus there would be no distinction between things-in-themselves and appearances for this being.  This necessitates that there would similarly be no distinction between concept and product, or possibility and actuality for this being: concepts and objects would be united in its cognition, and it would have no need for the concept of possibility as everything that it cognized would be actual.</w:t>
      </w:r>
    </w:p>
  </w:footnote>
  <w:footnote w:id="48">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Kant, KdU, 410</w:t>
      </w:r>
    </w:p>
  </w:footnote>
  <w:footnote w:id="49">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Ibid. 413</w:t>
      </w:r>
    </w:p>
  </w:footnote>
  <w:footnote w:id="50">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In addition to this, he also courted controversy later in his career – he accused Schelling of pantheism, and his accusation that Fichte was an atheist was instrumental in Fichte’s dismissal from his post at the University of Jena in 1799 (Franks, 200, 95-6). For a detailed account of the Atheism Controversy, see Di Giovanni, 1989 and Beiser, 1987, chapter 2. </w:t>
      </w:r>
    </w:p>
  </w:footnote>
  <w:footnote w:id="51">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This roughly translates as ‘God or nature’ in which the ‘or’ signifies equivalence.</w:t>
      </w:r>
    </w:p>
  </w:footnote>
  <w:footnote w:id="52">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It is contentious whether Lessing did actually hold this view: Henrich argues that there is nothing in his work to support this conception (2008, 91); whereas Beiser sees Jacobi’s characterisation as a fair representation of Lessing’s views (1987, 79).</w:t>
      </w:r>
    </w:p>
  </w:footnote>
  <w:footnote w:id="53">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See Jacobi, 1994, 173-252 for an English translation of the 1785 version, and 339-379 for excerpts from the 1789 version.</w:t>
      </w:r>
    </w:p>
  </w:footnote>
  <w:footnote w:id="54">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Beiser provides an extremely thorough summary of the Pantheism controversy, including a detailed account of Jacobi and Mendelssohn’s positions. (1987, chapters 2 and 3 respectively)</w:t>
      </w:r>
    </w:p>
  </w:footnote>
  <w:footnote w:id="55">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Horstmann, 2010, 331</w:t>
      </w:r>
    </w:p>
  </w:footnote>
  <w:footnote w:id="56">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This problem entailed by the commitments of the principle of sufficient reason (that everything must have a reason, yet that there must be something which ultimately grounds these reasons and therefore does not admit of any further justification) is the problem addressed by the third antinomy discussed above.</w:t>
      </w:r>
    </w:p>
  </w:footnote>
  <w:footnote w:id="57">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Arguably, Jacobi is correct to claim that any monist system will entail the reduction of all beings to the whole, and therefore the denial of any genuinely independent beings (other than the whole itself).  Later in this project I want to argue that the realisation that this is an unavoidable consequence of any monism is instrumental in Schelling’s move towards the holist system which he outlines in the </w:t>
      </w:r>
      <w:r w:rsidRPr="00CF61C9">
        <w:rPr>
          <w:rFonts w:ascii="Georgia" w:hAnsi="Georgia" w:cs="Times New Roman"/>
          <w:i/>
          <w:sz w:val="18"/>
          <w:szCs w:val="18"/>
        </w:rPr>
        <w:t>Freiheitsschrift</w:t>
      </w:r>
      <w:r w:rsidRPr="00CF61C9">
        <w:rPr>
          <w:rFonts w:ascii="Georgia" w:hAnsi="Georgia" w:cs="Times New Roman"/>
          <w:sz w:val="18"/>
          <w:szCs w:val="18"/>
        </w:rPr>
        <w:t>.</w:t>
      </w:r>
    </w:p>
  </w:footnote>
  <w:footnote w:id="58">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It may seem here that a first cause is </w:t>
      </w:r>
      <w:r w:rsidRPr="00CF61C9">
        <w:rPr>
          <w:rFonts w:ascii="Georgia" w:hAnsi="Georgia" w:cs="Times New Roman"/>
          <w:i/>
          <w:iCs/>
          <w:sz w:val="18"/>
          <w:szCs w:val="18"/>
        </w:rPr>
        <w:t>not</w:t>
      </w:r>
      <w:r w:rsidRPr="00CF61C9">
        <w:rPr>
          <w:rFonts w:ascii="Georgia" w:hAnsi="Georgia" w:cs="Times New Roman"/>
          <w:sz w:val="18"/>
          <w:szCs w:val="18"/>
        </w:rPr>
        <w:t xml:space="preserve"> a reason in any normal usage of the term.  However, as mentioned earlier, there is a metaphysical as well as an epistemological aspect to the principle of sufficient reason.  Thus the first cause is a ‘reason’ here in the sense that it provides the conditions for the possibility of the objects that it produces.</w:t>
      </w:r>
    </w:p>
  </w:footnote>
  <w:footnote w:id="59">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Reinhold, 2000.  See Beiser, 1987, chapter 8 for a comprehensive account of Reinhold’s position.  With regards to the issues outlined above, see especially 252-262</w:t>
      </w:r>
    </w:p>
  </w:footnote>
  <w:footnote w:id="60">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It seems here that Jacobi is perhaps conflating entity monism (which posits the existence of only one entity) and substance monism (which allows for the existence of many different entities all composed of one common substance).  The latter position is comparable to holism, the position that reality is a unified whole, albeit one which contains difference and differentiation.  It may seem, then, that adopting one of the last two positions (which seem more defensible than entity monism) would be sufficient to combat the worries regarding justification.  However, Jacobi argues that </w:t>
      </w:r>
      <w:r w:rsidRPr="00CF61C9">
        <w:rPr>
          <w:rFonts w:ascii="Georgia" w:hAnsi="Georgia" w:cs="Times New Roman"/>
          <w:i/>
          <w:iCs/>
          <w:sz w:val="18"/>
          <w:szCs w:val="18"/>
        </w:rPr>
        <w:t>any</w:t>
      </w:r>
      <w:r w:rsidRPr="00CF61C9">
        <w:rPr>
          <w:rFonts w:ascii="Georgia" w:hAnsi="Georgia" w:cs="Times New Roman"/>
          <w:sz w:val="18"/>
          <w:szCs w:val="18"/>
        </w:rPr>
        <w:t xml:space="preserve"> system based on some kind of unifying ground (whether this is a single entity, a single substance, or simply the unity of the whole) will necessarily collapse into entity monism, because the ontological dependence of everything on the original cause entails its reduction into this cause.</w:t>
      </w:r>
    </w:p>
  </w:footnote>
  <w:footnote w:id="61">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Fatalism here refers to a kind of attitude towards the self and others – a feeling of powerlessness and resignation, a feeling that human life has lost its value - which Jacobi argues follows from the acceptance of determinism. </w:t>
      </w:r>
    </w:p>
  </w:footnote>
  <w:footnote w:id="62">
    <w:p w:rsidR="00F8782A" w:rsidRPr="00CF61C9" w:rsidRDefault="00F8782A">
      <w:pPr>
        <w:pStyle w:val="FootnoteText"/>
        <w:rPr>
          <w:rFonts w:ascii="Georgia" w:hAnsi="Georgia"/>
          <w:sz w:val="18"/>
          <w:szCs w:val="18"/>
        </w:rPr>
      </w:pPr>
      <w:r w:rsidRPr="00CF61C9">
        <w:rPr>
          <w:rStyle w:val="FootnoteReference"/>
          <w:rFonts w:ascii="Georgia" w:hAnsi="Georgia"/>
          <w:sz w:val="18"/>
          <w:szCs w:val="18"/>
        </w:rPr>
        <w:footnoteRef/>
      </w:r>
      <w:r w:rsidRPr="00CF61C9">
        <w:rPr>
          <w:rFonts w:ascii="Georgia" w:hAnsi="Georgia"/>
          <w:sz w:val="18"/>
          <w:szCs w:val="18"/>
        </w:rPr>
        <w:t xml:space="preserve"> ‘The moment man sought to establish scientifically the veracity of our representations of a material world that exists beyond them, and independently of them, at that very moment the object the demonstrators wanted to ground disappeared before their eyes.  They were left with mere subjectivity, with </w:t>
      </w:r>
      <w:r w:rsidRPr="00CF61C9">
        <w:rPr>
          <w:rFonts w:ascii="Georgia" w:hAnsi="Georgia"/>
          <w:i/>
          <w:sz w:val="18"/>
          <w:szCs w:val="18"/>
        </w:rPr>
        <w:t>sensation</w:t>
      </w:r>
      <w:r w:rsidRPr="00CF61C9">
        <w:rPr>
          <w:rFonts w:ascii="Georgia" w:hAnsi="Georgia"/>
          <w:sz w:val="18"/>
          <w:szCs w:val="18"/>
        </w:rPr>
        <w:t>.  And thus they discovered idealism.</w:t>
      </w:r>
    </w:p>
    <w:p w:rsidR="00F8782A" w:rsidRDefault="00F8782A" w:rsidP="00B1516B">
      <w:pPr>
        <w:pStyle w:val="FootnoteText"/>
      </w:pPr>
      <w:r w:rsidRPr="00CF61C9">
        <w:rPr>
          <w:rFonts w:ascii="Georgia" w:hAnsi="Georgia"/>
          <w:sz w:val="18"/>
          <w:szCs w:val="18"/>
        </w:rPr>
        <w:t xml:space="preserve">  The moment man sought to prove scientifically the veracity of our representations of an immaterial world that exists beyond them, to prove the substantiality of the human spirit, and of a free Author of this universe who is however distinct from it […] The moment he tried this, the object likewise disappeared before the eyes of the demonstrators.  And in this way they discovered nihilism.’ Jacobi, 1994, 583</w:t>
      </w:r>
    </w:p>
  </w:footnote>
  <w:footnote w:id="63">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Franks, 2000, 98-99</w:t>
      </w:r>
    </w:p>
  </w:footnote>
  <w:footnote w:id="64">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Jacobi, 1994, 234, my emphasis.  It is for this reason that Franks notes: ‘Indeed, to refute rationalism by </w:t>
      </w:r>
      <w:r w:rsidRPr="00CF61C9">
        <w:rPr>
          <w:rFonts w:ascii="Georgia" w:hAnsi="Georgia" w:cs="Times New Roman"/>
          <w:i/>
          <w:iCs/>
          <w:sz w:val="18"/>
          <w:szCs w:val="18"/>
        </w:rPr>
        <w:t>demonstrating</w:t>
      </w:r>
      <w:r w:rsidRPr="00CF61C9">
        <w:rPr>
          <w:rFonts w:ascii="Georgia" w:hAnsi="Georgia" w:cs="Times New Roman"/>
          <w:sz w:val="18"/>
          <w:szCs w:val="18"/>
        </w:rPr>
        <w:t xml:space="preserve"> its falsehood or inadequacy would only be to continue the project!’ Franks, 2000, 99</w:t>
      </w:r>
    </w:p>
  </w:footnote>
  <w:footnote w:id="65">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Jacobi, 1994, 231</w:t>
      </w:r>
    </w:p>
  </w:footnote>
  <w:footnote w:id="66">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This is an assumption that Kant makes, following Leibniz, that nature is incapable of providing its own ground.  As nature is not a candidate for the kind of being that could be self-grounding (it does not contain its reason within itself), its ground must be located externally. See Bell, 2003, 198 for a contemporary version of this argument.</w:t>
      </w:r>
    </w:p>
  </w:footnote>
  <w:footnote w:id="67">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Although, arguably, these defences against atheism and fatalism are incompatible with the above account of the question of a self-explanatory reason, as in a sense they work the other way round: the self-explanatory reason does not lead to monism as it is placed in the noumenal realm, and therefore retains the separateness from phenomena that is needed; while God and freedom are protected as they are placed in the noumenal, away from the aspects of the phenomenal world that would seem to negate or contradict their existence.  However, if it is the case that the first principle as well as God and freedom are noumenal, it is hard to see how Kant can escape from the charges of fatalism and atheism – although the first principle is separate from the world of experience, it seems that Jacobi’s difficulties regarding fatalism and atheism will still apply, albeit in a realm that we are unable to gain knowledge of.  It seems, then, that this latter claim (our inability to gain knowledge of the noumenal), is all that Kant could use in defence of these charges.  However, this critique only remains valid </w:t>
      </w:r>
      <w:r w:rsidRPr="00CF61C9">
        <w:rPr>
          <w:rFonts w:ascii="Georgia" w:hAnsi="Georgia" w:cs="Times New Roman"/>
          <w:i/>
          <w:sz w:val="18"/>
          <w:szCs w:val="18"/>
        </w:rPr>
        <w:t>if</w:t>
      </w:r>
      <w:r w:rsidRPr="00CF61C9">
        <w:rPr>
          <w:rFonts w:ascii="Georgia" w:hAnsi="Georgia" w:cs="Times New Roman"/>
          <w:sz w:val="18"/>
          <w:szCs w:val="18"/>
        </w:rPr>
        <w:t xml:space="preserve"> Kant intended something in the noumenal to serve as a self-explanatory principle in order to ground justifications and reasons in the phenomenal – something that has been assumed here for reasons of space, but is itself debatable.</w:t>
      </w:r>
    </w:p>
  </w:footnote>
  <w:footnote w:id="68">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Kant, KpV, 101-103.  Kant’s argument here is that the problematic consequences of Spinoza’s system arise from positing God as cause of the world (because if God causes the world, then this world can be nothing other than deterministic), and further argues that these consequences will arise from any system which posits God as a cause.  However Kant argues that this is not applicable to his system, because as causation is a phenomenal concept to apply it to God is nonsensical – thus Kant is able to retain a conception of God without maintaining that this God causes the world, and therefore avoids the threat of determinism.</w:t>
      </w:r>
    </w:p>
  </w:footnote>
  <w:footnote w:id="69">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lang w:val="it-IT"/>
        </w:rPr>
        <w:t xml:space="preserve"> Jacobi, 1994, 331-338</w:t>
      </w:r>
    </w:p>
  </w:footnote>
  <w:footnote w:id="70">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lang w:val="it-IT"/>
        </w:rPr>
        <w:t xml:space="preserve"> Horstmann, 2010, 331</w:t>
      </w:r>
    </w:p>
  </w:footnote>
  <w:footnote w:id="71">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lang w:val="it-IT"/>
        </w:rPr>
        <w:t xml:space="preserve"> Jacobi, 1994, 336</w:t>
      </w:r>
    </w:p>
  </w:footnote>
  <w:footnote w:id="72">
    <w:p w:rsidR="00F8782A" w:rsidRDefault="00F8782A" w:rsidP="00191E26">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Schelling’s early work </w:t>
      </w:r>
      <w:r w:rsidRPr="00CF61C9">
        <w:rPr>
          <w:rFonts w:ascii="Georgia" w:hAnsi="Georgia"/>
          <w:i/>
          <w:sz w:val="18"/>
          <w:szCs w:val="18"/>
        </w:rPr>
        <w:t xml:space="preserve">Letters on Dogmatism and Criticism </w:t>
      </w:r>
      <w:r w:rsidRPr="00CF61C9">
        <w:rPr>
          <w:rFonts w:ascii="Georgia" w:hAnsi="Georgia"/>
          <w:sz w:val="18"/>
          <w:szCs w:val="18"/>
        </w:rPr>
        <w:t xml:space="preserve">contains a similar discussion about the personal motivations which lead a philosopher to become either a dogmatist or a critic, claiming that the choice of these positions ultimately rests on different ways of conceiving of the identity between the subject and the whole.  He writes of Spinoza: ‘Either he had become identical with the absolute [dogmatism], or it had become identical with him [criticism].  In the latter case, the intellectual intuition would be of himself – in the former, intuition of an absolute </w:t>
      </w:r>
      <w:r w:rsidRPr="00CF61C9">
        <w:rPr>
          <w:rFonts w:ascii="Georgia" w:hAnsi="Georgia"/>
          <w:i/>
          <w:sz w:val="18"/>
          <w:szCs w:val="18"/>
        </w:rPr>
        <w:t>object</w:t>
      </w:r>
      <w:r w:rsidRPr="00CF61C9">
        <w:rPr>
          <w:rFonts w:ascii="Georgia" w:hAnsi="Georgia"/>
          <w:sz w:val="18"/>
          <w:szCs w:val="18"/>
        </w:rPr>
        <w:t>.  Spinoza preferred the former.  He believed himself to be identical with the absolute object, and lost in its infinitude.’ Schelling, SW I, 319.  Translation from White, 1983, 32</w:t>
      </w:r>
    </w:p>
  </w:footnote>
  <w:footnote w:id="73">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Fichte, </w:t>
      </w:r>
      <w:r w:rsidRPr="00CF61C9">
        <w:rPr>
          <w:rFonts w:ascii="Georgia" w:hAnsi="Georgia" w:cs="Times New Roman"/>
          <w:i/>
          <w:sz w:val="18"/>
          <w:szCs w:val="18"/>
        </w:rPr>
        <w:t>The Science of Knowledge</w:t>
      </w:r>
      <w:r w:rsidRPr="00CF61C9">
        <w:rPr>
          <w:rFonts w:ascii="Georgia" w:hAnsi="Georgia" w:cs="Times New Roman"/>
          <w:sz w:val="18"/>
          <w:szCs w:val="18"/>
        </w:rPr>
        <w:t>, 6-16</w:t>
      </w:r>
    </w:p>
  </w:footnote>
  <w:footnote w:id="74">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Ibid. 4</w:t>
      </w:r>
    </w:p>
  </w:footnote>
  <w:footnote w:id="75">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In essence, Schulze argues that Kant has made a dogmatic and invalid assumption that the way that the structures of mind </w:t>
      </w:r>
      <w:r w:rsidRPr="00CF61C9">
        <w:rPr>
          <w:rFonts w:ascii="Georgia" w:hAnsi="Georgia" w:cs="Times New Roman"/>
          <w:i/>
          <w:sz w:val="18"/>
          <w:szCs w:val="18"/>
        </w:rPr>
        <w:t xml:space="preserve">appear </w:t>
      </w:r>
      <w:r w:rsidRPr="00CF61C9">
        <w:rPr>
          <w:rFonts w:ascii="Georgia" w:hAnsi="Georgia" w:cs="Times New Roman"/>
          <w:sz w:val="18"/>
          <w:szCs w:val="18"/>
        </w:rPr>
        <w:t xml:space="preserve">is an indication of the way that they really are, and therefore has violated one of the central claims of transcendental idealism by assuming appearances to be things-in-themselves.  </w:t>
      </w:r>
    </w:p>
  </w:footnote>
  <w:footnote w:id="76">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Whether this process describes the creation of reality or the creation of individual subjectivity (or both) is contentious, as it depends on the account one accepts of Fichte’s system as a whole.  Again, this is an important issue in Fichte scholarship that I cannot deal with here, so I will be assuming a metaphysical reading of Fichte for the same reasons that I assumed a metaphysical reading of Kant: it seems clear that Schelling read Fichte in this way, therefore assuming this reading is most useful for the purposes of this project.  See Guilherme, 2012, 5-7, for evidence that Schelling had this kind of understanding of Fichte’s system.</w:t>
      </w:r>
    </w:p>
  </w:footnote>
  <w:footnote w:id="77">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Pippin, 2000, 163</w:t>
      </w:r>
    </w:p>
  </w:footnote>
  <w:footnote w:id="78">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For Fichte’s account of this threefold process see Fichte, </w:t>
      </w:r>
      <w:r w:rsidRPr="00CF61C9">
        <w:rPr>
          <w:rFonts w:ascii="Georgia" w:hAnsi="Georgia" w:cs="Times New Roman"/>
          <w:i/>
          <w:sz w:val="18"/>
          <w:szCs w:val="18"/>
        </w:rPr>
        <w:t>The Science of Knowledge</w:t>
      </w:r>
      <w:r w:rsidRPr="00CF61C9">
        <w:rPr>
          <w:rFonts w:ascii="Georgia" w:hAnsi="Georgia" w:cs="Times New Roman"/>
          <w:sz w:val="18"/>
          <w:szCs w:val="18"/>
        </w:rPr>
        <w:t>, 93 - 119</w:t>
      </w:r>
    </w:p>
  </w:footnote>
  <w:footnote w:id="79">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lang w:val="de-DE"/>
        </w:rPr>
        <w:t xml:space="preserve"> Ibid. 115 </w:t>
      </w:r>
    </w:p>
  </w:footnote>
  <w:footnote w:id="80">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lang w:val="de-DE"/>
        </w:rPr>
        <w:t xml:space="preserve"> Hegel, </w:t>
      </w:r>
      <w:r w:rsidRPr="00CF61C9">
        <w:rPr>
          <w:rFonts w:ascii="Georgia" w:hAnsi="Georgia"/>
          <w:i/>
          <w:sz w:val="18"/>
          <w:szCs w:val="18"/>
        </w:rPr>
        <w:t>Differenzschrift</w:t>
      </w:r>
      <w:r w:rsidRPr="00CF61C9">
        <w:rPr>
          <w:rFonts w:ascii="Georgia" w:hAnsi="Georgia" w:cs="Times New Roman"/>
          <w:sz w:val="18"/>
          <w:szCs w:val="18"/>
          <w:lang w:val="de-DE"/>
        </w:rPr>
        <w:t>, 124</w:t>
      </w:r>
    </w:p>
  </w:footnote>
  <w:footnote w:id="81">
    <w:p w:rsidR="00F8782A" w:rsidRDefault="00F8782A" w:rsidP="000458A8">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I include Hegel as well as Schelling here as it is fair to assume that they shared the same dissatisfactions with Fichte’s system: Hegel’s main critiques of Fichte are found in his </w:t>
      </w:r>
      <w:r w:rsidRPr="00CF61C9">
        <w:rPr>
          <w:rFonts w:ascii="Georgia" w:hAnsi="Georgia"/>
          <w:i/>
          <w:sz w:val="18"/>
          <w:szCs w:val="18"/>
        </w:rPr>
        <w:t>Differenzschrift</w:t>
      </w:r>
      <w:r w:rsidRPr="00CF61C9">
        <w:rPr>
          <w:rFonts w:ascii="Georgia" w:hAnsi="Georgia"/>
          <w:sz w:val="18"/>
          <w:szCs w:val="18"/>
        </w:rPr>
        <w:t xml:space="preserve"> which was written in the period where he and Schelling were still working very closely with one another.</w:t>
      </w:r>
    </w:p>
  </w:footnote>
  <w:footnote w:id="82">
    <w:p w:rsidR="00F8782A" w:rsidRDefault="00F8782A" w:rsidP="00835472">
      <w:pPr>
        <w:pStyle w:val="FootnoteText"/>
      </w:pPr>
      <w:r w:rsidRPr="00CF61C9">
        <w:rPr>
          <w:rStyle w:val="FootnoteReference"/>
          <w:rFonts w:ascii="Georgia" w:hAnsi="Georgia"/>
          <w:sz w:val="18"/>
          <w:szCs w:val="18"/>
        </w:rPr>
        <w:footnoteRef/>
      </w:r>
      <w:r w:rsidRPr="00CF61C9">
        <w:rPr>
          <w:rFonts w:ascii="Georgia" w:hAnsi="Georgia" w:cs="Times New Roman"/>
          <w:sz w:val="18"/>
          <w:szCs w:val="18"/>
        </w:rPr>
        <w:t xml:space="preserve"> This view is supported by Ameriks, 2000, 178 and Breazeale, 2000, 189</w:t>
      </w:r>
    </w:p>
  </w:footnote>
  <w:footnote w:id="83">
    <w:p w:rsidR="00F8782A" w:rsidRDefault="00F8782A" w:rsidP="00F0027A">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Marmodoro, 2010, 1</w:t>
      </w:r>
    </w:p>
  </w:footnote>
  <w:footnote w:id="8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w:t>
      </w:r>
    </w:p>
  </w:footnote>
  <w:footnote w:id="85">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Molnar, 2003, 82</w:t>
      </w:r>
    </w:p>
  </w:footnote>
  <w:footnote w:id="86">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Harr</w:t>
      </w:r>
      <w:r w:rsidRPr="00CF61C9">
        <w:rPr>
          <w:rFonts w:ascii="Georgia" w:hAnsi="Georgia" w:cs="Calibri"/>
          <w:sz w:val="18"/>
          <w:szCs w:val="18"/>
        </w:rPr>
        <w:t>é</w:t>
      </w:r>
      <w:r w:rsidRPr="00CF61C9">
        <w:rPr>
          <w:rFonts w:ascii="Georgia" w:hAnsi="Georgia"/>
          <w:sz w:val="18"/>
          <w:szCs w:val="18"/>
        </w:rPr>
        <w:t>, 1970, 84-85</w:t>
      </w:r>
    </w:p>
  </w:footnote>
  <w:footnote w:id="87">
    <w:p w:rsidR="00F8782A" w:rsidRDefault="00F8782A" w:rsidP="00835472">
      <w:pPr>
        <w:pStyle w:val="FootnoteText"/>
      </w:pPr>
      <w:r w:rsidRPr="00CF61C9">
        <w:rPr>
          <w:rStyle w:val="FootnoteReference"/>
          <w:rFonts w:ascii="Georgia" w:hAnsi="Georgia" w:cs="Arial"/>
          <w:sz w:val="18"/>
          <w:szCs w:val="18"/>
        </w:rPr>
        <w:footnoteRef/>
      </w:r>
      <w:r>
        <w:rPr>
          <w:rFonts w:ascii="Georgia" w:hAnsi="Georgia"/>
          <w:sz w:val="18"/>
          <w:szCs w:val="18"/>
        </w:rPr>
        <w:t xml:space="preserve"> Molnar, 2002,</w:t>
      </w:r>
      <w:r w:rsidRPr="00CF61C9">
        <w:rPr>
          <w:rFonts w:ascii="Georgia" w:hAnsi="Georgia"/>
          <w:sz w:val="18"/>
          <w:szCs w:val="18"/>
        </w:rPr>
        <w:t xml:space="preserve"> 29</w:t>
      </w:r>
    </w:p>
  </w:footnote>
  <w:footnote w:id="88">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Harr</w:t>
      </w:r>
      <w:r w:rsidRPr="00CF61C9">
        <w:rPr>
          <w:rFonts w:ascii="Georgia" w:hAnsi="Georgia" w:cs="Calibri"/>
          <w:sz w:val="18"/>
          <w:szCs w:val="18"/>
        </w:rPr>
        <w:t>é</w:t>
      </w:r>
      <w:r w:rsidRPr="00CF61C9">
        <w:rPr>
          <w:rFonts w:ascii="Georgia" w:hAnsi="Georgia"/>
          <w:sz w:val="18"/>
          <w:szCs w:val="18"/>
        </w:rPr>
        <w:t>, 1970, 88</w:t>
      </w:r>
    </w:p>
  </w:footnote>
  <w:footnote w:id="89">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Not all dispositions need a stimulus in order to be manifested: there may be some powers which are continually manifested, such as gravitational mass which continually manifests itself by pulling objects towards it; and some objects will have powers which can manifest spontaneously, such as particles which undergo radioactive decay.  Human freedom may be thought of as an instance of this kind of spontaneously manifesting power.</w:t>
      </w:r>
    </w:p>
  </w:footnote>
  <w:footnote w:id="90">
    <w:p w:rsidR="00F8782A" w:rsidRDefault="00F8782A">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It is important to note that not all contemporary power-based ontologies will make this claim about the dispositional nature of causation: most contemporary accounts argue that causes do necessitate their effects, but maintain that causation should be understood in terms of the manifestation of dispositions.  I follow Mumford and Anjum’s account here as it is most similar to my reading of Schelling’s account of causation in the </w:t>
      </w:r>
      <w:r w:rsidRPr="00CF61C9">
        <w:rPr>
          <w:rFonts w:ascii="Georgia" w:hAnsi="Georgia"/>
          <w:i/>
          <w:sz w:val="18"/>
          <w:szCs w:val="18"/>
        </w:rPr>
        <w:t>Naturphilosophie</w:t>
      </w:r>
      <w:r w:rsidRPr="00CF61C9">
        <w:rPr>
          <w:rFonts w:ascii="Georgia" w:hAnsi="Georgia"/>
          <w:sz w:val="18"/>
          <w:szCs w:val="18"/>
        </w:rPr>
        <w:t>.  This difference between Mumford and Anjum’s account and other accounts of the literature will not be important for the problem that I want to raise for contemporary power-based accounts: the problem will remain regardless of whether causation is necessitating or dispositional.</w:t>
      </w:r>
    </w:p>
  </w:footnote>
  <w:footnote w:id="9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Mumford and Anjum, 2010, 143</w:t>
      </w:r>
    </w:p>
  </w:footnote>
  <w:footnote w:id="92">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Anjum et. al. 2012, 4 </w:t>
      </w:r>
    </w:p>
  </w:footnote>
  <w:footnote w:id="93">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See Mumford and Anjum, 2011, chapter 3 for a more detailed version of this argument.</w:t>
      </w:r>
    </w:p>
  </w:footnote>
  <w:footnote w:id="9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Mumford and Anjum, 2010</w:t>
      </w:r>
    </w:p>
  </w:footnote>
  <w:footnote w:id="95">
    <w:p w:rsidR="00F8782A" w:rsidRDefault="00F8782A" w:rsidP="00E76ECC">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Thanks to Timothy O’Connor for bringing the importance of this distinction to my attention.</w:t>
      </w:r>
    </w:p>
  </w:footnote>
  <w:footnote w:id="96">
    <w:p w:rsidR="00F8782A" w:rsidRDefault="00F8782A">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This is true of all dispositional accounts of causation, not just Mumford and Anjum’s.</w:t>
      </w:r>
    </w:p>
  </w:footnote>
  <w:footnote w:id="9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Williams, 2010, 87</w:t>
      </w:r>
    </w:p>
  </w:footnote>
  <w:footnote w:id="98">
    <w:p w:rsidR="00F8782A" w:rsidRDefault="00F8782A">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These terms tend to be used interchangeably in the literature, through Tugby (2012) argues that there is a distinction that should be made between these positions.  In what follows I will be using these terms as interchangeable.</w:t>
      </w:r>
    </w:p>
  </w:footnote>
  <w:footnote w:id="99">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Mumford, 1998, 19, emphasis removed.</w:t>
      </w:r>
    </w:p>
  </w:footnote>
  <w:footnote w:id="100">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Molnar, 2003, 153</w:t>
      </w:r>
    </w:p>
  </w:footnote>
  <w:footnote w:id="10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If I understand him correctly, this is Mumford’s view, although he does not to my knowledge explicitly discuss the relationship between powers and objects.  Although he advocates a strong realism about powers, Molnar cannot properly be called a dispositional monist as he admits certain properties to his ontology (‘S-properties’ such as spatial location) which he claims are not reducible to dispositional properties.  However Molnar does seem to accept the existence of ungrounded dispositions, and therefore seems to be committed to the claim that dispositions are more fundamental than objects.  It is not always clear in the literature what the ontological status of dispositions is taken to be: although there are advocates of dispositional monism about properties these accounts tend not to discuss the fundamentality of powers or the question of the relationship between powers and objects.  However there are accounts (such as Mumford’s and Molnar’s) which accept the existence of ungrounded powers.  It seems to me that this entails the claim that these ungrounded powers are the basic ontological unit, and therefore that natural objects are ontologically dependent on powers.  </w:t>
      </w:r>
    </w:p>
  </w:footnote>
  <w:footnote w:id="102">
    <w:p w:rsidR="00F8782A" w:rsidRDefault="00F8782A" w:rsidP="00734F69">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See for example: Mumford, 2004; Molnar, 2003; Marmodoro, 2010; Baker, 2009; Bigaj, 2010; Bird, 2007a; Bostock, 2008. </w:t>
      </w:r>
    </w:p>
  </w:footnote>
  <w:footnote w:id="103">
    <w:p w:rsidR="00F8782A" w:rsidRDefault="00F8782A">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Bird, 2007b, 70</w:t>
      </w:r>
    </w:p>
  </w:footnote>
  <w:footnote w:id="104">
    <w:p w:rsidR="00F8782A" w:rsidRDefault="00F8782A">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Ibid, 67</w:t>
      </w:r>
    </w:p>
  </w:footnote>
  <w:footnote w:id="105">
    <w:p w:rsidR="00F8782A" w:rsidRDefault="00F8782A">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Black, 2000</w:t>
      </w:r>
    </w:p>
  </w:footnote>
  <w:footnote w:id="106">
    <w:p w:rsidR="00F8782A" w:rsidRDefault="00F8782A">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See Black, 2000 and Bird, 2007b, 70-79 for a more detailed discussion of the problems with quidditism.</w:t>
      </w:r>
    </w:p>
  </w:footnote>
  <w:footnote w:id="107">
    <w:p w:rsidR="00F8782A" w:rsidRDefault="00F8782A">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Indeed, on the categoricalist account it is hard to see what the fundamental characteristics of a property could be – as none of its dispositions are fundamental it is unclear what the property itself is supposed to consist in – aside from its mysterious quidditism which supposedly grounds its identity.</w:t>
      </w:r>
    </w:p>
  </w:footnote>
  <w:footnote w:id="108">
    <w:p w:rsidR="00F8782A" w:rsidRDefault="00F8782A">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Bird, 2007b, 68-70</w:t>
      </w:r>
    </w:p>
  </w:footnote>
  <w:footnote w:id="109">
    <w:p w:rsidR="00F8782A" w:rsidRDefault="00F8782A">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Ibid. 69</w:t>
      </w:r>
    </w:p>
  </w:footnote>
  <w:footnote w:id="110">
    <w:p w:rsidR="00F8782A" w:rsidRDefault="00F8782A">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This requirement is added in an attempt to rule out accidental regularities being counted as laws.  However since, on this account, the existence of all regularity in nature is contingent, it is difficult to see how there could be any non-arbitrary way to distinguish between the regularities that we take to be laws and those which we take to be accidental.</w:t>
      </w:r>
    </w:p>
  </w:footnote>
  <w:footnote w:id="111">
    <w:p w:rsidR="00F8782A" w:rsidRDefault="00F8782A">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Bird, 2007b, 70</w:t>
      </w:r>
    </w:p>
  </w:footnote>
  <w:footnote w:id="112">
    <w:p w:rsidR="00F8782A" w:rsidRDefault="00F8782A">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Ibid. 91-97</w:t>
      </w:r>
    </w:p>
  </w:footnote>
  <w:footnote w:id="113">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Williams, 2010, 84</w:t>
      </w:r>
    </w:p>
  </w:footnote>
  <w:footnote w:id="114">
    <w:p w:rsidR="00F8782A" w:rsidRDefault="00F8782A" w:rsidP="00CB2019">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This may seem a little quick – perhaps it is possible that the fundamental powers which constitute reality could be in a static and unchanging relation rather than in the dynamic relations which would entail a process ontology.  However, Deleuze’s consideration of Nietzsche’s eternal return gives reasons to doubt this possibility: if powers were in equal or static relations with other powers then they would cease to have the characteristics which render them powers at all (Deleuze, 2006, 40).</w:t>
      </w:r>
    </w:p>
  </w:footnote>
  <w:footnote w:id="115">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Molnar, 2003</w:t>
      </w:r>
    </w:p>
  </w:footnote>
  <w:footnote w:id="116">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57</w:t>
      </w:r>
    </w:p>
  </w:footnote>
  <w:footnote w:id="11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62-63</w:t>
      </w:r>
    </w:p>
  </w:footnote>
  <w:footnote w:id="118">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Bostock, 2008.  And, to an extent, Mumford, 2004.</w:t>
      </w:r>
    </w:p>
  </w:footnote>
  <w:footnote w:id="119">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See, for example, Bostock 2008 and Mumford 2004</w:t>
      </w:r>
    </w:p>
  </w:footnote>
  <w:footnote w:id="120">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Williams, 2010, 96</w:t>
      </w:r>
    </w:p>
  </w:footnote>
  <w:footnote w:id="12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Mumford, 2004, 182-3</w:t>
      </w:r>
    </w:p>
  </w:footnote>
  <w:footnote w:id="122">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Thanks to Stephen Mumford for highlighting this example to me.</w:t>
      </w:r>
    </w:p>
  </w:footnote>
  <w:footnote w:id="123">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Cartwright, 1999, 59 and 64</w:t>
      </w:r>
    </w:p>
  </w:footnote>
  <w:footnote w:id="12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Mumford, 2004, 173</w:t>
      </w:r>
    </w:p>
  </w:footnote>
  <w:footnote w:id="125">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Molnar, 2003, 131-132</w:t>
      </w:r>
    </w:p>
  </w:footnote>
  <w:footnote w:id="126">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Bird, 2007b, 515</w:t>
      </w:r>
    </w:p>
  </w:footnote>
  <w:footnote w:id="12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Mumford, 2004</w:t>
      </w:r>
    </w:p>
  </w:footnote>
  <w:footnote w:id="128">
    <w:p w:rsidR="00F8782A" w:rsidRDefault="00F8782A">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Ibid. 104</w:t>
      </w:r>
    </w:p>
  </w:footnote>
  <w:footnote w:id="129">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Bostock, 2008, 140</w:t>
      </w:r>
    </w:p>
  </w:footnote>
  <w:footnote w:id="130">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Molnar, 2003, 199</w:t>
      </w:r>
    </w:p>
  </w:footnote>
  <w:footnote w:id="13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Bird, 2005, 443</w:t>
      </w:r>
    </w:p>
  </w:footnote>
  <w:footnote w:id="132">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Cartwright, 1999, 1</w:t>
      </w:r>
    </w:p>
  </w:footnote>
  <w:footnote w:id="133">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49</w:t>
      </w:r>
    </w:p>
  </w:footnote>
  <w:footnote w:id="13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10</w:t>
      </w:r>
    </w:p>
  </w:footnote>
  <w:footnote w:id="135">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This conception of agents as highly complex natural organisms implies that a power-based conception of human freedom may need to be coupled with an account of emergence that makes explicit the way in which properties such as consciousness and agency are able to emerge from lower-level natural properties.  Schelling’s account of the emergence of these properties will be outlined in the next chapter. </w:t>
      </w:r>
    </w:p>
  </w:footnote>
  <w:footnote w:id="136">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Groff, 2013, 80</w:t>
      </w:r>
    </w:p>
  </w:footnote>
  <w:footnote w:id="13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81</w:t>
      </w:r>
    </w:p>
  </w:footnote>
  <w:footnote w:id="138">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Cartwright, 1999, 59</w:t>
      </w:r>
    </w:p>
  </w:footnote>
  <w:footnote w:id="139">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Harr</w:t>
      </w:r>
      <w:r w:rsidRPr="00CF61C9">
        <w:rPr>
          <w:rFonts w:ascii="Georgia" w:hAnsi="Georgia" w:cs="Calibri"/>
          <w:sz w:val="18"/>
          <w:szCs w:val="18"/>
        </w:rPr>
        <w:t>é</w:t>
      </w:r>
      <w:r w:rsidRPr="00CF61C9">
        <w:rPr>
          <w:rFonts w:ascii="Georgia" w:hAnsi="Georgia"/>
          <w:sz w:val="18"/>
          <w:szCs w:val="18"/>
        </w:rPr>
        <w:t>, 1970, 93</w:t>
      </w:r>
    </w:p>
  </w:footnote>
  <w:footnote w:id="140">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Ideas</w:t>
      </w:r>
      <w:r w:rsidRPr="00CF61C9">
        <w:rPr>
          <w:rFonts w:ascii="Georgia" w:hAnsi="Georgia"/>
          <w:sz w:val="18"/>
          <w:szCs w:val="18"/>
        </w:rPr>
        <w:t>, 13; SW II, 17</w:t>
      </w:r>
    </w:p>
  </w:footnote>
  <w:footnote w:id="14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Esposito, 1977, 38</w:t>
      </w:r>
    </w:p>
  </w:footnote>
  <w:footnote w:id="142">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Outline</w:t>
      </w:r>
      <w:r w:rsidRPr="00CF61C9">
        <w:rPr>
          <w:rFonts w:ascii="Georgia" w:hAnsi="Georgia"/>
          <w:sz w:val="18"/>
          <w:szCs w:val="18"/>
        </w:rPr>
        <w:t xml:space="preserve">, 195; SW III, 273.  The English translation of the </w:t>
      </w:r>
      <w:r w:rsidRPr="00CF61C9">
        <w:rPr>
          <w:rFonts w:ascii="Georgia" w:hAnsi="Georgia"/>
          <w:i/>
          <w:sz w:val="18"/>
          <w:szCs w:val="18"/>
        </w:rPr>
        <w:t xml:space="preserve">Outline </w:t>
      </w:r>
      <w:r w:rsidRPr="00CF61C9">
        <w:rPr>
          <w:rFonts w:ascii="Georgia" w:hAnsi="Georgia"/>
          <w:sz w:val="18"/>
          <w:szCs w:val="18"/>
        </w:rPr>
        <w:t xml:space="preserve">also includes the 1799 essay </w:t>
      </w:r>
      <w:r w:rsidRPr="00CF61C9">
        <w:rPr>
          <w:rFonts w:ascii="Georgia" w:hAnsi="Georgia"/>
          <w:i/>
          <w:sz w:val="18"/>
          <w:szCs w:val="18"/>
        </w:rPr>
        <w:t>Introduction to the Outline of a System of the Philosophy of Nature, Or, On the Concept of Speculative Physics and the Internal Organization of a System of this Science</w:t>
      </w:r>
      <w:r w:rsidRPr="00CF61C9">
        <w:rPr>
          <w:rFonts w:ascii="Georgia" w:hAnsi="Georgia"/>
          <w:sz w:val="18"/>
          <w:szCs w:val="18"/>
        </w:rPr>
        <w:t xml:space="preserve"> (SW III, 269-326); all references to </w:t>
      </w:r>
      <w:r w:rsidRPr="00CF61C9">
        <w:rPr>
          <w:rFonts w:ascii="Georgia" w:hAnsi="Georgia"/>
          <w:i/>
          <w:sz w:val="18"/>
          <w:szCs w:val="18"/>
        </w:rPr>
        <w:t>Outline</w:t>
      </w:r>
      <w:r w:rsidRPr="00CF61C9">
        <w:rPr>
          <w:rFonts w:ascii="Georgia" w:hAnsi="Georgia"/>
          <w:sz w:val="18"/>
          <w:szCs w:val="18"/>
        </w:rPr>
        <w:t xml:space="preserve"> from page 193 onwards are from this essay.</w:t>
      </w:r>
    </w:p>
  </w:footnote>
  <w:footnote w:id="143">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initially argues that transcendental philosophy and </w:t>
      </w:r>
      <w:r w:rsidRPr="00CF61C9">
        <w:rPr>
          <w:rFonts w:ascii="Georgia" w:hAnsi="Georgia"/>
          <w:i/>
          <w:sz w:val="18"/>
          <w:szCs w:val="18"/>
        </w:rPr>
        <w:t>Naturphilosophi</w:t>
      </w:r>
      <w:r w:rsidRPr="00CF61C9">
        <w:rPr>
          <w:rFonts w:ascii="Georgia" w:hAnsi="Georgia"/>
          <w:sz w:val="18"/>
          <w:szCs w:val="18"/>
        </w:rPr>
        <w:t xml:space="preserve">e form two complimentary aspects of a whole system of philosophy: ‘Now if it is the task of transcendental philosophy to subordinate the real to the ideal, it is, on the other hand, the task of the Naturphilosophie to explain the ideal by the real.  The two sciences are therefore but one science, differentiated only in the opposite orientation of their tasks.  Moreover, as the two directions are not only equally possible, but equally necessary, the same necessity attaches to both in the system of knowledge.’ (Schelling, </w:t>
      </w:r>
      <w:r w:rsidRPr="00CF61C9">
        <w:rPr>
          <w:rFonts w:ascii="Georgia" w:hAnsi="Georgia"/>
          <w:i/>
          <w:sz w:val="18"/>
          <w:szCs w:val="18"/>
        </w:rPr>
        <w:t>Outline</w:t>
      </w:r>
      <w:r w:rsidRPr="00CF61C9">
        <w:rPr>
          <w:rFonts w:ascii="Georgia" w:hAnsi="Georgia"/>
          <w:sz w:val="18"/>
          <w:szCs w:val="18"/>
        </w:rPr>
        <w:t xml:space="preserve">, 194; SW III, 272-273)  However, Beiser argues that </w:t>
      </w:r>
      <w:r w:rsidRPr="00CF61C9">
        <w:rPr>
          <w:rFonts w:ascii="Georgia" w:hAnsi="Georgia"/>
          <w:i/>
          <w:sz w:val="18"/>
          <w:szCs w:val="18"/>
        </w:rPr>
        <w:t>Naturphilosophie</w:t>
      </w:r>
      <w:r w:rsidRPr="00CF61C9">
        <w:rPr>
          <w:rFonts w:ascii="Georgia" w:hAnsi="Georgia"/>
          <w:sz w:val="18"/>
          <w:szCs w:val="18"/>
        </w:rPr>
        <w:t xml:space="preserve"> must be seen as having priority over transcendental philosophy due to Schelling’s conviction that the absolute is neither subjective nor objective: transcendental philosophy’s priority of the subject implies that the subjective is absolute; whereas </w:t>
      </w:r>
      <w:r w:rsidRPr="00CF61C9">
        <w:rPr>
          <w:rFonts w:ascii="Georgia" w:hAnsi="Georgia"/>
          <w:i/>
          <w:sz w:val="18"/>
          <w:szCs w:val="18"/>
        </w:rPr>
        <w:t>Naturphilosophie</w:t>
      </w:r>
      <w:r w:rsidRPr="00CF61C9">
        <w:rPr>
          <w:rFonts w:ascii="Georgia" w:hAnsi="Georgia"/>
          <w:sz w:val="18"/>
          <w:szCs w:val="18"/>
        </w:rPr>
        <w:t xml:space="preserve">, as it deals with nature as subject as well as nature as object, is able to accommodate the claim that subjects and objects are equally necessary aspects of the being of the absolute, but that neither alone is absolute.  (Beiser, 2002a, 485)  This shift in emphasis from transcendental philosophy to </w:t>
      </w:r>
      <w:r w:rsidRPr="00CF61C9">
        <w:rPr>
          <w:rFonts w:ascii="Georgia" w:hAnsi="Georgia"/>
          <w:i/>
          <w:sz w:val="18"/>
          <w:szCs w:val="18"/>
        </w:rPr>
        <w:t xml:space="preserve">Naturphilosophie </w:t>
      </w:r>
      <w:r w:rsidRPr="00CF61C9">
        <w:rPr>
          <w:rFonts w:ascii="Georgia" w:hAnsi="Georgia"/>
          <w:sz w:val="18"/>
          <w:szCs w:val="18"/>
        </w:rPr>
        <w:t xml:space="preserve">highlights that, for Schelling, the transcendental subject should be seen as a </w:t>
      </w:r>
      <w:r w:rsidRPr="00CF61C9">
        <w:rPr>
          <w:rFonts w:ascii="Georgia" w:hAnsi="Georgia"/>
          <w:i/>
          <w:sz w:val="18"/>
          <w:szCs w:val="18"/>
        </w:rPr>
        <w:t>result</w:t>
      </w:r>
      <w:r w:rsidRPr="00CF61C9">
        <w:rPr>
          <w:rFonts w:ascii="Georgia" w:hAnsi="Georgia"/>
          <w:sz w:val="18"/>
          <w:szCs w:val="18"/>
        </w:rPr>
        <w:t xml:space="preserve"> of the evolution of the system, rather than its starting point (which transcendental philosophy takes it to be). </w:t>
      </w:r>
    </w:p>
  </w:footnote>
  <w:footnote w:id="14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Beiser, 2002a, 483</w:t>
      </w:r>
    </w:p>
  </w:footnote>
  <w:footnote w:id="145">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To describe Schelling’s absolute as ‘substance’ is misleading – as the absolute is neither subjective nor objective, to describe it either as substance or as mind/subject is incorrect.  However, because the absolute contains no differentiation and is prior to all difference, any way of characterising it will be problematic as all concepts involve limitation.  As language and conceptual thought both involve determination (and therefore negation), all attempts to apply any concept or term to the absolute will necessarily fail to capture its nature.</w:t>
      </w:r>
    </w:p>
  </w:footnote>
  <w:footnote w:id="146">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Ideas,</w:t>
      </w:r>
      <w:r w:rsidRPr="00CF61C9">
        <w:rPr>
          <w:rFonts w:ascii="Georgia" w:hAnsi="Georgia"/>
          <w:sz w:val="18"/>
          <w:szCs w:val="18"/>
        </w:rPr>
        <w:t xml:space="preserve"> 37; SW II, 50.  Schelling seems to use the terms ‘force’ and ‘power’ (and sometimes ‘actant’) interchangeably throughout the texts on the </w:t>
      </w:r>
      <w:r w:rsidRPr="00CF61C9">
        <w:rPr>
          <w:rFonts w:ascii="Georgia" w:hAnsi="Georgia"/>
          <w:i/>
          <w:sz w:val="18"/>
          <w:szCs w:val="18"/>
        </w:rPr>
        <w:t>Naturphilosophie</w:t>
      </w:r>
      <w:r w:rsidRPr="00CF61C9">
        <w:rPr>
          <w:rFonts w:ascii="Georgia" w:hAnsi="Georgia"/>
          <w:sz w:val="18"/>
          <w:szCs w:val="18"/>
        </w:rPr>
        <w:t xml:space="preserve">.  In what follows I will similarly take these terms to be interchangeable.  </w:t>
      </w:r>
    </w:p>
  </w:footnote>
  <w:footnote w:id="14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Snow, 1996, 74</w:t>
      </w:r>
    </w:p>
  </w:footnote>
  <w:footnote w:id="148">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Ideas,</w:t>
      </w:r>
      <w:r w:rsidRPr="00CF61C9">
        <w:rPr>
          <w:rFonts w:ascii="Georgia" w:hAnsi="Georgia"/>
          <w:sz w:val="18"/>
          <w:szCs w:val="18"/>
        </w:rPr>
        <w:t xml:space="preserve"> 155-156, emphasis removed; SW II, 194</w:t>
      </w:r>
    </w:p>
  </w:footnote>
  <w:footnote w:id="149">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154; SW II, 193 </w:t>
      </w:r>
    </w:p>
  </w:footnote>
  <w:footnote w:id="150">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156; SW II, 195  </w:t>
      </w:r>
    </w:p>
  </w:footnote>
  <w:footnote w:id="15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Kant, KrV, A189/B232-A211/B256</w:t>
      </w:r>
    </w:p>
  </w:footnote>
  <w:footnote w:id="152">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The above summary of Schelling’s discussion of the analogies follows Esposito, 1977, 56-68</w:t>
      </w:r>
    </w:p>
  </w:footnote>
  <w:footnote w:id="153">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For Schelling, it is impossible that a force should exist or act in isolation from other forces.  As the nature of forces is activity, this presupposes that a force has something external to itself to act upon, namely another force.  This is why, on Schelling’s account, forces are mutually dependent despite (or better, in virtue of) the fact that they are opposed.</w:t>
      </w:r>
    </w:p>
  </w:footnote>
  <w:footnote w:id="15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The fact that causation requires the manifestation of complimentary powers rather than one power alone, and that causes never necessitate their effects, is made explicit in Schelling’s discussion of opium.  Schelling argues that we cannot see opium as necessitating the effect that it has on organisms, and further we cannot even claim that the opium alone causes these effects: the organic body itself also constitutes a cause of the effects that opium has on in it an important sense, as it needs to provide the right conditions (i.e. manifest the right dispositions) in order that the opium can take its effect.  (Schelling, </w:t>
      </w:r>
      <w:r w:rsidRPr="00CF61C9">
        <w:rPr>
          <w:rFonts w:ascii="Georgia" w:hAnsi="Georgia"/>
          <w:i/>
          <w:sz w:val="18"/>
          <w:szCs w:val="18"/>
        </w:rPr>
        <w:t>Outline</w:t>
      </w:r>
      <w:r w:rsidRPr="00CF61C9">
        <w:rPr>
          <w:rFonts w:ascii="Georgia" w:hAnsi="Georgia"/>
          <w:sz w:val="18"/>
          <w:szCs w:val="18"/>
        </w:rPr>
        <w:t>, 63; SW III, 83)</w:t>
      </w:r>
    </w:p>
  </w:footnote>
  <w:footnote w:id="155">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Ideas</w:t>
      </w:r>
      <w:r w:rsidRPr="00CF61C9">
        <w:rPr>
          <w:rFonts w:ascii="Georgia" w:hAnsi="Georgia"/>
          <w:sz w:val="18"/>
          <w:szCs w:val="18"/>
        </w:rPr>
        <w:t xml:space="preserve">, 32; SW II, 42: ‘Certainly there are philosophers who have </w:t>
      </w:r>
      <w:r w:rsidRPr="00CF61C9">
        <w:rPr>
          <w:rFonts w:ascii="Georgia" w:hAnsi="Georgia"/>
          <w:i/>
          <w:iCs/>
          <w:sz w:val="18"/>
          <w:szCs w:val="18"/>
        </w:rPr>
        <w:t>one</w:t>
      </w:r>
      <w:r w:rsidRPr="00CF61C9">
        <w:rPr>
          <w:rFonts w:ascii="Georgia" w:hAnsi="Georgia"/>
          <w:sz w:val="18"/>
          <w:szCs w:val="18"/>
        </w:rPr>
        <w:t xml:space="preserve"> universal answer to all these questions, which they repeat at every opportunity and cannot repeat enough. That which is form in the things, they say, we initially impose on the things. But I have long sought to know just how you could be acquainted with what the things are, without the form which you first impose on them, or what the form is, without the things on which you impose it. You would have to concede that, </w:t>
      </w:r>
      <w:r w:rsidRPr="00CF61C9">
        <w:rPr>
          <w:rFonts w:ascii="Georgia" w:hAnsi="Georgia"/>
          <w:i/>
          <w:iCs/>
          <w:sz w:val="18"/>
          <w:szCs w:val="18"/>
        </w:rPr>
        <w:t>here</w:t>
      </w:r>
      <w:r w:rsidRPr="00CF61C9">
        <w:rPr>
          <w:rFonts w:ascii="Georgia" w:hAnsi="Georgia"/>
          <w:sz w:val="18"/>
          <w:szCs w:val="18"/>
        </w:rPr>
        <w:t xml:space="preserve"> at least, the form is absolutely inseparable from the matter, and the concept from the object. Or, if it rests with your choice whether or not to impose the idea of purposiveness on things outside you, how does it come about that you impose this idea only on </w:t>
      </w:r>
      <w:r w:rsidRPr="00CF61C9">
        <w:rPr>
          <w:rFonts w:ascii="Georgia" w:hAnsi="Georgia"/>
          <w:i/>
          <w:iCs/>
          <w:sz w:val="18"/>
          <w:szCs w:val="18"/>
        </w:rPr>
        <w:t>certain</w:t>
      </w:r>
      <w:r w:rsidRPr="00CF61C9">
        <w:rPr>
          <w:rFonts w:ascii="Georgia" w:hAnsi="Georgia"/>
          <w:sz w:val="18"/>
          <w:szCs w:val="18"/>
        </w:rPr>
        <w:t xml:space="preserve"> things, and not on </w:t>
      </w:r>
      <w:r w:rsidRPr="00CF61C9">
        <w:rPr>
          <w:rFonts w:ascii="Georgia" w:hAnsi="Georgia"/>
          <w:i/>
          <w:iCs/>
          <w:sz w:val="18"/>
          <w:szCs w:val="18"/>
        </w:rPr>
        <w:t>all</w:t>
      </w:r>
      <w:r w:rsidRPr="00CF61C9">
        <w:rPr>
          <w:rFonts w:ascii="Georgia" w:hAnsi="Georgia"/>
          <w:sz w:val="18"/>
          <w:szCs w:val="18"/>
        </w:rPr>
        <w:t xml:space="preserve">, that further, in this representing of purposeful products, you feel yourself in no way </w:t>
      </w:r>
      <w:r w:rsidRPr="00CF61C9">
        <w:rPr>
          <w:rFonts w:ascii="Georgia" w:hAnsi="Georgia"/>
          <w:i/>
          <w:iCs/>
          <w:sz w:val="18"/>
          <w:szCs w:val="18"/>
        </w:rPr>
        <w:t>free</w:t>
      </w:r>
      <w:r w:rsidRPr="00CF61C9">
        <w:rPr>
          <w:rFonts w:ascii="Georgia" w:hAnsi="Georgia"/>
          <w:sz w:val="18"/>
          <w:szCs w:val="18"/>
        </w:rPr>
        <w:t xml:space="preserve">, but absolutely constrained? You could give no other reason for either than that this purposive form just belongs to certain </w:t>
      </w:r>
      <w:r w:rsidRPr="00CF61C9">
        <w:rPr>
          <w:rFonts w:ascii="Georgia" w:hAnsi="Georgia"/>
          <w:i/>
          <w:iCs/>
          <w:sz w:val="18"/>
          <w:szCs w:val="18"/>
        </w:rPr>
        <w:t>things</w:t>
      </w:r>
      <w:r w:rsidRPr="00CF61C9">
        <w:rPr>
          <w:rFonts w:ascii="Georgia" w:hAnsi="Georgia"/>
          <w:sz w:val="18"/>
          <w:szCs w:val="18"/>
        </w:rPr>
        <w:t xml:space="preserve"> outside you, originally and without assistance from your choice.’</w:t>
      </w:r>
    </w:p>
  </w:footnote>
  <w:footnote w:id="156">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Outline,</w:t>
      </w:r>
      <w:r w:rsidRPr="00CF61C9">
        <w:rPr>
          <w:rFonts w:ascii="Georgia" w:hAnsi="Georgia"/>
          <w:sz w:val="18"/>
          <w:szCs w:val="18"/>
        </w:rPr>
        <w:t xml:space="preserve"> 51; SW III, 65-66</w:t>
      </w:r>
    </w:p>
  </w:footnote>
  <w:footnote w:id="15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Esposito, 1977, 68-69</w:t>
      </w:r>
    </w:p>
  </w:footnote>
  <w:footnote w:id="158">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World-Soul</w:t>
      </w:r>
      <w:r w:rsidRPr="00CF61C9">
        <w:rPr>
          <w:rFonts w:ascii="Georgia" w:hAnsi="Georgia"/>
          <w:sz w:val="18"/>
          <w:szCs w:val="18"/>
        </w:rPr>
        <w:t xml:space="preserve">, 89; SW II, 347 </w:t>
      </w:r>
    </w:p>
  </w:footnote>
  <w:footnote w:id="159">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Schelling’s changing terminology for the absolute reflects his changing philosophical position: in his Fichtean period he refers to the absolute I or ego; but during his works on </w:t>
      </w:r>
      <w:r w:rsidRPr="00CF61C9">
        <w:rPr>
          <w:rFonts w:ascii="Georgia" w:hAnsi="Georgia"/>
          <w:i/>
          <w:sz w:val="18"/>
          <w:szCs w:val="18"/>
        </w:rPr>
        <w:t>Naturphilosophie</w:t>
      </w:r>
      <w:r w:rsidRPr="00CF61C9">
        <w:rPr>
          <w:rFonts w:ascii="Georgia" w:hAnsi="Georgia"/>
          <w:sz w:val="18"/>
          <w:szCs w:val="18"/>
        </w:rPr>
        <w:t xml:space="preserve"> he comes to refer to it simply as the absolute.  As we will see, in the later stages of his work he begins to refer to the absolute as God.  I include some brief discussion of the relationship between God and the absolute for Schelling in the next two chapters.</w:t>
      </w:r>
    </w:p>
  </w:footnote>
  <w:footnote w:id="160">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SW I, 310. Translation from Esposito, 1977, 43.</w:t>
      </w:r>
    </w:p>
  </w:footnote>
  <w:footnote w:id="16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Outline</w:t>
      </w:r>
      <w:r w:rsidRPr="00CF61C9">
        <w:rPr>
          <w:rFonts w:ascii="Georgia" w:hAnsi="Georgia"/>
          <w:sz w:val="18"/>
          <w:szCs w:val="18"/>
        </w:rPr>
        <w:t>, 10; SWIII, 9, emphasis removed.</w:t>
      </w:r>
    </w:p>
  </w:footnote>
  <w:footnote w:id="162">
    <w:p w:rsidR="00F8782A" w:rsidRDefault="00F8782A" w:rsidP="00592EBA">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frequently describes the absolute in terms of will, and often describes it as an act.  However this characterisation of the absolute as act or will should not be taken to imply that Schelling conceives of the absolute as ideal or subjective by nature.  Rather, I suggest that Schelling uses terms such as act which we associate with subjectivity for the same reason that de describes himself as a critic (idealist) rather than a dogmatist (realist): because the language of consciousness is able to capture the aspect of process and activity inherent in the absolute in a way that materialistic language is incapable of doing.</w:t>
      </w:r>
    </w:p>
  </w:footnote>
  <w:footnote w:id="163">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Ideas,</w:t>
      </w:r>
      <w:r w:rsidRPr="00CF61C9">
        <w:rPr>
          <w:rFonts w:ascii="Georgia" w:hAnsi="Georgia"/>
          <w:sz w:val="18"/>
          <w:szCs w:val="18"/>
        </w:rPr>
        <w:t xml:space="preserve"> 47; SW II, 65</w:t>
      </w:r>
    </w:p>
  </w:footnote>
  <w:footnote w:id="16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150, SW II, 118</w:t>
      </w:r>
    </w:p>
  </w:footnote>
  <w:footnote w:id="165">
    <w:p w:rsidR="00F8782A" w:rsidRDefault="00F8782A">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This characterisation of the reciprocal relationship between essence and form is central to Schelling’s account of the natural process, which I argue in chapter five underpins his conception of human freedom.</w:t>
      </w:r>
    </w:p>
  </w:footnote>
  <w:footnote w:id="166">
    <w:p w:rsidR="00F8782A" w:rsidRDefault="00F8782A">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Kant, KrV, B274-279</w:t>
      </w:r>
    </w:p>
  </w:footnote>
  <w:footnote w:id="16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Ideas</w:t>
      </w:r>
      <w:r w:rsidRPr="00CF61C9">
        <w:rPr>
          <w:rFonts w:ascii="Georgia" w:hAnsi="Georgia"/>
          <w:sz w:val="18"/>
          <w:szCs w:val="18"/>
        </w:rPr>
        <w:t xml:space="preserve">, 173-4; SW II, 217  </w:t>
      </w:r>
    </w:p>
  </w:footnote>
  <w:footnote w:id="168">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Schelling’s idealism is absolute as opposed to subjective idealism.  Absolute idealism does not consist in the claim that reality is grounded in or a product of subjectivity or mind, but rather the claim that there is a rational structure to reality which is reflected in (and therefore accessible to) individual consciousness.  The claim that the real and ideal aspects of reality are united is a fundamental claim of this kind of idealism, and it is for this reason that Beiser argues that absolute idealism is inseparable from </w:t>
      </w:r>
      <w:r w:rsidRPr="00CF61C9">
        <w:rPr>
          <w:rFonts w:ascii="Georgia" w:hAnsi="Georgia"/>
          <w:i/>
          <w:sz w:val="18"/>
          <w:szCs w:val="18"/>
        </w:rPr>
        <w:t>Naturphilosophie</w:t>
      </w:r>
      <w:r w:rsidRPr="00CF61C9">
        <w:rPr>
          <w:rFonts w:ascii="Georgia" w:hAnsi="Georgia"/>
          <w:sz w:val="18"/>
          <w:szCs w:val="18"/>
        </w:rPr>
        <w:t xml:space="preserve"> – </w:t>
      </w:r>
      <w:r w:rsidRPr="00CF61C9">
        <w:rPr>
          <w:rFonts w:ascii="Georgia" w:hAnsi="Georgia"/>
          <w:i/>
          <w:sz w:val="18"/>
          <w:szCs w:val="18"/>
        </w:rPr>
        <w:t>Naturphilosophie</w:t>
      </w:r>
      <w:r w:rsidRPr="00CF61C9">
        <w:rPr>
          <w:rFonts w:ascii="Georgia" w:hAnsi="Georgia"/>
          <w:sz w:val="18"/>
          <w:szCs w:val="18"/>
        </w:rPr>
        <w:t xml:space="preserve"> is necessary to incorporate the main claims and solve the central problems which define absolute idealism (Beiser, 2002a, 467).  Some claim that it is misleading to refer to absolute idealism as idealism at all: ‘after a careful study of their thought one might well come to the conclusion that the term ‘idealist’ is an inaccurate description of these thinkers.’ (Seidel, 1976, 12)  Arguably absolute idealism is best thought of as realism about concepts or ideas; as the claims that these have a real existence independent of individual thinkers, and that they play some role in the structuring of reality.  These considerations make explicit the importance of conceiving of Schelling’s absolute not as subjective but as the </w:t>
      </w:r>
      <w:r w:rsidRPr="00CF61C9">
        <w:rPr>
          <w:rFonts w:ascii="Georgia" w:hAnsi="Georgia"/>
          <w:i/>
          <w:sz w:val="18"/>
          <w:szCs w:val="18"/>
        </w:rPr>
        <w:t>indifference</w:t>
      </w:r>
      <w:r w:rsidRPr="00CF61C9">
        <w:rPr>
          <w:rFonts w:ascii="Georgia" w:hAnsi="Georgia"/>
          <w:sz w:val="18"/>
          <w:szCs w:val="18"/>
        </w:rPr>
        <w:t xml:space="preserve"> point of the real and the ideal – to do otherwise fails to do justice to Schelling’s intentions.  Schelling himself explicitly warns against the temptation to prioritise the subjective over the objective, arguing that this mistake leads to a problematic system such as Fichte’s (Schelling, </w:t>
      </w:r>
      <w:r w:rsidRPr="00CF61C9">
        <w:rPr>
          <w:rFonts w:ascii="Georgia" w:hAnsi="Georgia"/>
          <w:i/>
          <w:sz w:val="18"/>
          <w:szCs w:val="18"/>
        </w:rPr>
        <w:t>Ideas</w:t>
      </w:r>
      <w:r w:rsidRPr="00CF61C9">
        <w:rPr>
          <w:rFonts w:ascii="Georgia" w:hAnsi="Georgia"/>
          <w:sz w:val="18"/>
          <w:szCs w:val="18"/>
        </w:rPr>
        <w:t>, 51; SW II, 67-68)</w:t>
      </w:r>
    </w:p>
  </w:footnote>
  <w:footnote w:id="169">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Esposito, 1977, 83</w:t>
      </w:r>
    </w:p>
  </w:footnote>
  <w:footnote w:id="170">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Outline</w:t>
      </w:r>
      <w:r w:rsidRPr="00CF61C9">
        <w:rPr>
          <w:rFonts w:ascii="Georgia" w:hAnsi="Georgia"/>
          <w:sz w:val="18"/>
          <w:szCs w:val="18"/>
        </w:rPr>
        <w:t xml:space="preserve">, 14; SW III, 12-13.  In fact, Schelling argues that we </w:t>
      </w:r>
      <w:r w:rsidRPr="00CF61C9">
        <w:rPr>
          <w:rFonts w:ascii="Georgia" w:hAnsi="Georgia"/>
          <w:i/>
          <w:sz w:val="18"/>
          <w:szCs w:val="18"/>
        </w:rPr>
        <w:t>cannot</w:t>
      </w:r>
      <w:r w:rsidRPr="00CF61C9">
        <w:rPr>
          <w:rFonts w:ascii="Georgia" w:hAnsi="Georgia"/>
          <w:sz w:val="18"/>
          <w:szCs w:val="18"/>
        </w:rPr>
        <w:t xml:space="preserve"> know the absolute through natural products, as these products are only limitations or partial approximations of the absolute.  However, the only way that we can come to know the absolute is by reconstructing its nature in accordance with the aspects of it that are accessible to us, namely natural products.  Thus although we cannot gain knowledge of the absolute through investigating its products alone (this, Schelling argues, would be empirical science rather than </w:t>
      </w:r>
      <w:r w:rsidRPr="00CF61C9">
        <w:rPr>
          <w:rFonts w:ascii="Georgia" w:hAnsi="Georgia"/>
          <w:i/>
          <w:sz w:val="18"/>
          <w:szCs w:val="18"/>
        </w:rPr>
        <w:t>Naturphilosophie</w:t>
      </w:r>
      <w:r w:rsidRPr="00CF61C9">
        <w:rPr>
          <w:rFonts w:ascii="Georgia" w:hAnsi="Georgia"/>
          <w:sz w:val="18"/>
          <w:szCs w:val="18"/>
        </w:rPr>
        <w:t>), we must take these products as our necessary point of departure.</w:t>
      </w:r>
    </w:p>
  </w:footnote>
  <w:footnote w:id="17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Ideas</w:t>
      </w:r>
      <w:r w:rsidRPr="00CF61C9">
        <w:rPr>
          <w:rFonts w:ascii="Georgia" w:hAnsi="Georgia"/>
          <w:sz w:val="18"/>
          <w:szCs w:val="18"/>
        </w:rPr>
        <w:t>, 181; SW II, 226</w:t>
      </w:r>
    </w:p>
  </w:footnote>
  <w:footnote w:id="172">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Schelling’s views on light are complex, however the details are not essential to my current project and therefore will not be considered here.  For a detailed discussion of Schelling’s conception of light, and the role of light in the </w:t>
      </w:r>
      <w:r w:rsidRPr="00CF61C9">
        <w:rPr>
          <w:rFonts w:ascii="Georgia" w:hAnsi="Georgia"/>
          <w:i/>
          <w:sz w:val="18"/>
          <w:szCs w:val="18"/>
        </w:rPr>
        <w:t>Naturphilosophie</w:t>
      </w:r>
      <w:r w:rsidRPr="00CF61C9">
        <w:rPr>
          <w:rFonts w:ascii="Georgia" w:hAnsi="Georgia"/>
          <w:sz w:val="18"/>
          <w:szCs w:val="18"/>
        </w:rPr>
        <w:t>, see Esposito, 1977, 88-93</w:t>
      </w:r>
    </w:p>
  </w:footnote>
  <w:footnote w:id="173">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Ideas</w:t>
      </w:r>
      <w:r w:rsidRPr="00CF61C9">
        <w:rPr>
          <w:rFonts w:ascii="Georgia" w:hAnsi="Georgia"/>
          <w:sz w:val="18"/>
          <w:szCs w:val="18"/>
        </w:rPr>
        <w:t xml:space="preserve">, 48; SW II, 64.  As the absolute has come out of itself and created the original opposition that leads to nature, this opposition can now never be fully overcome: the indifference of the absolute is impossible to recreate once differentiation has been introduced into being; this is why the third unity can only ever unify the first two </w:t>
      </w:r>
      <w:r w:rsidRPr="00CF61C9">
        <w:rPr>
          <w:rFonts w:ascii="Georgia" w:hAnsi="Georgia"/>
          <w:i/>
          <w:sz w:val="18"/>
          <w:szCs w:val="18"/>
        </w:rPr>
        <w:t>as distinct</w:t>
      </w:r>
      <w:r w:rsidRPr="00CF61C9">
        <w:rPr>
          <w:rFonts w:ascii="Georgia" w:hAnsi="Georgia"/>
          <w:sz w:val="18"/>
          <w:szCs w:val="18"/>
        </w:rPr>
        <w:t>.</w:t>
      </w:r>
    </w:p>
  </w:footnote>
  <w:footnote w:id="17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83; SWII, 107</w:t>
      </w:r>
    </w:p>
  </w:footnote>
  <w:footnote w:id="175">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World-Soul</w:t>
      </w:r>
      <w:r w:rsidRPr="00CF61C9">
        <w:rPr>
          <w:rFonts w:ascii="Georgia" w:hAnsi="Georgia"/>
          <w:sz w:val="18"/>
          <w:szCs w:val="18"/>
        </w:rPr>
        <w:t>, 96; SW II, 381</w:t>
      </w:r>
    </w:p>
  </w:footnote>
  <w:footnote w:id="176">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Outline</w:t>
      </w:r>
      <w:r w:rsidRPr="00CF61C9">
        <w:rPr>
          <w:rFonts w:ascii="Georgia" w:hAnsi="Georgia"/>
          <w:sz w:val="18"/>
          <w:szCs w:val="18"/>
        </w:rPr>
        <w:t>, 13-14; SW III, 12</w:t>
      </w:r>
    </w:p>
  </w:footnote>
  <w:footnote w:id="17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15; SW III, 14</w:t>
      </w:r>
    </w:p>
  </w:footnote>
  <w:footnote w:id="178">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35; SW III, 43</w:t>
      </w:r>
    </w:p>
  </w:footnote>
  <w:footnote w:id="179">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17; SW III, 18</w:t>
      </w:r>
    </w:p>
  </w:footnote>
  <w:footnote w:id="180">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32; SW III, 39</w:t>
      </w:r>
    </w:p>
  </w:footnote>
  <w:footnote w:id="18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Peterson in </w:t>
      </w:r>
      <w:r w:rsidRPr="00CF61C9">
        <w:rPr>
          <w:rFonts w:ascii="Georgia" w:hAnsi="Georgia"/>
          <w:i/>
          <w:sz w:val="18"/>
          <w:szCs w:val="18"/>
        </w:rPr>
        <w:t>Outline,</w:t>
      </w:r>
      <w:r w:rsidRPr="00CF61C9">
        <w:rPr>
          <w:rFonts w:ascii="Georgia" w:hAnsi="Georgia"/>
          <w:sz w:val="18"/>
          <w:szCs w:val="18"/>
        </w:rPr>
        <w:t xml:space="preserve"> xxix</w:t>
      </w:r>
    </w:p>
  </w:footnote>
  <w:footnote w:id="182">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Outline</w:t>
      </w:r>
      <w:r w:rsidRPr="00CF61C9">
        <w:rPr>
          <w:rFonts w:ascii="Georgia" w:hAnsi="Georgia"/>
          <w:sz w:val="18"/>
          <w:szCs w:val="18"/>
        </w:rPr>
        <w:t>, 18n; SW III, 18n</w:t>
      </w:r>
    </w:p>
  </w:footnote>
  <w:footnote w:id="183">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14; SW III, 12</w:t>
      </w:r>
    </w:p>
  </w:footnote>
  <w:footnote w:id="18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6; SW III, 6</w:t>
      </w:r>
    </w:p>
  </w:footnote>
  <w:footnote w:id="185">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Beiser, 2002a, 547</w:t>
      </w:r>
    </w:p>
  </w:footnote>
  <w:footnote w:id="186">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Ideas</w:t>
      </w:r>
      <w:r w:rsidRPr="00CF61C9">
        <w:rPr>
          <w:rFonts w:ascii="Georgia" w:hAnsi="Georgia"/>
          <w:sz w:val="18"/>
          <w:szCs w:val="18"/>
        </w:rPr>
        <w:t xml:space="preserve">, 87; SW II, 111.  </w:t>
      </w:r>
    </w:p>
  </w:footnote>
  <w:footnote w:id="18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51; SW II 68</w:t>
      </w:r>
      <w:r>
        <w:rPr>
          <w:rFonts w:ascii="Georgia" w:hAnsi="Georgia"/>
          <w:sz w:val="18"/>
          <w:szCs w:val="18"/>
        </w:rPr>
        <w:t xml:space="preserve">.  </w:t>
      </w:r>
      <w:r w:rsidRPr="00CF61C9">
        <w:rPr>
          <w:rFonts w:ascii="Georgia" w:hAnsi="Georgia"/>
          <w:sz w:val="18"/>
          <w:szCs w:val="18"/>
        </w:rPr>
        <w:t>For Schelling’s most concise outline of the potencies in this period see ibid. 137-8; SW II, 175-177</w:t>
      </w:r>
    </w:p>
  </w:footnote>
  <w:footnote w:id="188">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138; SW II, 176</w:t>
      </w:r>
    </w:p>
  </w:footnote>
  <w:footnote w:id="189">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51; SW II, 68-69</w:t>
      </w:r>
    </w:p>
  </w:footnote>
  <w:footnote w:id="190">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Beiser, 2002a, 549</w:t>
      </w:r>
    </w:p>
  </w:footnote>
  <w:footnote w:id="19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Outline</w:t>
      </w:r>
      <w:r w:rsidRPr="00CF61C9">
        <w:rPr>
          <w:rFonts w:ascii="Georgia" w:hAnsi="Georgia"/>
          <w:sz w:val="18"/>
          <w:szCs w:val="18"/>
        </w:rPr>
        <w:t xml:space="preserve">, 20; SW III, 22.  See also Schelling, </w:t>
      </w:r>
      <w:r w:rsidRPr="00CF61C9">
        <w:rPr>
          <w:rFonts w:ascii="Georgia" w:hAnsi="Georgia"/>
          <w:i/>
          <w:sz w:val="18"/>
          <w:szCs w:val="18"/>
        </w:rPr>
        <w:t>Ideas</w:t>
      </w:r>
      <w:r w:rsidRPr="00CF61C9">
        <w:rPr>
          <w:rFonts w:ascii="Georgia" w:hAnsi="Georgia"/>
          <w:sz w:val="18"/>
          <w:szCs w:val="18"/>
        </w:rPr>
        <w:t xml:space="preserve">, 185; SW II, 231: ‘Matter occupies space, not through its mere </w:t>
      </w:r>
      <w:r w:rsidRPr="00CF61C9">
        <w:rPr>
          <w:rFonts w:ascii="Georgia" w:hAnsi="Georgia"/>
          <w:i/>
          <w:sz w:val="18"/>
          <w:szCs w:val="18"/>
        </w:rPr>
        <w:t xml:space="preserve">existence, </w:t>
      </w:r>
      <w:r w:rsidRPr="00CF61C9">
        <w:rPr>
          <w:rFonts w:ascii="Georgia" w:hAnsi="Georgia"/>
          <w:sz w:val="18"/>
          <w:szCs w:val="18"/>
        </w:rPr>
        <w:t xml:space="preserve">but through an inherently </w:t>
      </w:r>
      <w:r w:rsidRPr="00CF61C9">
        <w:rPr>
          <w:rFonts w:ascii="Georgia" w:hAnsi="Georgia"/>
          <w:i/>
          <w:sz w:val="18"/>
          <w:szCs w:val="18"/>
        </w:rPr>
        <w:t>moving force</w:t>
      </w:r>
      <w:r w:rsidRPr="00CF61C9">
        <w:rPr>
          <w:rFonts w:ascii="Georgia" w:hAnsi="Georgia"/>
          <w:sz w:val="18"/>
          <w:szCs w:val="18"/>
        </w:rPr>
        <w:t xml:space="preserve">, whereby the </w:t>
      </w:r>
      <w:r w:rsidRPr="00CF61C9">
        <w:rPr>
          <w:rFonts w:ascii="Georgia" w:hAnsi="Georgia"/>
          <w:i/>
          <w:sz w:val="18"/>
          <w:szCs w:val="18"/>
        </w:rPr>
        <w:t>mechanical</w:t>
      </w:r>
      <w:r w:rsidRPr="00CF61C9">
        <w:rPr>
          <w:rFonts w:ascii="Georgia" w:hAnsi="Georgia"/>
          <w:sz w:val="18"/>
          <w:szCs w:val="18"/>
        </w:rPr>
        <w:t xml:space="preserve"> motion of matter first becomes possible.  Or rather, matter itself is nothing else but a moving force.’</w:t>
      </w:r>
    </w:p>
  </w:footnote>
  <w:footnote w:id="192">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conceives of the two basic forces of attraction and repulsion as being infinite, although he never makes clear why he assumes that this must be the case – presumably these fundamental forces must be infinite as they are manifestations of the absolute’s infinite tendencies for production and limitation.</w:t>
      </w:r>
    </w:p>
  </w:footnote>
  <w:footnote w:id="193">
    <w:p w:rsidR="00F8782A" w:rsidRDefault="00F8782A" w:rsidP="00835472">
      <w:pPr>
        <w:pStyle w:val="FootnoteText"/>
        <w:contextualSpacing/>
      </w:pPr>
      <w:r w:rsidRPr="00CF61C9">
        <w:rPr>
          <w:rStyle w:val="FootnoteReference"/>
          <w:rFonts w:ascii="Georgia" w:hAnsi="Georgia" w:cs="Arial"/>
          <w:sz w:val="18"/>
          <w:szCs w:val="18"/>
        </w:rPr>
        <w:footnoteRef/>
      </w:r>
      <w:r w:rsidRPr="00CF61C9">
        <w:rPr>
          <w:rFonts w:ascii="Georgia" w:hAnsi="Georgia"/>
          <w:sz w:val="18"/>
          <w:szCs w:val="18"/>
        </w:rPr>
        <w:t xml:space="preserve"> Ibid. 187; SW II, 234</w:t>
      </w:r>
    </w:p>
  </w:footnote>
  <w:footnote w:id="194">
    <w:p w:rsidR="00F8782A" w:rsidRDefault="00F8782A" w:rsidP="00835472">
      <w:pPr>
        <w:pStyle w:val="FootnoteText"/>
        <w:spacing w:before="240"/>
        <w:contextualSpacing/>
      </w:pPr>
      <w:r w:rsidRPr="00CF61C9">
        <w:rPr>
          <w:rStyle w:val="FootnoteReference"/>
          <w:rFonts w:ascii="Georgia" w:hAnsi="Georgia" w:cs="Arial"/>
          <w:sz w:val="18"/>
          <w:szCs w:val="18"/>
        </w:rPr>
        <w:footnoteRef/>
      </w:r>
      <w:r w:rsidRPr="00CF61C9">
        <w:rPr>
          <w:rFonts w:ascii="Georgia" w:hAnsi="Georgia"/>
          <w:sz w:val="18"/>
          <w:szCs w:val="18"/>
        </w:rPr>
        <w:t xml:space="preserve"> Schelling argues that matter requires two opposing mutually dependent forces but also a third term which unites the two.  This is the basis for his critique of Kant’s conception of matter – Kant was correct to argue that the interaction of forces is necessary for matter, but failed to realise that this interaction only becomes intelligible on the basis of a third unifying principle.  (Schelling, </w:t>
      </w:r>
      <w:r w:rsidRPr="00CF61C9">
        <w:rPr>
          <w:rFonts w:ascii="Georgia" w:hAnsi="Georgia"/>
          <w:i/>
          <w:sz w:val="18"/>
          <w:szCs w:val="18"/>
        </w:rPr>
        <w:t>Outline</w:t>
      </w:r>
      <w:r w:rsidRPr="00CF61C9">
        <w:rPr>
          <w:rFonts w:ascii="Georgia" w:hAnsi="Georgia"/>
          <w:sz w:val="18"/>
          <w:szCs w:val="18"/>
        </w:rPr>
        <w:t xml:space="preserve">, 189-192; SW III 264-268) </w:t>
      </w:r>
    </w:p>
  </w:footnote>
  <w:footnote w:id="195">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World-Soul</w:t>
      </w:r>
      <w:r w:rsidRPr="00CF61C9">
        <w:rPr>
          <w:rFonts w:ascii="Georgia" w:hAnsi="Georgia"/>
          <w:sz w:val="18"/>
          <w:szCs w:val="18"/>
        </w:rPr>
        <w:t>, 115-116; SW II, 396</w:t>
      </w:r>
    </w:p>
  </w:footnote>
  <w:footnote w:id="196">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Ideas</w:t>
      </w:r>
      <w:r w:rsidRPr="00CF61C9">
        <w:rPr>
          <w:rFonts w:ascii="Georgia" w:hAnsi="Georgia"/>
          <w:sz w:val="18"/>
          <w:szCs w:val="18"/>
        </w:rPr>
        <w:t>, 143; SW II, 179</w:t>
      </w:r>
    </w:p>
  </w:footnote>
  <w:footnote w:id="19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216; SW II, 272</w:t>
      </w:r>
    </w:p>
  </w:footnote>
  <w:footnote w:id="198">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Coppleston, 1963, 111</w:t>
      </w:r>
    </w:p>
  </w:footnote>
  <w:footnote w:id="199">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Outline</w:t>
      </w:r>
      <w:r w:rsidRPr="00CF61C9">
        <w:rPr>
          <w:rFonts w:ascii="Georgia" w:hAnsi="Georgia"/>
          <w:sz w:val="18"/>
          <w:szCs w:val="18"/>
        </w:rPr>
        <w:t>, 23; SW III, 25-26</w:t>
      </w:r>
    </w:p>
  </w:footnote>
  <w:footnote w:id="200">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Peterson in </w:t>
      </w:r>
      <w:r w:rsidRPr="00CF61C9">
        <w:rPr>
          <w:rFonts w:ascii="Georgia" w:hAnsi="Georgia"/>
          <w:i/>
          <w:sz w:val="18"/>
          <w:szCs w:val="18"/>
        </w:rPr>
        <w:t>Outline</w:t>
      </w:r>
      <w:r w:rsidRPr="00CF61C9">
        <w:rPr>
          <w:rFonts w:ascii="Georgia" w:hAnsi="Georgia"/>
          <w:sz w:val="18"/>
          <w:szCs w:val="18"/>
        </w:rPr>
        <w:t>, xviii</w:t>
      </w:r>
    </w:p>
  </w:footnote>
  <w:footnote w:id="20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Beiser, 2002a, 548</w:t>
      </w:r>
    </w:p>
  </w:footnote>
  <w:footnote w:id="202">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Peterson in </w:t>
      </w:r>
      <w:r w:rsidRPr="00CF61C9">
        <w:rPr>
          <w:rFonts w:ascii="Georgia" w:hAnsi="Georgia"/>
          <w:i/>
          <w:sz w:val="18"/>
          <w:szCs w:val="18"/>
        </w:rPr>
        <w:t>Outline</w:t>
      </w:r>
      <w:r w:rsidRPr="00CF61C9">
        <w:rPr>
          <w:rFonts w:ascii="Georgia" w:hAnsi="Georgia"/>
          <w:sz w:val="18"/>
          <w:szCs w:val="18"/>
        </w:rPr>
        <w:t>, xxxii</w:t>
      </w:r>
    </w:p>
  </w:footnote>
  <w:footnote w:id="203">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Schelling, </w:t>
      </w:r>
      <w:r w:rsidRPr="00CF61C9">
        <w:rPr>
          <w:rFonts w:ascii="Georgia" w:hAnsi="Georgia"/>
          <w:i/>
          <w:sz w:val="18"/>
          <w:szCs w:val="18"/>
        </w:rPr>
        <w:t>Outline</w:t>
      </w:r>
      <w:r w:rsidRPr="00CF61C9">
        <w:rPr>
          <w:rFonts w:ascii="Georgia" w:hAnsi="Georgia"/>
          <w:sz w:val="18"/>
          <w:szCs w:val="18"/>
        </w:rPr>
        <w:t>, 29; SW III, 34-35</w:t>
      </w:r>
    </w:p>
  </w:footnote>
  <w:footnote w:id="20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9; SW III, 9</w:t>
      </w:r>
    </w:p>
  </w:footnote>
  <w:footnote w:id="205">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World-Soul</w:t>
      </w:r>
      <w:r w:rsidRPr="00CF61C9">
        <w:rPr>
          <w:rFonts w:ascii="Georgia" w:hAnsi="Georgia"/>
          <w:sz w:val="18"/>
          <w:szCs w:val="18"/>
        </w:rPr>
        <w:t>, 92; SW II, 349</w:t>
      </w:r>
    </w:p>
  </w:footnote>
  <w:footnote w:id="206">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Richards, 2002, 145</w:t>
      </w:r>
    </w:p>
  </w:footnote>
  <w:footnote w:id="20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Ideas</w:t>
      </w:r>
      <w:r w:rsidRPr="00CF61C9">
        <w:rPr>
          <w:rFonts w:ascii="Georgia" w:hAnsi="Georgia"/>
          <w:sz w:val="18"/>
          <w:szCs w:val="18"/>
        </w:rPr>
        <w:t>, 133-134; SW II, 172</w:t>
      </w:r>
    </w:p>
  </w:footnote>
  <w:footnote w:id="208">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Ideas</w:t>
      </w:r>
      <w:r w:rsidRPr="00CF61C9">
        <w:rPr>
          <w:rFonts w:ascii="Georgia" w:hAnsi="Georgia"/>
          <w:sz w:val="18"/>
          <w:szCs w:val="18"/>
        </w:rPr>
        <w:t>, 149; SW II, 187</w:t>
      </w:r>
    </w:p>
  </w:footnote>
  <w:footnote w:id="209">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35; SW II, 46.  See also ibid. 136; SW II, 174</w:t>
      </w:r>
    </w:p>
  </w:footnote>
  <w:footnote w:id="210">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179; SW II, 223</w:t>
      </w:r>
    </w:p>
  </w:footnote>
  <w:footnote w:id="21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The term teleology is perhaps misleading here as it has implications of some kind of overarching essential concept or plan which organisms and nature as a whole strive towards.  While this seems to be the case for Schelling, it is not clear that the concept or end to which organisms strive is any more that their own self-preservation and self-maintenance.  I suggest that Schelling’s conception of teleology should be interpreted in the same way as Spinoza’s concept of </w:t>
      </w:r>
      <w:r w:rsidRPr="00CF61C9">
        <w:rPr>
          <w:rFonts w:ascii="Georgia" w:hAnsi="Georgia"/>
          <w:i/>
          <w:sz w:val="18"/>
          <w:szCs w:val="18"/>
        </w:rPr>
        <w:t>conatus</w:t>
      </w:r>
      <w:r w:rsidRPr="00CF61C9">
        <w:rPr>
          <w:rFonts w:ascii="Georgia" w:hAnsi="Georgia"/>
          <w:sz w:val="18"/>
          <w:szCs w:val="18"/>
        </w:rPr>
        <w:t xml:space="preserve">, which simply refers to the drive of each individual to preserve its own existence through activity.  </w:t>
      </w:r>
    </w:p>
  </w:footnote>
  <w:footnote w:id="212">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Coppleston, 1963, 110</w:t>
      </w:r>
    </w:p>
  </w:footnote>
  <w:footnote w:id="213">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Ideas</w:t>
      </w:r>
      <w:r w:rsidRPr="00CF61C9">
        <w:rPr>
          <w:rFonts w:ascii="Georgia" w:hAnsi="Georgia"/>
          <w:sz w:val="18"/>
          <w:szCs w:val="18"/>
        </w:rPr>
        <w:t>, 30; SW II, 40</w:t>
      </w:r>
    </w:p>
  </w:footnote>
  <w:footnote w:id="21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40-41; SW II, 54</w:t>
      </w:r>
    </w:p>
  </w:footnote>
  <w:footnote w:id="215">
    <w:p w:rsidR="00F8782A" w:rsidRDefault="00F8782A">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This judgement is necessary in the transcendental sense that reason is compelled to think of nature in this way; Schelling states that ‘[i]t is […] a necessary maxim of the reflective reason, to presuppose everywhere in Nature a connection by end and means.’ Ibid. 41, SW II, 54  </w:t>
      </w:r>
    </w:p>
  </w:footnote>
  <w:footnote w:id="216">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Outline</w:t>
      </w:r>
      <w:r w:rsidRPr="00CF61C9">
        <w:rPr>
          <w:rFonts w:ascii="Georgia" w:hAnsi="Georgia"/>
          <w:sz w:val="18"/>
          <w:szCs w:val="18"/>
        </w:rPr>
        <w:t>, 43; SW III, 54</w:t>
      </w:r>
    </w:p>
  </w:footnote>
  <w:footnote w:id="21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Ideas</w:t>
      </w:r>
      <w:r w:rsidRPr="00CF61C9">
        <w:rPr>
          <w:rFonts w:ascii="Georgia" w:hAnsi="Georgia"/>
          <w:sz w:val="18"/>
          <w:szCs w:val="18"/>
        </w:rPr>
        <w:t>, 36; SW II, 47-48</w:t>
      </w:r>
    </w:p>
  </w:footnote>
  <w:footnote w:id="218">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Peterson in </w:t>
      </w:r>
      <w:r w:rsidRPr="00CF61C9">
        <w:rPr>
          <w:rFonts w:ascii="Georgia" w:hAnsi="Georgia"/>
          <w:i/>
          <w:sz w:val="18"/>
          <w:szCs w:val="18"/>
        </w:rPr>
        <w:t>Outline</w:t>
      </w:r>
      <w:r w:rsidRPr="00CF61C9">
        <w:rPr>
          <w:rFonts w:ascii="Georgia" w:hAnsi="Georgia"/>
          <w:sz w:val="18"/>
          <w:szCs w:val="18"/>
        </w:rPr>
        <w:t xml:space="preserve"> xxx</w:t>
      </w:r>
    </w:p>
  </w:footnote>
  <w:footnote w:id="219">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Outline</w:t>
      </w:r>
      <w:r w:rsidRPr="00CF61C9">
        <w:rPr>
          <w:rFonts w:ascii="Georgia" w:hAnsi="Georgia"/>
          <w:sz w:val="18"/>
          <w:szCs w:val="18"/>
        </w:rPr>
        <w:t>, 51; SW III 65</w:t>
      </w:r>
    </w:p>
  </w:footnote>
  <w:footnote w:id="220">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Coppleston, 1963, 111-112</w:t>
      </w:r>
    </w:p>
  </w:footnote>
  <w:footnote w:id="22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Schelling, </w:t>
      </w:r>
      <w:r w:rsidRPr="00CF61C9">
        <w:rPr>
          <w:rFonts w:ascii="Georgia" w:hAnsi="Georgia"/>
          <w:i/>
          <w:sz w:val="18"/>
          <w:szCs w:val="18"/>
        </w:rPr>
        <w:t>Outline</w:t>
      </w:r>
      <w:r w:rsidRPr="00CF61C9">
        <w:rPr>
          <w:rFonts w:ascii="Georgia" w:hAnsi="Georgia"/>
          <w:sz w:val="18"/>
          <w:szCs w:val="18"/>
        </w:rPr>
        <w:t>, 62; SW III, 81</w:t>
      </w:r>
    </w:p>
  </w:footnote>
  <w:footnote w:id="222">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65; SW III, 85</w:t>
      </w:r>
    </w:p>
  </w:footnote>
  <w:footnote w:id="223">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w:t>
      </w:r>
    </w:p>
  </w:footnote>
  <w:footnote w:id="22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62; SW III, 82</w:t>
      </w:r>
    </w:p>
  </w:footnote>
  <w:footnote w:id="225">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63; SW III, 82</w:t>
      </w:r>
    </w:p>
  </w:footnote>
  <w:footnote w:id="226">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54; SW III, 70, emphasis removed.</w:t>
      </w:r>
    </w:p>
  </w:footnote>
  <w:footnote w:id="22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w:t>
      </w:r>
    </w:p>
  </w:footnote>
  <w:footnote w:id="228">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Esposito, 1977, 92-93</w:t>
      </w:r>
    </w:p>
  </w:footnote>
  <w:footnote w:id="229">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132</w:t>
      </w:r>
    </w:p>
  </w:footnote>
  <w:footnote w:id="230">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Peterson in </w:t>
      </w:r>
      <w:r w:rsidRPr="00CF61C9">
        <w:rPr>
          <w:rFonts w:ascii="Georgia" w:hAnsi="Georgia"/>
          <w:i/>
          <w:sz w:val="18"/>
          <w:szCs w:val="18"/>
        </w:rPr>
        <w:t>Outline</w:t>
      </w:r>
      <w:r w:rsidRPr="00CF61C9">
        <w:rPr>
          <w:rFonts w:ascii="Georgia" w:hAnsi="Georgia"/>
          <w:sz w:val="18"/>
          <w:szCs w:val="18"/>
        </w:rPr>
        <w:t>, xix</w:t>
      </w:r>
    </w:p>
  </w:footnote>
  <w:footnote w:id="23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Outline</w:t>
      </w:r>
      <w:r w:rsidRPr="00CF61C9">
        <w:rPr>
          <w:rFonts w:ascii="Georgia" w:hAnsi="Georgia"/>
          <w:sz w:val="18"/>
          <w:szCs w:val="18"/>
        </w:rPr>
        <w:t>, 17; SW III, 17</w:t>
      </w:r>
    </w:p>
  </w:footnote>
  <w:footnote w:id="232">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World-Soul</w:t>
      </w:r>
      <w:r w:rsidRPr="00CF61C9">
        <w:rPr>
          <w:rFonts w:ascii="Georgia" w:hAnsi="Georgia"/>
          <w:sz w:val="18"/>
          <w:szCs w:val="18"/>
        </w:rPr>
        <w:t>, 91; SW II, 348-349.  It is important to note that this possibility of change in the laws of nature does not refer to a counterfactual analysis (of the form ‘</w:t>
      </w:r>
      <w:r w:rsidRPr="00CF61C9">
        <w:rPr>
          <w:rFonts w:ascii="Georgia" w:hAnsi="Georgia"/>
          <w:i/>
          <w:sz w:val="18"/>
          <w:szCs w:val="18"/>
        </w:rPr>
        <w:t>if</w:t>
      </w:r>
      <w:r w:rsidRPr="00CF61C9">
        <w:rPr>
          <w:rFonts w:ascii="Georgia" w:hAnsi="Georgia"/>
          <w:sz w:val="18"/>
          <w:szCs w:val="18"/>
        </w:rPr>
        <w:t xml:space="preserve"> things had been different in some way the laws of nature could have been different’), but rather a claim that given the state of the world as it is now it is possible that the laws of nature could change.  Thanks to Timothy O’Connor for alerting me to this point.</w:t>
      </w:r>
    </w:p>
  </w:footnote>
  <w:footnote w:id="233">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Kosch, 2006, 74</w:t>
      </w:r>
    </w:p>
  </w:footnote>
  <w:footnote w:id="23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In fact the agent on this account is equally as free as the whole: the future is indeterminate both at the level of the absolute and the level of the agent; and neither the absolute nor the agent has conscious control over the exercise of their powers.  However, even if the agent can be said to be just as free as the system as a whole the freedom that results from this conception is more akin to Spinoza’s account than the traditional libertarian conception of freedom.</w:t>
      </w:r>
    </w:p>
  </w:footnote>
  <w:footnote w:id="235">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Outline</w:t>
      </w:r>
      <w:r w:rsidRPr="00CF61C9">
        <w:rPr>
          <w:rFonts w:ascii="Georgia" w:hAnsi="Georgia"/>
          <w:sz w:val="18"/>
          <w:szCs w:val="18"/>
        </w:rPr>
        <w:t>, 138; SW III, 191</w:t>
      </w:r>
    </w:p>
  </w:footnote>
  <w:footnote w:id="236">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Ideas</w:t>
      </w:r>
      <w:r w:rsidRPr="00CF61C9">
        <w:rPr>
          <w:rFonts w:ascii="Georgia" w:hAnsi="Georgia"/>
          <w:sz w:val="18"/>
          <w:szCs w:val="18"/>
        </w:rPr>
        <w:t>, 172; SW II, 215</w:t>
      </w:r>
    </w:p>
  </w:footnote>
  <w:footnote w:id="23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Kosch, 2006, 77</w:t>
      </w:r>
    </w:p>
  </w:footnote>
  <w:footnote w:id="238">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A notable proponent of this sort of compatibilism in the free will literature is Bok (1998, 2003).  It is important to note that not all forms of compatibilism are committed to this claim that freedom is a matter of perspective, however this form of compatibilism is most relevant here: firstly because it is closest to the compatibilism I am arguing is entailed by the </w:t>
      </w:r>
      <w:r w:rsidRPr="00CF61C9">
        <w:rPr>
          <w:rFonts w:ascii="Georgia" w:hAnsi="Georgia"/>
          <w:i/>
          <w:sz w:val="18"/>
          <w:szCs w:val="18"/>
        </w:rPr>
        <w:t>Naturphilosophie</w:t>
      </w:r>
      <w:r w:rsidRPr="00CF61C9">
        <w:rPr>
          <w:rFonts w:ascii="Georgia" w:hAnsi="Georgia"/>
          <w:sz w:val="18"/>
          <w:szCs w:val="18"/>
        </w:rPr>
        <w:t>; and secondly because this kind of compatibilism has clear roots in a certain reading of Kant’s system.</w:t>
      </w:r>
    </w:p>
  </w:footnote>
  <w:footnote w:id="239">
    <w:p w:rsidR="00F8782A" w:rsidRDefault="00F8782A">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Although Schelling does return to </w:t>
      </w:r>
      <w:r w:rsidRPr="00CF61C9">
        <w:rPr>
          <w:rFonts w:ascii="Georgia" w:hAnsi="Georgia"/>
          <w:i/>
          <w:sz w:val="18"/>
          <w:szCs w:val="18"/>
        </w:rPr>
        <w:t xml:space="preserve">Naturphilosophie </w:t>
      </w:r>
      <w:r w:rsidRPr="00CF61C9">
        <w:rPr>
          <w:rFonts w:ascii="Georgia" w:hAnsi="Georgia"/>
          <w:sz w:val="18"/>
          <w:szCs w:val="18"/>
        </w:rPr>
        <w:t xml:space="preserve">in other writings after the </w:t>
      </w:r>
      <w:r w:rsidRPr="00CF61C9">
        <w:rPr>
          <w:rFonts w:ascii="Georgia" w:hAnsi="Georgia"/>
          <w:i/>
          <w:sz w:val="18"/>
          <w:szCs w:val="18"/>
        </w:rPr>
        <w:t>Outline</w:t>
      </w:r>
      <w:r w:rsidRPr="00CF61C9">
        <w:rPr>
          <w:rFonts w:ascii="Georgia" w:hAnsi="Georgia"/>
          <w:sz w:val="18"/>
          <w:szCs w:val="18"/>
        </w:rPr>
        <w:t>, this text arguably marks the end of the period when Schelling</w:t>
      </w:r>
      <w:r>
        <w:rPr>
          <w:rFonts w:ascii="Georgia" w:hAnsi="Georgia"/>
          <w:sz w:val="18"/>
          <w:szCs w:val="18"/>
        </w:rPr>
        <w:t>’s system as a whole is</w:t>
      </w:r>
      <w:r w:rsidRPr="00CF61C9">
        <w:rPr>
          <w:rFonts w:ascii="Georgia" w:hAnsi="Georgia"/>
          <w:sz w:val="18"/>
          <w:szCs w:val="18"/>
        </w:rPr>
        <w:t xml:space="preserve"> focuse</w:t>
      </w:r>
      <w:r>
        <w:rPr>
          <w:rFonts w:ascii="Georgia" w:hAnsi="Georgia"/>
          <w:sz w:val="18"/>
          <w:szCs w:val="18"/>
        </w:rPr>
        <w:t>d</w:t>
      </w:r>
      <w:r w:rsidRPr="00CF61C9">
        <w:rPr>
          <w:rFonts w:ascii="Georgia" w:hAnsi="Georgia"/>
          <w:sz w:val="18"/>
          <w:szCs w:val="18"/>
        </w:rPr>
        <w:t xml:space="preserve"> exclusively on </w:t>
      </w:r>
      <w:r w:rsidRPr="00CF61C9">
        <w:rPr>
          <w:rFonts w:ascii="Georgia" w:hAnsi="Georgia"/>
          <w:i/>
          <w:sz w:val="18"/>
          <w:szCs w:val="18"/>
        </w:rPr>
        <w:t>Naturphilosophie</w:t>
      </w:r>
      <w:r w:rsidRPr="00CF61C9">
        <w:rPr>
          <w:rFonts w:ascii="Georgia" w:hAnsi="Georgia"/>
          <w:sz w:val="18"/>
          <w:szCs w:val="18"/>
        </w:rPr>
        <w:t>.</w:t>
      </w:r>
    </w:p>
  </w:footnote>
  <w:footnote w:id="240">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System</w:t>
      </w:r>
      <w:r w:rsidRPr="00CF61C9">
        <w:rPr>
          <w:rFonts w:ascii="Georgia" w:hAnsi="Georgia"/>
          <w:sz w:val="18"/>
          <w:szCs w:val="18"/>
        </w:rPr>
        <w:t>, 186; SW III, 571-72</w:t>
      </w:r>
    </w:p>
  </w:footnote>
  <w:footnote w:id="24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192; SW III, 578-80</w:t>
      </w:r>
    </w:p>
  </w:footnote>
  <w:footnote w:id="242">
    <w:p w:rsidR="00F8782A" w:rsidRDefault="00F8782A">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192; SW III, 578-80</w:t>
      </w:r>
    </w:p>
  </w:footnote>
  <w:footnote w:id="243">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204; SW III, 594-95</w:t>
      </w:r>
    </w:p>
  </w:footnote>
  <w:footnote w:id="24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210; SW III, 601-3</w:t>
      </w:r>
    </w:p>
  </w:footnote>
  <w:footnote w:id="245">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213; SW III, 605-6</w:t>
      </w:r>
    </w:p>
  </w:footnote>
  <w:footnote w:id="246">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Presentation</w:t>
      </w:r>
      <w:r w:rsidRPr="00CF61C9">
        <w:rPr>
          <w:rFonts w:ascii="Georgia" w:hAnsi="Georgia"/>
          <w:sz w:val="18"/>
          <w:szCs w:val="18"/>
        </w:rPr>
        <w:t>, 352; SW IV, 119</w:t>
      </w:r>
    </w:p>
  </w:footnote>
  <w:footnote w:id="24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w:t>
      </w:r>
    </w:p>
  </w:footnote>
  <w:footnote w:id="248">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352-353; SW IV, 119-120</w:t>
      </w:r>
    </w:p>
  </w:footnote>
  <w:footnote w:id="249">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353; SW IV, 120</w:t>
      </w:r>
    </w:p>
  </w:footnote>
  <w:footnote w:id="250">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357; SW IV, 126</w:t>
      </w:r>
    </w:p>
  </w:footnote>
  <w:footnote w:id="25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357; SW IV, 125</w:t>
      </w:r>
    </w:p>
  </w:footnote>
  <w:footnote w:id="252">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361; SW IV, 131</w:t>
      </w:r>
    </w:p>
  </w:footnote>
  <w:footnote w:id="253">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362; SW IV, 133</w:t>
      </w:r>
    </w:p>
  </w:footnote>
  <w:footnote w:id="25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Further Presentations</w:t>
      </w:r>
      <w:r w:rsidRPr="00CF61C9">
        <w:rPr>
          <w:rFonts w:ascii="Georgia" w:hAnsi="Georgia"/>
          <w:sz w:val="18"/>
          <w:szCs w:val="18"/>
        </w:rPr>
        <w:t>, 381; SW IV, 367-368</w:t>
      </w:r>
    </w:p>
  </w:footnote>
  <w:footnote w:id="255">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See Spinoza, </w:t>
      </w:r>
      <w:r w:rsidRPr="00CF61C9">
        <w:rPr>
          <w:rFonts w:ascii="Georgia" w:hAnsi="Georgia"/>
          <w:i/>
          <w:sz w:val="18"/>
          <w:szCs w:val="18"/>
        </w:rPr>
        <w:t>Ethics</w:t>
      </w:r>
      <w:r w:rsidRPr="00CF61C9">
        <w:rPr>
          <w:rFonts w:ascii="Georgia" w:hAnsi="Georgia"/>
          <w:sz w:val="18"/>
          <w:szCs w:val="18"/>
        </w:rPr>
        <w:t>, book II.  For a good account of the third kind of knowledge in Spinoza see Moore, 2012, chapter 2.</w:t>
      </w:r>
    </w:p>
  </w:footnote>
  <w:footnote w:id="256">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Further Presentation</w:t>
      </w:r>
      <w:r w:rsidRPr="00CF61C9">
        <w:rPr>
          <w:rFonts w:ascii="Georgia" w:hAnsi="Georgia"/>
          <w:sz w:val="18"/>
          <w:szCs w:val="18"/>
        </w:rPr>
        <w:t>, 390; SW IV, 400</w:t>
      </w:r>
    </w:p>
  </w:footnote>
  <w:footnote w:id="25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395; SW IV, 409</w:t>
      </w:r>
    </w:p>
  </w:footnote>
  <w:footnote w:id="258">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396; SW IV, 411</w:t>
      </w:r>
    </w:p>
  </w:footnote>
  <w:footnote w:id="259">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SW VI, 538-539</w:t>
      </w:r>
    </w:p>
  </w:footnote>
  <w:footnote w:id="260">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541-542</w:t>
      </w:r>
    </w:p>
  </w:footnote>
  <w:footnote w:id="26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541</w:t>
      </w:r>
    </w:p>
  </w:footnote>
  <w:footnote w:id="262">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Žižek, 1996, 38-39</w:t>
      </w:r>
    </w:p>
  </w:footnote>
  <w:footnote w:id="263">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Whistler, 2013, 74</w:t>
      </w:r>
    </w:p>
  </w:footnote>
  <w:footnote w:id="26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Presentation</w:t>
      </w:r>
      <w:r w:rsidRPr="00CF61C9">
        <w:rPr>
          <w:rFonts w:ascii="Georgia" w:hAnsi="Georgia"/>
          <w:sz w:val="18"/>
          <w:szCs w:val="18"/>
        </w:rPr>
        <w:t>, 352-353; SW IV, 119-120</w:t>
      </w:r>
    </w:p>
  </w:footnote>
  <w:footnote w:id="265">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Kosch, 2006, 86</w:t>
      </w:r>
    </w:p>
  </w:footnote>
  <w:footnote w:id="266">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See Whistler, 2013, 87-88</w:t>
      </w:r>
    </w:p>
  </w:footnote>
  <w:footnote w:id="26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Vater in </w:t>
      </w:r>
      <w:r w:rsidRPr="00CF61C9">
        <w:rPr>
          <w:rFonts w:ascii="Georgia" w:hAnsi="Georgia"/>
          <w:i/>
          <w:sz w:val="18"/>
          <w:szCs w:val="18"/>
        </w:rPr>
        <w:t>Bruno</w:t>
      </w:r>
      <w:r w:rsidRPr="00CF61C9">
        <w:rPr>
          <w:rFonts w:ascii="Georgia" w:hAnsi="Georgia"/>
          <w:sz w:val="18"/>
          <w:szCs w:val="18"/>
        </w:rPr>
        <w:t>, 14</w:t>
      </w:r>
    </w:p>
  </w:footnote>
  <w:footnote w:id="268">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17</w:t>
      </w:r>
    </w:p>
  </w:footnote>
  <w:footnote w:id="269">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Bruno</w:t>
      </w:r>
      <w:r w:rsidRPr="00CF61C9">
        <w:rPr>
          <w:rFonts w:ascii="Georgia" w:hAnsi="Georgia"/>
          <w:sz w:val="18"/>
          <w:szCs w:val="18"/>
        </w:rPr>
        <w:t>, 136-139; SW IV, 236-238</w:t>
      </w:r>
    </w:p>
  </w:footnote>
  <w:footnote w:id="270">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136; SW IV, 236</w:t>
      </w:r>
    </w:p>
  </w:footnote>
  <w:footnote w:id="27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147; SW IV, 247</w:t>
      </w:r>
    </w:p>
  </w:footnote>
  <w:footnote w:id="272">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149; SW IV, 249</w:t>
      </w:r>
    </w:p>
  </w:footnote>
  <w:footnote w:id="273">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151; SW IV, 251.  Bruno argues that time is central to finitude because the existence of a temporal sequence allows entities to be separated from one another and arranged in a line (so to speak) within this sequence.</w:t>
      </w:r>
    </w:p>
  </w:footnote>
  <w:footnote w:id="27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152; SW IV, 252</w:t>
      </w:r>
    </w:p>
  </w:footnote>
  <w:footnote w:id="275">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159; SW IV, 258</w:t>
      </w:r>
    </w:p>
  </w:footnote>
  <w:footnote w:id="276">
    <w:p w:rsidR="00F8782A" w:rsidRDefault="00F8782A" w:rsidP="00835472">
      <w:pPr>
        <w:spacing w:after="0" w:line="240" w:lineRule="auto"/>
        <w:contextualSpacing/>
      </w:pPr>
      <w:r w:rsidRPr="00CF61C9">
        <w:rPr>
          <w:rStyle w:val="FootnoteReference"/>
          <w:rFonts w:ascii="Georgia" w:hAnsi="Georgia"/>
          <w:sz w:val="18"/>
          <w:szCs w:val="18"/>
        </w:rPr>
        <w:footnoteRef/>
      </w:r>
      <w:r w:rsidRPr="00CF61C9">
        <w:rPr>
          <w:rFonts w:ascii="Georgia" w:hAnsi="Georgia"/>
          <w:sz w:val="18"/>
          <w:szCs w:val="18"/>
        </w:rPr>
        <w:t xml:space="preserve"> Schelling states that Eschenmayer’s text was one of the central factors that led to his decision to write </w:t>
      </w:r>
      <w:r w:rsidRPr="00CF61C9">
        <w:rPr>
          <w:rFonts w:ascii="Georgia" w:hAnsi="Georgia"/>
          <w:i/>
          <w:sz w:val="18"/>
          <w:szCs w:val="18"/>
        </w:rPr>
        <w:t>Philosophy and Religion</w:t>
      </w:r>
      <w:r w:rsidRPr="00CF61C9">
        <w:rPr>
          <w:rFonts w:ascii="Georgia" w:hAnsi="Georgia"/>
          <w:sz w:val="18"/>
          <w:szCs w:val="18"/>
        </w:rPr>
        <w:t xml:space="preserve">.  </w:t>
      </w:r>
      <w:r>
        <w:rPr>
          <w:rFonts w:ascii="Georgia" w:hAnsi="Georgia"/>
          <w:i/>
          <w:sz w:val="18"/>
          <w:szCs w:val="18"/>
        </w:rPr>
        <w:t>Philosophy and Religion,</w:t>
      </w:r>
      <w:r w:rsidRPr="00CF61C9">
        <w:rPr>
          <w:rFonts w:ascii="Georgia" w:hAnsi="Georgia"/>
          <w:sz w:val="18"/>
          <w:szCs w:val="18"/>
        </w:rPr>
        <w:t xml:space="preserve"> 3; SW VI, 13</w:t>
      </w:r>
    </w:p>
  </w:footnote>
  <w:footnote w:id="27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Ottmann in </w:t>
      </w:r>
      <w:r>
        <w:rPr>
          <w:rFonts w:ascii="Georgia" w:hAnsi="Georgia"/>
          <w:sz w:val="18"/>
          <w:szCs w:val="18"/>
        </w:rPr>
        <w:t>ibid.</w:t>
      </w:r>
      <w:r w:rsidRPr="00CF61C9">
        <w:rPr>
          <w:rFonts w:ascii="Georgia" w:hAnsi="Georgia"/>
          <w:i/>
          <w:sz w:val="18"/>
          <w:szCs w:val="18"/>
        </w:rPr>
        <w:t xml:space="preserve">, </w:t>
      </w:r>
      <w:r w:rsidRPr="00CF61C9">
        <w:rPr>
          <w:rFonts w:ascii="Georgia" w:hAnsi="Georgia"/>
          <w:sz w:val="18"/>
          <w:szCs w:val="18"/>
        </w:rPr>
        <w:t xml:space="preserve"> xii </w:t>
      </w:r>
    </w:p>
  </w:footnote>
  <w:footnote w:id="278">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8; SW VI, 18</w:t>
      </w:r>
    </w:p>
  </w:footnote>
  <w:footnote w:id="279">
    <w:p w:rsidR="00F8782A" w:rsidRDefault="00F8782A" w:rsidP="00835472">
      <w:pPr>
        <w:pStyle w:val="FootnoteText"/>
        <w:contextualSpacing/>
      </w:pPr>
      <w:r w:rsidRPr="00CF61C9">
        <w:rPr>
          <w:rStyle w:val="FootnoteReference"/>
          <w:rFonts w:ascii="Georgia" w:hAnsi="Georgia" w:cs="Arial"/>
          <w:sz w:val="18"/>
          <w:szCs w:val="18"/>
        </w:rPr>
        <w:footnoteRef/>
      </w:r>
      <w:r w:rsidRPr="00CF61C9">
        <w:rPr>
          <w:rFonts w:ascii="Georgia" w:hAnsi="Georgia"/>
          <w:sz w:val="18"/>
          <w:szCs w:val="18"/>
        </w:rPr>
        <w:t xml:space="preserve"> Ibid. 17; SW VI, 28</w:t>
      </w:r>
    </w:p>
  </w:footnote>
  <w:footnote w:id="280">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17-18; SW VI, 28-29</w:t>
      </w:r>
    </w:p>
  </w:footnote>
  <w:footnote w:id="281">
    <w:p w:rsidR="00F8782A" w:rsidRDefault="00F8782A" w:rsidP="00C065A3">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18; SW VI, 29 </w:t>
      </w:r>
    </w:p>
  </w:footnote>
  <w:footnote w:id="282">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22; SW VI, 33-34</w:t>
      </w:r>
    </w:p>
  </w:footnote>
  <w:footnote w:id="283">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24; SW VI 35-36</w:t>
      </w:r>
    </w:p>
  </w:footnote>
  <w:footnote w:id="28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states this claim explicitly in </w:t>
      </w:r>
      <w:r w:rsidRPr="00CF61C9">
        <w:rPr>
          <w:rFonts w:ascii="Georgia" w:hAnsi="Georgia"/>
          <w:i/>
          <w:sz w:val="18"/>
          <w:szCs w:val="18"/>
        </w:rPr>
        <w:t xml:space="preserve">Philosophy and Religion, </w:t>
      </w:r>
      <w:r w:rsidRPr="00CF61C9">
        <w:rPr>
          <w:rFonts w:ascii="Georgia" w:hAnsi="Georgia"/>
          <w:sz w:val="18"/>
          <w:szCs w:val="18"/>
        </w:rPr>
        <w:t>ibid. 11; SW VI, 21</w:t>
      </w:r>
    </w:p>
  </w:footnote>
  <w:footnote w:id="285">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26; SW VI, 38</w:t>
      </w:r>
    </w:p>
  </w:footnote>
  <w:footnote w:id="286">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49; SW VI, 62</w:t>
      </w:r>
    </w:p>
  </w:footnote>
  <w:footnote w:id="28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28; SW VI, 40</w:t>
      </w:r>
    </w:p>
  </w:footnote>
  <w:footnote w:id="288">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44; SW VI, 57</w:t>
      </w:r>
    </w:p>
  </w:footnote>
  <w:footnote w:id="289">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White, 1983, 103</w:t>
      </w:r>
    </w:p>
  </w:footnote>
  <w:footnote w:id="290">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73</w:t>
      </w:r>
    </w:p>
  </w:footnote>
  <w:footnote w:id="29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For a good account of the Boehme’s philosophy and his influence on Schelling see Brown, 1977.</w:t>
      </w:r>
    </w:p>
  </w:footnote>
  <w:footnote w:id="292">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Marx, 1984, 61-62</w:t>
      </w:r>
    </w:p>
  </w:footnote>
  <w:footnote w:id="293">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See Kosch, 2006, chapter 2 for a discussion of how these problems arise on Kant’s system.</w:t>
      </w:r>
    </w:p>
  </w:footnote>
  <w:footnote w:id="29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This is the view of evil entailed by </w:t>
      </w:r>
      <w:r w:rsidRPr="00CF61C9">
        <w:rPr>
          <w:rFonts w:ascii="Georgia" w:hAnsi="Georgia"/>
          <w:i/>
          <w:sz w:val="18"/>
          <w:szCs w:val="18"/>
        </w:rPr>
        <w:t>Philosophy and Religion</w:t>
      </w:r>
      <w:r w:rsidRPr="00CF61C9">
        <w:rPr>
          <w:rFonts w:ascii="Georgia" w:hAnsi="Georgia"/>
          <w:sz w:val="18"/>
          <w:szCs w:val="18"/>
        </w:rPr>
        <w:t>, where Schelling argues that finitude is merely privation.</w:t>
      </w:r>
    </w:p>
  </w:footnote>
  <w:footnote w:id="295">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For Schelling’s critiques of accounts of evil as privation see Schelling, </w:t>
      </w:r>
      <w:r w:rsidRPr="00CF61C9">
        <w:rPr>
          <w:rFonts w:ascii="Georgia" w:hAnsi="Georgia"/>
          <w:i/>
          <w:sz w:val="18"/>
          <w:szCs w:val="18"/>
        </w:rPr>
        <w:t>Freedom</w:t>
      </w:r>
      <w:r w:rsidRPr="00CF61C9">
        <w:rPr>
          <w:rFonts w:ascii="Georgia" w:hAnsi="Georgia"/>
          <w:sz w:val="18"/>
          <w:szCs w:val="18"/>
        </w:rPr>
        <w:t>, 32-35; SW VII, 367-371</w:t>
      </w:r>
    </w:p>
  </w:footnote>
  <w:footnote w:id="296">
    <w:p w:rsidR="00F8782A" w:rsidRDefault="00F8782A" w:rsidP="007E0E69">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There is a possible Kantian response to this problem (see Alison, 1990, for the classic example) based on Kant’s distinction between </w:t>
      </w:r>
      <w:r w:rsidRPr="00CF61C9">
        <w:rPr>
          <w:rFonts w:ascii="Georgia" w:hAnsi="Georgia"/>
          <w:i/>
          <w:sz w:val="18"/>
          <w:szCs w:val="18"/>
        </w:rPr>
        <w:t xml:space="preserve">Wille </w:t>
      </w:r>
      <w:r w:rsidRPr="00CF61C9">
        <w:rPr>
          <w:rFonts w:ascii="Georgia" w:hAnsi="Georgia"/>
          <w:sz w:val="18"/>
          <w:szCs w:val="18"/>
        </w:rPr>
        <w:t xml:space="preserve"> and </w:t>
      </w:r>
      <w:r w:rsidRPr="00CF61C9">
        <w:rPr>
          <w:rFonts w:ascii="Georgia" w:hAnsi="Georgia"/>
          <w:i/>
          <w:sz w:val="18"/>
          <w:szCs w:val="18"/>
        </w:rPr>
        <w:t>Willkur.</w:t>
      </w:r>
      <w:r w:rsidRPr="00CF61C9">
        <w:rPr>
          <w:rFonts w:ascii="Georgia" w:hAnsi="Georgia"/>
          <w:sz w:val="18"/>
          <w:szCs w:val="18"/>
        </w:rPr>
        <w:t xml:space="preserve">  These refer to the two functions of the will: </w:t>
      </w:r>
      <w:r w:rsidRPr="00CF61C9">
        <w:rPr>
          <w:rFonts w:ascii="Georgia" w:hAnsi="Georgia"/>
          <w:i/>
          <w:sz w:val="18"/>
          <w:szCs w:val="18"/>
        </w:rPr>
        <w:t>Wille</w:t>
      </w:r>
      <w:r w:rsidRPr="00CF61C9">
        <w:rPr>
          <w:rFonts w:ascii="Georgia" w:hAnsi="Georgia"/>
          <w:sz w:val="18"/>
          <w:szCs w:val="18"/>
        </w:rPr>
        <w:t xml:space="preserve"> is the legislative function of the will, the capacity that enables the agent to act according to the deliverances of pure reason; while </w:t>
      </w:r>
      <w:r w:rsidRPr="00CF61C9">
        <w:rPr>
          <w:rFonts w:ascii="Georgia" w:hAnsi="Georgia"/>
          <w:i/>
          <w:sz w:val="18"/>
          <w:szCs w:val="18"/>
        </w:rPr>
        <w:t>Willkur</w:t>
      </w:r>
      <w:r w:rsidRPr="00CF61C9">
        <w:rPr>
          <w:rFonts w:ascii="Georgia" w:hAnsi="Georgia"/>
          <w:sz w:val="18"/>
          <w:szCs w:val="18"/>
        </w:rPr>
        <w:t xml:space="preserve"> is the executive function of the will, the capacity for choice which enables the agent to choose between the demands of </w:t>
      </w:r>
      <w:r w:rsidRPr="00CF61C9">
        <w:rPr>
          <w:rFonts w:ascii="Georgia" w:hAnsi="Georgia"/>
          <w:i/>
          <w:sz w:val="18"/>
          <w:szCs w:val="18"/>
        </w:rPr>
        <w:t>Wille</w:t>
      </w:r>
      <w:r w:rsidRPr="00CF61C9">
        <w:rPr>
          <w:rFonts w:ascii="Georgia" w:hAnsi="Georgia"/>
          <w:sz w:val="18"/>
          <w:szCs w:val="18"/>
        </w:rPr>
        <w:t xml:space="preserve"> and her sensuous desires.  According to this response, while the agent may only be </w:t>
      </w:r>
      <w:r w:rsidRPr="00CF61C9">
        <w:rPr>
          <w:rFonts w:ascii="Georgia" w:hAnsi="Georgia"/>
          <w:i/>
          <w:sz w:val="18"/>
          <w:szCs w:val="18"/>
        </w:rPr>
        <w:t>free</w:t>
      </w:r>
      <w:r w:rsidRPr="00CF61C9">
        <w:rPr>
          <w:rFonts w:ascii="Georgia" w:hAnsi="Georgia"/>
          <w:sz w:val="18"/>
          <w:szCs w:val="18"/>
        </w:rPr>
        <w:t xml:space="preserve"> when she acts in accordance with the imperatives that stem from </w:t>
      </w:r>
      <w:r w:rsidRPr="00CF61C9">
        <w:rPr>
          <w:rFonts w:ascii="Georgia" w:hAnsi="Georgia"/>
          <w:i/>
          <w:sz w:val="18"/>
          <w:szCs w:val="18"/>
        </w:rPr>
        <w:t>Wille</w:t>
      </w:r>
      <w:r w:rsidRPr="00CF61C9">
        <w:rPr>
          <w:rFonts w:ascii="Georgia" w:hAnsi="Georgia"/>
          <w:sz w:val="18"/>
          <w:szCs w:val="18"/>
        </w:rPr>
        <w:t xml:space="preserve">, she is always </w:t>
      </w:r>
      <w:r w:rsidRPr="00CF61C9">
        <w:rPr>
          <w:rFonts w:ascii="Georgia" w:hAnsi="Georgia"/>
          <w:i/>
          <w:sz w:val="18"/>
          <w:szCs w:val="18"/>
        </w:rPr>
        <w:t xml:space="preserve">responsible </w:t>
      </w:r>
      <w:r w:rsidRPr="00CF61C9">
        <w:rPr>
          <w:rFonts w:ascii="Georgia" w:hAnsi="Georgia"/>
          <w:sz w:val="18"/>
          <w:szCs w:val="18"/>
        </w:rPr>
        <w:t xml:space="preserve">for her actions because even when she is determined by her desires, that this determination happened was chosen by her </w:t>
      </w:r>
      <w:r w:rsidRPr="00CF61C9">
        <w:rPr>
          <w:rFonts w:ascii="Georgia" w:hAnsi="Georgia"/>
          <w:i/>
          <w:sz w:val="18"/>
          <w:szCs w:val="18"/>
        </w:rPr>
        <w:t>Willkur</w:t>
      </w:r>
      <w:r w:rsidRPr="00CF61C9">
        <w:rPr>
          <w:rFonts w:ascii="Georgia" w:hAnsi="Georgia"/>
          <w:sz w:val="18"/>
          <w:szCs w:val="18"/>
        </w:rPr>
        <w:t xml:space="preserve">.  Therefore the agent is only free in the full sense when </w:t>
      </w:r>
      <w:r w:rsidRPr="00CF61C9">
        <w:rPr>
          <w:rFonts w:ascii="Georgia" w:hAnsi="Georgia"/>
          <w:i/>
          <w:sz w:val="18"/>
          <w:szCs w:val="18"/>
        </w:rPr>
        <w:t xml:space="preserve">Willkur </w:t>
      </w:r>
      <w:r w:rsidRPr="00CF61C9">
        <w:rPr>
          <w:rFonts w:ascii="Georgia" w:hAnsi="Georgia"/>
          <w:sz w:val="18"/>
          <w:szCs w:val="18"/>
        </w:rPr>
        <w:t xml:space="preserve">is determined by the demands of </w:t>
      </w:r>
      <w:r w:rsidRPr="00CF61C9">
        <w:rPr>
          <w:rFonts w:ascii="Georgia" w:hAnsi="Georgia"/>
          <w:i/>
          <w:sz w:val="18"/>
          <w:szCs w:val="18"/>
        </w:rPr>
        <w:t>Wille</w:t>
      </w:r>
      <w:r w:rsidRPr="00CF61C9">
        <w:rPr>
          <w:rFonts w:ascii="Georgia" w:hAnsi="Georgia"/>
          <w:sz w:val="18"/>
          <w:szCs w:val="18"/>
        </w:rPr>
        <w:t xml:space="preserve">, but is responsible at all times because of the operation of </w:t>
      </w:r>
      <w:r w:rsidRPr="00CF61C9">
        <w:rPr>
          <w:rFonts w:ascii="Georgia" w:hAnsi="Georgia"/>
          <w:i/>
          <w:sz w:val="18"/>
          <w:szCs w:val="18"/>
        </w:rPr>
        <w:t xml:space="preserve">Willkur </w:t>
      </w:r>
      <w:r w:rsidRPr="00CF61C9">
        <w:rPr>
          <w:rFonts w:ascii="Georgia" w:hAnsi="Georgia"/>
          <w:sz w:val="18"/>
          <w:szCs w:val="18"/>
        </w:rPr>
        <w:t xml:space="preserve">in all her actions.  I have never been able to get a good grip on this response, and on what exactly the connection between </w:t>
      </w:r>
      <w:r w:rsidRPr="00CF61C9">
        <w:rPr>
          <w:rFonts w:ascii="Georgia" w:hAnsi="Georgia"/>
          <w:i/>
          <w:sz w:val="18"/>
          <w:szCs w:val="18"/>
        </w:rPr>
        <w:t xml:space="preserve">Wille </w:t>
      </w:r>
      <w:r w:rsidRPr="00CF61C9">
        <w:rPr>
          <w:rFonts w:ascii="Georgia" w:hAnsi="Georgia"/>
          <w:sz w:val="18"/>
          <w:szCs w:val="18"/>
        </w:rPr>
        <w:t xml:space="preserve">and </w:t>
      </w:r>
      <w:r w:rsidRPr="00CF61C9">
        <w:rPr>
          <w:rFonts w:ascii="Georgia" w:hAnsi="Georgia"/>
          <w:i/>
          <w:sz w:val="18"/>
          <w:szCs w:val="18"/>
        </w:rPr>
        <w:t xml:space="preserve">Willkur </w:t>
      </w:r>
      <w:r w:rsidRPr="00CF61C9">
        <w:rPr>
          <w:rFonts w:ascii="Georgia" w:hAnsi="Georgia"/>
          <w:sz w:val="18"/>
          <w:szCs w:val="18"/>
        </w:rPr>
        <w:t xml:space="preserve">is supposed to be.  I think that the central issue here is the question of what principles </w:t>
      </w:r>
      <w:r w:rsidRPr="00CF61C9">
        <w:rPr>
          <w:rFonts w:ascii="Georgia" w:hAnsi="Georgia"/>
          <w:i/>
          <w:sz w:val="18"/>
          <w:szCs w:val="18"/>
        </w:rPr>
        <w:t xml:space="preserve">Willkur </w:t>
      </w:r>
      <w:r w:rsidRPr="00CF61C9">
        <w:rPr>
          <w:rFonts w:ascii="Georgia" w:hAnsi="Georgia"/>
          <w:sz w:val="18"/>
          <w:szCs w:val="18"/>
        </w:rPr>
        <w:t xml:space="preserve">could use to choose whether to follow the demands of </w:t>
      </w:r>
      <w:r w:rsidRPr="00CF61C9">
        <w:rPr>
          <w:rFonts w:ascii="Georgia" w:hAnsi="Georgia"/>
          <w:i/>
          <w:sz w:val="18"/>
          <w:szCs w:val="18"/>
        </w:rPr>
        <w:t>Wille</w:t>
      </w:r>
      <w:r w:rsidRPr="00CF61C9">
        <w:rPr>
          <w:rFonts w:ascii="Georgia" w:hAnsi="Georgia"/>
          <w:sz w:val="18"/>
          <w:szCs w:val="18"/>
        </w:rPr>
        <w:t xml:space="preserve"> or sensuous desires, and given this issue the Kantian response simply seems to push the problem a level back.  The original problem for the Kantian was that either the agent is using her reason, and will therefore freely follow the moral law; or fails to use her reason and is therefore determined in her action by her sensible desires, thereby failing to exercise the freedom necessary for us to hold her responsible.  This problem simply re-emerges at the level of </w:t>
      </w:r>
      <w:r w:rsidRPr="00CF61C9">
        <w:rPr>
          <w:rFonts w:ascii="Georgia" w:hAnsi="Georgia"/>
          <w:i/>
          <w:sz w:val="18"/>
          <w:szCs w:val="18"/>
        </w:rPr>
        <w:t xml:space="preserve">Wille </w:t>
      </w:r>
      <w:r w:rsidRPr="00CF61C9">
        <w:rPr>
          <w:rFonts w:ascii="Georgia" w:hAnsi="Georgia"/>
          <w:sz w:val="18"/>
          <w:szCs w:val="18"/>
        </w:rPr>
        <w:t xml:space="preserve">and </w:t>
      </w:r>
      <w:r w:rsidRPr="00CF61C9">
        <w:rPr>
          <w:rFonts w:ascii="Georgia" w:hAnsi="Georgia"/>
          <w:i/>
          <w:sz w:val="18"/>
          <w:szCs w:val="18"/>
        </w:rPr>
        <w:t>Willkur</w:t>
      </w:r>
      <w:r w:rsidRPr="00CF61C9">
        <w:rPr>
          <w:rFonts w:ascii="Georgia" w:hAnsi="Georgia"/>
          <w:sz w:val="18"/>
          <w:szCs w:val="18"/>
        </w:rPr>
        <w:t xml:space="preserve">: on what possible principles could </w:t>
      </w:r>
      <w:r w:rsidRPr="00CF61C9">
        <w:rPr>
          <w:rFonts w:ascii="Georgia" w:hAnsi="Georgia"/>
          <w:i/>
          <w:sz w:val="18"/>
          <w:szCs w:val="18"/>
        </w:rPr>
        <w:t>Willkur</w:t>
      </w:r>
      <w:r w:rsidRPr="00CF61C9">
        <w:rPr>
          <w:rFonts w:ascii="Georgia" w:hAnsi="Georgia"/>
          <w:sz w:val="18"/>
          <w:szCs w:val="18"/>
        </w:rPr>
        <w:t xml:space="preserve"> choose between determination by </w:t>
      </w:r>
      <w:r w:rsidRPr="00CF61C9">
        <w:rPr>
          <w:rFonts w:ascii="Georgia" w:hAnsi="Georgia"/>
          <w:i/>
          <w:sz w:val="18"/>
          <w:szCs w:val="18"/>
        </w:rPr>
        <w:t xml:space="preserve">Wille </w:t>
      </w:r>
      <w:r w:rsidRPr="00CF61C9">
        <w:rPr>
          <w:rFonts w:ascii="Georgia" w:hAnsi="Georgia"/>
          <w:sz w:val="18"/>
          <w:szCs w:val="18"/>
        </w:rPr>
        <w:t xml:space="preserve">and determination by sensible desires?  It seems that </w:t>
      </w:r>
      <w:r w:rsidRPr="00CF61C9">
        <w:rPr>
          <w:rFonts w:ascii="Georgia" w:hAnsi="Georgia"/>
          <w:i/>
          <w:sz w:val="18"/>
          <w:szCs w:val="18"/>
        </w:rPr>
        <w:t xml:space="preserve">Willkur </w:t>
      </w:r>
      <w:r w:rsidRPr="00CF61C9">
        <w:rPr>
          <w:rFonts w:ascii="Georgia" w:hAnsi="Georgia"/>
          <w:sz w:val="18"/>
          <w:szCs w:val="18"/>
        </w:rPr>
        <w:t xml:space="preserve">either chooses in accordance with </w:t>
      </w:r>
      <w:r w:rsidRPr="00CF61C9">
        <w:rPr>
          <w:rFonts w:ascii="Georgia" w:hAnsi="Georgia"/>
          <w:i/>
          <w:sz w:val="18"/>
          <w:szCs w:val="18"/>
        </w:rPr>
        <w:t>Wille</w:t>
      </w:r>
      <w:r w:rsidRPr="00CF61C9">
        <w:rPr>
          <w:rFonts w:ascii="Georgia" w:hAnsi="Georgia"/>
          <w:sz w:val="18"/>
          <w:szCs w:val="18"/>
        </w:rPr>
        <w:t xml:space="preserve"> (thus the agent will freely follow the moral law); or fails to do so and therefore is determined by the demands of sensibility (thus the agent will fail to exercise the freedom necessary for us to hold her responsible).   The introduction of </w:t>
      </w:r>
      <w:r w:rsidRPr="00CF61C9">
        <w:rPr>
          <w:rFonts w:ascii="Georgia" w:hAnsi="Georgia"/>
          <w:i/>
          <w:sz w:val="18"/>
          <w:szCs w:val="18"/>
        </w:rPr>
        <w:t>Wilkur</w:t>
      </w:r>
      <w:r w:rsidRPr="00CF61C9">
        <w:rPr>
          <w:rFonts w:ascii="Georgia" w:hAnsi="Georgia"/>
          <w:sz w:val="18"/>
          <w:szCs w:val="18"/>
        </w:rPr>
        <w:t xml:space="preserve"> as a power of choice does not do enough to make this latter case look like a genuine case of agency in the sense needed to meet the objection: it does not make sense to think of </w:t>
      </w:r>
      <w:r w:rsidRPr="00CF61C9">
        <w:rPr>
          <w:rFonts w:ascii="Georgia" w:hAnsi="Georgia"/>
          <w:i/>
          <w:sz w:val="18"/>
          <w:szCs w:val="18"/>
        </w:rPr>
        <w:t>Willkur</w:t>
      </w:r>
      <w:r w:rsidRPr="00CF61C9">
        <w:rPr>
          <w:rFonts w:ascii="Georgia" w:hAnsi="Georgia"/>
          <w:sz w:val="18"/>
          <w:szCs w:val="18"/>
        </w:rPr>
        <w:t xml:space="preserve"> rationally choosing (exercising agency) to follow the demands of desire because once an agent engages in rational activity she will be led to the moral law.  Thus in cases where the agent fails to perform the right action, she is necessarily failing to exercise her rationality, and therefore her agency: it is impossible for an agent to freely perform an evil action.  It seems to me that the problem for the Kantian arises because of the strict connection in Kant between freedom and reason: this connection still holds at the level of the </w:t>
      </w:r>
      <w:r w:rsidRPr="00CF61C9">
        <w:rPr>
          <w:rFonts w:ascii="Georgia" w:hAnsi="Georgia"/>
          <w:i/>
          <w:sz w:val="18"/>
          <w:szCs w:val="18"/>
        </w:rPr>
        <w:t xml:space="preserve">Wille/Willkur </w:t>
      </w:r>
      <w:r w:rsidRPr="00CF61C9">
        <w:rPr>
          <w:rFonts w:ascii="Georgia" w:hAnsi="Georgia"/>
          <w:sz w:val="18"/>
          <w:szCs w:val="18"/>
        </w:rPr>
        <w:t>distinction; the problem therefore recurs at this level too.</w:t>
      </w:r>
    </w:p>
  </w:footnote>
  <w:footnote w:id="29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There is an interesting question here about whether Schelling sees the absolute as having an end that could ever be reached.  It seems from his comments in the </w:t>
      </w:r>
      <w:r w:rsidRPr="00CF61C9">
        <w:rPr>
          <w:rFonts w:ascii="Georgia" w:hAnsi="Georgia"/>
          <w:i/>
          <w:sz w:val="18"/>
          <w:szCs w:val="18"/>
        </w:rPr>
        <w:t>Freiheitsschrift</w:t>
      </w:r>
      <w:r w:rsidRPr="00CF61C9">
        <w:rPr>
          <w:rFonts w:ascii="Georgia" w:hAnsi="Georgia"/>
          <w:sz w:val="18"/>
          <w:szCs w:val="18"/>
        </w:rPr>
        <w:t xml:space="preserve"> and elsewhere that he does conceive of the absolute as a system which has a telos which is something like the reunification of the principles, and therefore the reunification of beings with God.  However, whether this is an end that could ever actually be reached or is merely a regulative ideal is unclear.  These questions surrounding the possibility of the absolute reaching its end are part of the project that preoccupied Schelli</w:t>
      </w:r>
      <w:r>
        <w:rPr>
          <w:rFonts w:ascii="Georgia" w:hAnsi="Georgia"/>
          <w:sz w:val="18"/>
          <w:szCs w:val="18"/>
        </w:rPr>
        <w:t>ng</w:t>
      </w:r>
      <w:r w:rsidRPr="00CF61C9">
        <w:rPr>
          <w:rFonts w:ascii="Georgia" w:hAnsi="Georgia"/>
          <w:sz w:val="18"/>
          <w:szCs w:val="18"/>
        </w:rPr>
        <w:t xml:space="preserve"> in the </w:t>
      </w:r>
      <w:r w:rsidRPr="00CF61C9">
        <w:rPr>
          <w:rFonts w:ascii="Georgia" w:hAnsi="Georgia"/>
          <w:i/>
          <w:sz w:val="18"/>
          <w:szCs w:val="18"/>
        </w:rPr>
        <w:t>Weltalter</w:t>
      </w:r>
      <w:r w:rsidRPr="00CF61C9">
        <w:rPr>
          <w:rFonts w:ascii="Georgia" w:hAnsi="Georgia"/>
          <w:sz w:val="18"/>
          <w:szCs w:val="18"/>
        </w:rPr>
        <w:t>.</w:t>
      </w:r>
    </w:p>
  </w:footnote>
  <w:footnote w:id="298">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It may seem that this dependence of the absolute on the finite for its actuality undermines the former’s status as absolute; however Schelling will argue that this is a positive and reciprocal kind of dependence which does not undermine the absolute’s status but rather is what </w:t>
      </w:r>
      <w:r w:rsidRPr="00CF61C9">
        <w:rPr>
          <w:rFonts w:ascii="Georgia" w:hAnsi="Georgia"/>
          <w:i/>
          <w:sz w:val="18"/>
          <w:szCs w:val="18"/>
        </w:rPr>
        <w:t>allows</w:t>
      </w:r>
      <w:r w:rsidRPr="00CF61C9">
        <w:rPr>
          <w:rFonts w:ascii="Georgia" w:hAnsi="Georgia"/>
          <w:sz w:val="18"/>
          <w:szCs w:val="18"/>
        </w:rPr>
        <w:t xml:space="preserve"> it to be absolute in actuality.  I will return to his account of the reciprocal relationship between the absolute and the finite later in this chapter.</w:t>
      </w:r>
    </w:p>
  </w:footnote>
  <w:footnote w:id="299">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Freedom</w:t>
      </w:r>
      <w:r w:rsidRPr="00CF61C9">
        <w:rPr>
          <w:rFonts w:ascii="Georgia" w:hAnsi="Georgia"/>
          <w:sz w:val="18"/>
          <w:szCs w:val="18"/>
        </w:rPr>
        <w:t>, x; SW VII, 334</w:t>
      </w:r>
    </w:p>
  </w:footnote>
  <w:footnote w:id="300">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The central change which takes place between these two texts are the changes which Schelling makes to his ontology which I outline below.  In addition, Schelling’s conception of evil has changed: </w:t>
      </w:r>
      <w:r w:rsidRPr="00CF61C9">
        <w:rPr>
          <w:rFonts w:ascii="Georgia" w:hAnsi="Georgia"/>
          <w:i/>
          <w:sz w:val="18"/>
          <w:szCs w:val="18"/>
        </w:rPr>
        <w:t>Philosophy and Religion</w:t>
      </w:r>
      <w:r w:rsidRPr="00CF61C9">
        <w:rPr>
          <w:rFonts w:ascii="Georgia" w:hAnsi="Georgia"/>
          <w:sz w:val="18"/>
          <w:szCs w:val="18"/>
        </w:rPr>
        <w:t xml:space="preserve"> implies an account of evil as privation; Schelling rejects accounts of this kind in the </w:t>
      </w:r>
      <w:r w:rsidRPr="00CF61C9">
        <w:rPr>
          <w:rFonts w:ascii="Georgia" w:hAnsi="Georgia"/>
          <w:i/>
          <w:sz w:val="18"/>
          <w:szCs w:val="18"/>
        </w:rPr>
        <w:t>Freiheitsschrift</w:t>
      </w:r>
      <w:r w:rsidRPr="00CF61C9">
        <w:rPr>
          <w:rFonts w:ascii="Georgia" w:hAnsi="Georgia"/>
          <w:sz w:val="18"/>
          <w:szCs w:val="18"/>
        </w:rPr>
        <w:t xml:space="preserve">.  The </w:t>
      </w:r>
      <w:r w:rsidRPr="00CF61C9">
        <w:rPr>
          <w:rFonts w:ascii="Georgia" w:hAnsi="Georgia"/>
          <w:i/>
          <w:sz w:val="18"/>
          <w:szCs w:val="18"/>
        </w:rPr>
        <w:t>Freiheitsschrift</w:t>
      </w:r>
      <w:r w:rsidRPr="00CF61C9">
        <w:rPr>
          <w:rFonts w:ascii="Georgia" w:hAnsi="Georgia"/>
          <w:sz w:val="18"/>
          <w:szCs w:val="18"/>
        </w:rPr>
        <w:t xml:space="preserve"> also dispenses with some of the more obscure aspects of </w:t>
      </w:r>
      <w:r w:rsidRPr="00CF61C9">
        <w:rPr>
          <w:rFonts w:ascii="Georgia" w:hAnsi="Georgia"/>
          <w:i/>
          <w:sz w:val="18"/>
          <w:szCs w:val="18"/>
        </w:rPr>
        <w:t>Philosophy and Religion</w:t>
      </w:r>
      <w:r w:rsidRPr="00CF61C9">
        <w:rPr>
          <w:rFonts w:ascii="Georgia" w:hAnsi="Georgia"/>
          <w:sz w:val="18"/>
          <w:szCs w:val="18"/>
        </w:rPr>
        <w:t>, for example the claim that there are ideas which play some kind of mediating role between the possibility of things (which is contained in the absolute) and their actuality.</w:t>
      </w:r>
    </w:p>
  </w:footnote>
  <w:footnote w:id="30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Freedom</w:t>
      </w:r>
      <w:r w:rsidRPr="00CF61C9">
        <w:rPr>
          <w:rFonts w:ascii="Georgia" w:hAnsi="Georgia"/>
          <w:sz w:val="18"/>
          <w:szCs w:val="18"/>
        </w:rPr>
        <w:t>, ix; SW VII, 333</w:t>
      </w:r>
    </w:p>
  </w:footnote>
  <w:footnote w:id="302">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 SW VII, 336</w:t>
      </w:r>
    </w:p>
  </w:footnote>
  <w:footnote w:id="303">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2-3; SW VII, 339</w:t>
      </w:r>
    </w:p>
  </w:footnote>
  <w:footnote w:id="30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22; SW VII, 357</w:t>
      </w:r>
    </w:p>
  </w:footnote>
  <w:footnote w:id="305">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It is notable that in the </w:t>
      </w:r>
      <w:r w:rsidRPr="00CF61C9">
        <w:rPr>
          <w:rFonts w:ascii="Georgia" w:hAnsi="Georgia"/>
          <w:i/>
          <w:sz w:val="18"/>
          <w:szCs w:val="18"/>
        </w:rPr>
        <w:t>Freiheitsschrift</w:t>
      </w:r>
      <w:r w:rsidRPr="00CF61C9">
        <w:rPr>
          <w:rFonts w:ascii="Georgia" w:hAnsi="Georgia"/>
          <w:sz w:val="18"/>
          <w:szCs w:val="18"/>
        </w:rPr>
        <w:t xml:space="preserve"> Schelling now uses the term God instead of the absolute; for our purposes here we can take these terms to be roughly equivalent.  There are interesting questions which arise however surrounding whether they are in fact equivalent: sometimes Schelling talks as if they are, but at other times it seems that God is simply one aspect of the absolute.  Schelling also makes comments later in the text which seem to imply that God does not exist </w:t>
      </w:r>
      <w:r w:rsidRPr="00CF61C9">
        <w:rPr>
          <w:rFonts w:ascii="Georgia" w:hAnsi="Georgia"/>
          <w:i/>
          <w:sz w:val="18"/>
          <w:szCs w:val="18"/>
        </w:rPr>
        <w:t>as</w:t>
      </w:r>
      <w:r w:rsidRPr="00CF61C9">
        <w:rPr>
          <w:rFonts w:ascii="Georgia" w:hAnsi="Georgia"/>
          <w:sz w:val="18"/>
          <w:szCs w:val="18"/>
        </w:rPr>
        <w:t xml:space="preserve"> God until some later stage in the process of reality.  For reasons of space I will put these questions aside here.</w:t>
      </w:r>
    </w:p>
  </w:footnote>
  <w:footnote w:id="306">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Freedom</w:t>
      </w:r>
      <w:r w:rsidRPr="00CF61C9">
        <w:rPr>
          <w:rFonts w:ascii="Georgia" w:hAnsi="Georgia"/>
          <w:sz w:val="18"/>
          <w:szCs w:val="18"/>
        </w:rPr>
        <w:t>, 10-11; SW VII, 346</w:t>
      </w:r>
    </w:p>
  </w:footnote>
  <w:footnote w:id="30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14, my emphasis; SW VII, 349</w:t>
      </w:r>
    </w:p>
  </w:footnote>
  <w:footnote w:id="308">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11-12; SW VII, 347</w:t>
      </w:r>
    </w:p>
  </w:footnote>
  <w:footnote w:id="309">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17-18; SW VII, 353</w:t>
      </w:r>
    </w:p>
  </w:footnote>
  <w:footnote w:id="310">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22; SW VII, 357</w:t>
      </w:r>
    </w:p>
  </w:footnote>
  <w:footnote w:id="31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23; SW VII, 357-358</w:t>
      </w:r>
    </w:p>
  </w:footnote>
  <w:footnote w:id="312">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It is claims like this which lead to the question of whether God is equivalent to the absolute or not: at this point it seems that God is only one aspect of the absolute (the rational existent side); while the ground is part of the absolute but separate from God.</w:t>
      </w:r>
    </w:p>
  </w:footnote>
  <w:footnote w:id="313">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Freedom</w:t>
      </w:r>
      <w:r w:rsidRPr="00CF61C9">
        <w:rPr>
          <w:rFonts w:ascii="Georgia" w:hAnsi="Georgia"/>
          <w:sz w:val="18"/>
          <w:szCs w:val="18"/>
        </w:rPr>
        <w:t>, 24-25; SW VII, 360</w:t>
      </w:r>
    </w:p>
  </w:footnote>
  <w:footnote w:id="31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Freedom</w:t>
      </w:r>
      <w:r w:rsidRPr="00CF61C9">
        <w:rPr>
          <w:rFonts w:ascii="Georgia" w:hAnsi="Georgia"/>
          <w:sz w:val="18"/>
          <w:szCs w:val="18"/>
        </w:rPr>
        <w:t xml:space="preserve">, 24; SW VII, 359 and </w:t>
      </w:r>
      <w:r w:rsidRPr="00CF61C9">
        <w:rPr>
          <w:rFonts w:ascii="Georgia" w:hAnsi="Georgia"/>
          <w:i/>
          <w:sz w:val="18"/>
          <w:szCs w:val="18"/>
        </w:rPr>
        <w:t>Freedom</w:t>
      </w:r>
      <w:r w:rsidRPr="00CF61C9">
        <w:rPr>
          <w:rFonts w:ascii="Georgia" w:hAnsi="Georgia"/>
          <w:sz w:val="18"/>
          <w:szCs w:val="18"/>
        </w:rPr>
        <w:t xml:space="preserve"> 60; SW VII, 395 for example.</w:t>
      </w:r>
    </w:p>
  </w:footnote>
  <w:footnote w:id="315">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69; SW VII, 403</w:t>
      </w:r>
    </w:p>
  </w:footnote>
  <w:footnote w:id="316">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28:‘It can readily be seen that in the tension of longing necessary to bring things completely to birth in the innermost nexus of the forces can only be released in a graded evolution, and at every stage in the division of forces there is developed out of nature a new being whose soul must be all the more perfect the more differentiatedly it contains what was left undifferentiated in the others.’ SW VII, 362</w:t>
      </w:r>
    </w:p>
  </w:footnote>
  <w:footnote w:id="31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31; SW VII, 356</w:t>
      </w:r>
    </w:p>
  </w:footnote>
  <w:footnote w:id="318">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32; SW VII, 366</w:t>
      </w:r>
    </w:p>
  </w:footnote>
  <w:footnote w:id="319">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38; SW VII, 373</w:t>
      </w:r>
    </w:p>
  </w:footnote>
  <w:footnote w:id="320">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Again, this claim draws into question whether God and the absolute can be taken as equivalent: at times it seems that Schelling is claiming that God does not exist until evil emerges in the world for him to overcome.</w:t>
      </w:r>
    </w:p>
  </w:footnote>
  <w:footnote w:id="32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Freedom,</w:t>
      </w:r>
      <w:r w:rsidRPr="00CF61C9">
        <w:rPr>
          <w:rFonts w:ascii="Georgia" w:hAnsi="Georgia"/>
          <w:sz w:val="18"/>
          <w:szCs w:val="18"/>
        </w:rPr>
        <w:t xml:space="preserve"> 42; SW VII, 378</w:t>
      </w:r>
    </w:p>
  </w:footnote>
  <w:footnote w:id="322">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46; SW VII, 381-382</w:t>
      </w:r>
    </w:p>
  </w:footnote>
  <w:footnote w:id="323">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79; SW VII, 413-414</w:t>
      </w:r>
    </w:p>
  </w:footnote>
  <w:footnote w:id="32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As Dunham et al state: ‘the ground of existence itself exists only insofar as it grounds actual existents, just as existents only exist insofar as they are grounded.’ (2011, 139)</w:t>
      </w:r>
    </w:p>
  </w:footnote>
  <w:footnote w:id="325">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Freedom</w:t>
      </w:r>
      <w:r w:rsidRPr="00CF61C9">
        <w:rPr>
          <w:rFonts w:ascii="Georgia" w:hAnsi="Georgia"/>
          <w:sz w:val="18"/>
          <w:szCs w:val="18"/>
        </w:rPr>
        <w:t>, 72; SW VII, 406</w:t>
      </w:r>
    </w:p>
  </w:footnote>
  <w:footnote w:id="326">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61; SW VII, 396</w:t>
      </w:r>
    </w:p>
  </w:footnote>
  <w:footnote w:id="32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 am not concerned here with the question of the success or otherwise of Schelling’s arguments in the </w:t>
      </w:r>
      <w:r w:rsidRPr="00CF61C9">
        <w:rPr>
          <w:rFonts w:ascii="Georgia" w:hAnsi="Georgia"/>
          <w:i/>
          <w:sz w:val="18"/>
          <w:szCs w:val="18"/>
        </w:rPr>
        <w:t>Freiheitsschrift</w:t>
      </w:r>
      <w:r w:rsidRPr="00CF61C9">
        <w:rPr>
          <w:rFonts w:ascii="Georgia" w:hAnsi="Georgia"/>
          <w:sz w:val="18"/>
          <w:szCs w:val="18"/>
        </w:rPr>
        <w:t xml:space="preserve">; I am more interested in the way that the text represents a new set of answers to the problems I have argued he was engaged with throughout his career, and in the way that the new ontology which enables these answers effects his conception of freedom. See Kosch, 2006, chapter 4 and White, 1983, 106-145 for some discussion of whether Schelling’s arguments </w:t>
      </w:r>
      <w:r>
        <w:rPr>
          <w:rFonts w:ascii="Georgia" w:hAnsi="Georgia"/>
          <w:sz w:val="18"/>
          <w:szCs w:val="18"/>
        </w:rPr>
        <w:t xml:space="preserve">here </w:t>
      </w:r>
      <w:r w:rsidRPr="00CF61C9">
        <w:rPr>
          <w:rFonts w:ascii="Georgia" w:hAnsi="Georgia"/>
          <w:sz w:val="18"/>
          <w:szCs w:val="18"/>
        </w:rPr>
        <w:t>go through.</w:t>
      </w:r>
    </w:p>
  </w:footnote>
  <w:footnote w:id="328">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Freedom</w:t>
      </w:r>
      <w:r w:rsidRPr="00CF61C9">
        <w:rPr>
          <w:rFonts w:ascii="Georgia" w:hAnsi="Georgia"/>
          <w:sz w:val="18"/>
          <w:szCs w:val="18"/>
        </w:rPr>
        <w:t xml:space="preserve">, 68; SW VII, 402-403 </w:t>
      </w:r>
    </w:p>
  </w:footnote>
  <w:footnote w:id="329">
    <w:p w:rsidR="00F8782A" w:rsidRDefault="00F8782A" w:rsidP="00835472">
      <w:pPr>
        <w:spacing w:after="0" w:line="240" w:lineRule="auto"/>
      </w:pPr>
      <w:r w:rsidRPr="00CF61C9">
        <w:rPr>
          <w:rStyle w:val="FootnoteReference"/>
          <w:rFonts w:ascii="Georgia" w:hAnsi="Georgia"/>
          <w:sz w:val="18"/>
          <w:szCs w:val="18"/>
        </w:rPr>
        <w:footnoteRef/>
      </w:r>
      <w:r w:rsidRPr="00CF61C9">
        <w:rPr>
          <w:rFonts w:ascii="Georgia" w:hAnsi="Georgia"/>
          <w:sz w:val="18"/>
          <w:szCs w:val="18"/>
        </w:rPr>
        <w:t xml:space="preserve"> It is important that agents </w:t>
      </w:r>
      <w:r w:rsidRPr="00CF61C9">
        <w:rPr>
          <w:rFonts w:ascii="Georgia" w:hAnsi="Georgia"/>
          <w:i/>
          <w:sz w:val="18"/>
          <w:szCs w:val="18"/>
        </w:rPr>
        <w:t>must</w:t>
      </w:r>
      <w:r w:rsidRPr="00CF61C9">
        <w:rPr>
          <w:rFonts w:ascii="Georgia" w:hAnsi="Georgia"/>
          <w:sz w:val="18"/>
          <w:szCs w:val="18"/>
        </w:rPr>
        <w:t xml:space="preserve"> make this choice; for Schelling the choice is not optional but is a necessary aspect of agency: ‘Man has been placed on that summit where he contains within him the source of self-impulsion towards good and evil in equal measure; the nexus of the principles within him is not a bond of necessity but of freedom.  He stands on the dividing line; whatever he chooses will be his act, but he cannot remain in indecision because God must necessarily reveal himself and because nothing in creation can remain ambiguous.’ Ibid. 38; SW VII, 374</w:t>
      </w:r>
    </w:p>
  </w:footnote>
  <w:footnote w:id="330">
    <w:p w:rsidR="00F8782A" w:rsidRDefault="00F8782A" w:rsidP="00835472">
      <w:pPr>
        <w:pStyle w:val="FootnoteText"/>
        <w:spacing w:after="10"/>
      </w:pPr>
      <w:r w:rsidRPr="00CF61C9">
        <w:rPr>
          <w:rStyle w:val="FootnoteReference"/>
          <w:rFonts w:ascii="Georgia" w:hAnsi="Georgia" w:cs="Arial"/>
          <w:sz w:val="18"/>
          <w:szCs w:val="18"/>
        </w:rPr>
        <w:footnoteRef/>
      </w:r>
      <w:r w:rsidRPr="00CF61C9">
        <w:rPr>
          <w:rFonts w:ascii="Georgia" w:hAnsi="Georgia"/>
          <w:sz w:val="18"/>
          <w:szCs w:val="18"/>
        </w:rPr>
        <w:t xml:space="preserve"> Ibid. 50-51; SW VII, 785-386</w:t>
      </w:r>
    </w:p>
  </w:footnote>
  <w:footnote w:id="33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50; SW VII, 385</w:t>
      </w:r>
    </w:p>
  </w:footnote>
  <w:footnote w:id="332">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48; SW VII, 383-384</w:t>
      </w:r>
    </w:p>
  </w:footnote>
  <w:footnote w:id="333">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The accounts in the English literature are diverse and attempt to account for Schelling’s claims about the atemporal choice in a range of different ways.  However these accounts either share the conclusion that the agent’s temporal life is fully determined by her atemporal essence (Freydberg, Žižek, Marx, Kosch), or fail to make intelligible what the relationship between the temporal agent and her essence is supposed to be such that this conclusion is avoided (Snow, White).  The failure of these accounts is due to the fact that all of them accept the problematic assumption regarding the relationship of essence and form which I discuss below.  I outline and defend these claims in detail in Alderwick 2015.</w:t>
      </w:r>
    </w:p>
  </w:footnote>
  <w:footnote w:id="33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In what follows I will refer to this as temporal or existential freedom.  What I have in mind when I use these terms is something like our everyday conception of human freedom: the ability of agents to make free choices and perform free acts in their lives. </w:t>
      </w:r>
    </w:p>
  </w:footnote>
  <w:footnote w:id="335">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See O’Connor, 2013 for a good account of the ways in which this reading of Schelling negates the possibility of existential freedom and autonomy.</w:t>
      </w:r>
    </w:p>
  </w:footnote>
  <w:footnote w:id="336">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White, 1983, 139 makes a similar point.</w:t>
      </w:r>
    </w:p>
  </w:footnote>
  <w:footnote w:id="337">
    <w:p w:rsidR="00F8782A" w:rsidRDefault="00F8782A" w:rsidP="00835472">
      <w:pPr>
        <w:pStyle w:val="FootnoteText"/>
        <w:spacing w:after="10"/>
      </w:pPr>
      <w:r w:rsidRPr="00CF61C9">
        <w:rPr>
          <w:rStyle w:val="FootnoteReference"/>
          <w:rFonts w:ascii="Georgia" w:hAnsi="Georgia" w:cs="Arial"/>
          <w:sz w:val="18"/>
          <w:szCs w:val="18"/>
        </w:rPr>
        <w:footnoteRef/>
      </w:r>
      <w:r w:rsidRPr="00CF61C9">
        <w:rPr>
          <w:rFonts w:ascii="Georgia" w:hAnsi="Georgia"/>
          <w:sz w:val="18"/>
          <w:szCs w:val="18"/>
        </w:rPr>
        <w:t xml:space="preserve"> An exception is White to who does devote some attention to the section of the </w:t>
      </w:r>
      <w:r w:rsidRPr="00CF61C9">
        <w:rPr>
          <w:rFonts w:ascii="Georgia" w:hAnsi="Georgia"/>
          <w:i/>
          <w:sz w:val="18"/>
          <w:szCs w:val="18"/>
        </w:rPr>
        <w:t xml:space="preserve">Freiheitsschrift </w:t>
      </w:r>
      <w:r w:rsidRPr="00CF61C9">
        <w:rPr>
          <w:rFonts w:ascii="Georgia" w:hAnsi="Georgia"/>
          <w:sz w:val="18"/>
          <w:szCs w:val="18"/>
        </w:rPr>
        <w:t>which discusses the law of identity, but White fails to link this discussion to Schelling’s conception of freedom.   See White, 1985, 109-114</w:t>
      </w:r>
    </w:p>
  </w:footnote>
  <w:footnote w:id="338">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Freedom</w:t>
      </w:r>
      <w:r w:rsidRPr="00CF61C9">
        <w:rPr>
          <w:rFonts w:ascii="Georgia" w:hAnsi="Georgia"/>
          <w:sz w:val="18"/>
          <w:szCs w:val="18"/>
        </w:rPr>
        <w:t>, 7; SW VII, 341</w:t>
      </w:r>
    </w:p>
  </w:footnote>
  <w:footnote w:id="339">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SW VII, 342</w:t>
      </w:r>
    </w:p>
  </w:footnote>
  <w:footnote w:id="340">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also characterises the law of identity in this way in his essay </w:t>
      </w:r>
      <w:r w:rsidRPr="00CF61C9">
        <w:rPr>
          <w:rFonts w:ascii="Georgia" w:hAnsi="Georgia"/>
          <w:i/>
          <w:sz w:val="18"/>
          <w:szCs w:val="18"/>
        </w:rPr>
        <w:t>On the Relation of the Ideal and the Real in Nature</w:t>
      </w:r>
      <w:r w:rsidRPr="00CF61C9">
        <w:rPr>
          <w:rFonts w:ascii="Georgia" w:hAnsi="Georgia"/>
          <w:sz w:val="18"/>
          <w:szCs w:val="18"/>
        </w:rPr>
        <w:t>: ‘We can recognise no other distinction between these two than that which we could find in the law of identity (</w:t>
      </w:r>
      <w:r w:rsidRPr="00CF61C9">
        <w:rPr>
          <w:rFonts w:ascii="Georgia" w:hAnsi="Georgia"/>
          <w:sz w:val="18"/>
          <w:szCs w:val="18"/>
          <w:u w:val="single"/>
        </w:rPr>
        <w:t xml:space="preserve">whereby the </w:t>
      </w:r>
      <w:r w:rsidRPr="00CF61C9">
        <w:rPr>
          <w:rFonts w:ascii="Georgia" w:hAnsi="Georgia"/>
          <w:b/>
          <w:sz w:val="18"/>
          <w:szCs w:val="18"/>
          <w:u w:val="single"/>
        </w:rPr>
        <w:t>combination</w:t>
      </w:r>
      <w:r w:rsidRPr="00CF61C9">
        <w:rPr>
          <w:rFonts w:ascii="Georgia" w:hAnsi="Georgia"/>
          <w:sz w:val="18"/>
          <w:szCs w:val="18"/>
          <w:u w:val="single"/>
        </w:rPr>
        <w:t xml:space="preserve"> of the predicating and the predicated is eternally expressed</w:t>
      </w:r>
      <w:r w:rsidRPr="00CF61C9">
        <w:rPr>
          <w:rFonts w:ascii="Georgia" w:hAnsi="Georgia"/>
          <w:sz w:val="18"/>
          <w:szCs w:val="18"/>
        </w:rPr>
        <w:t>)’ SW II, 361. Unless otherwise stated all translations of Schelling’s SW</w:t>
      </w:r>
      <w:r w:rsidRPr="00CF61C9">
        <w:rPr>
          <w:rStyle w:val="Emphasis"/>
          <w:rFonts w:ascii="Georgia" w:hAnsi="Georgia"/>
          <w:sz w:val="18"/>
          <w:szCs w:val="18"/>
        </w:rPr>
        <w:t xml:space="preserve"> </w:t>
      </w:r>
      <w:r w:rsidRPr="00CF61C9">
        <w:rPr>
          <w:rStyle w:val="Emphasis"/>
          <w:rFonts w:ascii="Georgia" w:hAnsi="Georgia"/>
          <w:i w:val="0"/>
          <w:sz w:val="18"/>
          <w:szCs w:val="18"/>
        </w:rPr>
        <w:t>used in this chapter are taken from Grant, forthcoming.</w:t>
      </w:r>
    </w:p>
  </w:footnote>
  <w:footnote w:id="34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Freedom</w:t>
      </w:r>
      <w:r w:rsidRPr="00CF61C9">
        <w:rPr>
          <w:rFonts w:ascii="Georgia" w:hAnsi="Georgia"/>
          <w:sz w:val="18"/>
          <w:szCs w:val="18"/>
        </w:rPr>
        <w:t>, 7; SW VII, 341</w:t>
      </w:r>
    </w:p>
  </w:footnote>
  <w:footnote w:id="342">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SW I, 346-347</w:t>
      </w:r>
    </w:p>
  </w:footnote>
  <w:footnote w:id="343">
    <w:p w:rsidR="00F8782A" w:rsidRDefault="00F8782A" w:rsidP="00835472">
      <w:pPr>
        <w:pStyle w:val="FootnoteText"/>
        <w:spacing w:before="240"/>
        <w:contextualSpacing/>
      </w:pPr>
      <w:r w:rsidRPr="00CF61C9">
        <w:rPr>
          <w:rStyle w:val="FootnoteReference"/>
          <w:rFonts w:ascii="Georgia" w:hAnsi="Georgia" w:cs="Arial"/>
          <w:sz w:val="18"/>
          <w:szCs w:val="18"/>
        </w:rPr>
        <w:footnoteRef/>
      </w:r>
      <w:r w:rsidRPr="00CF61C9">
        <w:rPr>
          <w:rFonts w:ascii="Georgia" w:hAnsi="Georgia"/>
          <w:sz w:val="18"/>
          <w:szCs w:val="18"/>
        </w:rPr>
        <w:t xml:space="preserve"> Arguably, the entirety of Schelling’s </w:t>
      </w:r>
      <w:r w:rsidRPr="00CF61C9">
        <w:rPr>
          <w:rFonts w:ascii="Georgia" w:hAnsi="Georgia"/>
          <w:i/>
          <w:sz w:val="18"/>
          <w:szCs w:val="18"/>
        </w:rPr>
        <w:t xml:space="preserve">Outline </w:t>
      </w:r>
      <w:r w:rsidRPr="00CF61C9">
        <w:rPr>
          <w:rFonts w:ascii="Georgia" w:hAnsi="Georgia"/>
          <w:sz w:val="18"/>
          <w:szCs w:val="18"/>
        </w:rPr>
        <w:t>is an account of the process  of generation in nature, from the initial inhibiting of the absolute’s productivity through to the stages of inorganic and organic nature: ‘</w:t>
      </w:r>
      <w:r w:rsidRPr="00CF61C9">
        <w:rPr>
          <w:rFonts w:ascii="Georgia" w:hAnsi="Georgia"/>
          <w:i/>
          <w:sz w:val="18"/>
          <w:szCs w:val="18"/>
        </w:rPr>
        <w:t xml:space="preserve">[B]eing itself </w:t>
      </w:r>
      <w:r w:rsidRPr="00CF61C9">
        <w:rPr>
          <w:rFonts w:ascii="Georgia" w:hAnsi="Georgia"/>
          <w:sz w:val="18"/>
          <w:szCs w:val="18"/>
        </w:rPr>
        <w:t xml:space="preserve">is nothing other than the </w:t>
      </w:r>
      <w:r w:rsidRPr="00CF61C9">
        <w:rPr>
          <w:rFonts w:ascii="Georgia" w:hAnsi="Georgia"/>
          <w:i/>
          <w:sz w:val="18"/>
          <w:szCs w:val="18"/>
        </w:rPr>
        <w:t>highest constructing activity’</w:t>
      </w:r>
      <w:r w:rsidRPr="00CF61C9">
        <w:rPr>
          <w:rFonts w:ascii="Georgia" w:hAnsi="Georgia"/>
          <w:sz w:val="18"/>
          <w:szCs w:val="18"/>
        </w:rPr>
        <w:t xml:space="preserve"> Schelling, </w:t>
      </w:r>
      <w:r w:rsidRPr="00CF61C9">
        <w:rPr>
          <w:rFonts w:ascii="Georgia" w:hAnsi="Georgia"/>
          <w:i/>
          <w:sz w:val="18"/>
          <w:szCs w:val="18"/>
        </w:rPr>
        <w:t>Outline</w:t>
      </w:r>
      <w:r w:rsidRPr="00CF61C9">
        <w:rPr>
          <w:rFonts w:ascii="Georgia" w:hAnsi="Georgia"/>
          <w:sz w:val="18"/>
          <w:szCs w:val="18"/>
        </w:rPr>
        <w:t>, 14; SW III, 12</w:t>
      </w:r>
    </w:p>
  </w:footnote>
  <w:footnote w:id="34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SW X, 325</w:t>
      </w:r>
    </w:p>
  </w:footnote>
  <w:footnote w:id="345">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309</w:t>
      </w:r>
    </w:p>
  </w:footnote>
  <w:footnote w:id="346">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SW X, 304</w:t>
      </w:r>
    </w:p>
  </w:footnote>
  <w:footnote w:id="34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Ibid. See also Ibid. 349: ‘Corporeal substance is neither B nor A alone, but what lies in the middle between the two, what balances the two, and nor should it be thought as if the corporeal was A in one part and B in another, but rather entirely A and entirely B.  Better put, it is what at every point can equally be the one as the other.  It is not that A or B is the corporeal; rather it is what holds the two together.’</w:t>
      </w:r>
    </w:p>
  </w:footnote>
  <w:footnote w:id="348">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SW X, 377.  This kind of claim is also found throughout Schelling’s works on the </w:t>
      </w:r>
      <w:r w:rsidRPr="00CF61C9">
        <w:rPr>
          <w:rFonts w:ascii="Georgia" w:hAnsi="Georgia"/>
          <w:i/>
          <w:sz w:val="18"/>
          <w:szCs w:val="18"/>
        </w:rPr>
        <w:t>Naturphilosophie</w:t>
      </w:r>
      <w:r w:rsidRPr="00CF61C9">
        <w:rPr>
          <w:rFonts w:ascii="Georgia" w:hAnsi="Georgia"/>
          <w:sz w:val="18"/>
          <w:szCs w:val="18"/>
        </w:rPr>
        <w:t xml:space="preserve"> (see, for example, Schelling, </w:t>
      </w:r>
      <w:r w:rsidRPr="00CF61C9">
        <w:rPr>
          <w:rFonts w:ascii="Georgia" w:hAnsi="Georgia"/>
          <w:i/>
          <w:sz w:val="18"/>
          <w:szCs w:val="18"/>
        </w:rPr>
        <w:t>Outline,</w:t>
      </w:r>
      <w:r w:rsidRPr="00CF61C9">
        <w:rPr>
          <w:rFonts w:ascii="Georgia" w:hAnsi="Georgia"/>
          <w:sz w:val="18"/>
          <w:szCs w:val="18"/>
        </w:rPr>
        <w:t xml:space="preserve"> 9; SW III, 9). That Schelling considers the process which underlies all natural products to be uniform throughout nature is also made evident by the fact that his work </w:t>
      </w:r>
      <w:r w:rsidRPr="00CF61C9">
        <w:rPr>
          <w:rFonts w:ascii="Georgia" w:hAnsi="Georgia"/>
          <w:i/>
          <w:sz w:val="18"/>
          <w:szCs w:val="18"/>
        </w:rPr>
        <w:t>Exhibition of the Process of Nature</w:t>
      </w:r>
      <w:r w:rsidRPr="00CF61C9">
        <w:rPr>
          <w:rFonts w:ascii="Georgia" w:hAnsi="Georgia"/>
          <w:sz w:val="18"/>
          <w:szCs w:val="18"/>
        </w:rPr>
        <w:t xml:space="preserve"> (SW X, 303-390) refers to a singular process rather than a plurality of processes.</w:t>
      </w:r>
    </w:p>
  </w:footnote>
  <w:footnote w:id="349">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It is unclear from Schelling’s work whether he conceives of essence and form as identical with the real and the ideal, or whether he simply conceives of them as having an analogous relationship and interacting through the same process.  For my purposes here I can remain neutral on this issue: the central claim I want to make is that the relationship between essence and form is identical to the relationship between the real and the ideal, as they are both instances of the same process which remains constant throughout all levels of nature.</w:t>
      </w:r>
    </w:p>
  </w:footnote>
  <w:footnote w:id="350">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SW II, 360</w:t>
      </w:r>
    </w:p>
  </w:footnote>
  <w:footnote w:id="351">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SW X, 347</w:t>
      </w:r>
    </w:p>
  </w:footnote>
  <w:footnote w:id="352">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SW XI, 393</w:t>
      </w:r>
    </w:p>
  </w:footnote>
  <w:footnote w:id="353">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SW X, 312</w:t>
      </w:r>
    </w:p>
  </w:footnote>
  <w:footnote w:id="354">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SW XI, 387</w:t>
      </w:r>
    </w:p>
  </w:footnote>
  <w:footnote w:id="355">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SW IX, 375-376</w:t>
      </w:r>
    </w:p>
  </w:footnote>
  <w:footnote w:id="356">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SW XIV, 343-344</w:t>
      </w:r>
    </w:p>
  </w:footnote>
  <w:footnote w:id="357">
    <w:p w:rsidR="00F8782A" w:rsidRDefault="00F8782A" w:rsidP="00835472">
      <w:pPr>
        <w:pStyle w:val="FootnoteText"/>
      </w:pPr>
      <w:r w:rsidRPr="00CF61C9">
        <w:rPr>
          <w:rStyle w:val="FootnoteReference"/>
          <w:rFonts w:ascii="Georgia" w:hAnsi="Georgia" w:cs="Arial"/>
          <w:sz w:val="18"/>
          <w:szCs w:val="18"/>
        </w:rPr>
        <w:footnoteRef/>
      </w:r>
      <w:r w:rsidRPr="00CF61C9">
        <w:rPr>
          <w:rFonts w:ascii="Georgia" w:hAnsi="Georgia"/>
          <w:sz w:val="18"/>
          <w:szCs w:val="18"/>
        </w:rPr>
        <w:t xml:space="preserve"> Schelling, SW X, 378-379</w:t>
      </w:r>
    </w:p>
  </w:footnote>
  <w:footnote w:id="358">
    <w:p w:rsidR="00F8782A" w:rsidRDefault="00F8782A" w:rsidP="00835472">
      <w:pPr>
        <w:pStyle w:val="FootnoteText"/>
        <w:spacing w:after="10"/>
      </w:pPr>
      <w:r w:rsidRPr="00CF61C9">
        <w:rPr>
          <w:rStyle w:val="FootnoteReference"/>
          <w:rFonts w:ascii="Georgia" w:hAnsi="Georgia" w:cs="Arial"/>
          <w:sz w:val="18"/>
          <w:szCs w:val="18"/>
        </w:rPr>
        <w:footnoteRef/>
      </w:r>
      <w:r w:rsidRPr="00CF61C9">
        <w:rPr>
          <w:rFonts w:ascii="Georgia" w:hAnsi="Georgia"/>
          <w:sz w:val="18"/>
          <w:szCs w:val="18"/>
        </w:rPr>
        <w:t xml:space="preserve"> This is another way of stating of the problem of individuation: if everything is grounded in the absolute essence, which is necessarily general, how does individuality arise from this generality?</w:t>
      </w:r>
    </w:p>
  </w:footnote>
  <w:footnote w:id="359">
    <w:p w:rsidR="00F8782A" w:rsidRDefault="00F8782A" w:rsidP="00835472">
      <w:pPr>
        <w:pStyle w:val="FootnoteText"/>
        <w:spacing w:after="10"/>
      </w:pPr>
      <w:r w:rsidRPr="00CF61C9">
        <w:rPr>
          <w:rStyle w:val="FootnoteReference"/>
          <w:rFonts w:ascii="Georgia" w:hAnsi="Georgia" w:cs="Arial"/>
          <w:sz w:val="18"/>
          <w:szCs w:val="18"/>
        </w:rPr>
        <w:footnoteRef/>
      </w:r>
      <w:r w:rsidRPr="00CF61C9">
        <w:rPr>
          <w:rFonts w:ascii="Georgia" w:hAnsi="Georgia"/>
          <w:sz w:val="18"/>
          <w:szCs w:val="18"/>
        </w:rPr>
        <w:t xml:space="preserve">Schelling, </w:t>
      </w:r>
      <w:r w:rsidRPr="00CF61C9">
        <w:rPr>
          <w:rFonts w:ascii="Georgia" w:hAnsi="Georgia"/>
          <w:i/>
          <w:sz w:val="18"/>
          <w:szCs w:val="18"/>
        </w:rPr>
        <w:t>Freedom</w:t>
      </w:r>
      <w:r w:rsidRPr="00CF61C9">
        <w:rPr>
          <w:rFonts w:ascii="Georgia" w:hAnsi="Georgia"/>
          <w:sz w:val="18"/>
          <w:szCs w:val="18"/>
        </w:rPr>
        <w:t>, 17; SW VII, 352</w:t>
      </w:r>
    </w:p>
  </w:footnote>
  <w:footnote w:id="360">
    <w:p w:rsidR="00F8782A" w:rsidRDefault="00F8782A" w:rsidP="00835472">
      <w:pPr>
        <w:pStyle w:val="FootnoteText"/>
        <w:spacing w:after="10"/>
      </w:pPr>
      <w:r w:rsidRPr="00CF61C9">
        <w:rPr>
          <w:rStyle w:val="FootnoteReference"/>
          <w:rFonts w:ascii="Georgia" w:hAnsi="Georgia" w:cs="Arial"/>
          <w:sz w:val="18"/>
          <w:szCs w:val="18"/>
        </w:rPr>
        <w:footnoteRef/>
      </w:r>
      <w:r w:rsidRPr="00CF61C9">
        <w:rPr>
          <w:rFonts w:ascii="Georgia" w:hAnsi="Georgia"/>
          <w:sz w:val="18"/>
          <w:szCs w:val="18"/>
        </w:rPr>
        <w:t xml:space="preserve"> Ibid. 51; SW VII, 386</w:t>
      </w:r>
    </w:p>
  </w:footnote>
  <w:footnote w:id="361">
    <w:p w:rsidR="00F8782A" w:rsidRDefault="00F8782A" w:rsidP="00835472">
      <w:pPr>
        <w:pStyle w:val="FootnoteText"/>
        <w:spacing w:after="10"/>
      </w:pPr>
      <w:r w:rsidRPr="00CF61C9">
        <w:rPr>
          <w:rStyle w:val="FootnoteReference"/>
          <w:rFonts w:ascii="Georgia" w:hAnsi="Georgia" w:cs="Arial"/>
          <w:sz w:val="18"/>
          <w:szCs w:val="18"/>
        </w:rPr>
        <w:footnoteRef/>
      </w:r>
      <w:r w:rsidRPr="00CF61C9">
        <w:rPr>
          <w:rFonts w:ascii="Georgia" w:hAnsi="Georgia"/>
          <w:sz w:val="18"/>
          <w:szCs w:val="18"/>
        </w:rPr>
        <w:t xml:space="preserve"> Ibid.</w:t>
      </w:r>
    </w:p>
  </w:footnote>
  <w:footnote w:id="362">
    <w:p w:rsidR="00F8782A" w:rsidRDefault="00F8782A" w:rsidP="00835472">
      <w:pPr>
        <w:pStyle w:val="FootnoteText"/>
        <w:spacing w:after="10"/>
      </w:pPr>
      <w:r w:rsidRPr="00CF61C9">
        <w:rPr>
          <w:rStyle w:val="FootnoteReference"/>
          <w:rFonts w:ascii="Georgia" w:hAnsi="Georgia" w:cs="Arial"/>
          <w:sz w:val="18"/>
          <w:szCs w:val="18"/>
        </w:rPr>
        <w:footnoteRef/>
      </w:r>
      <w:r w:rsidRPr="00CF61C9">
        <w:rPr>
          <w:rFonts w:ascii="Georgia" w:hAnsi="Georgia"/>
          <w:sz w:val="18"/>
          <w:szCs w:val="18"/>
        </w:rPr>
        <w:t xml:space="preserve"> Ibid. 54; SW VII, 389</w:t>
      </w:r>
    </w:p>
  </w:footnote>
  <w:footnote w:id="363">
    <w:p w:rsidR="00F8782A" w:rsidRDefault="00F8782A" w:rsidP="00835472">
      <w:pPr>
        <w:pStyle w:val="FootnoteText"/>
        <w:spacing w:after="10"/>
      </w:pPr>
      <w:r w:rsidRPr="00CF61C9">
        <w:rPr>
          <w:rStyle w:val="FootnoteReference"/>
          <w:rFonts w:ascii="Georgia" w:hAnsi="Georgia" w:cs="Arial"/>
          <w:sz w:val="18"/>
          <w:szCs w:val="18"/>
        </w:rPr>
        <w:footnoteRef/>
      </w:r>
      <w:r w:rsidRPr="00CF61C9">
        <w:rPr>
          <w:rFonts w:ascii="Georgia" w:hAnsi="Georgia"/>
          <w:sz w:val="18"/>
          <w:szCs w:val="18"/>
        </w:rPr>
        <w:t xml:space="preserve"> Ibid. 50-51; SW VII, 385-386</w:t>
      </w:r>
    </w:p>
  </w:footnote>
  <w:footnote w:id="364">
    <w:p w:rsidR="00F8782A" w:rsidRDefault="00F8782A" w:rsidP="00835472">
      <w:pPr>
        <w:pStyle w:val="FootnoteText"/>
        <w:spacing w:after="10"/>
      </w:pPr>
      <w:r w:rsidRPr="00CF61C9">
        <w:rPr>
          <w:rStyle w:val="FootnoteReference"/>
          <w:rFonts w:ascii="Georgia" w:hAnsi="Georgia" w:cs="Arial"/>
          <w:sz w:val="18"/>
          <w:szCs w:val="18"/>
        </w:rPr>
        <w:footnoteRef/>
      </w:r>
      <w:r w:rsidRPr="00CF61C9">
        <w:rPr>
          <w:rFonts w:ascii="Georgia" w:hAnsi="Georgia"/>
          <w:sz w:val="18"/>
          <w:szCs w:val="18"/>
        </w:rPr>
        <w:t xml:space="preserve"> A consequence of my account is that it seems to entail certain conclusions about Schelling’s view of eternity: if we take seriously Schelling’s claims about the relationship of retroactive determination that takes place between essence and form, then this coupled with his claim that the natural process is uniform at all levels seems to imply that the eternal, for Schelling, must in an important sense be determined by the temporal.  I do not have the space to explore this further here, however I do take this conclusion to be consistent with Schelling’s system.</w:t>
      </w:r>
    </w:p>
  </w:footnote>
  <w:footnote w:id="365">
    <w:p w:rsidR="00F8782A" w:rsidRDefault="00F8782A" w:rsidP="00835472">
      <w:pPr>
        <w:pStyle w:val="FootnoteText"/>
        <w:spacing w:after="10"/>
      </w:pPr>
      <w:r w:rsidRPr="00CF61C9">
        <w:rPr>
          <w:rStyle w:val="FootnoteReference"/>
          <w:rFonts w:ascii="Georgia" w:hAnsi="Georgia" w:cs="Arial"/>
          <w:sz w:val="18"/>
          <w:szCs w:val="18"/>
        </w:rPr>
        <w:footnoteRef/>
      </w:r>
      <w:r w:rsidRPr="00CF61C9">
        <w:rPr>
          <w:rFonts w:ascii="Georgia" w:hAnsi="Georgia"/>
          <w:sz w:val="18"/>
          <w:szCs w:val="18"/>
        </w:rPr>
        <w:t xml:space="preserve"> Schelling, </w:t>
      </w:r>
      <w:r w:rsidRPr="00CF61C9">
        <w:rPr>
          <w:rFonts w:ascii="Georgia" w:hAnsi="Georgia"/>
          <w:i/>
          <w:sz w:val="18"/>
          <w:szCs w:val="18"/>
        </w:rPr>
        <w:t>Freedom</w:t>
      </w:r>
      <w:r w:rsidRPr="00CF61C9">
        <w:rPr>
          <w:rFonts w:ascii="Georgia" w:hAnsi="Georgia"/>
          <w:sz w:val="18"/>
          <w:szCs w:val="18"/>
        </w:rPr>
        <w:t>, 51; SW VII, 385</w:t>
      </w:r>
    </w:p>
  </w:footnote>
  <w:footnote w:id="366">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Schelling, </w:t>
      </w:r>
      <w:r w:rsidRPr="00CF61C9">
        <w:rPr>
          <w:rFonts w:ascii="Georgia" w:hAnsi="Georgia"/>
          <w:i/>
          <w:sz w:val="18"/>
          <w:szCs w:val="18"/>
        </w:rPr>
        <w:t>Outline</w:t>
      </w:r>
      <w:r w:rsidRPr="00CF61C9">
        <w:rPr>
          <w:rFonts w:ascii="Georgia" w:hAnsi="Georgia"/>
          <w:sz w:val="18"/>
          <w:szCs w:val="18"/>
        </w:rPr>
        <w:t>, 77; SW III, 102</w:t>
      </w:r>
    </w:p>
  </w:footnote>
  <w:footnote w:id="367">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Ibid. 13; SW III, 13</w:t>
      </w:r>
    </w:p>
  </w:footnote>
  <w:footnote w:id="368">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Whistler, 2014 (</w:t>
      </w:r>
      <w:r>
        <w:rPr>
          <w:rFonts w:ascii="Georgia" w:hAnsi="Georgia"/>
          <w:sz w:val="18"/>
          <w:szCs w:val="18"/>
        </w:rPr>
        <w:t xml:space="preserve">forthcoming </w:t>
      </w:r>
      <w:r w:rsidRPr="00CF61C9">
        <w:rPr>
          <w:rFonts w:ascii="Georgia" w:hAnsi="Georgia"/>
          <w:sz w:val="18"/>
          <w:szCs w:val="18"/>
        </w:rPr>
        <w:t>in print)</w:t>
      </w:r>
    </w:p>
  </w:footnote>
  <w:footnote w:id="369">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Schelling, </w:t>
      </w:r>
      <w:r w:rsidRPr="00CF61C9">
        <w:rPr>
          <w:rFonts w:ascii="Georgia" w:hAnsi="Georgia"/>
          <w:i/>
          <w:sz w:val="18"/>
          <w:szCs w:val="18"/>
        </w:rPr>
        <w:t>Outline</w:t>
      </w:r>
      <w:r w:rsidRPr="00CF61C9">
        <w:rPr>
          <w:rFonts w:ascii="Georgia" w:hAnsi="Georgia"/>
          <w:sz w:val="18"/>
          <w:szCs w:val="18"/>
        </w:rPr>
        <w:t>, 6; SW III, 6, and ibid. 28; SW III, 32</w:t>
      </w:r>
    </w:p>
  </w:footnote>
  <w:footnote w:id="370">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Ibid. 18n; SW III, 18n</w:t>
      </w:r>
    </w:p>
  </w:footnote>
  <w:footnote w:id="371">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Ibid. 14; SW III, 15</w:t>
      </w:r>
    </w:p>
  </w:footnote>
  <w:footnote w:id="372">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The summary that I give here will be brief as it is only intended to highlight the central aspects of pan-dispositionalist ontologies which are relevant for my arguments in this chapter.  A more detailed account of this kind of ontology is given in chapter </w:t>
      </w:r>
      <w:r>
        <w:rPr>
          <w:rFonts w:ascii="Georgia" w:hAnsi="Georgia"/>
          <w:sz w:val="18"/>
          <w:szCs w:val="18"/>
        </w:rPr>
        <w:t>two</w:t>
      </w:r>
      <w:r w:rsidRPr="00CF61C9">
        <w:rPr>
          <w:rFonts w:ascii="Georgia" w:hAnsi="Georgia"/>
          <w:sz w:val="18"/>
          <w:szCs w:val="18"/>
        </w:rPr>
        <w:t>.</w:t>
      </w:r>
    </w:p>
  </w:footnote>
  <w:footnote w:id="373">
    <w:p w:rsidR="00F8782A" w:rsidRDefault="00F8782A">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See Mumford, 2006, 476 for a characteristic example of the way that contemporary work on powers uses empirical evidence.  These sorts of claims also feature heavily in Ellis, 2002.  Schelling’s use of empirical science is clear throughout his works on </w:t>
      </w:r>
      <w:r w:rsidRPr="00CF61C9">
        <w:rPr>
          <w:rFonts w:ascii="Georgia" w:hAnsi="Georgia"/>
          <w:i/>
          <w:sz w:val="18"/>
          <w:szCs w:val="18"/>
        </w:rPr>
        <w:t>Naturphilosophie</w:t>
      </w:r>
      <w:r w:rsidRPr="00CF61C9">
        <w:rPr>
          <w:rFonts w:ascii="Georgia" w:hAnsi="Georgia"/>
          <w:sz w:val="18"/>
          <w:szCs w:val="18"/>
        </w:rPr>
        <w:t>.</w:t>
      </w:r>
    </w:p>
  </w:footnote>
  <w:footnote w:id="374">
    <w:p w:rsidR="00F8782A" w:rsidRDefault="00F8782A">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See chapter </w:t>
      </w:r>
      <w:r>
        <w:rPr>
          <w:rFonts w:ascii="Georgia" w:hAnsi="Georgia"/>
          <w:sz w:val="18"/>
          <w:szCs w:val="18"/>
        </w:rPr>
        <w:t>two</w:t>
      </w:r>
      <w:r w:rsidRPr="00CF61C9">
        <w:rPr>
          <w:rFonts w:ascii="Georgia" w:hAnsi="Georgia"/>
          <w:sz w:val="18"/>
          <w:szCs w:val="18"/>
        </w:rPr>
        <w:t xml:space="preserve"> for a more detailed account of the problems with the view that all properties are categorical.</w:t>
      </w:r>
    </w:p>
  </w:footnote>
  <w:footnote w:id="375">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Note that this does not entail that this account is compatibilist in the traditional sense, understood as the claim that freedom is compatible with determinism.  Schelling’s account (in the </w:t>
      </w:r>
      <w:r w:rsidRPr="00CF61C9">
        <w:rPr>
          <w:rFonts w:ascii="Georgia" w:hAnsi="Georgia"/>
          <w:i/>
          <w:sz w:val="18"/>
          <w:szCs w:val="18"/>
        </w:rPr>
        <w:t>Freiheitsschrift</w:t>
      </w:r>
      <w:r w:rsidRPr="00CF61C9">
        <w:rPr>
          <w:rFonts w:ascii="Georgia" w:hAnsi="Georgia"/>
          <w:sz w:val="18"/>
          <w:szCs w:val="18"/>
        </w:rPr>
        <w:t>), and the account I have been arguing is made possible by a pan-dispositionalist ontology, does not fall under the category of compatibilism because it denies that nature is deterministic.  For Schelling freedom is compatible with natural causality in that there is no difference between these kinds of causation: both are instances of the same natural process.</w:t>
      </w:r>
    </w:p>
  </w:footnote>
  <w:footnote w:id="376">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Kant, KdU, 366-377</w:t>
      </w:r>
    </w:p>
  </w:footnote>
  <w:footnote w:id="377">
    <w:p w:rsidR="00F8782A" w:rsidRDefault="00F8782A">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This process of crystallisation can be thought of in terms of positing and depositing: as the agent posits herself as a particular kind of agent she ‘deposits’ these features into the content of her essence.  Thanks to G. Anthony Bruno for this suggestion. </w:t>
      </w:r>
    </w:p>
  </w:footnote>
  <w:footnote w:id="378">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This assumption stems from Schelling’s commitment to systematicity.  I discuss the motivations </w:t>
      </w:r>
      <w:r>
        <w:rPr>
          <w:rFonts w:ascii="Georgia" w:hAnsi="Georgia"/>
          <w:sz w:val="18"/>
          <w:szCs w:val="18"/>
        </w:rPr>
        <w:t>for this commitment in chapter one</w:t>
      </w:r>
      <w:r w:rsidRPr="00CF61C9">
        <w:rPr>
          <w:rFonts w:ascii="Georgia" w:hAnsi="Georgia"/>
          <w:sz w:val="18"/>
          <w:szCs w:val="18"/>
        </w:rPr>
        <w:t>.</w:t>
      </w:r>
    </w:p>
  </w:footnote>
  <w:footnote w:id="379">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For example, the structure of the natural process will also characterise the relationships between time and eternity; God and ground; organisms and their environment; and agents and their community.</w:t>
      </w:r>
    </w:p>
  </w:footnote>
  <w:footnote w:id="380">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Mayr, 2011, 233</w:t>
      </w:r>
    </w:p>
  </w:footnote>
  <w:footnote w:id="381">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Ibid. 235</w:t>
      </w:r>
    </w:p>
  </w:footnote>
  <w:footnote w:id="382">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Ibid.</w:t>
      </w:r>
    </w:p>
  </w:footnote>
  <w:footnote w:id="383">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Ibid. 236</w:t>
      </w:r>
    </w:p>
  </w:footnote>
  <w:footnote w:id="384">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Ibid.</w:t>
      </w:r>
    </w:p>
  </w:footnote>
  <w:footnote w:id="385">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Davidson, 1970</w:t>
      </w:r>
    </w:p>
  </w:footnote>
  <w:footnote w:id="386">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Mayr, 2011, 239</w:t>
      </w:r>
    </w:p>
  </w:footnote>
  <w:footnote w:id="387">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Ibid. 240</w:t>
      </w:r>
    </w:p>
  </w:footnote>
  <w:footnote w:id="388">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Mayr, 2011, 240-241</w:t>
      </w:r>
    </w:p>
  </w:footnote>
  <w:footnote w:id="389">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Ibid. 242 </w:t>
      </w:r>
    </w:p>
  </w:footnote>
  <w:footnote w:id="390">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It is surprising that Mayr doesn’t pick up on this worry as he makes a similar point against an alternative strategy later in the chapter (2011, 245)</w:t>
      </w:r>
    </w:p>
  </w:footnote>
  <w:footnote w:id="391">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Kim, 1989</w:t>
      </w:r>
    </w:p>
  </w:footnote>
  <w:footnote w:id="392">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Mayr, 2011, 244-245</w:t>
      </w:r>
    </w:p>
  </w:footnote>
  <w:footnote w:id="393">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Ibid. 246</w:t>
      </w:r>
    </w:p>
  </w:footnote>
  <w:footnote w:id="394">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Ibid. 247</w:t>
      </w:r>
    </w:p>
  </w:footnote>
  <w:footnote w:id="395">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Ibid.</w:t>
      </w:r>
    </w:p>
  </w:footnote>
  <w:footnote w:id="396">
    <w:p w:rsidR="00F8782A" w:rsidRDefault="00F8782A" w:rsidP="00AF67FC">
      <w:pPr>
        <w:pStyle w:val="FootnoteText"/>
      </w:pPr>
      <w:r w:rsidRPr="00CF61C9">
        <w:rPr>
          <w:rStyle w:val="FootnoteReference"/>
          <w:rFonts w:ascii="Georgia" w:hAnsi="Georgia"/>
          <w:sz w:val="18"/>
          <w:szCs w:val="18"/>
        </w:rPr>
        <w:footnoteRef/>
      </w:r>
      <w:r w:rsidRPr="00CF61C9">
        <w:rPr>
          <w:rFonts w:ascii="Georgia" w:hAnsi="Georgia"/>
          <w:sz w:val="18"/>
          <w:szCs w:val="18"/>
        </w:rPr>
        <w:t xml:space="preserve"> Ibid. 247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5619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B6C3E0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78A217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C3EA7F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88692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85E20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8606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D8E9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A8DB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CCADA1E"/>
    <w:lvl w:ilvl="0">
      <w:start w:val="1"/>
      <w:numFmt w:val="bullet"/>
      <w:lvlText w:val=""/>
      <w:lvlJc w:val="left"/>
      <w:pPr>
        <w:tabs>
          <w:tab w:val="num" w:pos="360"/>
        </w:tabs>
        <w:ind w:left="360" w:hanging="360"/>
      </w:pPr>
      <w:rPr>
        <w:rFonts w:ascii="Symbol" w:hAnsi="Symbol" w:hint="default"/>
      </w:rPr>
    </w:lvl>
  </w:abstractNum>
  <w:abstractNum w:abstractNumId="10">
    <w:nsid w:val="016408F6"/>
    <w:multiLevelType w:val="multilevel"/>
    <w:tmpl w:val="7D583C32"/>
    <w:lvl w:ilvl="0">
      <w:start w:val="1"/>
      <w:numFmt w:val="decimal"/>
      <w:lvlText w:val="%1."/>
      <w:lvlJc w:val="left"/>
      <w:pPr>
        <w:tabs>
          <w:tab w:val="num" w:pos="720"/>
        </w:tabs>
        <w:ind w:left="720" w:hanging="360"/>
      </w:pPr>
      <w:rPr>
        <w:rFonts w:cs="Times New Roman" w:hint="default"/>
        <w:i w:val="0"/>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11">
    <w:nsid w:val="04BB171C"/>
    <w:multiLevelType w:val="hybridMultilevel"/>
    <w:tmpl w:val="688E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6117A7E"/>
    <w:multiLevelType w:val="multilevel"/>
    <w:tmpl w:val="659A1CD0"/>
    <w:lvl w:ilvl="0">
      <w:start w:val="1"/>
      <w:numFmt w:val="decimal"/>
      <w:lvlText w:val="%1."/>
      <w:lvlJc w:val="left"/>
      <w:pPr>
        <w:ind w:left="644" w:hanging="360"/>
      </w:pPr>
      <w:rPr>
        <w:rFonts w:ascii="Georgia" w:eastAsia="Times New Roman" w:hAnsi="Georgia" w:cs="Arial" w:hint="default"/>
      </w:rPr>
    </w:lvl>
    <w:lvl w:ilvl="1">
      <w:start w:val="1"/>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2804" w:hanging="108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604" w:hanging="180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3">
    <w:nsid w:val="06B74D00"/>
    <w:multiLevelType w:val="hybridMultilevel"/>
    <w:tmpl w:val="678A8AF8"/>
    <w:lvl w:ilvl="0" w:tplc="4218EE52">
      <w:start w:val="1"/>
      <w:numFmt w:val="decimal"/>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4">
    <w:nsid w:val="09651364"/>
    <w:multiLevelType w:val="hybridMultilevel"/>
    <w:tmpl w:val="2B20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A923992"/>
    <w:multiLevelType w:val="hybridMultilevel"/>
    <w:tmpl w:val="8C4CACD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12A02F85"/>
    <w:multiLevelType w:val="hybridMultilevel"/>
    <w:tmpl w:val="C6E25110"/>
    <w:lvl w:ilvl="0" w:tplc="EF183392">
      <w:start w:val="1"/>
      <w:numFmt w:val="decimal"/>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7">
    <w:nsid w:val="145A029F"/>
    <w:multiLevelType w:val="hybridMultilevel"/>
    <w:tmpl w:val="DB500BF2"/>
    <w:lvl w:ilvl="0" w:tplc="9A38F5A2">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8">
    <w:nsid w:val="17927E63"/>
    <w:multiLevelType w:val="multilevel"/>
    <w:tmpl w:val="B9D6DBF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720"/>
      </w:pPr>
      <w:rPr>
        <w:rFonts w:cs="Times New Roman" w:hint="default"/>
        <w:i w:val="0"/>
      </w:rPr>
    </w:lvl>
    <w:lvl w:ilvl="2">
      <w:start w:val="1"/>
      <w:numFmt w:val="decimal"/>
      <w:isLgl/>
      <w:lvlText w:val="%1.%2.%3"/>
      <w:lvlJc w:val="left"/>
      <w:pPr>
        <w:tabs>
          <w:tab w:val="num" w:pos="1800"/>
        </w:tabs>
        <w:ind w:left="1800" w:hanging="720"/>
      </w:pPr>
      <w:rPr>
        <w:rFonts w:cs="Times New Roman" w:hint="default"/>
        <w:i w:val="0"/>
      </w:rPr>
    </w:lvl>
    <w:lvl w:ilvl="3">
      <w:start w:val="1"/>
      <w:numFmt w:val="decimal"/>
      <w:isLgl/>
      <w:lvlText w:val="%1.%2.%3.%4"/>
      <w:lvlJc w:val="left"/>
      <w:pPr>
        <w:tabs>
          <w:tab w:val="num" w:pos="2520"/>
        </w:tabs>
        <w:ind w:left="2520" w:hanging="1080"/>
      </w:pPr>
      <w:rPr>
        <w:rFonts w:cs="Times New Roman" w:hint="default"/>
        <w:i w:val="0"/>
      </w:rPr>
    </w:lvl>
    <w:lvl w:ilvl="4">
      <w:start w:val="1"/>
      <w:numFmt w:val="decimal"/>
      <w:isLgl/>
      <w:lvlText w:val="%1.%2.%3.%4.%5"/>
      <w:lvlJc w:val="left"/>
      <w:pPr>
        <w:tabs>
          <w:tab w:val="num" w:pos="2880"/>
        </w:tabs>
        <w:ind w:left="2880" w:hanging="1080"/>
      </w:pPr>
      <w:rPr>
        <w:rFonts w:cs="Times New Roman" w:hint="default"/>
        <w:i w:val="0"/>
      </w:rPr>
    </w:lvl>
    <w:lvl w:ilvl="5">
      <w:start w:val="1"/>
      <w:numFmt w:val="decimal"/>
      <w:isLgl/>
      <w:lvlText w:val="%1.%2.%3.%4.%5.%6"/>
      <w:lvlJc w:val="left"/>
      <w:pPr>
        <w:tabs>
          <w:tab w:val="num" w:pos="3600"/>
        </w:tabs>
        <w:ind w:left="3600" w:hanging="1440"/>
      </w:pPr>
      <w:rPr>
        <w:rFonts w:cs="Times New Roman" w:hint="default"/>
        <w:i w:val="0"/>
      </w:rPr>
    </w:lvl>
    <w:lvl w:ilvl="6">
      <w:start w:val="1"/>
      <w:numFmt w:val="decimal"/>
      <w:isLgl/>
      <w:lvlText w:val="%1.%2.%3.%4.%5.%6.%7"/>
      <w:lvlJc w:val="left"/>
      <w:pPr>
        <w:tabs>
          <w:tab w:val="num" w:pos="4320"/>
        </w:tabs>
        <w:ind w:left="4320" w:hanging="1800"/>
      </w:pPr>
      <w:rPr>
        <w:rFonts w:cs="Times New Roman" w:hint="default"/>
        <w:i w:val="0"/>
      </w:rPr>
    </w:lvl>
    <w:lvl w:ilvl="7">
      <w:start w:val="1"/>
      <w:numFmt w:val="decimal"/>
      <w:isLgl/>
      <w:lvlText w:val="%1.%2.%3.%4.%5.%6.%7.%8"/>
      <w:lvlJc w:val="left"/>
      <w:pPr>
        <w:tabs>
          <w:tab w:val="num" w:pos="4680"/>
        </w:tabs>
        <w:ind w:left="4680" w:hanging="1800"/>
      </w:pPr>
      <w:rPr>
        <w:rFonts w:cs="Times New Roman" w:hint="default"/>
        <w:i w:val="0"/>
      </w:rPr>
    </w:lvl>
    <w:lvl w:ilvl="8">
      <w:start w:val="1"/>
      <w:numFmt w:val="decimal"/>
      <w:isLgl/>
      <w:lvlText w:val="%1.%2.%3.%4.%5.%6.%7.%8.%9"/>
      <w:lvlJc w:val="left"/>
      <w:pPr>
        <w:tabs>
          <w:tab w:val="num" w:pos="5400"/>
        </w:tabs>
        <w:ind w:left="5400" w:hanging="2160"/>
      </w:pPr>
      <w:rPr>
        <w:rFonts w:cs="Times New Roman" w:hint="default"/>
        <w:i w:val="0"/>
      </w:rPr>
    </w:lvl>
  </w:abstractNum>
  <w:abstractNum w:abstractNumId="19">
    <w:nsid w:val="1D1A160D"/>
    <w:multiLevelType w:val="hybridMultilevel"/>
    <w:tmpl w:val="289C3F0C"/>
    <w:lvl w:ilvl="0" w:tplc="84C02D6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nsid w:val="208F4D40"/>
    <w:multiLevelType w:val="hybridMultilevel"/>
    <w:tmpl w:val="93B04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9E1096"/>
    <w:multiLevelType w:val="hybridMultilevel"/>
    <w:tmpl w:val="D95070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363541B3"/>
    <w:multiLevelType w:val="multilevel"/>
    <w:tmpl w:val="A48053E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23">
    <w:nsid w:val="365F1EC1"/>
    <w:multiLevelType w:val="hybridMultilevel"/>
    <w:tmpl w:val="05200E8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3E2C4EB2"/>
    <w:multiLevelType w:val="multilevel"/>
    <w:tmpl w:val="B20C2B22"/>
    <w:lvl w:ilvl="0">
      <w:start w:val="1"/>
      <w:numFmt w:val="decimal"/>
      <w:lvlText w:val="%1."/>
      <w:lvlJc w:val="left"/>
      <w:pPr>
        <w:tabs>
          <w:tab w:val="num" w:pos="720"/>
        </w:tabs>
        <w:ind w:left="720" w:hanging="360"/>
      </w:pPr>
      <w:rPr>
        <w:rFonts w:ascii="Georgia" w:eastAsia="Times New Roman" w:hAnsi="Georgia" w:cs="Arial" w:hint="default"/>
      </w:rPr>
    </w:lvl>
    <w:lvl w:ilvl="1">
      <w:start w:val="1"/>
      <w:numFmt w:val="decimal"/>
      <w:isLgl/>
      <w:lvlText w:val="%1.%2"/>
      <w:lvlJc w:val="left"/>
      <w:pPr>
        <w:tabs>
          <w:tab w:val="num" w:pos="1364"/>
        </w:tabs>
        <w:ind w:left="1364" w:hanging="720"/>
      </w:pPr>
      <w:rPr>
        <w:rFonts w:cs="Times New Roman" w:hint="default"/>
      </w:rPr>
    </w:lvl>
    <w:lvl w:ilvl="2">
      <w:start w:val="1"/>
      <w:numFmt w:val="decimal"/>
      <w:isLgl/>
      <w:lvlText w:val="%1.%2.%3"/>
      <w:lvlJc w:val="left"/>
      <w:pPr>
        <w:tabs>
          <w:tab w:val="num" w:pos="1364"/>
        </w:tabs>
        <w:ind w:left="1364" w:hanging="720"/>
      </w:pPr>
      <w:rPr>
        <w:rFonts w:cs="Times New Roman" w:hint="default"/>
      </w:rPr>
    </w:lvl>
    <w:lvl w:ilvl="3">
      <w:start w:val="1"/>
      <w:numFmt w:val="decimal"/>
      <w:isLgl/>
      <w:lvlText w:val="%1.%2.%3.%4"/>
      <w:lvlJc w:val="left"/>
      <w:pPr>
        <w:tabs>
          <w:tab w:val="num" w:pos="1724"/>
        </w:tabs>
        <w:ind w:left="1724" w:hanging="1080"/>
      </w:pPr>
      <w:rPr>
        <w:rFonts w:cs="Times New Roman" w:hint="default"/>
      </w:rPr>
    </w:lvl>
    <w:lvl w:ilvl="4">
      <w:start w:val="1"/>
      <w:numFmt w:val="decimal"/>
      <w:isLgl/>
      <w:lvlText w:val="%1.%2.%3.%4.%5"/>
      <w:lvlJc w:val="left"/>
      <w:pPr>
        <w:tabs>
          <w:tab w:val="num" w:pos="1724"/>
        </w:tabs>
        <w:ind w:left="1724" w:hanging="1080"/>
      </w:pPr>
      <w:rPr>
        <w:rFonts w:cs="Times New Roman" w:hint="default"/>
      </w:rPr>
    </w:lvl>
    <w:lvl w:ilvl="5">
      <w:start w:val="1"/>
      <w:numFmt w:val="decimal"/>
      <w:isLgl/>
      <w:lvlText w:val="%1.%2.%3.%4.%5.%6"/>
      <w:lvlJc w:val="left"/>
      <w:pPr>
        <w:tabs>
          <w:tab w:val="num" w:pos="2084"/>
        </w:tabs>
        <w:ind w:left="2084" w:hanging="1440"/>
      </w:pPr>
      <w:rPr>
        <w:rFonts w:cs="Times New Roman" w:hint="default"/>
      </w:rPr>
    </w:lvl>
    <w:lvl w:ilvl="6">
      <w:start w:val="1"/>
      <w:numFmt w:val="decimal"/>
      <w:isLgl/>
      <w:lvlText w:val="%1.%2.%3.%4.%5.%6.%7"/>
      <w:lvlJc w:val="left"/>
      <w:pPr>
        <w:tabs>
          <w:tab w:val="num" w:pos="2444"/>
        </w:tabs>
        <w:ind w:left="2444" w:hanging="1800"/>
      </w:pPr>
      <w:rPr>
        <w:rFonts w:cs="Times New Roman" w:hint="default"/>
      </w:rPr>
    </w:lvl>
    <w:lvl w:ilvl="7">
      <w:start w:val="1"/>
      <w:numFmt w:val="decimal"/>
      <w:isLgl/>
      <w:lvlText w:val="%1.%2.%3.%4.%5.%6.%7.%8"/>
      <w:lvlJc w:val="left"/>
      <w:pPr>
        <w:tabs>
          <w:tab w:val="num" w:pos="2444"/>
        </w:tabs>
        <w:ind w:left="2444" w:hanging="1800"/>
      </w:pPr>
      <w:rPr>
        <w:rFonts w:cs="Times New Roman" w:hint="default"/>
      </w:rPr>
    </w:lvl>
    <w:lvl w:ilvl="8">
      <w:start w:val="1"/>
      <w:numFmt w:val="decimal"/>
      <w:isLgl/>
      <w:lvlText w:val="%1.%2.%3.%4.%5.%6.%7.%8.%9"/>
      <w:lvlJc w:val="left"/>
      <w:pPr>
        <w:tabs>
          <w:tab w:val="num" w:pos="2804"/>
        </w:tabs>
        <w:ind w:left="2804" w:hanging="2160"/>
      </w:pPr>
      <w:rPr>
        <w:rFonts w:cs="Times New Roman" w:hint="default"/>
      </w:rPr>
    </w:lvl>
  </w:abstractNum>
  <w:abstractNum w:abstractNumId="25">
    <w:nsid w:val="47863210"/>
    <w:multiLevelType w:val="hybridMultilevel"/>
    <w:tmpl w:val="B77ED162"/>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6">
    <w:nsid w:val="498E137B"/>
    <w:multiLevelType w:val="multilevel"/>
    <w:tmpl w:val="5218D814"/>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27">
    <w:nsid w:val="4AA27B56"/>
    <w:multiLevelType w:val="hybridMultilevel"/>
    <w:tmpl w:val="7CBA72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62D4E24"/>
    <w:multiLevelType w:val="hybridMultilevel"/>
    <w:tmpl w:val="18642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ED6BC7"/>
    <w:multiLevelType w:val="hybridMultilevel"/>
    <w:tmpl w:val="1F3A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99B67AF"/>
    <w:multiLevelType w:val="hybridMultilevel"/>
    <w:tmpl w:val="7EA2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986F57"/>
    <w:multiLevelType w:val="hybridMultilevel"/>
    <w:tmpl w:val="6F2C6A2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2">
    <w:nsid w:val="7007133B"/>
    <w:multiLevelType w:val="hybridMultilevel"/>
    <w:tmpl w:val="CD52636C"/>
    <w:lvl w:ilvl="0" w:tplc="E0D62BC6">
      <w:start w:val="1"/>
      <w:numFmt w:val="decimal"/>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33">
    <w:nsid w:val="71EC31D0"/>
    <w:multiLevelType w:val="multilevel"/>
    <w:tmpl w:val="445E5624"/>
    <w:lvl w:ilvl="0">
      <w:start w:val="1"/>
      <w:numFmt w:val="decimal"/>
      <w:lvlText w:val="%1."/>
      <w:lvlJc w:val="left"/>
      <w:pPr>
        <w:tabs>
          <w:tab w:val="num" w:pos="720"/>
        </w:tabs>
        <w:ind w:left="720" w:hanging="360"/>
      </w:pPr>
      <w:rPr>
        <w:rFonts w:cs="Times New Roman" w:hint="default"/>
        <w:i w:val="0"/>
      </w:rPr>
    </w:lvl>
    <w:lvl w:ilvl="1">
      <w:start w:val="1"/>
      <w:numFmt w:val="decimal"/>
      <w:isLgl/>
      <w:lvlText w:val="%1.%2"/>
      <w:lvlJc w:val="left"/>
      <w:pPr>
        <w:tabs>
          <w:tab w:val="num" w:pos="1440"/>
        </w:tabs>
        <w:ind w:left="1440" w:hanging="720"/>
      </w:pPr>
      <w:rPr>
        <w:rFonts w:cs="Times New Roman" w:hint="default"/>
        <w:i w:val="0"/>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34">
    <w:nsid w:val="74F64BCC"/>
    <w:multiLevelType w:val="hybridMultilevel"/>
    <w:tmpl w:val="63B698C8"/>
    <w:lvl w:ilvl="0" w:tplc="9D0AFE2C">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5">
    <w:nsid w:val="7693340D"/>
    <w:multiLevelType w:val="hybridMultilevel"/>
    <w:tmpl w:val="059472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7D711CA9"/>
    <w:multiLevelType w:val="hybridMultilevel"/>
    <w:tmpl w:val="8E9C8B2E"/>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7">
    <w:nsid w:val="7DBB4A0E"/>
    <w:multiLevelType w:val="hybridMultilevel"/>
    <w:tmpl w:val="8F94A0BE"/>
    <w:lvl w:ilvl="0" w:tplc="73B2E908">
      <w:numFmt w:val="bullet"/>
      <w:lvlText w:val="-"/>
      <w:lvlJc w:val="left"/>
      <w:pPr>
        <w:ind w:left="1080" w:hanging="360"/>
      </w:pPr>
      <w:rPr>
        <w:rFonts w:ascii="Georgia" w:eastAsia="SimSun" w:hAnsi="Georgia"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5"/>
  </w:num>
  <w:num w:numId="2">
    <w:abstractNumId w:val="27"/>
  </w:num>
  <w:num w:numId="3">
    <w:abstractNumId w:val="20"/>
  </w:num>
  <w:num w:numId="4">
    <w:abstractNumId w:val="31"/>
  </w:num>
  <w:num w:numId="5">
    <w:abstractNumId w:val="25"/>
  </w:num>
  <w:num w:numId="6">
    <w:abstractNumId w:val="21"/>
  </w:num>
  <w:num w:numId="7">
    <w:abstractNumId w:val="29"/>
  </w:num>
  <w:num w:numId="8">
    <w:abstractNumId w:val="15"/>
  </w:num>
  <w:num w:numId="9">
    <w:abstractNumId w:val="19"/>
  </w:num>
  <w:num w:numId="10">
    <w:abstractNumId w:val="17"/>
  </w:num>
  <w:num w:numId="11">
    <w:abstractNumId w:val="28"/>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36"/>
  </w:num>
  <w:num w:numId="25">
    <w:abstractNumId w:val="14"/>
  </w:num>
  <w:num w:numId="26">
    <w:abstractNumId w:val="30"/>
  </w:num>
  <w:num w:numId="27">
    <w:abstractNumId w:val="26"/>
  </w:num>
  <w:num w:numId="28">
    <w:abstractNumId w:val="13"/>
  </w:num>
  <w:num w:numId="29">
    <w:abstractNumId w:val="16"/>
  </w:num>
  <w:num w:numId="30">
    <w:abstractNumId w:val="32"/>
  </w:num>
  <w:num w:numId="31">
    <w:abstractNumId w:val="34"/>
  </w:num>
  <w:num w:numId="32">
    <w:abstractNumId w:val="12"/>
  </w:num>
  <w:num w:numId="33">
    <w:abstractNumId w:val="24"/>
  </w:num>
  <w:num w:numId="34">
    <w:abstractNumId w:val="10"/>
  </w:num>
  <w:num w:numId="35">
    <w:abstractNumId w:val="18"/>
  </w:num>
  <w:num w:numId="36">
    <w:abstractNumId w:val="33"/>
  </w:num>
  <w:num w:numId="37">
    <w:abstractNumId w:val="22"/>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1BC7"/>
    <w:rsid w:val="00002FC4"/>
    <w:rsid w:val="0000455C"/>
    <w:rsid w:val="00004BB8"/>
    <w:rsid w:val="00005435"/>
    <w:rsid w:val="00005A15"/>
    <w:rsid w:val="00007389"/>
    <w:rsid w:val="00010CB8"/>
    <w:rsid w:val="000222E1"/>
    <w:rsid w:val="00024A47"/>
    <w:rsid w:val="0002586F"/>
    <w:rsid w:val="000258AF"/>
    <w:rsid w:val="00026020"/>
    <w:rsid w:val="00030B59"/>
    <w:rsid w:val="000326C0"/>
    <w:rsid w:val="00035762"/>
    <w:rsid w:val="00035FE3"/>
    <w:rsid w:val="000369A0"/>
    <w:rsid w:val="000403F0"/>
    <w:rsid w:val="00041B26"/>
    <w:rsid w:val="00042B19"/>
    <w:rsid w:val="000448E5"/>
    <w:rsid w:val="00044C1E"/>
    <w:rsid w:val="00044C9D"/>
    <w:rsid w:val="000458A8"/>
    <w:rsid w:val="00046058"/>
    <w:rsid w:val="00047BEE"/>
    <w:rsid w:val="00054FA5"/>
    <w:rsid w:val="0005538A"/>
    <w:rsid w:val="00055DBA"/>
    <w:rsid w:val="00057147"/>
    <w:rsid w:val="00060C1F"/>
    <w:rsid w:val="00060F65"/>
    <w:rsid w:val="0006795C"/>
    <w:rsid w:val="00067DD7"/>
    <w:rsid w:val="00070B9C"/>
    <w:rsid w:val="000916D1"/>
    <w:rsid w:val="00093FEB"/>
    <w:rsid w:val="00094D11"/>
    <w:rsid w:val="000A18BD"/>
    <w:rsid w:val="000A1EAF"/>
    <w:rsid w:val="000A40E3"/>
    <w:rsid w:val="000A6684"/>
    <w:rsid w:val="000A730B"/>
    <w:rsid w:val="000A74E8"/>
    <w:rsid w:val="000B2D95"/>
    <w:rsid w:val="000B41F4"/>
    <w:rsid w:val="000B6652"/>
    <w:rsid w:val="000C03D5"/>
    <w:rsid w:val="000C1614"/>
    <w:rsid w:val="000C3984"/>
    <w:rsid w:val="000C5CB9"/>
    <w:rsid w:val="000D232B"/>
    <w:rsid w:val="000D3D9C"/>
    <w:rsid w:val="000D65E2"/>
    <w:rsid w:val="000E1ABA"/>
    <w:rsid w:val="000E1B2B"/>
    <w:rsid w:val="000E70A3"/>
    <w:rsid w:val="000E7B8F"/>
    <w:rsid w:val="000F06EF"/>
    <w:rsid w:val="000F38D9"/>
    <w:rsid w:val="000F41A6"/>
    <w:rsid w:val="00102D99"/>
    <w:rsid w:val="00103E6A"/>
    <w:rsid w:val="00107549"/>
    <w:rsid w:val="00107A0B"/>
    <w:rsid w:val="0011120A"/>
    <w:rsid w:val="00111580"/>
    <w:rsid w:val="00114950"/>
    <w:rsid w:val="00123746"/>
    <w:rsid w:val="001237EE"/>
    <w:rsid w:val="00127AE5"/>
    <w:rsid w:val="00130E73"/>
    <w:rsid w:val="001327E9"/>
    <w:rsid w:val="001331D9"/>
    <w:rsid w:val="001353D0"/>
    <w:rsid w:val="00135BA7"/>
    <w:rsid w:val="001373A5"/>
    <w:rsid w:val="00140C1F"/>
    <w:rsid w:val="00140C88"/>
    <w:rsid w:val="00141FFC"/>
    <w:rsid w:val="00143CAB"/>
    <w:rsid w:val="00151BF9"/>
    <w:rsid w:val="0015350D"/>
    <w:rsid w:val="00153A68"/>
    <w:rsid w:val="0015583B"/>
    <w:rsid w:val="0015609C"/>
    <w:rsid w:val="00160E2D"/>
    <w:rsid w:val="00163B1F"/>
    <w:rsid w:val="0016469F"/>
    <w:rsid w:val="00165536"/>
    <w:rsid w:val="00165D2C"/>
    <w:rsid w:val="0016672D"/>
    <w:rsid w:val="00167CA1"/>
    <w:rsid w:val="00170F5F"/>
    <w:rsid w:val="00175C3D"/>
    <w:rsid w:val="0017682B"/>
    <w:rsid w:val="00182272"/>
    <w:rsid w:val="0018628C"/>
    <w:rsid w:val="00191E26"/>
    <w:rsid w:val="0019344E"/>
    <w:rsid w:val="001A0920"/>
    <w:rsid w:val="001A66D5"/>
    <w:rsid w:val="001B13FD"/>
    <w:rsid w:val="001B3159"/>
    <w:rsid w:val="001B5DB8"/>
    <w:rsid w:val="001B70C4"/>
    <w:rsid w:val="001C004C"/>
    <w:rsid w:val="001C2E13"/>
    <w:rsid w:val="001C2EB3"/>
    <w:rsid w:val="001C3183"/>
    <w:rsid w:val="001C7E40"/>
    <w:rsid w:val="001D0181"/>
    <w:rsid w:val="001D1832"/>
    <w:rsid w:val="001D3C32"/>
    <w:rsid w:val="001D5118"/>
    <w:rsid w:val="001D714D"/>
    <w:rsid w:val="001D71CA"/>
    <w:rsid w:val="001D760A"/>
    <w:rsid w:val="001E07BA"/>
    <w:rsid w:val="001E22BD"/>
    <w:rsid w:val="001E5DA3"/>
    <w:rsid w:val="001E6B37"/>
    <w:rsid w:val="001F3071"/>
    <w:rsid w:val="001F4680"/>
    <w:rsid w:val="001F5E62"/>
    <w:rsid w:val="00200135"/>
    <w:rsid w:val="00205C55"/>
    <w:rsid w:val="002107F0"/>
    <w:rsid w:val="0022260B"/>
    <w:rsid w:val="00222E26"/>
    <w:rsid w:val="00231E4C"/>
    <w:rsid w:val="00234E4B"/>
    <w:rsid w:val="002358ED"/>
    <w:rsid w:val="00235B4D"/>
    <w:rsid w:val="00237F9B"/>
    <w:rsid w:val="00240584"/>
    <w:rsid w:val="00243A78"/>
    <w:rsid w:val="00243C5B"/>
    <w:rsid w:val="00245F2C"/>
    <w:rsid w:val="00251838"/>
    <w:rsid w:val="00252744"/>
    <w:rsid w:val="00252C59"/>
    <w:rsid w:val="002541BE"/>
    <w:rsid w:val="00254B33"/>
    <w:rsid w:val="00255967"/>
    <w:rsid w:val="00260ABB"/>
    <w:rsid w:val="00261D6F"/>
    <w:rsid w:val="0026629F"/>
    <w:rsid w:val="00266B8A"/>
    <w:rsid w:val="002711D5"/>
    <w:rsid w:val="00274349"/>
    <w:rsid w:val="002766CA"/>
    <w:rsid w:val="002768D2"/>
    <w:rsid w:val="0027713B"/>
    <w:rsid w:val="00280EAB"/>
    <w:rsid w:val="00281249"/>
    <w:rsid w:val="00284A74"/>
    <w:rsid w:val="00286FE2"/>
    <w:rsid w:val="002878BD"/>
    <w:rsid w:val="00295879"/>
    <w:rsid w:val="002A0DBC"/>
    <w:rsid w:val="002A2C58"/>
    <w:rsid w:val="002A2D96"/>
    <w:rsid w:val="002A70A5"/>
    <w:rsid w:val="002B22A6"/>
    <w:rsid w:val="002B36A9"/>
    <w:rsid w:val="002B5BBD"/>
    <w:rsid w:val="002C381E"/>
    <w:rsid w:val="002C4F1F"/>
    <w:rsid w:val="002C56F9"/>
    <w:rsid w:val="002C5965"/>
    <w:rsid w:val="002C69AD"/>
    <w:rsid w:val="002C7988"/>
    <w:rsid w:val="002D10F0"/>
    <w:rsid w:val="002D5C61"/>
    <w:rsid w:val="002E047D"/>
    <w:rsid w:val="002E0F79"/>
    <w:rsid w:val="002E191F"/>
    <w:rsid w:val="002E3332"/>
    <w:rsid w:val="002E409F"/>
    <w:rsid w:val="002E40A2"/>
    <w:rsid w:val="002E4DEA"/>
    <w:rsid w:val="002E6177"/>
    <w:rsid w:val="002E7ACF"/>
    <w:rsid w:val="002F1C9E"/>
    <w:rsid w:val="002F1E8F"/>
    <w:rsid w:val="002F4937"/>
    <w:rsid w:val="002F559B"/>
    <w:rsid w:val="002F6321"/>
    <w:rsid w:val="002F71ED"/>
    <w:rsid w:val="00305682"/>
    <w:rsid w:val="00306DB7"/>
    <w:rsid w:val="00310686"/>
    <w:rsid w:val="00312C1E"/>
    <w:rsid w:val="003134C4"/>
    <w:rsid w:val="00313D40"/>
    <w:rsid w:val="00314706"/>
    <w:rsid w:val="00315067"/>
    <w:rsid w:val="00320D14"/>
    <w:rsid w:val="003246FD"/>
    <w:rsid w:val="003258AB"/>
    <w:rsid w:val="0032681E"/>
    <w:rsid w:val="0032689B"/>
    <w:rsid w:val="0033244A"/>
    <w:rsid w:val="003332C2"/>
    <w:rsid w:val="00335217"/>
    <w:rsid w:val="003373E3"/>
    <w:rsid w:val="00341C96"/>
    <w:rsid w:val="00341F98"/>
    <w:rsid w:val="00342972"/>
    <w:rsid w:val="0034404E"/>
    <w:rsid w:val="00344655"/>
    <w:rsid w:val="00345699"/>
    <w:rsid w:val="00346252"/>
    <w:rsid w:val="00352CFA"/>
    <w:rsid w:val="00353531"/>
    <w:rsid w:val="00355604"/>
    <w:rsid w:val="00364129"/>
    <w:rsid w:val="00366B9B"/>
    <w:rsid w:val="00367EF9"/>
    <w:rsid w:val="0037322D"/>
    <w:rsid w:val="003779F1"/>
    <w:rsid w:val="003806B2"/>
    <w:rsid w:val="00382DB7"/>
    <w:rsid w:val="00383C20"/>
    <w:rsid w:val="003842FE"/>
    <w:rsid w:val="00391C72"/>
    <w:rsid w:val="003930CF"/>
    <w:rsid w:val="003943C0"/>
    <w:rsid w:val="003947CF"/>
    <w:rsid w:val="00394CFA"/>
    <w:rsid w:val="00395186"/>
    <w:rsid w:val="0039558D"/>
    <w:rsid w:val="0039604D"/>
    <w:rsid w:val="00396A96"/>
    <w:rsid w:val="00396B83"/>
    <w:rsid w:val="00397D51"/>
    <w:rsid w:val="00397DFB"/>
    <w:rsid w:val="003A4216"/>
    <w:rsid w:val="003B1507"/>
    <w:rsid w:val="003B58BB"/>
    <w:rsid w:val="003B5F4C"/>
    <w:rsid w:val="003C043D"/>
    <w:rsid w:val="003C11A8"/>
    <w:rsid w:val="003C71AE"/>
    <w:rsid w:val="003D0A1A"/>
    <w:rsid w:val="003D4ADE"/>
    <w:rsid w:val="003D712E"/>
    <w:rsid w:val="003E1EAA"/>
    <w:rsid w:val="003E206B"/>
    <w:rsid w:val="003E2BD5"/>
    <w:rsid w:val="003E2F68"/>
    <w:rsid w:val="003E4A32"/>
    <w:rsid w:val="003E6617"/>
    <w:rsid w:val="003E76D2"/>
    <w:rsid w:val="003F0114"/>
    <w:rsid w:val="003F4DE8"/>
    <w:rsid w:val="003F5330"/>
    <w:rsid w:val="004004A2"/>
    <w:rsid w:val="00404927"/>
    <w:rsid w:val="00407E09"/>
    <w:rsid w:val="0041013C"/>
    <w:rsid w:val="00413B4C"/>
    <w:rsid w:val="00414260"/>
    <w:rsid w:val="00416FF8"/>
    <w:rsid w:val="004175C1"/>
    <w:rsid w:val="00420679"/>
    <w:rsid w:val="00420845"/>
    <w:rsid w:val="004222E7"/>
    <w:rsid w:val="004239BD"/>
    <w:rsid w:val="0042685F"/>
    <w:rsid w:val="00426BBB"/>
    <w:rsid w:val="00430B2F"/>
    <w:rsid w:val="00432600"/>
    <w:rsid w:val="004339F4"/>
    <w:rsid w:val="00435F71"/>
    <w:rsid w:val="004365DA"/>
    <w:rsid w:val="00436D8F"/>
    <w:rsid w:val="00437136"/>
    <w:rsid w:val="004423EE"/>
    <w:rsid w:val="004446A6"/>
    <w:rsid w:val="00447BB9"/>
    <w:rsid w:val="00453BB5"/>
    <w:rsid w:val="00453D69"/>
    <w:rsid w:val="004542D6"/>
    <w:rsid w:val="00455685"/>
    <w:rsid w:val="00456003"/>
    <w:rsid w:val="00457812"/>
    <w:rsid w:val="004578A5"/>
    <w:rsid w:val="00457E4E"/>
    <w:rsid w:val="00462553"/>
    <w:rsid w:val="004636D1"/>
    <w:rsid w:val="00463753"/>
    <w:rsid w:val="00463FE9"/>
    <w:rsid w:val="00464EC1"/>
    <w:rsid w:val="00470637"/>
    <w:rsid w:val="00471FF6"/>
    <w:rsid w:val="00472169"/>
    <w:rsid w:val="0047223D"/>
    <w:rsid w:val="004738C9"/>
    <w:rsid w:val="00477CEB"/>
    <w:rsid w:val="00486B16"/>
    <w:rsid w:val="00487824"/>
    <w:rsid w:val="0049185E"/>
    <w:rsid w:val="004928E6"/>
    <w:rsid w:val="00494D72"/>
    <w:rsid w:val="004970C9"/>
    <w:rsid w:val="004A0190"/>
    <w:rsid w:val="004A1C07"/>
    <w:rsid w:val="004B0352"/>
    <w:rsid w:val="004B32EC"/>
    <w:rsid w:val="004B7520"/>
    <w:rsid w:val="004C160D"/>
    <w:rsid w:val="004C27C9"/>
    <w:rsid w:val="004C363F"/>
    <w:rsid w:val="004C44B6"/>
    <w:rsid w:val="004D1B69"/>
    <w:rsid w:val="004D3897"/>
    <w:rsid w:val="004D4C3C"/>
    <w:rsid w:val="004D53B7"/>
    <w:rsid w:val="004D54E6"/>
    <w:rsid w:val="004E0A33"/>
    <w:rsid w:val="004E35ED"/>
    <w:rsid w:val="004F0CBF"/>
    <w:rsid w:val="004F3C60"/>
    <w:rsid w:val="004F7E07"/>
    <w:rsid w:val="00510134"/>
    <w:rsid w:val="00511FA5"/>
    <w:rsid w:val="00514F10"/>
    <w:rsid w:val="00516A78"/>
    <w:rsid w:val="00522D13"/>
    <w:rsid w:val="00524046"/>
    <w:rsid w:val="00526E20"/>
    <w:rsid w:val="005306C7"/>
    <w:rsid w:val="00533ED0"/>
    <w:rsid w:val="005400C9"/>
    <w:rsid w:val="005404DA"/>
    <w:rsid w:val="0054304D"/>
    <w:rsid w:val="00543FE2"/>
    <w:rsid w:val="00545C93"/>
    <w:rsid w:val="005504D5"/>
    <w:rsid w:val="00551918"/>
    <w:rsid w:val="00552F4A"/>
    <w:rsid w:val="00554B37"/>
    <w:rsid w:val="00560DEA"/>
    <w:rsid w:val="00563E7F"/>
    <w:rsid w:val="005647EA"/>
    <w:rsid w:val="005658B8"/>
    <w:rsid w:val="00574B02"/>
    <w:rsid w:val="00575A7C"/>
    <w:rsid w:val="00577897"/>
    <w:rsid w:val="005845AD"/>
    <w:rsid w:val="00584A16"/>
    <w:rsid w:val="00591047"/>
    <w:rsid w:val="00592EBA"/>
    <w:rsid w:val="005950F8"/>
    <w:rsid w:val="0059601F"/>
    <w:rsid w:val="00597D54"/>
    <w:rsid w:val="005A4CD6"/>
    <w:rsid w:val="005A682E"/>
    <w:rsid w:val="005A7154"/>
    <w:rsid w:val="005B1109"/>
    <w:rsid w:val="005B3F1F"/>
    <w:rsid w:val="005B5ADF"/>
    <w:rsid w:val="005B6561"/>
    <w:rsid w:val="005B693E"/>
    <w:rsid w:val="005C24A8"/>
    <w:rsid w:val="005C38E9"/>
    <w:rsid w:val="005C5ADE"/>
    <w:rsid w:val="005C62AB"/>
    <w:rsid w:val="005C711E"/>
    <w:rsid w:val="005D0792"/>
    <w:rsid w:val="005D1756"/>
    <w:rsid w:val="005D3262"/>
    <w:rsid w:val="005D3AD4"/>
    <w:rsid w:val="005D5B47"/>
    <w:rsid w:val="005D70EA"/>
    <w:rsid w:val="005D711C"/>
    <w:rsid w:val="005D7CF6"/>
    <w:rsid w:val="005E166A"/>
    <w:rsid w:val="005E1EA3"/>
    <w:rsid w:val="005E26BA"/>
    <w:rsid w:val="005E4945"/>
    <w:rsid w:val="005E550C"/>
    <w:rsid w:val="005E573A"/>
    <w:rsid w:val="005E6802"/>
    <w:rsid w:val="005F1BC7"/>
    <w:rsid w:val="005F3A57"/>
    <w:rsid w:val="005F5A4F"/>
    <w:rsid w:val="005F7915"/>
    <w:rsid w:val="00600D80"/>
    <w:rsid w:val="00600DCF"/>
    <w:rsid w:val="0060163B"/>
    <w:rsid w:val="00606CD0"/>
    <w:rsid w:val="00613C73"/>
    <w:rsid w:val="00616478"/>
    <w:rsid w:val="00617585"/>
    <w:rsid w:val="0062375C"/>
    <w:rsid w:val="00623EE4"/>
    <w:rsid w:val="006256F5"/>
    <w:rsid w:val="00626039"/>
    <w:rsid w:val="006266DF"/>
    <w:rsid w:val="00632D7C"/>
    <w:rsid w:val="00633D28"/>
    <w:rsid w:val="006340AB"/>
    <w:rsid w:val="00635DC4"/>
    <w:rsid w:val="0063692D"/>
    <w:rsid w:val="006373AA"/>
    <w:rsid w:val="006408DA"/>
    <w:rsid w:val="00642605"/>
    <w:rsid w:val="00643FBC"/>
    <w:rsid w:val="006451E5"/>
    <w:rsid w:val="00646A2B"/>
    <w:rsid w:val="00647B2A"/>
    <w:rsid w:val="0065477A"/>
    <w:rsid w:val="00654B28"/>
    <w:rsid w:val="00654BE9"/>
    <w:rsid w:val="00656F28"/>
    <w:rsid w:val="006610D4"/>
    <w:rsid w:val="00664E1B"/>
    <w:rsid w:val="00665A52"/>
    <w:rsid w:val="00666CAE"/>
    <w:rsid w:val="006677AA"/>
    <w:rsid w:val="00671720"/>
    <w:rsid w:val="0067399C"/>
    <w:rsid w:val="00676D63"/>
    <w:rsid w:val="00677EBF"/>
    <w:rsid w:val="00681683"/>
    <w:rsid w:val="006833EA"/>
    <w:rsid w:val="00684721"/>
    <w:rsid w:val="006847F2"/>
    <w:rsid w:val="00685D37"/>
    <w:rsid w:val="0068793A"/>
    <w:rsid w:val="0069072E"/>
    <w:rsid w:val="0069085E"/>
    <w:rsid w:val="006918A4"/>
    <w:rsid w:val="006924FD"/>
    <w:rsid w:val="00694D9D"/>
    <w:rsid w:val="006A3004"/>
    <w:rsid w:val="006A3775"/>
    <w:rsid w:val="006A545D"/>
    <w:rsid w:val="006A67F6"/>
    <w:rsid w:val="006A6B39"/>
    <w:rsid w:val="006A7FAC"/>
    <w:rsid w:val="006B04CE"/>
    <w:rsid w:val="006B1CF1"/>
    <w:rsid w:val="006B27C5"/>
    <w:rsid w:val="006B7889"/>
    <w:rsid w:val="006C19EE"/>
    <w:rsid w:val="006D00F4"/>
    <w:rsid w:val="006D02A6"/>
    <w:rsid w:val="006D21B2"/>
    <w:rsid w:val="006D2CD4"/>
    <w:rsid w:val="006D7CEB"/>
    <w:rsid w:val="006E1003"/>
    <w:rsid w:val="006E3D84"/>
    <w:rsid w:val="006E4CA0"/>
    <w:rsid w:val="006F019B"/>
    <w:rsid w:val="006F04A0"/>
    <w:rsid w:val="006F5BF1"/>
    <w:rsid w:val="00700DA1"/>
    <w:rsid w:val="007024BA"/>
    <w:rsid w:val="00702853"/>
    <w:rsid w:val="00702AF0"/>
    <w:rsid w:val="0070633F"/>
    <w:rsid w:val="00706937"/>
    <w:rsid w:val="00710257"/>
    <w:rsid w:val="00710672"/>
    <w:rsid w:val="0071097C"/>
    <w:rsid w:val="00711F63"/>
    <w:rsid w:val="00712BB7"/>
    <w:rsid w:val="0071394F"/>
    <w:rsid w:val="00713BF5"/>
    <w:rsid w:val="007149C2"/>
    <w:rsid w:val="00715141"/>
    <w:rsid w:val="00716ABE"/>
    <w:rsid w:val="0072196E"/>
    <w:rsid w:val="00722157"/>
    <w:rsid w:val="00723BBB"/>
    <w:rsid w:val="0072679A"/>
    <w:rsid w:val="0073397F"/>
    <w:rsid w:val="00734F69"/>
    <w:rsid w:val="007440F9"/>
    <w:rsid w:val="00744A34"/>
    <w:rsid w:val="00746326"/>
    <w:rsid w:val="007517B5"/>
    <w:rsid w:val="00751AFA"/>
    <w:rsid w:val="00752DED"/>
    <w:rsid w:val="00752E97"/>
    <w:rsid w:val="00757B1E"/>
    <w:rsid w:val="00762B48"/>
    <w:rsid w:val="0076370A"/>
    <w:rsid w:val="00763E32"/>
    <w:rsid w:val="0076578B"/>
    <w:rsid w:val="0076681B"/>
    <w:rsid w:val="00770FE9"/>
    <w:rsid w:val="00774460"/>
    <w:rsid w:val="007754DF"/>
    <w:rsid w:val="00776D8C"/>
    <w:rsid w:val="007812E3"/>
    <w:rsid w:val="00785479"/>
    <w:rsid w:val="007877F6"/>
    <w:rsid w:val="00790FED"/>
    <w:rsid w:val="00795676"/>
    <w:rsid w:val="007A0C31"/>
    <w:rsid w:val="007A1438"/>
    <w:rsid w:val="007A3C54"/>
    <w:rsid w:val="007A3E9C"/>
    <w:rsid w:val="007A42E0"/>
    <w:rsid w:val="007A5A4C"/>
    <w:rsid w:val="007B22FF"/>
    <w:rsid w:val="007C08CA"/>
    <w:rsid w:val="007C4D91"/>
    <w:rsid w:val="007C6623"/>
    <w:rsid w:val="007C6782"/>
    <w:rsid w:val="007D2F88"/>
    <w:rsid w:val="007D4C1E"/>
    <w:rsid w:val="007D7A2A"/>
    <w:rsid w:val="007E0164"/>
    <w:rsid w:val="007E0E69"/>
    <w:rsid w:val="007F16B9"/>
    <w:rsid w:val="007F1AC2"/>
    <w:rsid w:val="007F1C79"/>
    <w:rsid w:val="007F2D4E"/>
    <w:rsid w:val="007F4B4C"/>
    <w:rsid w:val="007F5E53"/>
    <w:rsid w:val="007F657E"/>
    <w:rsid w:val="0080118E"/>
    <w:rsid w:val="00801738"/>
    <w:rsid w:val="00803B24"/>
    <w:rsid w:val="00804039"/>
    <w:rsid w:val="00804A46"/>
    <w:rsid w:val="00805749"/>
    <w:rsid w:val="0081454D"/>
    <w:rsid w:val="0081536C"/>
    <w:rsid w:val="008165E8"/>
    <w:rsid w:val="00817279"/>
    <w:rsid w:val="00822A90"/>
    <w:rsid w:val="00823D39"/>
    <w:rsid w:val="00824019"/>
    <w:rsid w:val="0082529F"/>
    <w:rsid w:val="00832E6B"/>
    <w:rsid w:val="00833500"/>
    <w:rsid w:val="00833DF6"/>
    <w:rsid w:val="00834B11"/>
    <w:rsid w:val="00835472"/>
    <w:rsid w:val="008365A2"/>
    <w:rsid w:val="00836A82"/>
    <w:rsid w:val="008403BA"/>
    <w:rsid w:val="00845244"/>
    <w:rsid w:val="00847635"/>
    <w:rsid w:val="00851A71"/>
    <w:rsid w:val="0085274B"/>
    <w:rsid w:val="00853657"/>
    <w:rsid w:val="00856A38"/>
    <w:rsid w:val="00864880"/>
    <w:rsid w:val="008703BC"/>
    <w:rsid w:val="00872A8D"/>
    <w:rsid w:val="008744CC"/>
    <w:rsid w:val="00880B13"/>
    <w:rsid w:val="00882BE3"/>
    <w:rsid w:val="008870EF"/>
    <w:rsid w:val="00887D81"/>
    <w:rsid w:val="00891D17"/>
    <w:rsid w:val="008952FB"/>
    <w:rsid w:val="0089700C"/>
    <w:rsid w:val="008A1A90"/>
    <w:rsid w:val="008A506C"/>
    <w:rsid w:val="008A5BCB"/>
    <w:rsid w:val="008B0173"/>
    <w:rsid w:val="008B1E49"/>
    <w:rsid w:val="008B641F"/>
    <w:rsid w:val="008B6C3C"/>
    <w:rsid w:val="008C10E9"/>
    <w:rsid w:val="008C3BC5"/>
    <w:rsid w:val="008C4405"/>
    <w:rsid w:val="008C4FA1"/>
    <w:rsid w:val="008C5FF8"/>
    <w:rsid w:val="008C7CA7"/>
    <w:rsid w:val="008D1EF2"/>
    <w:rsid w:val="008D31DD"/>
    <w:rsid w:val="008D692E"/>
    <w:rsid w:val="008E0301"/>
    <w:rsid w:val="008E2901"/>
    <w:rsid w:val="008E4181"/>
    <w:rsid w:val="008E6380"/>
    <w:rsid w:val="008F24A8"/>
    <w:rsid w:val="008F258C"/>
    <w:rsid w:val="008F4BFA"/>
    <w:rsid w:val="008F64F8"/>
    <w:rsid w:val="008F7B71"/>
    <w:rsid w:val="009007FB"/>
    <w:rsid w:val="00901D41"/>
    <w:rsid w:val="00902DD8"/>
    <w:rsid w:val="0090655C"/>
    <w:rsid w:val="0090749D"/>
    <w:rsid w:val="00910B41"/>
    <w:rsid w:val="00910D81"/>
    <w:rsid w:val="0091287E"/>
    <w:rsid w:val="009148F3"/>
    <w:rsid w:val="00914D84"/>
    <w:rsid w:val="00916021"/>
    <w:rsid w:val="00922736"/>
    <w:rsid w:val="009235F5"/>
    <w:rsid w:val="00924FCB"/>
    <w:rsid w:val="00926F99"/>
    <w:rsid w:val="009335E9"/>
    <w:rsid w:val="009338B1"/>
    <w:rsid w:val="0093519E"/>
    <w:rsid w:val="00936894"/>
    <w:rsid w:val="00937A29"/>
    <w:rsid w:val="009462DB"/>
    <w:rsid w:val="00946D46"/>
    <w:rsid w:val="009477AB"/>
    <w:rsid w:val="00953646"/>
    <w:rsid w:val="009555B7"/>
    <w:rsid w:val="0095791E"/>
    <w:rsid w:val="009603A7"/>
    <w:rsid w:val="00961CB0"/>
    <w:rsid w:val="0096450A"/>
    <w:rsid w:val="00966D1C"/>
    <w:rsid w:val="00972897"/>
    <w:rsid w:val="00973E91"/>
    <w:rsid w:val="00977F7F"/>
    <w:rsid w:val="00984A57"/>
    <w:rsid w:val="00991906"/>
    <w:rsid w:val="0099697A"/>
    <w:rsid w:val="009A2730"/>
    <w:rsid w:val="009A5569"/>
    <w:rsid w:val="009A58C9"/>
    <w:rsid w:val="009A64A9"/>
    <w:rsid w:val="009A7548"/>
    <w:rsid w:val="009A7CDC"/>
    <w:rsid w:val="009A7F31"/>
    <w:rsid w:val="009B06E4"/>
    <w:rsid w:val="009B0C07"/>
    <w:rsid w:val="009B0FB9"/>
    <w:rsid w:val="009B19E0"/>
    <w:rsid w:val="009B4029"/>
    <w:rsid w:val="009C0609"/>
    <w:rsid w:val="009C21D7"/>
    <w:rsid w:val="009C6B1B"/>
    <w:rsid w:val="009D0626"/>
    <w:rsid w:val="009D06A2"/>
    <w:rsid w:val="009D092C"/>
    <w:rsid w:val="009D0ECF"/>
    <w:rsid w:val="009D11FB"/>
    <w:rsid w:val="009D2454"/>
    <w:rsid w:val="009D3799"/>
    <w:rsid w:val="009D4881"/>
    <w:rsid w:val="009D4DF6"/>
    <w:rsid w:val="009E6418"/>
    <w:rsid w:val="009E6E82"/>
    <w:rsid w:val="009F0501"/>
    <w:rsid w:val="009F1FEC"/>
    <w:rsid w:val="009F3F82"/>
    <w:rsid w:val="00A00C6D"/>
    <w:rsid w:val="00A0149B"/>
    <w:rsid w:val="00A026F6"/>
    <w:rsid w:val="00A0324F"/>
    <w:rsid w:val="00A03AE5"/>
    <w:rsid w:val="00A06677"/>
    <w:rsid w:val="00A076BB"/>
    <w:rsid w:val="00A1093E"/>
    <w:rsid w:val="00A11EC7"/>
    <w:rsid w:val="00A12388"/>
    <w:rsid w:val="00A13CC4"/>
    <w:rsid w:val="00A1495B"/>
    <w:rsid w:val="00A171E3"/>
    <w:rsid w:val="00A17900"/>
    <w:rsid w:val="00A17F0C"/>
    <w:rsid w:val="00A20570"/>
    <w:rsid w:val="00A21E98"/>
    <w:rsid w:val="00A23CAD"/>
    <w:rsid w:val="00A27DA2"/>
    <w:rsid w:val="00A4227E"/>
    <w:rsid w:val="00A45189"/>
    <w:rsid w:val="00A471F6"/>
    <w:rsid w:val="00A56ED1"/>
    <w:rsid w:val="00A647EF"/>
    <w:rsid w:val="00A65C73"/>
    <w:rsid w:val="00A73F04"/>
    <w:rsid w:val="00A83696"/>
    <w:rsid w:val="00A9273A"/>
    <w:rsid w:val="00A946F8"/>
    <w:rsid w:val="00A95435"/>
    <w:rsid w:val="00A96685"/>
    <w:rsid w:val="00A96D93"/>
    <w:rsid w:val="00AA2C66"/>
    <w:rsid w:val="00AA47DF"/>
    <w:rsid w:val="00AA4A98"/>
    <w:rsid w:val="00AA5752"/>
    <w:rsid w:val="00AB32DD"/>
    <w:rsid w:val="00AB3D14"/>
    <w:rsid w:val="00AB7ED9"/>
    <w:rsid w:val="00AC111A"/>
    <w:rsid w:val="00AC7C87"/>
    <w:rsid w:val="00AD3CC2"/>
    <w:rsid w:val="00AD47C9"/>
    <w:rsid w:val="00AD6BE0"/>
    <w:rsid w:val="00AE345D"/>
    <w:rsid w:val="00AE5F5B"/>
    <w:rsid w:val="00AE7CF1"/>
    <w:rsid w:val="00AF14CC"/>
    <w:rsid w:val="00AF67FC"/>
    <w:rsid w:val="00AF6C6A"/>
    <w:rsid w:val="00AF7194"/>
    <w:rsid w:val="00B0008F"/>
    <w:rsid w:val="00B0065C"/>
    <w:rsid w:val="00B02C08"/>
    <w:rsid w:val="00B03BBA"/>
    <w:rsid w:val="00B0546A"/>
    <w:rsid w:val="00B07A1E"/>
    <w:rsid w:val="00B12F96"/>
    <w:rsid w:val="00B13CF2"/>
    <w:rsid w:val="00B147A7"/>
    <w:rsid w:val="00B1516B"/>
    <w:rsid w:val="00B17716"/>
    <w:rsid w:val="00B239E2"/>
    <w:rsid w:val="00B26B69"/>
    <w:rsid w:val="00B3049F"/>
    <w:rsid w:val="00B31242"/>
    <w:rsid w:val="00B4041F"/>
    <w:rsid w:val="00B440B6"/>
    <w:rsid w:val="00B44B36"/>
    <w:rsid w:val="00B453B3"/>
    <w:rsid w:val="00B46F97"/>
    <w:rsid w:val="00B47511"/>
    <w:rsid w:val="00B50114"/>
    <w:rsid w:val="00B5195B"/>
    <w:rsid w:val="00B51B2F"/>
    <w:rsid w:val="00B5204E"/>
    <w:rsid w:val="00B62147"/>
    <w:rsid w:val="00B63214"/>
    <w:rsid w:val="00B64DD8"/>
    <w:rsid w:val="00B66836"/>
    <w:rsid w:val="00B677FB"/>
    <w:rsid w:val="00B67EF9"/>
    <w:rsid w:val="00B71C3D"/>
    <w:rsid w:val="00B72CE6"/>
    <w:rsid w:val="00B72DFF"/>
    <w:rsid w:val="00B75948"/>
    <w:rsid w:val="00B75B4E"/>
    <w:rsid w:val="00B75E6C"/>
    <w:rsid w:val="00B766B9"/>
    <w:rsid w:val="00B77E5C"/>
    <w:rsid w:val="00B80426"/>
    <w:rsid w:val="00B80445"/>
    <w:rsid w:val="00B807A0"/>
    <w:rsid w:val="00B80F8C"/>
    <w:rsid w:val="00B81580"/>
    <w:rsid w:val="00B85C85"/>
    <w:rsid w:val="00B86FB6"/>
    <w:rsid w:val="00B90E8B"/>
    <w:rsid w:val="00B96D71"/>
    <w:rsid w:val="00BA00DC"/>
    <w:rsid w:val="00BA22F0"/>
    <w:rsid w:val="00BA276E"/>
    <w:rsid w:val="00BA33CA"/>
    <w:rsid w:val="00BA3E6A"/>
    <w:rsid w:val="00BB1879"/>
    <w:rsid w:val="00BB1B39"/>
    <w:rsid w:val="00BB1FEC"/>
    <w:rsid w:val="00BB721A"/>
    <w:rsid w:val="00BB7C72"/>
    <w:rsid w:val="00BC34F6"/>
    <w:rsid w:val="00BC68D6"/>
    <w:rsid w:val="00BC7D63"/>
    <w:rsid w:val="00BD2C50"/>
    <w:rsid w:val="00BD45B2"/>
    <w:rsid w:val="00BD69B8"/>
    <w:rsid w:val="00BE0416"/>
    <w:rsid w:val="00BE1A64"/>
    <w:rsid w:val="00BE3F1B"/>
    <w:rsid w:val="00BE6A6B"/>
    <w:rsid w:val="00BE6B41"/>
    <w:rsid w:val="00BF0E03"/>
    <w:rsid w:val="00BF52E7"/>
    <w:rsid w:val="00BF65AB"/>
    <w:rsid w:val="00BF6A83"/>
    <w:rsid w:val="00BF74FC"/>
    <w:rsid w:val="00C000D5"/>
    <w:rsid w:val="00C02FAE"/>
    <w:rsid w:val="00C03BF9"/>
    <w:rsid w:val="00C065A3"/>
    <w:rsid w:val="00C073CC"/>
    <w:rsid w:val="00C13A5F"/>
    <w:rsid w:val="00C143C2"/>
    <w:rsid w:val="00C15FBE"/>
    <w:rsid w:val="00C262C7"/>
    <w:rsid w:val="00C30757"/>
    <w:rsid w:val="00C329B3"/>
    <w:rsid w:val="00C34C80"/>
    <w:rsid w:val="00C36C33"/>
    <w:rsid w:val="00C43F0D"/>
    <w:rsid w:val="00C451E4"/>
    <w:rsid w:val="00C4587E"/>
    <w:rsid w:val="00C45F51"/>
    <w:rsid w:val="00C47BC0"/>
    <w:rsid w:val="00C5081D"/>
    <w:rsid w:val="00C50A50"/>
    <w:rsid w:val="00C50C5D"/>
    <w:rsid w:val="00C51B5D"/>
    <w:rsid w:val="00C51CE6"/>
    <w:rsid w:val="00C61B7D"/>
    <w:rsid w:val="00C658CB"/>
    <w:rsid w:val="00C65EB0"/>
    <w:rsid w:val="00C65F4A"/>
    <w:rsid w:val="00C66C3F"/>
    <w:rsid w:val="00C74E82"/>
    <w:rsid w:val="00C75117"/>
    <w:rsid w:val="00C76225"/>
    <w:rsid w:val="00C771B4"/>
    <w:rsid w:val="00C803A0"/>
    <w:rsid w:val="00C80940"/>
    <w:rsid w:val="00C82B51"/>
    <w:rsid w:val="00C83E23"/>
    <w:rsid w:val="00C84BF2"/>
    <w:rsid w:val="00C90A25"/>
    <w:rsid w:val="00C90ACE"/>
    <w:rsid w:val="00C93061"/>
    <w:rsid w:val="00C95F9D"/>
    <w:rsid w:val="00CA0E92"/>
    <w:rsid w:val="00CA1A14"/>
    <w:rsid w:val="00CA2939"/>
    <w:rsid w:val="00CA4B30"/>
    <w:rsid w:val="00CB15CB"/>
    <w:rsid w:val="00CB15DE"/>
    <w:rsid w:val="00CB17DA"/>
    <w:rsid w:val="00CB2019"/>
    <w:rsid w:val="00CB45FC"/>
    <w:rsid w:val="00CB5563"/>
    <w:rsid w:val="00CB6257"/>
    <w:rsid w:val="00CB7D7A"/>
    <w:rsid w:val="00CC112F"/>
    <w:rsid w:val="00CC38D0"/>
    <w:rsid w:val="00CC429B"/>
    <w:rsid w:val="00CC4E59"/>
    <w:rsid w:val="00CC63E6"/>
    <w:rsid w:val="00CC698D"/>
    <w:rsid w:val="00CD049E"/>
    <w:rsid w:val="00CD40AE"/>
    <w:rsid w:val="00CD43C1"/>
    <w:rsid w:val="00CD5959"/>
    <w:rsid w:val="00CE0767"/>
    <w:rsid w:val="00CE3379"/>
    <w:rsid w:val="00CE5BD3"/>
    <w:rsid w:val="00CE5E84"/>
    <w:rsid w:val="00CF478D"/>
    <w:rsid w:val="00CF61C9"/>
    <w:rsid w:val="00CF6B6C"/>
    <w:rsid w:val="00D00440"/>
    <w:rsid w:val="00D04F33"/>
    <w:rsid w:val="00D067C3"/>
    <w:rsid w:val="00D06EAB"/>
    <w:rsid w:val="00D12DCE"/>
    <w:rsid w:val="00D13146"/>
    <w:rsid w:val="00D210E9"/>
    <w:rsid w:val="00D22C34"/>
    <w:rsid w:val="00D26005"/>
    <w:rsid w:val="00D26E2C"/>
    <w:rsid w:val="00D27C33"/>
    <w:rsid w:val="00D30537"/>
    <w:rsid w:val="00D314A2"/>
    <w:rsid w:val="00D31666"/>
    <w:rsid w:val="00D33140"/>
    <w:rsid w:val="00D3356C"/>
    <w:rsid w:val="00D352B6"/>
    <w:rsid w:val="00D37495"/>
    <w:rsid w:val="00D37D2B"/>
    <w:rsid w:val="00D40F6A"/>
    <w:rsid w:val="00D41544"/>
    <w:rsid w:val="00D415A0"/>
    <w:rsid w:val="00D4484F"/>
    <w:rsid w:val="00D44A44"/>
    <w:rsid w:val="00D50A4C"/>
    <w:rsid w:val="00D56A2F"/>
    <w:rsid w:val="00D56E79"/>
    <w:rsid w:val="00D64DC2"/>
    <w:rsid w:val="00D67099"/>
    <w:rsid w:val="00D67C38"/>
    <w:rsid w:val="00D745AF"/>
    <w:rsid w:val="00D8163D"/>
    <w:rsid w:val="00D825FA"/>
    <w:rsid w:val="00D8297C"/>
    <w:rsid w:val="00D87FB3"/>
    <w:rsid w:val="00D90EAD"/>
    <w:rsid w:val="00DA1965"/>
    <w:rsid w:val="00DA1B69"/>
    <w:rsid w:val="00DA3EBD"/>
    <w:rsid w:val="00DB0765"/>
    <w:rsid w:val="00DB1AF0"/>
    <w:rsid w:val="00DC1866"/>
    <w:rsid w:val="00DC1DF3"/>
    <w:rsid w:val="00DC2DC9"/>
    <w:rsid w:val="00DC3B5C"/>
    <w:rsid w:val="00DC42AB"/>
    <w:rsid w:val="00DC7202"/>
    <w:rsid w:val="00DC7EBB"/>
    <w:rsid w:val="00DD075E"/>
    <w:rsid w:val="00DD3707"/>
    <w:rsid w:val="00DD51A2"/>
    <w:rsid w:val="00DD582F"/>
    <w:rsid w:val="00DD79DE"/>
    <w:rsid w:val="00DE177E"/>
    <w:rsid w:val="00DE1C85"/>
    <w:rsid w:val="00DE3707"/>
    <w:rsid w:val="00DE39A9"/>
    <w:rsid w:val="00DE3D0D"/>
    <w:rsid w:val="00DF0ECB"/>
    <w:rsid w:val="00DF1114"/>
    <w:rsid w:val="00DF2A66"/>
    <w:rsid w:val="00DF3590"/>
    <w:rsid w:val="00DF3EF9"/>
    <w:rsid w:val="00DF6D02"/>
    <w:rsid w:val="00E00882"/>
    <w:rsid w:val="00E0675A"/>
    <w:rsid w:val="00E06AB0"/>
    <w:rsid w:val="00E07AE5"/>
    <w:rsid w:val="00E151FA"/>
    <w:rsid w:val="00E15213"/>
    <w:rsid w:val="00E1585F"/>
    <w:rsid w:val="00E15A5A"/>
    <w:rsid w:val="00E20EE4"/>
    <w:rsid w:val="00E23986"/>
    <w:rsid w:val="00E24693"/>
    <w:rsid w:val="00E25EA1"/>
    <w:rsid w:val="00E317B8"/>
    <w:rsid w:val="00E403BC"/>
    <w:rsid w:val="00E415A2"/>
    <w:rsid w:val="00E42C97"/>
    <w:rsid w:val="00E44A04"/>
    <w:rsid w:val="00E46797"/>
    <w:rsid w:val="00E47092"/>
    <w:rsid w:val="00E511E2"/>
    <w:rsid w:val="00E52A9C"/>
    <w:rsid w:val="00E57791"/>
    <w:rsid w:val="00E57BCA"/>
    <w:rsid w:val="00E61927"/>
    <w:rsid w:val="00E622F0"/>
    <w:rsid w:val="00E65BE9"/>
    <w:rsid w:val="00E65E0B"/>
    <w:rsid w:val="00E66CCB"/>
    <w:rsid w:val="00E746DE"/>
    <w:rsid w:val="00E76676"/>
    <w:rsid w:val="00E76ECC"/>
    <w:rsid w:val="00E76FAA"/>
    <w:rsid w:val="00E778DC"/>
    <w:rsid w:val="00E77BEA"/>
    <w:rsid w:val="00E8023E"/>
    <w:rsid w:val="00E8385F"/>
    <w:rsid w:val="00E86E63"/>
    <w:rsid w:val="00E876F9"/>
    <w:rsid w:val="00E916C4"/>
    <w:rsid w:val="00E9497F"/>
    <w:rsid w:val="00E96714"/>
    <w:rsid w:val="00E97643"/>
    <w:rsid w:val="00EA03EC"/>
    <w:rsid w:val="00EA1055"/>
    <w:rsid w:val="00EA559B"/>
    <w:rsid w:val="00EA6155"/>
    <w:rsid w:val="00EA6B69"/>
    <w:rsid w:val="00EA7B49"/>
    <w:rsid w:val="00EB173A"/>
    <w:rsid w:val="00EC07BC"/>
    <w:rsid w:val="00EC3FE4"/>
    <w:rsid w:val="00EC45A6"/>
    <w:rsid w:val="00EC4D71"/>
    <w:rsid w:val="00EC6D7F"/>
    <w:rsid w:val="00ED4E94"/>
    <w:rsid w:val="00ED534A"/>
    <w:rsid w:val="00ED56AE"/>
    <w:rsid w:val="00ED7D08"/>
    <w:rsid w:val="00EE0A95"/>
    <w:rsid w:val="00EE3A3F"/>
    <w:rsid w:val="00EE61FD"/>
    <w:rsid w:val="00EE707E"/>
    <w:rsid w:val="00EE72D2"/>
    <w:rsid w:val="00F0027A"/>
    <w:rsid w:val="00F01A28"/>
    <w:rsid w:val="00F01DA9"/>
    <w:rsid w:val="00F039B8"/>
    <w:rsid w:val="00F05E1D"/>
    <w:rsid w:val="00F107F5"/>
    <w:rsid w:val="00F22ADD"/>
    <w:rsid w:val="00F254E2"/>
    <w:rsid w:val="00F25518"/>
    <w:rsid w:val="00F31AB5"/>
    <w:rsid w:val="00F35633"/>
    <w:rsid w:val="00F36AF0"/>
    <w:rsid w:val="00F37611"/>
    <w:rsid w:val="00F37D15"/>
    <w:rsid w:val="00F37FC6"/>
    <w:rsid w:val="00F4295E"/>
    <w:rsid w:val="00F43057"/>
    <w:rsid w:val="00F4415B"/>
    <w:rsid w:val="00F45A0E"/>
    <w:rsid w:val="00F45F17"/>
    <w:rsid w:val="00F463B3"/>
    <w:rsid w:val="00F465F0"/>
    <w:rsid w:val="00F50693"/>
    <w:rsid w:val="00F54F4E"/>
    <w:rsid w:val="00F61E42"/>
    <w:rsid w:val="00F652D1"/>
    <w:rsid w:val="00F65D74"/>
    <w:rsid w:val="00F667CA"/>
    <w:rsid w:val="00F70A0E"/>
    <w:rsid w:val="00F72499"/>
    <w:rsid w:val="00F724CA"/>
    <w:rsid w:val="00F74A64"/>
    <w:rsid w:val="00F8027E"/>
    <w:rsid w:val="00F83716"/>
    <w:rsid w:val="00F8782A"/>
    <w:rsid w:val="00F907A0"/>
    <w:rsid w:val="00F90AFC"/>
    <w:rsid w:val="00F93EB8"/>
    <w:rsid w:val="00F94A1D"/>
    <w:rsid w:val="00F967DD"/>
    <w:rsid w:val="00F96CB4"/>
    <w:rsid w:val="00FA51A2"/>
    <w:rsid w:val="00FA54C5"/>
    <w:rsid w:val="00FB0A1D"/>
    <w:rsid w:val="00FB26AA"/>
    <w:rsid w:val="00FB37A4"/>
    <w:rsid w:val="00FB78D8"/>
    <w:rsid w:val="00FC018A"/>
    <w:rsid w:val="00FC4911"/>
    <w:rsid w:val="00FC4E80"/>
    <w:rsid w:val="00FC5D0C"/>
    <w:rsid w:val="00FD26AD"/>
    <w:rsid w:val="00FD3113"/>
    <w:rsid w:val="00FD3B8C"/>
    <w:rsid w:val="00FD67E5"/>
    <w:rsid w:val="00FE1D67"/>
    <w:rsid w:val="00FE4051"/>
    <w:rsid w:val="00FE7482"/>
    <w:rsid w:val="00FF20F8"/>
    <w:rsid w:val="00FF3B79"/>
    <w:rsid w:val="00FF4A93"/>
    <w:rsid w:val="00FF71A2"/>
    <w:rsid w:val="00FF74E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A28"/>
    <w:pPr>
      <w:spacing w:after="200" w:line="276" w:lineRule="auto"/>
    </w:pPr>
    <w:rPr>
      <w:lang w:eastAsia="en-US"/>
    </w:rPr>
  </w:style>
  <w:style w:type="paragraph" w:styleId="Heading1">
    <w:name w:val="heading 1"/>
    <w:basedOn w:val="Normal"/>
    <w:next w:val="Normal"/>
    <w:link w:val="Heading1Char"/>
    <w:uiPriority w:val="99"/>
    <w:qFormat/>
    <w:locked/>
    <w:rsid w:val="00AA47DF"/>
    <w:pPr>
      <w:keepNext/>
      <w:keepLines/>
      <w:spacing w:after="0" w:line="240" w:lineRule="auto"/>
      <w:jc w:val="center"/>
      <w:outlineLvl w:val="0"/>
    </w:pPr>
    <w:rPr>
      <w:rFonts w:ascii="Calibri Light" w:eastAsia="Times New Roman" w:hAnsi="Calibri Light"/>
      <w:b/>
      <w:bCs/>
      <w:sz w:val="28"/>
      <w:szCs w:val="28"/>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47DF"/>
    <w:rPr>
      <w:rFonts w:ascii="Calibri Light" w:hAnsi="Calibri Light" w:cs="Times New Roman"/>
      <w:b/>
      <w:bCs/>
      <w:sz w:val="28"/>
      <w:szCs w:val="28"/>
      <w:lang w:val="en-GB" w:eastAsia="zh-CN" w:bidi="ar-SA"/>
    </w:rPr>
  </w:style>
  <w:style w:type="paragraph" w:styleId="BalloonText">
    <w:name w:val="Balloon Text"/>
    <w:basedOn w:val="Normal"/>
    <w:link w:val="BalloonTextChar"/>
    <w:uiPriority w:val="99"/>
    <w:semiHidden/>
    <w:rsid w:val="002541BE"/>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locked/>
    <w:rsid w:val="001E6B37"/>
    <w:rPr>
      <w:rFonts w:ascii="Times New Roman" w:hAnsi="Times New Roman" w:cs="Times New Roman"/>
      <w:sz w:val="2"/>
      <w:lang w:eastAsia="en-US"/>
    </w:rPr>
  </w:style>
  <w:style w:type="paragraph" w:styleId="FootnoteText">
    <w:name w:val="footnote text"/>
    <w:basedOn w:val="Normal"/>
    <w:link w:val="FootnoteTextChar"/>
    <w:uiPriority w:val="99"/>
    <w:semiHidden/>
    <w:rsid w:val="00835472"/>
    <w:pPr>
      <w:spacing w:after="0" w:line="240" w:lineRule="auto"/>
    </w:pPr>
    <w:rPr>
      <w:rFonts w:eastAsia="SimSun" w:cs="Arial"/>
      <w:sz w:val="20"/>
      <w:szCs w:val="20"/>
      <w:lang w:eastAsia="zh-CN"/>
    </w:rPr>
  </w:style>
  <w:style w:type="character" w:customStyle="1" w:styleId="FootnoteTextChar">
    <w:name w:val="Footnote Text Char"/>
    <w:basedOn w:val="DefaultParagraphFont"/>
    <w:link w:val="FootnoteText"/>
    <w:uiPriority w:val="99"/>
    <w:semiHidden/>
    <w:locked/>
    <w:rsid w:val="00835472"/>
    <w:rPr>
      <w:rFonts w:ascii="Calibri" w:eastAsia="SimSun" w:hAnsi="Calibri" w:cs="Arial"/>
      <w:sz w:val="20"/>
      <w:szCs w:val="20"/>
      <w:lang w:eastAsia="zh-CN"/>
    </w:rPr>
  </w:style>
  <w:style w:type="character" w:styleId="FootnoteReference">
    <w:name w:val="footnote reference"/>
    <w:basedOn w:val="DefaultParagraphFont"/>
    <w:uiPriority w:val="99"/>
    <w:semiHidden/>
    <w:rsid w:val="00835472"/>
    <w:rPr>
      <w:rFonts w:cs="Times New Roman"/>
      <w:vertAlign w:val="superscript"/>
    </w:rPr>
  </w:style>
  <w:style w:type="paragraph" w:styleId="ListParagraph">
    <w:name w:val="List Paragraph"/>
    <w:basedOn w:val="Normal"/>
    <w:uiPriority w:val="99"/>
    <w:qFormat/>
    <w:rsid w:val="00835472"/>
    <w:pPr>
      <w:ind w:left="720"/>
      <w:contextualSpacing/>
    </w:pPr>
    <w:rPr>
      <w:rFonts w:eastAsia="SimSun" w:cs="Arial"/>
      <w:lang w:eastAsia="zh-CN"/>
    </w:rPr>
  </w:style>
  <w:style w:type="paragraph" w:styleId="Header">
    <w:name w:val="header"/>
    <w:basedOn w:val="Normal"/>
    <w:link w:val="HeaderChar"/>
    <w:uiPriority w:val="99"/>
    <w:semiHidden/>
    <w:rsid w:val="00835472"/>
    <w:pPr>
      <w:tabs>
        <w:tab w:val="center" w:pos="4513"/>
        <w:tab w:val="right" w:pos="9026"/>
      </w:tabs>
      <w:spacing w:after="0" w:line="240" w:lineRule="auto"/>
    </w:pPr>
    <w:rPr>
      <w:rFonts w:eastAsia="SimSun" w:cs="Arial"/>
      <w:lang w:eastAsia="zh-CN"/>
    </w:rPr>
  </w:style>
  <w:style w:type="character" w:customStyle="1" w:styleId="HeaderChar">
    <w:name w:val="Header Char"/>
    <w:basedOn w:val="DefaultParagraphFont"/>
    <w:link w:val="Header"/>
    <w:uiPriority w:val="99"/>
    <w:semiHidden/>
    <w:locked/>
    <w:rsid w:val="00835472"/>
    <w:rPr>
      <w:rFonts w:ascii="Calibri" w:eastAsia="SimSun" w:hAnsi="Calibri" w:cs="Arial"/>
      <w:lang w:eastAsia="zh-CN"/>
    </w:rPr>
  </w:style>
  <w:style w:type="paragraph" w:styleId="Footer">
    <w:name w:val="footer"/>
    <w:basedOn w:val="Normal"/>
    <w:link w:val="FooterChar"/>
    <w:uiPriority w:val="99"/>
    <w:rsid w:val="00835472"/>
    <w:pPr>
      <w:tabs>
        <w:tab w:val="center" w:pos="4513"/>
        <w:tab w:val="right" w:pos="9026"/>
      </w:tabs>
      <w:spacing w:after="0" w:line="240" w:lineRule="auto"/>
    </w:pPr>
    <w:rPr>
      <w:rFonts w:eastAsia="SimSun" w:cs="Arial"/>
      <w:lang w:eastAsia="zh-CN"/>
    </w:rPr>
  </w:style>
  <w:style w:type="character" w:customStyle="1" w:styleId="FooterChar">
    <w:name w:val="Footer Char"/>
    <w:basedOn w:val="DefaultParagraphFont"/>
    <w:link w:val="Footer"/>
    <w:uiPriority w:val="99"/>
    <w:locked/>
    <w:rsid w:val="00835472"/>
    <w:rPr>
      <w:rFonts w:ascii="Calibri" w:eastAsia="SimSun" w:hAnsi="Calibri" w:cs="Arial"/>
      <w:lang w:eastAsia="zh-CN"/>
    </w:rPr>
  </w:style>
  <w:style w:type="character" w:styleId="Emphasis">
    <w:name w:val="Emphasis"/>
    <w:basedOn w:val="DefaultParagraphFont"/>
    <w:uiPriority w:val="99"/>
    <w:qFormat/>
    <w:rsid w:val="00835472"/>
    <w:rPr>
      <w:rFonts w:cs="Times New Roman"/>
      <w:i/>
      <w:iCs/>
    </w:rPr>
  </w:style>
  <w:style w:type="character" w:styleId="PageNumber">
    <w:name w:val="page number"/>
    <w:basedOn w:val="DefaultParagraphFont"/>
    <w:uiPriority w:val="99"/>
    <w:rsid w:val="00514F10"/>
    <w:rPr>
      <w:rFonts w:cs="Times New Roman"/>
    </w:rPr>
  </w:style>
  <w:style w:type="paragraph" w:styleId="CommentText">
    <w:name w:val="annotation text"/>
    <w:basedOn w:val="Normal"/>
    <w:link w:val="CommentTextChar"/>
    <w:uiPriority w:val="99"/>
    <w:semiHidden/>
    <w:rsid w:val="0071097C"/>
    <w:pPr>
      <w:spacing w:line="240" w:lineRule="auto"/>
    </w:pPr>
    <w:rPr>
      <w:sz w:val="24"/>
      <w:szCs w:val="24"/>
    </w:rPr>
  </w:style>
  <w:style w:type="character" w:customStyle="1" w:styleId="CommentTextChar">
    <w:name w:val="Comment Text Char"/>
    <w:basedOn w:val="DefaultParagraphFont"/>
    <w:link w:val="CommentText"/>
    <w:uiPriority w:val="99"/>
    <w:semiHidden/>
    <w:locked/>
    <w:rsid w:val="0071097C"/>
    <w:rPr>
      <w:rFonts w:ascii="Calibri" w:hAnsi="Calibri" w:cs="Times New Roman"/>
      <w:sz w:val="24"/>
      <w:szCs w:val="24"/>
      <w:lang w:val="en-GB" w:eastAsia="en-US" w:bidi="ar-SA"/>
    </w:rPr>
  </w:style>
  <w:style w:type="character" w:customStyle="1" w:styleId="searchword">
    <w:name w:val="searchword"/>
    <w:basedOn w:val="DefaultParagraphFont"/>
    <w:uiPriority w:val="99"/>
    <w:rsid w:val="00E76676"/>
    <w:rPr>
      <w:rFonts w:cs="Times New Roman"/>
    </w:rPr>
  </w:style>
  <w:style w:type="character" w:styleId="Hyperlink">
    <w:name w:val="Hyperlink"/>
    <w:basedOn w:val="DefaultParagraphFont"/>
    <w:uiPriority w:val="99"/>
    <w:rsid w:val="008D31D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40226879">
      <w:marLeft w:val="0"/>
      <w:marRight w:val="0"/>
      <w:marTop w:val="0"/>
      <w:marBottom w:val="0"/>
      <w:divBdr>
        <w:top w:val="none" w:sz="0" w:space="0" w:color="auto"/>
        <w:left w:val="none" w:sz="0" w:space="0" w:color="auto"/>
        <w:bottom w:val="none" w:sz="0" w:space="0" w:color="auto"/>
        <w:right w:val="none" w:sz="0" w:space="0" w:color="auto"/>
      </w:divBdr>
    </w:div>
    <w:div w:id="1140226880">
      <w:marLeft w:val="0"/>
      <w:marRight w:val="0"/>
      <w:marTop w:val="0"/>
      <w:marBottom w:val="0"/>
      <w:divBdr>
        <w:top w:val="none" w:sz="0" w:space="0" w:color="auto"/>
        <w:left w:val="none" w:sz="0" w:space="0" w:color="auto"/>
        <w:bottom w:val="none" w:sz="0" w:space="0" w:color="auto"/>
        <w:right w:val="none" w:sz="0" w:space="0" w:color="auto"/>
      </w:divBdr>
    </w:div>
    <w:div w:id="1140226881">
      <w:marLeft w:val="0"/>
      <w:marRight w:val="0"/>
      <w:marTop w:val="0"/>
      <w:marBottom w:val="0"/>
      <w:divBdr>
        <w:top w:val="none" w:sz="0" w:space="0" w:color="auto"/>
        <w:left w:val="none" w:sz="0" w:space="0" w:color="auto"/>
        <w:bottom w:val="none" w:sz="0" w:space="0" w:color="auto"/>
        <w:right w:val="none" w:sz="0" w:space="0" w:color="auto"/>
      </w:divBdr>
    </w:div>
    <w:div w:id="1140226882">
      <w:marLeft w:val="0"/>
      <w:marRight w:val="0"/>
      <w:marTop w:val="0"/>
      <w:marBottom w:val="0"/>
      <w:divBdr>
        <w:top w:val="none" w:sz="0" w:space="0" w:color="auto"/>
        <w:left w:val="none" w:sz="0" w:space="0" w:color="auto"/>
        <w:bottom w:val="none" w:sz="0" w:space="0" w:color="auto"/>
        <w:right w:val="none" w:sz="0" w:space="0" w:color="auto"/>
      </w:divBdr>
    </w:div>
    <w:div w:id="1140226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227</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and Powers in Schelling’s Metaphysics</dc:title>
  <dc:subject/>
  <dc:creator>Charlotte Alderwick</dc:creator>
  <cp:keywords/>
  <dc:description/>
  <cp:lastModifiedBy>Charlotte</cp:lastModifiedBy>
  <cp:revision>14</cp:revision>
  <cp:lastPrinted>2015-03-30T12:44:00Z</cp:lastPrinted>
  <dcterms:created xsi:type="dcterms:W3CDTF">2015-06-30T12:47:00Z</dcterms:created>
  <dcterms:modified xsi:type="dcterms:W3CDTF">2015-06-30T13:06:00Z</dcterms:modified>
</cp:coreProperties>
</file>