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33C" w:rsidRDefault="00F7333C">
      <w:pPr>
        <w:pStyle w:val="Heading1"/>
        <w:divId w:val="1692217895"/>
        <w:rPr>
          <w:lang w:val="en-US"/>
        </w:rPr>
      </w:pPr>
      <w:r>
        <w:rPr>
          <w:lang w:val="en-US"/>
        </w:rPr>
        <w:t xml:space="preserve">phw1120 </w:t>
      </w:r>
    </w:p>
    <w:p w:rsidR="00BA25EC" w:rsidRDefault="00093AB5">
      <w:pPr>
        <w:pStyle w:val="Heading1"/>
        <w:divId w:val="1692217895"/>
        <w:rPr>
          <w:lang w:val="en-US"/>
        </w:rPr>
      </w:pPr>
      <w:bookmarkStart w:id="0" w:name="_GoBack"/>
      <w:r>
        <w:rPr>
          <w:noProof/>
        </w:rPr>
        <w:drawing>
          <wp:inline distT="0" distB="0" distL="0" distR="0">
            <wp:extent cx="2574000" cy="1879200"/>
            <wp:effectExtent l="0" t="0" r="0" b="6985"/>
            <wp:docPr id="1" name="Picture 1" descr="D:\Frames\2011_finished\phw1120\struct\olex2_phw1120\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rames\2011_finished\phw1120\struct\olex2_phw1120\screensho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000" cy="18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4"/>
        <w:gridCol w:w="3812"/>
      </w:tblGrid>
      <w:tr w:rsidR="00F7333C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7333C" w:rsidRDefault="00F7333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Table 1 Crystal data and structure refinement for phw1120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Identification code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phw1120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Empirical formula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</w:t>
            </w:r>
            <w:r>
              <w:rPr>
                <w:vertAlign w:val="subscript"/>
              </w:rPr>
              <w:t>13</w:t>
            </w:r>
            <w:r>
              <w:t>H</w:t>
            </w:r>
            <w:r>
              <w:rPr>
                <w:vertAlign w:val="subscript"/>
              </w:rPr>
              <w:t>44.53486</w:t>
            </w:r>
            <w:r>
              <w:t>Cl</w:t>
            </w:r>
            <w:r>
              <w:rPr>
                <w:vertAlign w:val="subscript"/>
              </w:rPr>
              <w:t>1.46514</w:t>
            </w:r>
            <w:r>
              <w:t>O</w:t>
            </w:r>
            <w:r>
              <w:rPr>
                <w:vertAlign w:val="subscript"/>
              </w:rPr>
              <w:t>10.53486</w:t>
            </w:r>
            <w:r>
              <w:t>Ru</w:t>
            </w:r>
            <w:r>
              <w:rPr>
                <w:vertAlign w:val="subscript"/>
              </w:rPr>
              <w:t>2</w:t>
            </w:r>
            <w:r>
              <w:t>S</w:t>
            </w:r>
            <w:r>
              <w:rPr>
                <w:vertAlign w:val="subscript"/>
              </w:rPr>
              <w:t>6</w:t>
            </w:r>
            <w:r>
              <w:t xml:space="preserve">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Formula weight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816.02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Temperature/K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110.00(10)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Crystal system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monoclinic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Space group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P2</w:t>
            </w:r>
            <w:r>
              <w:rPr>
                <w:vertAlign w:val="subscript"/>
              </w:rPr>
              <w:t>1</w:t>
            </w:r>
            <w:r>
              <w:t xml:space="preserve">/n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a/Å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15.5134(6)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b/Å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10.8600(4)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c/Å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18.0560(12)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α/°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90.00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β/°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106.470(6)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γ/°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90.00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Volume/Å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2917.2(3)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Z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4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proofErr w:type="spellStart"/>
            <w:r>
              <w:t>ρ</w:t>
            </w:r>
            <w:r>
              <w:rPr>
                <w:vertAlign w:val="subscript"/>
              </w:rPr>
              <w:t>calc</w:t>
            </w:r>
            <w:r>
              <w:t>mg</w:t>
            </w:r>
            <w:proofErr w:type="spellEnd"/>
            <w:r>
              <w:t>/mm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1.858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m/mm</w:t>
            </w:r>
            <w:r>
              <w:rPr>
                <w:vertAlign w:val="superscript"/>
              </w:rPr>
              <w:noBreakHyphen/>
              <w:t>1</w:t>
            </w:r>
            <w: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1.643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F(000)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1663.0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Crystal size/mm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0.2844 × 0.1058 × 0.0886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Radiation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Mo Kα (λ = 0.7107)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2Θ range for data collection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6.02 to 60.3°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Index ranges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-20 ≤ h ≤ 21, -14 ≤ k ≤ 14, -24 ≤ l ≤ 25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Reflections collected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21935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Independent reflections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7625[R(</w:t>
            </w:r>
            <w:proofErr w:type="spellStart"/>
            <w:r>
              <w:t>int</w:t>
            </w:r>
            <w:proofErr w:type="spellEnd"/>
            <w:r>
              <w:t xml:space="preserve">) = 0.0379]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Data/restraints/parameters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7625/1/355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Goodness-of-fit on F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1.181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Final R indexes [I&gt;=2σ (I)]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</w:t>
            </w:r>
            <w:r>
              <w:rPr>
                <w:vertAlign w:val="subscript"/>
              </w:rPr>
              <w:t>1</w:t>
            </w:r>
            <w:r>
              <w:t xml:space="preserve"> = 0.0420, wR</w:t>
            </w:r>
            <w:r>
              <w:rPr>
                <w:vertAlign w:val="subscript"/>
              </w:rPr>
              <w:t>2</w:t>
            </w:r>
            <w:r>
              <w:t xml:space="preserve"> = 0.0705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Final R indexes [all data]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</w:t>
            </w:r>
            <w:r>
              <w:rPr>
                <w:vertAlign w:val="subscript"/>
              </w:rPr>
              <w:t>1</w:t>
            </w:r>
            <w:r>
              <w:t xml:space="preserve"> = 0.0593, wR</w:t>
            </w:r>
            <w:r>
              <w:rPr>
                <w:vertAlign w:val="subscript"/>
              </w:rPr>
              <w:t>2</w:t>
            </w:r>
            <w:r>
              <w:t xml:space="preserve"> = 0.0767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Largest diff. peak/hole / e Å</w:t>
            </w:r>
            <w:r>
              <w:rPr>
                <w:vertAlign w:val="superscript"/>
              </w:rPr>
              <w:t>-3</w:t>
            </w:r>
            <w: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 xml:space="preserve">0.83/-0.90 </w:t>
            </w:r>
          </w:p>
        </w:tc>
      </w:tr>
    </w:tbl>
    <w:p w:rsidR="00F7333C" w:rsidRDefault="00F7333C">
      <w:pPr>
        <w:rPr>
          <w:lang w:val="en-US"/>
        </w:rPr>
      </w:pPr>
      <w:r>
        <w:rPr>
          <w:lang w:val="en-US"/>
        </w:rPr>
        <w:br w:type="textWrapping" w:clear="all"/>
      </w:r>
    </w:p>
    <w:p w:rsidR="00F7333C" w:rsidRPr="00BA25EC" w:rsidRDefault="00F7333C">
      <w:pPr>
        <w:pStyle w:val="NormalWeb"/>
        <w:rPr>
          <w:lang w:val="en-US"/>
        </w:rPr>
      </w:pPr>
      <w:r>
        <w:rPr>
          <w:lang w:val="en-US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064"/>
        <w:gridCol w:w="1954"/>
        <w:gridCol w:w="2064"/>
        <w:gridCol w:w="1659"/>
      </w:tblGrid>
      <w:tr w:rsidR="00F7333C">
        <w:trPr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333C" w:rsidRDefault="00F7333C">
            <w:pPr>
              <w:rPr>
                <w:b/>
                <w:bCs/>
              </w:rPr>
            </w:pPr>
            <w:r>
              <w:rPr>
                <w:b/>
                <w:bCs/>
              </w:rPr>
              <w:t>Table 2 Fractional Atomic Coordinates (×10</w:t>
            </w:r>
            <w:r>
              <w:rPr>
                <w:b/>
                <w:bCs/>
                <w:vertAlign w:val="superscript"/>
              </w:rPr>
              <w:t>4</w:t>
            </w:r>
            <w:r>
              <w:rPr>
                <w:b/>
                <w:bCs/>
              </w:rPr>
              <w:t>) and Equivalent Isotropic Displacement Parameters (Å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×10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 xml:space="preserve">) for phw1120. </w:t>
            </w:r>
            <w:proofErr w:type="spellStart"/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eq</w:t>
            </w:r>
            <w:proofErr w:type="spellEnd"/>
            <w:r>
              <w:rPr>
                <w:b/>
                <w:bCs/>
              </w:rPr>
              <w:t xml:space="preserve"> is defined as 1/3 of </w:t>
            </w:r>
            <w:proofErr w:type="spellStart"/>
            <w:r>
              <w:rPr>
                <w:b/>
                <w:bCs/>
              </w:rPr>
              <w:t>of</w:t>
            </w:r>
            <w:proofErr w:type="spellEnd"/>
            <w:r>
              <w:rPr>
                <w:b/>
                <w:bCs/>
              </w:rPr>
              <w:t xml:space="preserve"> the trace of the </w:t>
            </w:r>
            <w:proofErr w:type="spellStart"/>
            <w:r>
              <w:rPr>
                <w:b/>
                <w:bCs/>
              </w:rPr>
              <w:t>orthogonalised</w:t>
            </w:r>
            <w:proofErr w:type="spellEnd"/>
            <w:r>
              <w:rPr>
                <w:b/>
                <w:bCs/>
              </w:rPr>
              <w:t xml:space="preserve"> U</w:t>
            </w:r>
            <w:r>
              <w:rPr>
                <w:b/>
                <w:bCs/>
                <w:vertAlign w:val="subscript"/>
              </w:rPr>
              <w:t>IJ</w:t>
            </w:r>
            <w:r>
              <w:rPr>
                <w:b/>
                <w:bCs/>
              </w:rPr>
              <w:t xml:space="preserve"> tensor.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U(</w:t>
            </w:r>
            <w:proofErr w:type="spellStart"/>
            <w:r>
              <w:rPr>
                <w:b/>
                <w:bCs/>
              </w:rPr>
              <w:t>eq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5058(3)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5928(4)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4051(3)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25.4(10)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6843(3)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5958(4)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4169(2)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23.6(9)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7611(3)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2705(4)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3728(3)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29.4(10)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7065(3)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2566(4)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2167(3)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26.8(10)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5683(3)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5185(4)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1334(2)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19.7(8)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4203(3)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5737(4)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1776(2)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19.6(8)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3526(3)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-100(4)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4156(2)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23.7(9)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2998(3)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2284(4)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3938(3)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24.5(9)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2471(3)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2496(4)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1699(2)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20.4(8)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3098(3)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409(4)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1258(2)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18.4(8)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5391(3)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-473(4)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2119(2)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20.1(8)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5760(3)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-710(4)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3660(2)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21.4(9)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4102(14)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3700(20)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3056(15)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5009(8)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2345(10)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1924(6)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20.3(19)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5660.5(18)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2155(2)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3598.1(16)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11.9(5)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4272(11)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3528(17)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3065(12)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5073(7)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2324(9)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2184(3)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16.8(18)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6144(2)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4149(3)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4746.2(15)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21.8(6)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7514.3(18)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4673(3)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2874.5(17)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22.4(6)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5776.9(18)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6609(2)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2510.0(15)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17.4(6)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4652.0(19)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1706(3)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4700.3(15)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20.0(6)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2405.7(18)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432(3)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2415.3(17)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21.7(6)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4178.9(18)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-1317(2)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2745.1(16)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18.4(6)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5575.82(19)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3768.1(3)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2960.13(16)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9.92(7)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4399.77(19)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1612.2(3)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2928.47(17)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10.48(7)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5943.1(7)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4904.1(9)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4036.8(5)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15.81(19)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6983.3(6)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3568.4(8)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2920.3(6)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14.70(19)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5361.8(6)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5428.0(8)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2187.7(5)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12.13(18)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3953.8(6)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1350.6(9)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3988.2(5)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14.86(19)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3044.9(6)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1152.2(9)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2118.3(5)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13.41(18)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4846.3(6)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-317.2(8)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2855.9(5)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12.65(18)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5648(6)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1421(7)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34(4)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83(3)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O10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5554(4)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2689(5)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86.8(17)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Cl3A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3917.6(13)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3083.5(17)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484.1(9)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30.5(5)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Cl3B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7987(9)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-1052(11)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4696(7)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O11A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7938(7)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-570(7)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4758(6)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31.4(19)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O11B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3591(13)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3412(19)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374(10)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30.5(5)</w:t>
            </w:r>
          </w:p>
        </w:tc>
      </w:tr>
    </w:tbl>
    <w:p w:rsidR="00F7333C" w:rsidRPr="00BA25EC" w:rsidRDefault="00F7333C">
      <w:pPr>
        <w:pStyle w:val="NormalWeb"/>
        <w:rPr>
          <w:lang w:val="en-US"/>
        </w:rPr>
      </w:pPr>
      <w:r>
        <w:rPr>
          <w:lang w:val="en-US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1268"/>
        <w:gridCol w:w="1268"/>
        <w:gridCol w:w="1386"/>
        <w:gridCol w:w="1268"/>
        <w:gridCol w:w="1268"/>
        <w:gridCol w:w="1283"/>
      </w:tblGrid>
      <w:tr w:rsidR="00F7333C">
        <w:trPr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333C" w:rsidRDefault="00F7333C">
            <w:pPr>
              <w:rPr>
                <w:b/>
                <w:bCs/>
              </w:rPr>
            </w:pPr>
            <w:r>
              <w:rPr>
                <w:b/>
                <w:bCs/>
              </w:rPr>
              <w:t>Table 3 Anisotropic Displacement Parameters (Å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×10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) for phw1120. The Anisotropic displacement factor exponent takes the form: -2π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[h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a*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11</w:t>
            </w:r>
            <w:r>
              <w:rPr>
                <w:b/>
                <w:bCs/>
              </w:rPr>
              <w:t>+...+2hka×b×U</w:t>
            </w:r>
            <w:r>
              <w:rPr>
                <w:b/>
                <w:bCs/>
                <w:vertAlign w:val="subscript"/>
              </w:rPr>
              <w:t>12</w:t>
            </w:r>
            <w:r>
              <w:rPr>
                <w:b/>
                <w:bCs/>
              </w:rPr>
              <w:t>]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>
              <w:rPr>
                <w:b/>
                <w:bCs/>
                <w:vertAlign w:val="subscript"/>
              </w:rPr>
              <w:t>12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34(2)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-1.4(17)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8.0(19)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-6.7(16)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3.3(17)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-8.2(18)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34(3)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6.0(19)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38(3)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-6.6(19)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2.7(19)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1.0(16)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11.7(17)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-0.5(17)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12.7(18)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4.5(16)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4.1(16)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3.3(16)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33(2)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-3.1(17)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15.5(19)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-14.7(19)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27(2)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-8.7(18)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13.7(18)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0.0(18)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14.5(19)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18.6(19)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27(2)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1.9(17)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4.2(16)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6.3(17)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15.0(18)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18.4(19)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-4.6(16)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4.1(15)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-0.3(16)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26(2)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-0.6(16)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11.9(17)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2.8(17)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16.5(19)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3.9(16)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0.4(17)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7.0(17)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25.4(14)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13.8(13)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8.1(12)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13.8(13)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0.3(10)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4.2(11)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-0.5(10)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25.4(14)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1.2(18)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31.0(16)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19.4(14)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15.4(14)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1.4(11)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7.5(12)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-2.2(13)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13.5(13)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17.5(14)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39.2(18)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1.5(13)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12.3(12)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-2.8(12)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19.4(14)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9.9(12)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22.8(14)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-0.7(11)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5.7(11)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-2.3(11)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22.3(14)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22.6(15)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15.1(13)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-4.3(11)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5.2(11)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-7.3(13)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14.9(14)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24.1(15)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27.5(16)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3.0(12)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8.2(12)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-2.0(12)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19.3(14)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11.0(13)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28.1(15)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-3.4(11)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12.0(12)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-2.7(11)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9.14(13)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7.76(13)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13.82(14)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-0.31(11)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4.81(10)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-0.12(11)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9.68(13)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8.35(13)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14.36(14)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-0.18(11)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4.98(10)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-0.37(11)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19.8(5)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13.0(4)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16.0(4)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-1.8(3)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7.2(4)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-1.3(4)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11.0(4)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13.2(4)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21.3(5)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1.2(4)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6.8(4)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1.3(4)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11.6(4)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9.2(4)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16.5(4)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1.0(3)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5.4(3)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0.3(3)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16.8(4)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13.3(4)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16.3(4)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-3.2(3)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7.7(4)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-4.5(4)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10.5(4)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12.5(4)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18.2(4)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0.0(3)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5.6(3)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0.5(4)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12.9(4)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8.9(4)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16.9(4)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-0.1(3)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5.5(3)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0.8(4)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95(6)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64(5)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72(5)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-26(4)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136(5)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60(3)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73(4)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Cl3A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30.3(10)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37.2(10)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20.9(8)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0.3(6)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2.3(7)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-11.6(7)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Cl3B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64(7)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26(3)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46(5)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26(3)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-10(4)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30.3(10)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37.2(10)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20.9(8)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0.3(6)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2.3(7)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-11.6(7)</w:t>
            </w:r>
          </w:p>
        </w:tc>
      </w:tr>
    </w:tbl>
    <w:p w:rsidR="00F7333C" w:rsidRPr="00BA25EC" w:rsidRDefault="00F7333C">
      <w:pPr>
        <w:pStyle w:val="NormalWeb"/>
        <w:rPr>
          <w:lang w:val="en-US"/>
        </w:rPr>
      </w:pPr>
      <w:r>
        <w:rPr>
          <w:lang w:val="en-US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634"/>
        <w:gridCol w:w="1470"/>
        <w:gridCol w:w="120"/>
        <w:gridCol w:w="634"/>
        <w:gridCol w:w="634"/>
        <w:gridCol w:w="1485"/>
      </w:tblGrid>
      <w:tr w:rsidR="00F7333C">
        <w:trPr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333C" w:rsidRDefault="00F7333C">
            <w:pPr>
              <w:rPr>
                <w:b/>
                <w:bCs/>
              </w:rPr>
            </w:pPr>
            <w:r>
              <w:rPr>
                <w:b/>
                <w:bCs/>
              </w:rPr>
              <w:t>Table 4 Bond Lengths for phw1120.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Length/Å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Length/Å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1.773(4)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2.101(17)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1.769(4)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2.111(18)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1.775(4)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2.100(9)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1.774(4)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2.072(9)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1.770(4)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1.478(3)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1.772(4)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1.471(3)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1.768(4)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1.479(3)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1.777(4)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1.479(3)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1.765(4)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1.478(3)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1.773(4)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1.475(3)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1.775(4)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2.9588(4)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1.769(4)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2.2356(10)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2.34(2)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2.2156(10)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2.34(2)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2.2456(9)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2.393(10)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2.2297(10)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2.406(11)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2.2503(9)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2.080(3)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2.2223(9)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2.072(3)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1.384(8)</w:t>
            </w:r>
          </w:p>
        </w:tc>
      </w:tr>
    </w:tbl>
    <w:p w:rsidR="00F7333C" w:rsidRPr="00BA25EC" w:rsidRDefault="00F7333C">
      <w:pPr>
        <w:pStyle w:val="NormalWeb"/>
        <w:rPr>
          <w:lang w:val="en-US"/>
        </w:rPr>
      </w:pPr>
      <w:r>
        <w:rPr>
          <w:lang w:val="en-US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634"/>
        <w:gridCol w:w="634"/>
        <w:gridCol w:w="1950"/>
        <w:gridCol w:w="120"/>
        <w:gridCol w:w="634"/>
        <w:gridCol w:w="634"/>
        <w:gridCol w:w="634"/>
        <w:gridCol w:w="1965"/>
      </w:tblGrid>
      <w:tr w:rsidR="00F7333C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333C" w:rsidRDefault="00F7333C">
            <w:pPr>
              <w:rPr>
                <w:b/>
                <w:bCs/>
              </w:rPr>
            </w:pPr>
            <w:r>
              <w:rPr>
                <w:b/>
                <w:bCs/>
              </w:rPr>
              <w:t>Table 5 Bond Angles for phw1120.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Angle/˚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Angle/˚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78.4(6)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81.5(7)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76.1(3)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7.8(4)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90.89(10)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72.9(2)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89.3(6)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77.8(6)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90.4(3)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45.2(2)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83.5(7)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160.1(2)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50.7(6)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102.2(2)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52.1(3)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95.2(3)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80.9(6)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85.5(6)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80.8(2)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166.6(3)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75.9(5)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115.08(3)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72.2(2)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94.00(4)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44.45(7)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96.0(6)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91.29(8)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94.5(3)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91.57(8)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130.20(3)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174.26(8)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173.5(5)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5.4(10)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94.1(3)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80.8(6)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123.12(3)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45.5(5)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96.21(4)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90.3(6)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90.10(3)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166.9(5)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110.54(15)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100.3(5)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100.2(2)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80.8(7)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118.09(14)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8.8(4)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108.02(19)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77.4(6)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106.16(19)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44.4(2)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112.74(12)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161.3(2)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109.96(15)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95.1(3)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99.4(2)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102.9(2)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111.74(15)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88.1(6)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107.0(2)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169.3(3)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107.11(19)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117.21(3)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119.65(12)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93.07(4)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99.5(2)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172.2(6)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113.14(14)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93.3(3)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111.51(14)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122.00(3)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105.86(18)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94.11(4)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106.11(18)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91.83(3)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118.74(11)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95.5(6)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99.7(2)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94.4(2)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118.86(14)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129.90(3)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109.96(15)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83.3(7)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107.57(19)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50.9(5)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106.85(18)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51.7(3)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112.58(12)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81.2(6)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98.24(19)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80.7(3)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111.09(14)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75.9(5)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113.81(13)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44.66(7)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106.55(18)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90.38(8)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106.24(18)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174.62(8)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118.73(12)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92.54(8)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110.90(14)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5.8(10)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98.7(2)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80.3(6)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111.69(14)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45.2(5)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107.03(18)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87.9(6)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107.58(18)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101.1(5)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118.94(12)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167.8(5)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1920" w:type="dxa"/>
            <w:vAlign w:val="center"/>
            <w:hideMark/>
          </w:tcPr>
          <w:p w:rsidR="00F7333C" w:rsidRDefault="00F7333C">
            <w:pPr>
              <w:tabs>
                <w:tab w:val="decimal" w:pos="20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 </w:t>
            </w:r>
          </w:p>
        </w:tc>
      </w:tr>
    </w:tbl>
    <w:p w:rsidR="00F7333C" w:rsidRPr="00BA25EC" w:rsidRDefault="00F7333C">
      <w:pPr>
        <w:pStyle w:val="NormalWeb"/>
        <w:rPr>
          <w:lang w:val="en-US"/>
        </w:rPr>
      </w:pPr>
      <w:r>
        <w:rPr>
          <w:lang w:val="en-US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647"/>
        <w:gridCol w:w="727"/>
        <w:gridCol w:w="1470"/>
        <w:gridCol w:w="1470"/>
        <w:gridCol w:w="1470"/>
        <w:gridCol w:w="1485"/>
      </w:tblGrid>
      <w:tr w:rsidR="00F7333C">
        <w:trPr>
          <w:tblCellSpacing w:w="15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333C" w:rsidRDefault="00F7333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Table 6 Hydrogen Bonds for phw1120.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d(D-H)/Å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d(H-A)/Å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d(D-A)/Å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D-H-A/°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H1C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2.51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3.12(2)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120.9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H2C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2.26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3.065(5)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138.5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H6C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  <w:r>
              <w:rPr>
                <w:vertAlign w:val="superscript"/>
              </w:rPr>
              <w:t>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2.42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3.246(5)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141.7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H7A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2.40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3.183(5)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136.5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H9A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  <w:r>
              <w:rPr>
                <w:vertAlign w:val="superscript"/>
              </w:rPr>
              <w:t>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2.57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3.267(5)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128.3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H11B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3.264(5)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151.7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H11C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  <w:r>
              <w:rPr>
                <w:vertAlign w:val="superscript"/>
              </w:rPr>
              <w:t>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2.47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3.251(5)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136.6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0.72(6)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2.42(6)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2.944(4)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131(6)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0.72(6)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2.37(6)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2.900(4)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132(6)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  <w:r>
              <w:rPr>
                <w:vertAlign w:val="superscript"/>
              </w:rPr>
              <w:t>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0.95(7)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2.43(7)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3.244(16)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144(6)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Cl3A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0.90(8)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2.32(8)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3.193(7)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164(7)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O10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H10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Cl3A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0.84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2.932(6)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167.2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O11A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H11D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O10</w:t>
            </w:r>
            <w:r>
              <w:rPr>
                <w:vertAlign w:val="superscript"/>
              </w:rPr>
              <w:t>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0.87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2.08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2.944(11)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173.8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O11A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H11E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Cl3A</w:t>
            </w:r>
            <w:r>
              <w:rPr>
                <w:vertAlign w:val="superscript"/>
              </w:rPr>
              <w:t>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0.87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3.193(8)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163.6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O11A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H11E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O11B</w:t>
            </w:r>
            <w:r>
              <w:rPr>
                <w:vertAlign w:val="superscript"/>
              </w:rPr>
              <w:t>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0.87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1.83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2.67(2)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161.1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O11B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H11F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Cl3B</w:t>
            </w:r>
            <w:r>
              <w:rPr>
                <w:vertAlign w:val="superscript"/>
              </w:rPr>
              <w:t>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2.23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3.15(2)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156.1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O11B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H11F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O11A</w:t>
            </w:r>
            <w:r>
              <w:rPr>
                <w:vertAlign w:val="superscript"/>
              </w:rPr>
              <w:t>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1.76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2.67(2)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151.1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O11B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H11G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2.31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3.24(2)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159.4</w:t>
            </w:r>
          </w:p>
        </w:tc>
      </w:tr>
    </w:tbl>
    <w:p w:rsidR="00F7333C" w:rsidRDefault="00F7333C">
      <w:pPr>
        <w:pStyle w:val="ciftablefooter"/>
        <w:rPr>
          <w:rFonts w:eastAsiaTheme="minorEastAsia"/>
          <w:lang w:val="en-US"/>
        </w:rPr>
      </w:pPr>
      <w:r>
        <w:rPr>
          <w:vertAlign w:val="superscript"/>
          <w:lang w:val="en-US"/>
        </w:rPr>
        <w:t>1</w:t>
      </w:r>
      <w:r>
        <w:rPr>
          <w:lang w:val="en-US"/>
        </w:rPr>
        <w:t>1/2-X</w:t>
      </w:r>
      <w:proofErr w:type="gramStart"/>
      <w:r>
        <w:rPr>
          <w:lang w:val="en-US"/>
        </w:rPr>
        <w:t>,1</w:t>
      </w:r>
      <w:proofErr w:type="gramEnd"/>
      <w:r>
        <w:rPr>
          <w:lang w:val="en-US"/>
        </w:rPr>
        <w:t xml:space="preserve">/2+Y,1/2-Z; 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+X,-1+Y,+Z; 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3/2-X,-1/2+Y,1/2-Z; </w:t>
      </w:r>
      <w:r>
        <w:rPr>
          <w:vertAlign w:val="superscript"/>
          <w:lang w:val="en-US"/>
        </w:rPr>
        <w:t>4</w:t>
      </w:r>
      <w:r>
        <w:rPr>
          <w:lang w:val="en-US"/>
        </w:rPr>
        <w:t xml:space="preserve">1/2+X,1/2-Y,1/2+Z; </w:t>
      </w:r>
      <w:r>
        <w:rPr>
          <w:vertAlign w:val="superscript"/>
          <w:lang w:val="en-US"/>
        </w:rPr>
        <w:t>5</w:t>
      </w:r>
      <w:r>
        <w:rPr>
          <w:lang w:val="en-US"/>
        </w:rPr>
        <w:t>-1/2+X,1/2-Y,-1/2+Z</w:t>
      </w:r>
    </w:p>
    <w:p w:rsidR="00F7333C" w:rsidRDefault="00F7333C">
      <w:pPr>
        <w:pStyle w:val="NormalWeb"/>
        <w:rPr>
          <w:lang w:val="en-US"/>
        </w:rPr>
      </w:pPr>
      <w:r>
        <w:rPr>
          <w:lang w:val="en-US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461"/>
        <w:gridCol w:w="461"/>
        <w:gridCol w:w="461"/>
        <w:gridCol w:w="1470"/>
        <w:gridCol w:w="120"/>
        <w:gridCol w:w="461"/>
        <w:gridCol w:w="461"/>
        <w:gridCol w:w="461"/>
        <w:gridCol w:w="461"/>
        <w:gridCol w:w="1485"/>
      </w:tblGrid>
      <w:tr w:rsidR="00F7333C">
        <w:trPr>
          <w:tblCellSpacing w:w="15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333C" w:rsidRDefault="00F7333C">
            <w:pPr>
              <w:rPr>
                <w:b/>
                <w:bCs/>
              </w:rPr>
            </w:pPr>
            <w:r>
              <w:rPr>
                <w:b/>
                <w:bCs/>
              </w:rPr>
              <w:t>Table 7 Torsion Angles for phw1120.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Angle/˚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Angle/˚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116.8(9)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42.5(3)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-122.9(8)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-126.61(8)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-1.9(16)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137.16(8)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122.6(9)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-165(12)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-60.4(8)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-44.3(6)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59.3(8)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38.4(5)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-177.1(8)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-36.8(5)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-37.1(6)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129.3(6)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-151.7(6)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-137.0(5)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83.9(6)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-126.5(6)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41.3(6)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-15.3(6)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145(4)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108.5(6)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-42.0(2)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155.0(6)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36.8(6)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41.1(6)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-8.1(10)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-77.9(6)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135.7(2)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17.0(6)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-133.0(3)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126.8(6)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-162.42(18)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-107.0(6)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83.65(15)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-116.8(9)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-35.36(14)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120.3(4)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-25.12(16)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-118.7(9)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84.65(15)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5.8(7)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-149.15(13)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-177.3(3)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-47.68(15)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-57.5(3)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61.34(16)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66.1(3)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-172.40(13)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-75.6(15)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45.1(5)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169.8(15)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-36.6(4)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45.4(15)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-14(12)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-107.1(3)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36.7(5)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-128.2(5)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128.6(3)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138.9(5)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-42.6(3)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-44.0(6)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68.7(3)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37.77(19)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-167.5(3)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-39.3(6)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-171.7(12)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27(3)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74.4(12)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-5.3(16)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-44.6(12)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128.8(2)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-66.8(3)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-139.08(19)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43.0(3)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41.2(6)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169.2(3)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-43.7(3)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-1.6(3)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39.1(6)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107.4(3)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-42.0(3)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-126.4(3)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129.05(8)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122.9(8)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-136.80(8)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-120.3(4)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164(13)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121.0(8)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44.5(6)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-114.5(4)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-38.2(5)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62.41(11)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36.3(5)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-177.84(12)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-129.5(6)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-54.21(11)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-20(3)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-118.02(17)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137.3(5)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127.45(19)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-41.4(6)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2.99(16)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-149(4)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-26.17(19)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42.0(2)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83.26(19)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-37.0(6)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-150.49(17)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13.0(11)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-123.9(2)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132.0(3)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122.18(17)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-134.9(2)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3.17(15)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-80.33(16)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-82.48(17)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165.15(17)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26.54(18)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40.69(14)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152.80(15)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-60.59(18)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1.9(16)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48.83(17)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118.7(9)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175.09(14)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-121.0(8)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-84.94(15)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124.5(9)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26.28(16)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-58.6(8)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150.08(13)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61.2(8)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62.1(8)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-175.2(8)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178.9(3)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-42.1(5)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-60.80(11)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-156.6(5)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60.2(8)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78.9(5)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-175.3(4)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1.61(4)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65(3)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121.36(4)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-168(3)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-115.01(4)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-124.0(6)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65.24(18)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-12.8(6)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174.67(17)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111.0(6)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-59.08(15)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160.3(5)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145.15(15)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46.3(5)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-103.63(16)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-72.7(5)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20.17(13)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14.2(6)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176.7(8)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124.0(6)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-66.5(3)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-109.8(6)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53.80(11)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174.8(8)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-60.7(4)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171(3)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116.21(4)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-122.6(9)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-124.04(5)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-5.8(7)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-0.41(5)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114.5(4)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150.30(16)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-124.5(9)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35.78(17)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177.0(4)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-88.68(14)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-63.3(4)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50.93(15)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60.3(4)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162.15(15)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-90.5(9)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-74.05(13)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155.0(9)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-58.5(8)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30.5(9)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58.4(3)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-98.4(3)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178.65(12)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11.0(3)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-60.4(8)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137.3(2)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64.1(4)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-44.7(3)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-118.94(4)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66.5(3)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0.81(5)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-169.7(3)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124.45(4)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-156.0(8)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58.25(16)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90.0(8)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-56.28(17)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-29.0(8)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179.26(14)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-65.6(3)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158.45(18)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44.2(3)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-92.13(17)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170.4(3)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34.13(15)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-9.4(3)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102.86(16)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99.6(3)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-147.37(15)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-134.1(3)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-21.17(14)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-44.9(5)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-173.14(15)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36.7(4)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-64.12(16)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13(11)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62.14(14)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-37.2(5)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59.25(18)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127.8(5)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-54.68(15)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-138.7(4)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-173.70(13)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44.2(6)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92.83(15)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-37.9(2)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-158.15(16)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39.2(5)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-31.89(14)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-32(4)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-31.28(18)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10.7(14)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-145.21(15)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139.7(2)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S4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95.77(13)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-129.9(2)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-160.91(15)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-41.2(6)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-51.14(15)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Cl2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43.4(3)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S6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S5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75.06(14)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O1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Ru2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O2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-38.9(6)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 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 </w:t>
            </w:r>
          </w:p>
        </w:tc>
      </w:tr>
    </w:tbl>
    <w:p w:rsidR="00F7333C" w:rsidRPr="00BA25EC" w:rsidRDefault="00F7333C">
      <w:pPr>
        <w:pStyle w:val="NormalWeb"/>
        <w:rPr>
          <w:lang w:val="en-US"/>
        </w:rPr>
      </w:pPr>
      <w:r>
        <w:rPr>
          <w:lang w:val="en-US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1958"/>
        <w:gridCol w:w="1958"/>
        <w:gridCol w:w="1958"/>
        <w:gridCol w:w="1867"/>
      </w:tblGrid>
      <w:tr w:rsidR="00F7333C">
        <w:trPr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333C" w:rsidRDefault="00F7333C">
            <w:pPr>
              <w:rPr>
                <w:b/>
                <w:bCs/>
              </w:rPr>
            </w:pPr>
            <w:r>
              <w:rPr>
                <w:b/>
                <w:bCs/>
              </w:rPr>
              <w:t>Table 8 Hydrogen Atom Coordinates (Å×10</w:t>
            </w:r>
            <w:r>
              <w:rPr>
                <w:b/>
                <w:bCs/>
                <w:vertAlign w:val="superscript"/>
              </w:rPr>
              <w:t>4</w:t>
            </w:r>
            <w:r>
              <w:rPr>
                <w:b/>
                <w:bCs/>
              </w:rPr>
              <w:t>) and Isotropic Displacement Parameters (Å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×10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 xml:space="preserve">) for phw1120. 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Atom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F7333C" w:rsidRDefault="00F73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U(</w:t>
            </w:r>
            <w:proofErr w:type="spellStart"/>
            <w:r>
              <w:rPr>
                <w:b/>
                <w:bCs/>
              </w:rPr>
              <w:t>eq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4973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6520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3626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38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5209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6370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4544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38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4502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5459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3990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38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H2A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7410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5504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4259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H2B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6868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6485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4615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H2C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6751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6469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3705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H3A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7622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3143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4205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H3B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8228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3698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H3C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7331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1895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3728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H4A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6707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1825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2172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H4B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7695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2335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2244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H4C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6839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2986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1669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H5A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6337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5088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1465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H5B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5500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5894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989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H5C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5391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4439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1074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H6A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3913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5022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1476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H6B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4133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6456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1436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H6C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3922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5904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2188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H7A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3061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-362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3692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H7B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3267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-37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4590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H7C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4015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-706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4278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H8A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3161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3153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3921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H8B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2790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2136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4395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H8C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2518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2077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3472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H9A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2349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3012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2103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H9B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1902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2268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1324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H9C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2843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2955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1437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31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H10A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3487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883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1020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H10B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2493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898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H10C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3344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-421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1380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5007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1636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5502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-1347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2046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5964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2269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H12A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6210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-52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3755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32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H12B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6031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-1481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3553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32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H12C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5545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-815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4116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32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5630(40)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2330(60)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3980(30)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60(20)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3770(50)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3910(70)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2710(40)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40(20)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4720(50)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2670(70)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1750(40)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40(30)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H13A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5894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1155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572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124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H13B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6058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1173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-264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124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H13C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5060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1036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-187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124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5061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2880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130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H11D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8366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-1103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4791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47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H11E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8168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163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4857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47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H11F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3434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4291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322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46</w:t>
            </w:r>
          </w:p>
        </w:tc>
      </w:tr>
      <w:tr w:rsidR="00F7333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F7333C" w:rsidRDefault="00F7333C">
            <w:r>
              <w:t>H11G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3944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3237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907</w:t>
            </w:r>
          </w:p>
        </w:tc>
        <w:tc>
          <w:tcPr>
            <w:tcW w:w="1440" w:type="dxa"/>
            <w:vAlign w:val="center"/>
            <w:hideMark/>
          </w:tcPr>
          <w:p w:rsidR="00F7333C" w:rsidRDefault="00F7333C">
            <w:pPr>
              <w:tabs>
                <w:tab w:val="decimal" w:pos="120"/>
              </w:tabs>
              <w:jc w:val="right"/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46</w:t>
            </w:r>
          </w:p>
        </w:tc>
      </w:tr>
    </w:tbl>
    <w:p w:rsidR="00F7333C" w:rsidRDefault="00F7333C">
      <w:pPr>
        <w:pStyle w:val="ciftableheadline"/>
        <w:rPr>
          <w:rFonts w:eastAsiaTheme="minorEastAsia"/>
          <w:lang w:val="en-US"/>
        </w:rPr>
      </w:pPr>
      <w:r>
        <w:rPr>
          <w:lang w:val="en-US"/>
        </w:rPr>
        <w:t xml:space="preserve">Experimental </w:t>
      </w:r>
    </w:p>
    <w:p w:rsidR="00F7333C" w:rsidRDefault="00F7333C">
      <w:pPr>
        <w:pStyle w:val="journal"/>
        <w:rPr>
          <w:lang w:val="en-US"/>
        </w:rPr>
      </w:pPr>
      <w:r>
        <w:rPr>
          <w:lang w:val="en-US"/>
        </w:rPr>
        <w:t>Single crystals of C</w:t>
      </w:r>
      <w:r>
        <w:rPr>
          <w:vertAlign w:val="subscript"/>
          <w:lang w:val="en-US"/>
        </w:rPr>
        <w:t>13</w:t>
      </w:r>
      <w:r>
        <w:rPr>
          <w:lang w:val="en-US"/>
        </w:rPr>
        <w:t>H</w:t>
      </w:r>
      <w:r>
        <w:rPr>
          <w:vertAlign w:val="subscript"/>
          <w:lang w:val="en-US"/>
        </w:rPr>
        <w:t>44.53486</w:t>
      </w:r>
      <w:r>
        <w:rPr>
          <w:lang w:val="en-US"/>
        </w:rPr>
        <w:t>Cl</w:t>
      </w:r>
      <w:r>
        <w:rPr>
          <w:vertAlign w:val="subscript"/>
          <w:lang w:val="en-US"/>
        </w:rPr>
        <w:t>1.46514</w:t>
      </w:r>
      <w:r>
        <w:rPr>
          <w:lang w:val="en-US"/>
        </w:rPr>
        <w:t>O</w:t>
      </w:r>
      <w:r>
        <w:rPr>
          <w:vertAlign w:val="subscript"/>
          <w:lang w:val="en-US"/>
        </w:rPr>
        <w:t>10.53486</w:t>
      </w:r>
      <w:r>
        <w:rPr>
          <w:lang w:val="en-US"/>
        </w:rPr>
        <w:t>Ru</w:t>
      </w:r>
      <w:r>
        <w:rPr>
          <w:vertAlign w:val="subscript"/>
          <w:lang w:val="en-US"/>
        </w:rPr>
        <w:t>2</w:t>
      </w:r>
      <w:r>
        <w:rPr>
          <w:lang w:val="en-US"/>
        </w:rPr>
        <w:t>S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 </w:t>
      </w:r>
      <w:r>
        <w:rPr>
          <w:rStyle w:val="replacethischar"/>
          <w:lang w:val="en-US"/>
        </w:rPr>
        <w:t>[phw1120]</w:t>
      </w:r>
      <w:r>
        <w:rPr>
          <w:lang w:val="en-US"/>
        </w:rPr>
        <w:t xml:space="preserve"> were </w:t>
      </w:r>
      <w:r>
        <w:rPr>
          <w:rStyle w:val="replacethischar"/>
          <w:lang w:val="en-US"/>
        </w:rPr>
        <w:t>[?]</w:t>
      </w:r>
      <w:r>
        <w:rPr>
          <w:lang w:val="en-US"/>
        </w:rPr>
        <w:t xml:space="preserve">. A suitable crystal was selected and </w:t>
      </w:r>
      <w:r>
        <w:rPr>
          <w:rStyle w:val="replacethischar"/>
          <w:lang w:val="en-US"/>
        </w:rPr>
        <w:t>[oil on loop]</w:t>
      </w:r>
      <w:r>
        <w:rPr>
          <w:lang w:val="en-US"/>
        </w:rPr>
        <w:t xml:space="preserve"> on </w:t>
      </w:r>
      <w:proofErr w:type="spellStart"/>
      <w:proofErr w:type="gramStart"/>
      <w:r>
        <w:rPr>
          <w:lang w:val="en-US"/>
        </w:rPr>
        <w:t>a</w:t>
      </w:r>
      <w:proofErr w:type="spellEnd"/>
      <w:proofErr w:type="gramEnd"/>
      <w:r>
        <w:rPr>
          <w:lang w:val="en-US"/>
        </w:rPr>
        <w:t xml:space="preserve"> </w:t>
      </w:r>
      <w:r>
        <w:rPr>
          <w:rStyle w:val="replacethischar"/>
          <w:lang w:val="en-US"/>
        </w:rPr>
        <w:t xml:space="preserve">Oxford Diffraction </w:t>
      </w:r>
      <w:proofErr w:type="spellStart"/>
      <w:r>
        <w:rPr>
          <w:rStyle w:val="replacethischar"/>
          <w:lang w:val="en-US"/>
        </w:rPr>
        <w:t>SuperNova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diffractometer</w:t>
      </w:r>
      <w:proofErr w:type="spellEnd"/>
      <w:r>
        <w:rPr>
          <w:lang w:val="en-US"/>
        </w:rPr>
        <w:t xml:space="preserve">. The crystal was kept at 110.00(10) K during data collection. Using Olex2 [1], the structure was solved with the XS [2] structure solution program using Direct Methods and refined with the </w:t>
      </w:r>
      <w:proofErr w:type="spellStart"/>
      <w:r>
        <w:rPr>
          <w:lang w:val="en-US"/>
        </w:rPr>
        <w:t>ShelXL</w:t>
      </w:r>
      <w:proofErr w:type="spellEnd"/>
      <w:r>
        <w:rPr>
          <w:lang w:val="en-US"/>
        </w:rPr>
        <w:t xml:space="preserve"> [3] refinement package using Least Squares </w:t>
      </w:r>
      <w:proofErr w:type="spellStart"/>
      <w:r>
        <w:rPr>
          <w:lang w:val="en-US"/>
        </w:rPr>
        <w:t>minimisation</w:t>
      </w:r>
      <w:proofErr w:type="spellEnd"/>
      <w:r>
        <w:rPr>
          <w:lang w:val="en-US"/>
        </w:rPr>
        <w:t>.</w:t>
      </w:r>
    </w:p>
    <w:p w:rsidR="00F7333C" w:rsidRDefault="00F7333C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O. V. </w:t>
      </w:r>
      <w:proofErr w:type="spellStart"/>
      <w:r>
        <w:rPr>
          <w:sz w:val="20"/>
          <w:szCs w:val="20"/>
          <w:lang w:val="en-US"/>
        </w:rPr>
        <w:t>Dolomanov</w:t>
      </w:r>
      <w:proofErr w:type="spellEnd"/>
      <w:r>
        <w:rPr>
          <w:sz w:val="20"/>
          <w:szCs w:val="20"/>
          <w:lang w:val="en-US"/>
        </w:rPr>
        <w:t xml:space="preserve">, L. J. </w:t>
      </w:r>
      <w:proofErr w:type="spellStart"/>
      <w:r>
        <w:rPr>
          <w:sz w:val="20"/>
          <w:szCs w:val="20"/>
          <w:lang w:val="en-US"/>
        </w:rPr>
        <w:t>Bourhis</w:t>
      </w:r>
      <w:proofErr w:type="spellEnd"/>
      <w:r>
        <w:rPr>
          <w:sz w:val="20"/>
          <w:szCs w:val="20"/>
          <w:lang w:val="en-US"/>
        </w:rPr>
        <w:t xml:space="preserve">, R. J. </w:t>
      </w:r>
      <w:proofErr w:type="spellStart"/>
      <w:r>
        <w:rPr>
          <w:sz w:val="20"/>
          <w:szCs w:val="20"/>
          <w:lang w:val="en-US"/>
        </w:rPr>
        <w:t>Gildea</w:t>
      </w:r>
      <w:proofErr w:type="spellEnd"/>
      <w:r>
        <w:rPr>
          <w:sz w:val="20"/>
          <w:szCs w:val="20"/>
          <w:lang w:val="en-US"/>
        </w:rPr>
        <w:t xml:space="preserve">, J. A. K. Howard and H. </w:t>
      </w:r>
      <w:proofErr w:type="spellStart"/>
      <w:r>
        <w:rPr>
          <w:sz w:val="20"/>
          <w:szCs w:val="20"/>
          <w:lang w:val="en-US"/>
        </w:rPr>
        <w:t>Puschmann</w:t>
      </w:r>
      <w:proofErr w:type="spellEnd"/>
      <w:r>
        <w:rPr>
          <w:sz w:val="20"/>
          <w:szCs w:val="20"/>
          <w:lang w:val="en-US"/>
        </w:rPr>
        <w:t xml:space="preserve">, OLEX2: a complete structure solution, refinement and analysis program. J. Appl. </w:t>
      </w:r>
      <w:proofErr w:type="spellStart"/>
      <w:r>
        <w:rPr>
          <w:sz w:val="20"/>
          <w:szCs w:val="20"/>
          <w:lang w:val="en-US"/>
        </w:rPr>
        <w:t>Cryst</w:t>
      </w:r>
      <w:proofErr w:type="spellEnd"/>
      <w:r>
        <w:rPr>
          <w:sz w:val="20"/>
          <w:szCs w:val="20"/>
          <w:lang w:val="en-US"/>
        </w:rPr>
        <w:t>. (2009). 42, 339-341.</w:t>
      </w:r>
    </w:p>
    <w:p w:rsidR="00F7333C" w:rsidRDefault="00F7333C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SHELX, G.M. </w:t>
      </w:r>
      <w:proofErr w:type="spellStart"/>
      <w:r>
        <w:rPr>
          <w:sz w:val="20"/>
          <w:szCs w:val="20"/>
          <w:lang w:val="en-US"/>
        </w:rPr>
        <w:t>Sheldrick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Acta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Cryst</w:t>
      </w:r>
      <w:proofErr w:type="spellEnd"/>
      <w:r>
        <w:rPr>
          <w:sz w:val="20"/>
          <w:szCs w:val="20"/>
          <w:lang w:val="en-US"/>
        </w:rPr>
        <w:t>. (2008). A64, 112-122</w:t>
      </w:r>
    </w:p>
    <w:p w:rsidR="00F7333C" w:rsidRDefault="00F7333C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SHELX, G.M. </w:t>
      </w:r>
      <w:proofErr w:type="spellStart"/>
      <w:r>
        <w:rPr>
          <w:sz w:val="20"/>
          <w:szCs w:val="20"/>
          <w:lang w:val="en-US"/>
        </w:rPr>
        <w:t>Sheldrick</w:t>
      </w:r>
      <w:proofErr w:type="spellEnd"/>
      <w:r>
        <w:rPr>
          <w:sz w:val="20"/>
          <w:szCs w:val="20"/>
          <w:lang w:val="en-US"/>
        </w:rPr>
        <w:t xml:space="preserve">, </w:t>
      </w:r>
      <w:proofErr w:type="spellStart"/>
      <w:r>
        <w:rPr>
          <w:sz w:val="20"/>
          <w:szCs w:val="20"/>
          <w:lang w:val="en-US"/>
        </w:rPr>
        <w:t>Acta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Cryst</w:t>
      </w:r>
      <w:proofErr w:type="spellEnd"/>
      <w:r>
        <w:rPr>
          <w:sz w:val="20"/>
          <w:szCs w:val="20"/>
          <w:lang w:val="en-US"/>
        </w:rPr>
        <w:t>. (2008). A64, 112-122</w:t>
      </w:r>
    </w:p>
    <w:p w:rsidR="00F7333C" w:rsidRDefault="00F7333C">
      <w:pPr>
        <w:pStyle w:val="journalh2"/>
        <w:rPr>
          <w:rFonts w:eastAsiaTheme="minorEastAsia"/>
          <w:lang w:val="en-US"/>
        </w:rPr>
      </w:pPr>
      <w:r>
        <w:rPr>
          <w:lang w:val="en-US"/>
        </w:rPr>
        <w:t xml:space="preserve">Crystal structure determination of </w:t>
      </w:r>
      <w:r>
        <w:rPr>
          <w:rStyle w:val="replacethischar"/>
          <w:b/>
          <w:bCs/>
          <w:lang w:val="en-US"/>
        </w:rPr>
        <w:t>[phw1120]</w:t>
      </w:r>
      <w:r>
        <w:rPr>
          <w:lang w:val="en-US"/>
        </w:rPr>
        <w:t xml:space="preserve"> </w:t>
      </w:r>
    </w:p>
    <w:p w:rsidR="00F7333C" w:rsidRDefault="00F7333C">
      <w:pPr>
        <w:pStyle w:val="journal"/>
        <w:rPr>
          <w:lang w:val="en-US"/>
        </w:rPr>
      </w:pPr>
      <w:r>
        <w:rPr>
          <w:b/>
          <w:bCs/>
          <w:lang w:val="en-US"/>
        </w:rPr>
        <w:t>Crystal Data</w:t>
      </w:r>
      <w:r>
        <w:rPr>
          <w:lang w:val="en-US"/>
        </w:rPr>
        <w:t xml:space="preserve"> for C</w:t>
      </w:r>
      <w:r>
        <w:rPr>
          <w:vertAlign w:val="subscript"/>
          <w:lang w:val="en-US"/>
        </w:rPr>
        <w:t>13</w:t>
      </w:r>
      <w:r>
        <w:rPr>
          <w:lang w:val="en-US"/>
        </w:rPr>
        <w:t>H</w:t>
      </w:r>
      <w:r>
        <w:rPr>
          <w:vertAlign w:val="subscript"/>
          <w:lang w:val="en-US"/>
        </w:rPr>
        <w:t>44.53486</w:t>
      </w:r>
      <w:r>
        <w:rPr>
          <w:lang w:val="en-US"/>
        </w:rPr>
        <w:t>Cl</w:t>
      </w:r>
      <w:r>
        <w:rPr>
          <w:vertAlign w:val="subscript"/>
          <w:lang w:val="en-US"/>
        </w:rPr>
        <w:t>1.46514</w:t>
      </w:r>
      <w:r>
        <w:rPr>
          <w:lang w:val="en-US"/>
        </w:rPr>
        <w:t>O</w:t>
      </w:r>
      <w:r>
        <w:rPr>
          <w:vertAlign w:val="subscript"/>
          <w:lang w:val="en-US"/>
        </w:rPr>
        <w:t>10.53486</w:t>
      </w:r>
      <w:r>
        <w:rPr>
          <w:lang w:val="en-US"/>
        </w:rPr>
        <w:t>Ru</w:t>
      </w:r>
      <w:r>
        <w:rPr>
          <w:vertAlign w:val="subscript"/>
          <w:lang w:val="en-US"/>
        </w:rPr>
        <w:t>2</w:t>
      </w:r>
      <w:r>
        <w:rPr>
          <w:lang w:val="en-US"/>
        </w:rPr>
        <w:t>S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M </w:t>
      </w:r>
      <w:r>
        <w:rPr>
          <w:lang w:val="en-US"/>
        </w:rPr>
        <w:t>=816.02): monoclinic, space group P2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/n (no. 14), </w:t>
      </w:r>
      <w:r>
        <w:rPr>
          <w:i/>
          <w:iCs/>
          <w:lang w:val="en-US"/>
        </w:rPr>
        <w:t>a</w:t>
      </w:r>
      <w:r>
        <w:rPr>
          <w:lang w:val="en-US"/>
        </w:rPr>
        <w:t xml:space="preserve"> = 15.5134(6) Å, </w:t>
      </w:r>
      <w:r>
        <w:rPr>
          <w:i/>
          <w:iCs/>
          <w:lang w:val="en-US"/>
        </w:rPr>
        <w:t>b</w:t>
      </w:r>
      <w:r>
        <w:rPr>
          <w:lang w:val="en-US"/>
        </w:rPr>
        <w:t xml:space="preserve"> = 10.8600(4) Å, </w:t>
      </w:r>
      <w:r>
        <w:rPr>
          <w:i/>
          <w:iCs/>
          <w:lang w:val="en-US"/>
        </w:rPr>
        <w:t>c</w:t>
      </w:r>
      <w:r>
        <w:rPr>
          <w:lang w:val="en-US"/>
        </w:rPr>
        <w:t xml:space="preserve"> = 18.0560(12) Å, </w:t>
      </w:r>
      <w:r>
        <w:rPr>
          <w:i/>
          <w:iCs/>
          <w:lang w:val="en-US"/>
        </w:rPr>
        <w:t>β</w:t>
      </w:r>
      <w:r>
        <w:rPr>
          <w:lang w:val="en-US"/>
        </w:rPr>
        <w:t xml:space="preserve"> = 106.470(6)°, </w:t>
      </w:r>
      <w:r>
        <w:rPr>
          <w:i/>
          <w:iCs/>
          <w:lang w:val="en-US"/>
        </w:rPr>
        <w:t>V </w:t>
      </w:r>
      <w:r>
        <w:rPr>
          <w:lang w:val="en-US"/>
        </w:rPr>
        <w:t>= 2917.2(3) Å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Z</w:t>
      </w:r>
      <w:r>
        <w:rPr>
          <w:lang w:val="en-US"/>
        </w:rPr>
        <w:t xml:space="preserve"> = 4, </w:t>
      </w:r>
      <w:r>
        <w:rPr>
          <w:i/>
          <w:iCs/>
          <w:lang w:val="en-US"/>
        </w:rPr>
        <w:t>T</w:t>
      </w:r>
      <w:r>
        <w:rPr>
          <w:lang w:val="en-US"/>
        </w:rPr>
        <w:t> = 110.00(10) K, μ(Mo Kα) = 1.643 mm</w:t>
      </w:r>
      <w:r>
        <w:rPr>
          <w:vertAlign w:val="superscript"/>
          <w:lang w:val="en-US"/>
        </w:rPr>
        <w:t>-1</w:t>
      </w:r>
      <w:r>
        <w:rPr>
          <w:lang w:val="en-US"/>
        </w:rPr>
        <w:t xml:space="preserve">, </w:t>
      </w:r>
      <w:proofErr w:type="spellStart"/>
      <w:r>
        <w:rPr>
          <w:i/>
          <w:iCs/>
          <w:lang w:val="en-US"/>
        </w:rPr>
        <w:t>Dcalc</w:t>
      </w:r>
      <w:proofErr w:type="spellEnd"/>
      <w:r>
        <w:rPr>
          <w:lang w:val="en-US"/>
        </w:rPr>
        <w:t> = 1.858 g/mm</w:t>
      </w:r>
      <w:r>
        <w:rPr>
          <w:vertAlign w:val="superscript"/>
          <w:lang w:val="en-US"/>
        </w:rPr>
        <w:t>3</w:t>
      </w:r>
      <w:r>
        <w:rPr>
          <w:lang w:val="en-US"/>
        </w:rPr>
        <w:t>, 21935 reflections measured (6.02 ≤ 2Θ ≤ 60.3), 7625 unique (</w:t>
      </w:r>
      <w:proofErr w:type="spellStart"/>
      <w:r>
        <w:rPr>
          <w:i/>
          <w:iCs/>
          <w:lang w:val="en-US"/>
        </w:rPr>
        <w:t>R</w:t>
      </w:r>
      <w:r>
        <w:rPr>
          <w:vertAlign w:val="subscript"/>
          <w:lang w:val="en-US"/>
        </w:rPr>
        <w:t>int</w:t>
      </w:r>
      <w:proofErr w:type="spellEnd"/>
      <w:r>
        <w:rPr>
          <w:lang w:val="en-US"/>
        </w:rPr>
        <w:t xml:space="preserve"> = 0.0379) which were used in all calculations. The final </w:t>
      </w:r>
      <w:r>
        <w:rPr>
          <w:i/>
          <w:iCs/>
          <w:lang w:val="en-US"/>
        </w:rPr>
        <w:t>R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was 0.0420 (&gt;</w:t>
      </w:r>
      <w:proofErr w:type="gramStart"/>
      <w:r>
        <w:rPr>
          <w:lang w:val="en-US"/>
        </w:rPr>
        <w:t>2sigma(</w:t>
      </w:r>
      <w:proofErr w:type="gramEnd"/>
      <w:r>
        <w:rPr>
          <w:lang w:val="en-US"/>
        </w:rPr>
        <w:t xml:space="preserve">I)) and </w:t>
      </w:r>
      <w:r>
        <w:rPr>
          <w:i/>
          <w:iCs/>
          <w:lang w:val="en-US"/>
        </w:rPr>
        <w:t>wR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was 0.0767 (all data). </w:t>
      </w:r>
    </w:p>
    <w:p w:rsidR="00F7333C" w:rsidRDefault="00F7333C">
      <w:pPr>
        <w:pStyle w:val="NormalWeb"/>
        <w:rPr>
          <w:lang w:val="en-US"/>
        </w:rPr>
      </w:pPr>
      <w:r>
        <w:rPr>
          <w:sz w:val="15"/>
          <w:szCs w:val="15"/>
          <w:lang w:val="en-US"/>
        </w:rPr>
        <w:t xml:space="preserve">This report has been created with Olex2, compiled on 2013.09.17 svn.r2790 for </w:t>
      </w:r>
      <w:proofErr w:type="spellStart"/>
      <w:r>
        <w:rPr>
          <w:sz w:val="15"/>
          <w:szCs w:val="15"/>
          <w:lang w:val="en-US"/>
        </w:rPr>
        <w:t>OlexSys</w:t>
      </w:r>
      <w:proofErr w:type="spellEnd"/>
      <w:r>
        <w:rPr>
          <w:sz w:val="15"/>
          <w:szCs w:val="15"/>
          <w:lang w:val="en-US"/>
        </w:rPr>
        <w:t xml:space="preserve">. Please let us know if there are any errors or if you would like to have additional </w:t>
      </w:r>
      <w:proofErr w:type="spellStart"/>
      <w:r>
        <w:rPr>
          <w:sz w:val="15"/>
          <w:szCs w:val="15"/>
          <w:lang w:val="en-US"/>
        </w:rPr>
        <w:t>featrues</w:t>
      </w:r>
      <w:proofErr w:type="spellEnd"/>
      <w:r>
        <w:rPr>
          <w:sz w:val="15"/>
          <w:szCs w:val="15"/>
          <w:lang w:val="en-US"/>
        </w:rPr>
        <w:t>.</w:t>
      </w:r>
    </w:p>
    <w:sectPr w:rsidR="00F7333C">
      <w:pgSz w:w="11907" w:h="16840"/>
      <w:pgMar w:top="1440" w:right="1797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071F0"/>
    <w:multiLevelType w:val="multilevel"/>
    <w:tmpl w:val="AE463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1200"/>
  <w:noPunctuationKerning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EC"/>
    <w:rsid w:val="00093AB5"/>
    <w:rsid w:val="00356229"/>
    <w:rsid w:val="00AE46C8"/>
    <w:rsid w:val="00BA25EC"/>
    <w:rsid w:val="00F7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ciftableheadline">
    <w:name w:val="ciftableheadline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journal">
    <w:name w:val="journal"/>
    <w:basedOn w:val="Normal"/>
    <w:pPr>
      <w:spacing w:line="220" w:lineRule="atLeast"/>
      <w:ind w:firstLine="567"/>
      <w:jc w:val="both"/>
    </w:pPr>
    <w:rPr>
      <w:sz w:val="20"/>
      <w:szCs w:val="20"/>
    </w:rPr>
  </w:style>
  <w:style w:type="paragraph" w:customStyle="1" w:styleId="journalh1">
    <w:name w:val="journal_h1"/>
    <w:basedOn w:val="Normal"/>
    <w:pPr>
      <w:spacing w:before="360" w:after="120"/>
    </w:pPr>
    <w:rPr>
      <w:b/>
      <w:bCs/>
      <w:sz w:val="26"/>
      <w:szCs w:val="26"/>
    </w:rPr>
  </w:style>
  <w:style w:type="paragraph" w:customStyle="1" w:styleId="journalh2">
    <w:name w:val="journal_h2"/>
    <w:basedOn w:val="Normal"/>
    <w:pPr>
      <w:spacing w:before="120" w:after="60"/>
    </w:pPr>
    <w:rPr>
      <w:b/>
      <w:bCs/>
      <w:sz w:val="20"/>
      <w:szCs w:val="20"/>
    </w:rPr>
  </w:style>
  <w:style w:type="paragraph" w:customStyle="1" w:styleId="ciftablefirst">
    <w:name w:val="ciftablefirst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iftablefooter">
    <w:name w:val="ciftablefooter"/>
    <w:basedOn w:val="Normal"/>
    <w:pPr>
      <w:spacing w:before="100" w:beforeAutospacing="1" w:after="100" w:afterAutospacing="1"/>
    </w:pPr>
    <w:rPr>
      <w:sz w:val="16"/>
      <w:szCs w:val="16"/>
    </w:rPr>
  </w:style>
  <w:style w:type="paragraph" w:customStyle="1" w:styleId="container">
    <w:name w:val="container"/>
    <w:basedOn w:val="Normal"/>
    <w:pPr>
      <w:shd w:val="clear" w:color="auto" w:fill="FFFFFF"/>
    </w:pPr>
  </w:style>
  <w:style w:type="paragraph" w:customStyle="1" w:styleId="outside">
    <w:name w:val="outside"/>
    <w:basedOn w:val="Normal"/>
    <w:pPr>
      <w:shd w:val="clear" w:color="auto" w:fill="EFEFEF"/>
      <w:spacing w:before="100" w:beforeAutospacing="1" w:after="100" w:afterAutospacing="1"/>
    </w:pPr>
  </w:style>
  <w:style w:type="character" w:customStyle="1" w:styleId="replacethischar">
    <w:name w:val="replacethischar"/>
    <w:rPr>
      <w:b/>
      <w:bCs/>
      <w:color w:val="FF0000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25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ciftableheadline">
    <w:name w:val="ciftableheadline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journal">
    <w:name w:val="journal"/>
    <w:basedOn w:val="Normal"/>
    <w:pPr>
      <w:spacing w:line="220" w:lineRule="atLeast"/>
      <w:ind w:firstLine="567"/>
      <w:jc w:val="both"/>
    </w:pPr>
    <w:rPr>
      <w:sz w:val="20"/>
      <w:szCs w:val="20"/>
    </w:rPr>
  </w:style>
  <w:style w:type="paragraph" w:customStyle="1" w:styleId="journalh1">
    <w:name w:val="journal_h1"/>
    <w:basedOn w:val="Normal"/>
    <w:pPr>
      <w:spacing w:before="360" w:after="120"/>
    </w:pPr>
    <w:rPr>
      <w:b/>
      <w:bCs/>
      <w:sz w:val="26"/>
      <w:szCs w:val="26"/>
    </w:rPr>
  </w:style>
  <w:style w:type="paragraph" w:customStyle="1" w:styleId="journalh2">
    <w:name w:val="journal_h2"/>
    <w:basedOn w:val="Normal"/>
    <w:pPr>
      <w:spacing w:before="120" w:after="60"/>
    </w:pPr>
    <w:rPr>
      <w:b/>
      <w:bCs/>
      <w:sz w:val="20"/>
      <w:szCs w:val="20"/>
    </w:rPr>
  </w:style>
  <w:style w:type="paragraph" w:customStyle="1" w:styleId="ciftablefirst">
    <w:name w:val="ciftablefirst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iftablefooter">
    <w:name w:val="ciftablefooter"/>
    <w:basedOn w:val="Normal"/>
    <w:pPr>
      <w:spacing w:before="100" w:beforeAutospacing="1" w:after="100" w:afterAutospacing="1"/>
    </w:pPr>
    <w:rPr>
      <w:sz w:val="16"/>
      <w:szCs w:val="16"/>
    </w:rPr>
  </w:style>
  <w:style w:type="paragraph" w:customStyle="1" w:styleId="container">
    <w:name w:val="container"/>
    <w:basedOn w:val="Normal"/>
    <w:pPr>
      <w:shd w:val="clear" w:color="auto" w:fill="FFFFFF"/>
    </w:pPr>
  </w:style>
  <w:style w:type="paragraph" w:customStyle="1" w:styleId="outside">
    <w:name w:val="outside"/>
    <w:basedOn w:val="Normal"/>
    <w:pPr>
      <w:shd w:val="clear" w:color="auto" w:fill="EFEFEF"/>
      <w:spacing w:before="100" w:beforeAutospacing="1" w:after="100" w:afterAutospacing="1"/>
    </w:pPr>
  </w:style>
  <w:style w:type="character" w:customStyle="1" w:styleId="replacethischar">
    <w:name w:val="replacethischar"/>
    <w:rPr>
      <w:b/>
      <w:bCs/>
      <w:color w:val="FF0000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25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1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2670</Words>
  <Characters>15220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phw1120</vt:lpstr>
    </vt:vector>
  </TitlesOfParts>
  <Company/>
  <LinksUpToDate>false</LinksUpToDate>
  <CharactersWithSpaces>17855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phw1120</dc:title>
  <dc:creator>XRD</dc:creator>
  <cp:lastModifiedBy>XRD</cp:lastModifiedBy>
  <cp:revision>3</cp:revision>
  <dcterms:created xsi:type="dcterms:W3CDTF">2013-09-27T15:20:00Z</dcterms:created>
  <dcterms:modified xsi:type="dcterms:W3CDTF">2013-09-27T15:20:00Z</dcterms:modified>
</cp:coreProperties>
</file>