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62858894"/>
        <w:docPartObj>
          <w:docPartGallery w:val="Cover Pages"/>
          <w:docPartUnique/>
        </w:docPartObj>
      </w:sdtPr>
      <w:sdtEndPr>
        <w:rPr>
          <w:rFonts w:ascii="Times New Roman" w:hAnsi="Times New Roman" w:cs="Times New Roman"/>
          <w:sz w:val="24"/>
          <w:szCs w:val="24"/>
        </w:rPr>
      </w:sdtEndPr>
      <w:sdtContent>
        <w:p w:rsidR="00DC16EB" w:rsidRDefault="00DC16EB"/>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702"/>
          </w:tblGrid>
          <w:tr w:rsidR="00DC16EB">
            <w:sdt>
              <w:sdtPr>
                <w:rPr>
                  <w:rFonts w:asciiTheme="majorHAnsi" w:eastAsiaTheme="majorEastAsia" w:hAnsiTheme="majorHAnsi" w:cstheme="majorBidi"/>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DC16EB" w:rsidRDefault="00C62718" w:rsidP="00DC16EB">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lang w:val="en-GB"/>
                      </w:rPr>
                      <w:t>Chapter 4</w:t>
                    </w:r>
                  </w:p>
                </w:tc>
              </w:sdtContent>
            </w:sdt>
          </w:tr>
          <w:tr w:rsidR="00DC16EB" w:rsidRPr="00DC16EB">
            <w:sdt>
              <w:sdtPr>
                <w:rPr>
                  <w:rFonts w:ascii="Times New Roman" w:hAnsi="Times New Roman" w:cs="Times New Roman"/>
                  <w:sz w:val="24"/>
                  <w:szCs w:val="24"/>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DC16EB" w:rsidRPr="00DC16EB" w:rsidRDefault="00C62718" w:rsidP="00831CD1">
                    <w:pPr>
                      <w:pStyle w:val="NoSpacing"/>
                      <w:rPr>
                        <w:rFonts w:ascii="Times New Roman" w:hAnsi="Times New Roman" w:cs="Times New Roman"/>
                        <w:sz w:val="24"/>
                        <w:szCs w:val="24"/>
                      </w:rPr>
                    </w:pPr>
                    <w:r>
                      <w:rPr>
                        <w:rFonts w:ascii="Times New Roman" w:hAnsi="Times New Roman" w:cs="Times New Roman"/>
                        <w:sz w:val="24"/>
                        <w:szCs w:val="24"/>
                        <w:lang w:val="en-GB"/>
                      </w:rPr>
                      <w:t>Inhibition of mediator release from the urothelium.</w:t>
                    </w:r>
                  </w:p>
                </w:tc>
              </w:sdtContent>
            </w:sdt>
          </w:tr>
          <w:tr w:rsidR="00DC16EB" w:rsidRPr="00DC16EB">
            <w:sdt>
              <w:sdtPr>
                <w:rPr>
                  <w:rFonts w:ascii="Times New Roman" w:hAnsi="Times New Roman" w:cs="Times New Roman"/>
                  <w:sz w:val="24"/>
                  <w:szCs w:val="24"/>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DC16EB" w:rsidRPr="00DC16EB" w:rsidRDefault="00C62718" w:rsidP="00DC16EB">
                    <w:pPr>
                      <w:pStyle w:val="NoSpacing"/>
                      <w:rPr>
                        <w:rFonts w:ascii="Times New Roman" w:hAnsi="Times New Roman" w:cs="Times New Roman"/>
                        <w:sz w:val="24"/>
                        <w:szCs w:val="24"/>
                      </w:rPr>
                    </w:pPr>
                    <w:r>
                      <w:rPr>
                        <w:rFonts w:ascii="Times New Roman" w:hAnsi="Times New Roman" w:cs="Times New Roman"/>
                        <w:sz w:val="24"/>
                        <w:szCs w:val="24"/>
                        <w:lang w:val="en-GB"/>
                      </w:rPr>
                      <w:t>The effects of blocking urothelial mediator release, by the use of  a calcium free external Krebs solution, on bladder afferent nerve firing</w:t>
                    </w:r>
                  </w:p>
                </w:tc>
              </w:sdtContent>
            </w:sdt>
          </w:tr>
        </w:tbl>
        <w:p w:rsidR="00DC16EB" w:rsidRPr="00DC16EB" w:rsidRDefault="00DC16EB">
          <w:pPr>
            <w:rPr>
              <w:rFonts w:ascii="Times New Roman" w:hAnsi="Times New Roman" w:cs="Times New Roman"/>
              <w:sz w:val="24"/>
              <w:szCs w:val="24"/>
            </w:rPr>
          </w:pPr>
        </w:p>
        <w:p w:rsidR="00DC16EB" w:rsidRPr="00DC16EB" w:rsidRDefault="00DC16EB">
          <w:pPr>
            <w:rPr>
              <w:rFonts w:ascii="Times New Roman" w:hAnsi="Times New Roman" w:cs="Times New Roman"/>
              <w:sz w:val="24"/>
              <w:szCs w:val="24"/>
            </w:rPr>
          </w:pPr>
          <w:r w:rsidRPr="00DC16EB">
            <w:rPr>
              <w:rFonts w:ascii="Times New Roman" w:hAnsi="Times New Roman" w:cs="Times New Roman"/>
              <w:sz w:val="24"/>
              <w:szCs w:val="24"/>
            </w:rPr>
            <w:br w:type="page"/>
          </w:r>
        </w:p>
      </w:sdtContent>
    </w:sdt>
    <w:p w:rsidR="00D27673" w:rsidRDefault="00D27673" w:rsidP="00D27673">
      <w:pPr>
        <w:pStyle w:val="Heading1"/>
        <w:jc w:val="center"/>
      </w:pPr>
      <w:proofErr w:type="gramStart"/>
      <w:r>
        <w:lastRenderedPageBreak/>
        <w:t>Investigating the effects of Ca</w:t>
      </w:r>
      <w:r>
        <w:rPr>
          <w:vertAlign w:val="superscript"/>
        </w:rPr>
        <w:t xml:space="preserve">2+ </w:t>
      </w:r>
      <w:r>
        <w:t>free Krebs exposure on compliance and afferent nerve sensitivity of the mouse bladder.</w:t>
      </w:r>
      <w:proofErr w:type="gramEnd"/>
    </w:p>
    <w:p w:rsidR="00DA0AEC" w:rsidRPr="00846A21" w:rsidRDefault="00482229" w:rsidP="00DC16EB">
      <w:pPr>
        <w:pStyle w:val="Heading1"/>
        <w:rPr>
          <w:rFonts w:ascii="Times New Roman" w:hAnsi="Times New Roman" w:cs="Times New Roman"/>
          <w:sz w:val="24"/>
          <w:szCs w:val="24"/>
        </w:rPr>
      </w:pPr>
      <w:r>
        <w:rPr>
          <w:rFonts w:ascii="Times New Roman" w:hAnsi="Times New Roman" w:cs="Times New Roman"/>
          <w:sz w:val="24"/>
          <w:szCs w:val="24"/>
        </w:rPr>
        <w:t xml:space="preserve">4.1 </w:t>
      </w:r>
      <w:r w:rsidR="00DC16EB" w:rsidRPr="00846A21">
        <w:rPr>
          <w:rFonts w:ascii="Times New Roman" w:hAnsi="Times New Roman" w:cs="Times New Roman"/>
          <w:sz w:val="24"/>
          <w:szCs w:val="24"/>
        </w:rPr>
        <w:t>Introduction</w:t>
      </w:r>
    </w:p>
    <w:p w:rsidR="00DC16EB" w:rsidRDefault="00DC16EB" w:rsidP="00DC16EB">
      <w:pPr>
        <w:rPr>
          <w:rFonts w:ascii="Times New Roman" w:hAnsi="Times New Roman" w:cs="Times New Roman"/>
          <w:sz w:val="24"/>
          <w:szCs w:val="24"/>
        </w:rPr>
      </w:pPr>
    </w:p>
    <w:p w:rsidR="007834FD" w:rsidRDefault="004362A5" w:rsidP="00D27673">
      <w:pPr>
        <w:spacing w:line="360" w:lineRule="auto"/>
        <w:rPr>
          <w:rFonts w:ascii="Times New Roman" w:hAnsi="Times New Roman" w:cs="Times New Roman"/>
          <w:sz w:val="24"/>
          <w:szCs w:val="24"/>
        </w:rPr>
      </w:pPr>
      <w:r>
        <w:rPr>
          <w:rFonts w:ascii="Times New Roman" w:hAnsi="Times New Roman" w:cs="Times New Roman"/>
          <w:sz w:val="24"/>
          <w:szCs w:val="24"/>
        </w:rPr>
        <w:t>Many physiological processes in the bladder, and indeed the rest of the body, require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signalling for release, activation or synthesis.  These processes are vast and varied, ranging from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dependent exocytosis</w:t>
      </w:r>
      <w:r w:rsidR="00DB43EA">
        <w:rPr>
          <w:rFonts w:ascii="Times New Roman" w:hAnsi="Times New Roman" w:cs="Times New Roman"/>
          <w:sz w:val="24"/>
          <w:szCs w:val="24"/>
        </w:rPr>
        <w:t xml:space="preserve"> of ATP</w:t>
      </w:r>
      <w:r w:rsidR="004208E0">
        <w:rPr>
          <w:rFonts w:ascii="Times New Roman" w:hAnsi="Times New Roman" w:cs="Times New Roman"/>
          <w:sz w:val="24"/>
          <w:szCs w:val="24"/>
        </w:rPr>
        <w:t xml:space="preserve"> from the urothelium</w:t>
      </w:r>
      <w:r w:rsidR="00DB43EA">
        <w:rPr>
          <w:rFonts w:ascii="Times New Roman" w:hAnsi="Times New Roman" w:cs="Times New Roman"/>
          <w:sz w:val="24"/>
          <w:szCs w:val="24"/>
        </w:rPr>
        <w:t xml:space="preserve"> </w:t>
      </w:r>
      <w:r w:rsidR="00DB43EA">
        <w:rPr>
          <w:rFonts w:ascii="Times New Roman" w:hAnsi="Times New Roman" w:cs="Times New Roman"/>
          <w:sz w:val="24"/>
          <w:szCs w:val="24"/>
        </w:rPr>
        <w:fldChar w:fldCharType="begin"/>
      </w:r>
      <w:r w:rsidR="000C0F4D">
        <w:rPr>
          <w:rFonts w:ascii="Times New Roman" w:hAnsi="Times New Roman" w:cs="Times New Roman"/>
          <w:sz w:val="24"/>
          <w:szCs w:val="24"/>
        </w:rPr>
        <w:instrText xml:space="preserve"> ADDIN EN.CITE &lt;EndNote&gt;&lt;Cite&gt;&lt;Author&gt;Birder&lt;/Author&gt;&lt;Year&gt;2003&lt;/Year&gt;&lt;RecNum&gt;43&lt;/RecNum&gt;&lt;DisplayText&gt;(Birder&lt;style face="italic"&gt; et al.&lt;/style&gt;, 2003)&lt;/DisplayText&gt;&lt;record&gt;&lt;rec-number&gt;43&lt;/rec-number&gt;&lt;foreign-keys&gt;&lt;key app="EN" db-id="ftzrp2wwgs05zuesetppaew1vxrrf50fwr0e"&gt;43&lt;/key&gt;&lt;/foreign-keys&gt;&lt;ref-type name="Journal Article"&gt;17&lt;/ref-type&gt;&lt;contributors&gt;&lt;authors&gt;&lt;author&gt;Birder, L. A.,&lt;/author&gt;&lt;author&gt;Barrick, S. R.,&lt;/author&gt;&lt;author&gt;Roppolo, J. R.,&lt;/author&gt;&lt;author&gt;Kanai, A. J.,&lt;/author&gt;&lt;author&gt;de Groat, W. C.,&lt;/author&gt;&lt;author&gt;Kiss, S.,&lt;/author&gt;&lt;author&gt;Buffington, C. A.,&lt;/author&gt;&lt;/authors&gt;&lt;/contributors&gt;&lt;titles&gt;&lt;title&gt;Feline interstitial cystitis results in mechanical hypersensitivity and altered ATP release from bladder urothelium&lt;/title&gt;&lt;secondary-title&gt;American Journal of Physiology&lt;/secondary-title&gt;&lt;/titles&gt;&lt;periodical&gt;&lt;full-title&gt;American journal of physiology&lt;/full-title&gt;&lt;/periodical&gt;&lt;pages&gt;423-429&lt;/pages&gt;&lt;volume&gt;285&lt;/volume&gt;&lt;dates&gt;&lt;year&gt;2003&lt;/year&gt;&lt;/dates&gt;&lt;urls&gt;&lt;/urls&gt;&lt;/record&gt;&lt;/Cite&gt;&lt;/EndNote&gt;</w:instrText>
      </w:r>
      <w:r w:rsidR="00DB43EA">
        <w:rPr>
          <w:rFonts w:ascii="Times New Roman" w:hAnsi="Times New Roman" w:cs="Times New Roman"/>
          <w:sz w:val="24"/>
          <w:szCs w:val="24"/>
        </w:rPr>
        <w:fldChar w:fldCharType="separate"/>
      </w:r>
      <w:r w:rsidR="000C0F4D">
        <w:rPr>
          <w:rFonts w:ascii="Times New Roman" w:hAnsi="Times New Roman" w:cs="Times New Roman"/>
          <w:noProof/>
          <w:sz w:val="24"/>
          <w:szCs w:val="24"/>
        </w:rPr>
        <w:t>(</w:t>
      </w:r>
      <w:hyperlink w:anchor="_ENREF_4" w:tooltip="Birder, 2003 #43" w:history="1">
        <w:r w:rsidR="00774C2C">
          <w:rPr>
            <w:rFonts w:ascii="Times New Roman" w:hAnsi="Times New Roman" w:cs="Times New Roman"/>
            <w:noProof/>
            <w:sz w:val="24"/>
            <w:szCs w:val="24"/>
          </w:rPr>
          <w:t>Birder</w:t>
        </w:r>
        <w:r w:rsidR="00774C2C" w:rsidRPr="000C0F4D">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2003</w:t>
        </w:r>
      </w:hyperlink>
      <w:r w:rsidR="000C0F4D">
        <w:rPr>
          <w:rFonts w:ascii="Times New Roman" w:hAnsi="Times New Roman" w:cs="Times New Roman"/>
          <w:noProof/>
          <w:sz w:val="24"/>
          <w:szCs w:val="24"/>
        </w:rPr>
        <w:t>)</w:t>
      </w:r>
      <w:r w:rsidR="00DB43EA">
        <w:rPr>
          <w:rFonts w:ascii="Times New Roman" w:hAnsi="Times New Roman" w:cs="Times New Roman"/>
          <w:sz w:val="24"/>
          <w:szCs w:val="24"/>
        </w:rPr>
        <w:fldChar w:fldCharType="end"/>
      </w:r>
      <w:r w:rsidR="00DB43EA">
        <w:rPr>
          <w:rFonts w:ascii="Times New Roman" w:hAnsi="Times New Roman" w:cs="Times New Roman"/>
          <w:sz w:val="24"/>
          <w:szCs w:val="24"/>
        </w:rPr>
        <w:t xml:space="preserve">, to contraction and relaxation of the detrusor muscle </w:t>
      </w:r>
      <w:r w:rsidR="00DB43EA">
        <w:rPr>
          <w:rFonts w:ascii="Times New Roman" w:hAnsi="Times New Roman" w:cs="Times New Roman"/>
          <w:sz w:val="24"/>
          <w:szCs w:val="24"/>
        </w:rPr>
        <w:fldChar w:fldCharType="begin"/>
      </w:r>
      <w:r w:rsidR="000C0F4D">
        <w:rPr>
          <w:rFonts w:ascii="Times New Roman" w:hAnsi="Times New Roman" w:cs="Times New Roman"/>
          <w:sz w:val="24"/>
          <w:szCs w:val="24"/>
        </w:rPr>
        <w:instrText xml:space="preserve"> ADDIN EN.CITE &lt;EndNote&gt;&lt;Cite&gt;&lt;Author&gt;Sui&lt;/Author&gt;&lt;Year&gt;2009&lt;/Year&gt;&lt;RecNum&gt;42&lt;/RecNum&gt;&lt;DisplayText&gt;(Sui&lt;style face="italic"&gt; et al.&lt;/style&gt;, 2009)&lt;/DisplayText&gt;&lt;record&gt;&lt;rec-number&gt;42&lt;/rec-number&gt;&lt;foreign-keys&gt;&lt;key app="EN" db-id="ftzrp2wwgs05zuesetppaew1vxrrf50fwr0e"&gt;42&lt;/key&gt;&lt;/foreign-keys&gt;&lt;ref-type name="Journal Article"&gt;17&lt;/ref-type&gt;&lt;contributors&gt;&lt;authors&gt;&lt;author&gt;Sui, G.,&lt;/author&gt;&lt;author&gt;Fry, C. H.,&lt;/author&gt;&lt;author&gt;Malone-Lee, J.,&lt;/author&gt;&lt;author&gt;Wu, C.,&lt;/author&gt;&lt;/authors&gt;&lt;/contributors&gt;&lt;titles&gt;&lt;title&gt;&lt;style face="normal" font="default" size="100%"&gt;Aberrant Ca&lt;/style&gt;&lt;style face="superscript" font="default" size="100%"&gt;2+ &lt;/style&gt;&lt;style face="normal" font="default" size="100%"&gt;oscillations in smooth muscle cells from overactive human bladders&lt;/style&gt;&lt;/title&gt;&lt;secondary-title&gt;Cell Calcium&lt;/secondary-title&gt;&lt;/titles&gt;&lt;periodical&gt;&lt;full-title&gt;Cell Calcium&lt;/full-title&gt;&lt;/periodical&gt;&lt;pages&gt;456-464&lt;/pages&gt;&lt;volume&gt;45&lt;/volume&gt;&lt;dates&gt;&lt;year&gt;2009&lt;/year&gt;&lt;/dates&gt;&lt;urls&gt;&lt;/urls&gt;&lt;/record&gt;&lt;/Cite&gt;&lt;/EndNote&gt;</w:instrText>
      </w:r>
      <w:r w:rsidR="00DB43EA">
        <w:rPr>
          <w:rFonts w:ascii="Times New Roman" w:hAnsi="Times New Roman" w:cs="Times New Roman"/>
          <w:sz w:val="24"/>
          <w:szCs w:val="24"/>
        </w:rPr>
        <w:fldChar w:fldCharType="separate"/>
      </w:r>
      <w:r w:rsidR="000C0F4D">
        <w:rPr>
          <w:rFonts w:ascii="Times New Roman" w:hAnsi="Times New Roman" w:cs="Times New Roman"/>
          <w:noProof/>
          <w:sz w:val="24"/>
          <w:szCs w:val="24"/>
        </w:rPr>
        <w:t>(</w:t>
      </w:r>
      <w:hyperlink w:anchor="_ENREF_19" w:tooltip="Sui, 2009 #42" w:history="1">
        <w:r w:rsidR="00774C2C">
          <w:rPr>
            <w:rFonts w:ascii="Times New Roman" w:hAnsi="Times New Roman" w:cs="Times New Roman"/>
            <w:noProof/>
            <w:sz w:val="24"/>
            <w:szCs w:val="24"/>
          </w:rPr>
          <w:t>Sui</w:t>
        </w:r>
        <w:r w:rsidR="00774C2C" w:rsidRPr="000C0F4D">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2009</w:t>
        </w:r>
      </w:hyperlink>
      <w:r w:rsidR="000C0F4D">
        <w:rPr>
          <w:rFonts w:ascii="Times New Roman" w:hAnsi="Times New Roman" w:cs="Times New Roman"/>
          <w:noProof/>
          <w:sz w:val="24"/>
          <w:szCs w:val="24"/>
        </w:rPr>
        <w:t>)</w:t>
      </w:r>
      <w:r w:rsidR="00DB43EA">
        <w:rPr>
          <w:rFonts w:ascii="Times New Roman" w:hAnsi="Times New Roman" w:cs="Times New Roman"/>
          <w:sz w:val="24"/>
          <w:szCs w:val="24"/>
        </w:rPr>
        <w:fldChar w:fldCharType="end"/>
      </w:r>
      <w:r w:rsidR="00774C2C">
        <w:rPr>
          <w:rFonts w:ascii="Times New Roman" w:hAnsi="Times New Roman" w:cs="Times New Roman"/>
          <w:sz w:val="24"/>
          <w:szCs w:val="24"/>
        </w:rPr>
        <w:t xml:space="preserve"> as described in detail in chapter 1</w:t>
      </w:r>
      <w:r w:rsidR="00DB43EA">
        <w:rPr>
          <w:rFonts w:ascii="Times New Roman" w:hAnsi="Times New Roman" w:cs="Times New Roman"/>
          <w:sz w:val="24"/>
          <w:szCs w:val="24"/>
        </w:rPr>
        <w:t>.</w:t>
      </w:r>
      <w:r w:rsidR="00D27673">
        <w:rPr>
          <w:rFonts w:ascii="Times New Roman" w:hAnsi="Times New Roman" w:cs="Times New Roman"/>
          <w:sz w:val="24"/>
          <w:szCs w:val="24"/>
        </w:rPr>
        <w:t xml:space="preserve">  The main uses of Ca</w:t>
      </w:r>
      <w:r w:rsidR="00D27673">
        <w:rPr>
          <w:rFonts w:ascii="Times New Roman" w:hAnsi="Times New Roman" w:cs="Times New Roman"/>
          <w:sz w:val="24"/>
          <w:szCs w:val="24"/>
          <w:vertAlign w:val="superscript"/>
        </w:rPr>
        <w:t xml:space="preserve">2+ </w:t>
      </w:r>
      <w:r w:rsidR="00D27673">
        <w:rPr>
          <w:rFonts w:ascii="Times New Roman" w:hAnsi="Times New Roman" w:cs="Times New Roman"/>
          <w:sz w:val="24"/>
          <w:szCs w:val="24"/>
        </w:rPr>
        <w:t>in the bladder</w:t>
      </w:r>
      <w:r w:rsidR="00D71E3E">
        <w:rPr>
          <w:rFonts w:ascii="Times New Roman" w:hAnsi="Times New Roman" w:cs="Times New Roman"/>
          <w:sz w:val="24"/>
          <w:szCs w:val="24"/>
        </w:rPr>
        <w:t xml:space="preserve"> are</w:t>
      </w:r>
      <w:r w:rsidR="00D27673">
        <w:rPr>
          <w:rFonts w:ascii="Times New Roman" w:hAnsi="Times New Roman" w:cs="Times New Roman"/>
          <w:sz w:val="24"/>
          <w:szCs w:val="24"/>
        </w:rPr>
        <w:t xml:space="preserve"> summarised in figure 4.1.</w:t>
      </w:r>
    </w:p>
    <w:p w:rsidR="00D27673" w:rsidRDefault="00D27673" w:rsidP="00D27673">
      <w:pPr>
        <w:spacing w:line="360" w:lineRule="auto"/>
        <w:rPr>
          <w:rFonts w:ascii="Times New Roman" w:hAnsi="Times New Roman" w:cs="Times New Roman"/>
          <w:sz w:val="24"/>
          <w:szCs w:val="24"/>
        </w:rPr>
      </w:pPr>
    </w:p>
    <w:p w:rsidR="00D71E3E" w:rsidRDefault="00D71E3E" w:rsidP="00D27673">
      <w:pPr>
        <w:spacing w:line="360" w:lineRule="auto"/>
        <w:rPr>
          <w:rFonts w:ascii="Times New Roman" w:hAnsi="Times New Roman" w:cs="Times New Roman"/>
          <w:sz w:val="24"/>
          <w:szCs w:val="24"/>
        </w:rPr>
      </w:pPr>
    </w:p>
    <w:p w:rsidR="00D27673" w:rsidRDefault="000E4FB6" w:rsidP="00D27673">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955200" behindDoc="0" locked="0" layoutInCell="1" allowOverlap="1" wp14:anchorId="010E012E" wp14:editId="114FE082">
                <wp:simplePos x="0" y="0"/>
                <wp:positionH relativeFrom="column">
                  <wp:posOffset>3997842</wp:posOffset>
                </wp:positionH>
                <wp:positionV relativeFrom="paragraph">
                  <wp:posOffset>285558</wp:posOffset>
                </wp:positionV>
                <wp:extent cx="1531088" cy="691117"/>
                <wp:effectExtent l="723900" t="0" r="12065" b="109220"/>
                <wp:wrapNone/>
                <wp:docPr id="77" name="Line Callout 2 77"/>
                <wp:cNvGraphicFramePr/>
                <a:graphic xmlns:a="http://schemas.openxmlformats.org/drawingml/2006/main">
                  <a:graphicData uri="http://schemas.microsoft.com/office/word/2010/wordprocessingShape">
                    <wps:wsp>
                      <wps:cNvSpPr/>
                      <wps:spPr>
                        <a:xfrm>
                          <a:off x="0" y="0"/>
                          <a:ext cx="1531088" cy="691117"/>
                        </a:xfrm>
                        <a:prstGeom prst="borderCallout2">
                          <a:avLst/>
                        </a:prstGeom>
                      </wps:spPr>
                      <wps:style>
                        <a:lnRef idx="2">
                          <a:schemeClr val="accent6"/>
                        </a:lnRef>
                        <a:fillRef idx="1">
                          <a:schemeClr val="lt1"/>
                        </a:fillRef>
                        <a:effectRef idx="0">
                          <a:schemeClr val="accent6"/>
                        </a:effectRef>
                        <a:fontRef idx="minor">
                          <a:schemeClr val="dk1"/>
                        </a:fontRef>
                      </wps:style>
                      <wps:txbx>
                        <w:txbxContent>
                          <w:p w:rsidR="000E4FB6" w:rsidRDefault="000E4FB6" w:rsidP="000E4FB6">
                            <w:pPr>
                              <w:jc w:val="center"/>
                            </w:pPr>
                            <w:r>
                              <w:t xml:space="preserve">To enable contraction and relaxation of the detrusor muscle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77" o:spid="_x0000_s1026" type="#_x0000_t48" style="position:absolute;margin-left:314.8pt;margin-top:22.5pt;width:120.55pt;height:54.4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" fillcolor="white [3201]" strokecolor="#f79646 [3209]" strokeweight="2pt">
                <v:textbox>
                  <w:txbxContent>
                    <w:p w:rsidR="000E4FB6" w:rsidRDefault="000E4FB6" w:rsidP="000E4FB6">
                      <w:pPr>
                        <w:jc w:val="center"/>
                      </w:pPr>
                      <w:r>
                        <w:t xml:space="preserve">To enable contraction and relaxation of the detrusor muscle </w:t>
                      </w:r>
                    </w:p>
                  </w:txbxContent>
                </v:textbox>
                <o:callout v:ext="edit" minusy="t"/>
              </v:shape>
            </w:pict>
          </mc:Fallback>
        </mc:AlternateContent>
      </w:r>
    </w:p>
    <w:p w:rsidR="00D71E3E" w:rsidRDefault="00D71E3E" w:rsidP="00D27673">
      <w:pPr>
        <w:spacing w:line="360" w:lineRule="auto"/>
        <w:rPr>
          <w:rFonts w:ascii="Times New Roman" w:hAnsi="Times New Roman" w:cs="Times New Roman"/>
          <w:sz w:val="24"/>
          <w:szCs w:val="24"/>
        </w:rPr>
      </w:pPr>
    </w:p>
    <w:p w:rsidR="00D27673" w:rsidRDefault="000E4FB6" w:rsidP="00D2767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961344" behindDoc="0" locked="0" layoutInCell="1" allowOverlap="1" wp14:anchorId="53E67C43" wp14:editId="4C39F799">
                <wp:simplePos x="0" y="0"/>
                <wp:positionH relativeFrom="column">
                  <wp:posOffset>-138223</wp:posOffset>
                </wp:positionH>
                <wp:positionV relativeFrom="paragraph">
                  <wp:posOffset>1940634</wp:posOffset>
                </wp:positionV>
                <wp:extent cx="1466850" cy="946061"/>
                <wp:effectExtent l="0" t="190500" r="933450" b="26035"/>
                <wp:wrapNone/>
                <wp:docPr id="99" name="Line Callout 2 99"/>
                <wp:cNvGraphicFramePr/>
                <a:graphic xmlns:a="http://schemas.openxmlformats.org/drawingml/2006/main">
                  <a:graphicData uri="http://schemas.microsoft.com/office/word/2010/wordprocessingShape">
                    <wps:wsp>
                      <wps:cNvSpPr/>
                      <wps:spPr>
                        <a:xfrm>
                          <a:off x="0" y="0"/>
                          <a:ext cx="1466850" cy="946061"/>
                        </a:xfrm>
                        <a:prstGeom prst="borderCallout2">
                          <a:avLst>
                            <a:gd name="adj1" fmla="val -19725"/>
                            <a:gd name="adj2" fmla="val 161630"/>
                            <a:gd name="adj3" fmla="val 61842"/>
                            <a:gd name="adj4" fmla="val 113449"/>
                            <a:gd name="adj5" fmla="val 61714"/>
                            <a:gd name="adj6" fmla="val 101338"/>
                          </a:avLst>
                        </a:prstGeom>
                      </wps:spPr>
                      <wps:style>
                        <a:lnRef idx="2">
                          <a:schemeClr val="accent6"/>
                        </a:lnRef>
                        <a:fillRef idx="1">
                          <a:schemeClr val="lt1"/>
                        </a:fillRef>
                        <a:effectRef idx="0">
                          <a:schemeClr val="accent6"/>
                        </a:effectRef>
                        <a:fontRef idx="minor">
                          <a:schemeClr val="dk1"/>
                        </a:fontRef>
                      </wps:style>
                      <wps:txbx>
                        <w:txbxContent>
                          <w:p w:rsidR="000E4FB6" w:rsidRDefault="000E4FB6" w:rsidP="000E4FB6">
                            <w:pPr>
                              <w:jc w:val="center"/>
                            </w:pPr>
                            <w:r>
                              <w:t>Ca</w:t>
                            </w:r>
                            <w:r w:rsidRPr="00090581">
                              <w:rPr>
                                <w:vertAlign w:val="superscript"/>
                              </w:rPr>
                              <w:t>2+</w:t>
                            </w:r>
                            <w:r>
                              <w:t xml:space="preserve"> is required for the activity of bladder cells including interstitial cells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99" o:spid="_x0000_s1027" type="#_x0000_t48" style="position:absolute;left:0;text-align:left;margin-left:-10.9pt;margin-top:152.8pt;width:115.5pt;height:7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" adj="21889,13330,24505,13358,34912,-4261" fillcolor="white [3201]" strokecolor="#f79646 [3209]" strokeweight="2pt">
                <v:textbox>
                  <w:txbxContent>
                    <w:p w:rsidR="000E4FB6" w:rsidRDefault="000E4FB6" w:rsidP="000E4FB6">
                      <w:pPr>
                        <w:jc w:val="center"/>
                      </w:pPr>
                      <w:r>
                        <w:t>Ca</w:t>
                      </w:r>
                      <w:r w:rsidRPr="00090581">
                        <w:rPr>
                          <w:vertAlign w:val="superscript"/>
                        </w:rPr>
                        <w:t>2+</w:t>
                      </w:r>
                      <w:r>
                        <w:t xml:space="preserve"> is required for the activity of bladder cells including interstitial cells </w:t>
                      </w:r>
                    </w:p>
                  </w:txbxContent>
                </v:textbox>
                <o:callout v:ext="edit" minusy="t"/>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957248" behindDoc="0" locked="0" layoutInCell="1" allowOverlap="1" wp14:anchorId="66DC7994" wp14:editId="33310A2B">
                <wp:simplePos x="0" y="0"/>
                <wp:positionH relativeFrom="column">
                  <wp:posOffset>4221126</wp:posOffset>
                </wp:positionH>
                <wp:positionV relativeFrom="paragraph">
                  <wp:posOffset>2195815</wp:posOffset>
                </wp:positionV>
                <wp:extent cx="1881962" cy="690880"/>
                <wp:effectExtent l="971550" t="323850" r="23495" b="13970"/>
                <wp:wrapNone/>
                <wp:docPr id="80" name="Line Callout 2 80"/>
                <wp:cNvGraphicFramePr/>
                <a:graphic xmlns:a="http://schemas.openxmlformats.org/drawingml/2006/main">
                  <a:graphicData uri="http://schemas.microsoft.com/office/word/2010/wordprocessingShape">
                    <wps:wsp>
                      <wps:cNvSpPr/>
                      <wps:spPr>
                        <a:xfrm>
                          <a:off x="0" y="0"/>
                          <a:ext cx="1881962" cy="690880"/>
                        </a:xfrm>
                        <a:prstGeom prst="borderCallout2">
                          <a:avLst>
                            <a:gd name="adj1" fmla="val 18750"/>
                            <a:gd name="adj2" fmla="val -8333"/>
                            <a:gd name="adj3" fmla="val 18750"/>
                            <a:gd name="adj4" fmla="val -16667"/>
                            <a:gd name="adj5" fmla="val -46015"/>
                            <a:gd name="adj6" fmla="val -50733"/>
                          </a:avLst>
                        </a:prstGeom>
                      </wps:spPr>
                      <wps:style>
                        <a:lnRef idx="2">
                          <a:schemeClr val="accent6"/>
                        </a:lnRef>
                        <a:fillRef idx="1">
                          <a:schemeClr val="lt1"/>
                        </a:fillRef>
                        <a:effectRef idx="0">
                          <a:schemeClr val="accent6"/>
                        </a:effectRef>
                        <a:fontRef idx="minor">
                          <a:schemeClr val="dk1"/>
                        </a:fontRef>
                      </wps:style>
                      <wps:txbx>
                        <w:txbxContent>
                          <w:p w:rsidR="000E4FB6" w:rsidRPr="000E4FB6" w:rsidRDefault="000E4FB6" w:rsidP="000E4FB6">
                            <w:pPr>
                              <w:jc w:val="center"/>
                            </w:pPr>
                            <w:r>
                              <w:t>For the breakdown of ATP, as ATPase activity is Ca</w:t>
                            </w:r>
                            <w:r>
                              <w:rPr>
                                <w:vertAlign w:val="superscript"/>
                              </w:rPr>
                              <w:t xml:space="preserve">2+ </w:t>
                            </w:r>
                            <w:r>
                              <w:t>dependent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2 80" o:spid="_x0000_s1028" type="#_x0000_t48" style="position:absolute;left:0;text-align:left;margin-left:332.35pt;margin-top:172.9pt;width:148.2pt;height:54.4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" adj="-10958,-9939" fillcolor="white [3201]" strokecolor="#f79646 [3209]" strokeweight="2pt">
                <v:textbox>
                  <w:txbxContent>
                    <w:p w:rsidR="000E4FB6" w:rsidRPr="000E4FB6" w:rsidRDefault="000E4FB6" w:rsidP="000E4FB6">
                      <w:pPr>
                        <w:jc w:val="center"/>
                      </w:pPr>
                      <w:r>
                        <w:t>For the breakdown of ATP, as ATPase activity is Ca</w:t>
                      </w:r>
                      <w:r>
                        <w:rPr>
                          <w:vertAlign w:val="superscript"/>
                        </w:rPr>
                        <w:t xml:space="preserve">2+ </w:t>
                      </w:r>
                      <w:r>
                        <w:t>dependent</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959296" behindDoc="0" locked="0" layoutInCell="1" allowOverlap="1" wp14:anchorId="434A2B06" wp14:editId="0F6156EE">
                <wp:simplePos x="0" y="0"/>
                <wp:positionH relativeFrom="column">
                  <wp:posOffset>-478465</wp:posOffset>
                </wp:positionH>
                <wp:positionV relativeFrom="paragraph">
                  <wp:posOffset>26773</wp:posOffset>
                </wp:positionV>
                <wp:extent cx="1657985" cy="744220"/>
                <wp:effectExtent l="0" t="0" r="608965" b="17780"/>
                <wp:wrapNone/>
                <wp:docPr id="81" name="Line Callout 2 81"/>
                <wp:cNvGraphicFramePr/>
                <a:graphic xmlns:a="http://schemas.openxmlformats.org/drawingml/2006/main">
                  <a:graphicData uri="http://schemas.microsoft.com/office/word/2010/wordprocessingShape">
                    <wps:wsp>
                      <wps:cNvSpPr/>
                      <wps:spPr>
                        <a:xfrm>
                          <a:off x="0" y="0"/>
                          <a:ext cx="1657985" cy="744220"/>
                        </a:xfrm>
                        <a:prstGeom prst="borderCallout2">
                          <a:avLst>
                            <a:gd name="adj1" fmla="val 89548"/>
                            <a:gd name="adj2" fmla="val 135058"/>
                            <a:gd name="adj3" fmla="val 61842"/>
                            <a:gd name="adj4" fmla="val 113449"/>
                            <a:gd name="adj5" fmla="val 61714"/>
                            <a:gd name="adj6" fmla="val 101338"/>
                          </a:avLst>
                        </a:prstGeom>
                      </wps:spPr>
                      <wps:style>
                        <a:lnRef idx="2">
                          <a:schemeClr val="accent6"/>
                        </a:lnRef>
                        <a:fillRef idx="1">
                          <a:schemeClr val="lt1"/>
                        </a:fillRef>
                        <a:effectRef idx="0">
                          <a:schemeClr val="accent6"/>
                        </a:effectRef>
                        <a:fontRef idx="minor">
                          <a:schemeClr val="dk1"/>
                        </a:fontRef>
                      </wps:style>
                      <wps:txbx>
                        <w:txbxContent>
                          <w:p w:rsidR="000E4FB6" w:rsidRDefault="000E4FB6" w:rsidP="000E4FB6">
                            <w:pPr>
                              <w:jc w:val="center"/>
                            </w:pPr>
                            <w:r>
                              <w:t>Ca</w:t>
                            </w:r>
                            <w:r w:rsidRPr="000E4FB6">
                              <w:rPr>
                                <w:vertAlign w:val="superscript"/>
                              </w:rPr>
                              <w:t>2+</w:t>
                            </w:r>
                            <w:r>
                              <w:t xml:space="preserve"> dependent release of mediators from the urothelium</w:t>
                            </w:r>
                            <w:r w:rsidR="00917BD1">
                              <w:t xml:space="preserve"> (Chapter 1)</w:t>
                            </w:r>
                            <w:r w:rsidR="0009058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81" o:spid="_x0000_s1029" type="#_x0000_t48" style="position:absolute;left:0;text-align:left;margin-left:-37.65pt;margin-top:2.1pt;width:130.55pt;height:58.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" adj="21889,13330,24505,13358,29173,19342" fillcolor="white [3201]" strokecolor="#f79646 [3209]" strokeweight="2pt">
                <v:textbox>
                  <w:txbxContent>
                    <w:p w:rsidR="000E4FB6" w:rsidRDefault="000E4FB6" w:rsidP="000E4FB6">
                      <w:pPr>
                        <w:jc w:val="center"/>
                      </w:pPr>
                      <w:r>
                        <w:t>Ca</w:t>
                      </w:r>
                      <w:r w:rsidRPr="000E4FB6">
                        <w:rPr>
                          <w:vertAlign w:val="superscript"/>
                        </w:rPr>
                        <w:t>2+</w:t>
                      </w:r>
                      <w:r>
                        <w:t xml:space="preserve"> dependent release of mediators from the urothelium</w:t>
                      </w:r>
                      <w:r w:rsidR="00917BD1">
                        <w:t xml:space="preserve"> (Chapter 1)</w:t>
                      </w:r>
                      <w:r w:rsidR="00090581">
                        <w:t xml:space="preserve"> </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954176" behindDoc="0" locked="0" layoutInCell="1" allowOverlap="1" wp14:anchorId="0C8452E0" wp14:editId="4B6C1897">
                <wp:simplePos x="0" y="0"/>
                <wp:positionH relativeFrom="column">
                  <wp:posOffset>1965798</wp:posOffset>
                </wp:positionH>
                <wp:positionV relativeFrom="paragraph">
                  <wp:posOffset>847725</wp:posOffset>
                </wp:positionV>
                <wp:extent cx="1849755" cy="499110"/>
                <wp:effectExtent l="0" t="0" r="17145" b="15240"/>
                <wp:wrapNone/>
                <wp:docPr id="53" name="Text Box 53"/>
                <wp:cNvGraphicFramePr/>
                <a:graphic xmlns:a="http://schemas.openxmlformats.org/drawingml/2006/main">
                  <a:graphicData uri="http://schemas.microsoft.com/office/word/2010/wordprocessingShape">
                    <wps:wsp>
                      <wps:cNvSpPr txBox="1"/>
                      <wps:spPr>
                        <a:xfrm>
                          <a:off x="0" y="0"/>
                          <a:ext cx="1849755"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ACF" w:rsidRPr="000E4FB6" w:rsidRDefault="00900ACF" w:rsidP="000E4FB6">
                            <w:pPr>
                              <w:jc w:val="center"/>
                              <w:rPr>
                                <w:rFonts w:ascii="Arial" w:hAnsi="Arial" w:cs="Arial"/>
                                <w:b/>
                                <w:sz w:val="24"/>
                              </w:rPr>
                            </w:pPr>
                            <w:r w:rsidRPr="000E4FB6">
                              <w:rPr>
                                <w:rFonts w:ascii="Arial" w:hAnsi="Arial" w:cs="Arial"/>
                                <w:b/>
                                <w:sz w:val="24"/>
                              </w:rPr>
                              <w:t>Why does the bladder require Ca</w:t>
                            </w:r>
                            <w:r w:rsidRPr="000E4FB6">
                              <w:rPr>
                                <w:rFonts w:ascii="Arial" w:hAnsi="Arial" w:cs="Arial"/>
                                <w:b/>
                                <w:sz w:val="24"/>
                                <w:vertAlign w:val="superscript"/>
                              </w:rPr>
                              <w:t>2+</w:t>
                            </w:r>
                            <w:r w:rsidRPr="000E4FB6">
                              <w:rPr>
                                <w:rFonts w:ascii="Arial" w:hAnsi="Arial" w:cs="Arial"/>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0" type="#_x0000_t202" style="position:absolute;left:0;text-align:left;margin-left:154.8pt;margin-top:66.75pt;width:145.65pt;height:39.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" fillcolor="white [3201]" strokeweight=".5pt">
                <v:textbox>
                  <w:txbxContent>
                    <w:p w:rsidR="00900ACF" w:rsidRPr="000E4FB6" w:rsidRDefault="00900ACF" w:rsidP="000E4FB6">
                      <w:pPr>
                        <w:jc w:val="center"/>
                        <w:rPr>
                          <w:rFonts w:ascii="Arial" w:hAnsi="Arial" w:cs="Arial"/>
                          <w:b/>
                          <w:sz w:val="24"/>
                        </w:rPr>
                      </w:pPr>
                      <w:r w:rsidRPr="000E4FB6">
                        <w:rPr>
                          <w:rFonts w:ascii="Arial" w:hAnsi="Arial" w:cs="Arial"/>
                          <w:b/>
                          <w:sz w:val="24"/>
                        </w:rPr>
                        <w:t>Why does the bladder require Ca</w:t>
                      </w:r>
                      <w:r w:rsidRPr="000E4FB6">
                        <w:rPr>
                          <w:rFonts w:ascii="Arial" w:hAnsi="Arial" w:cs="Arial"/>
                          <w:b/>
                          <w:sz w:val="24"/>
                          <w:vertAlign w:val="superscript"/>
                        </w:rPr>
                        <w:t>2+</w:t>
                      </w:r>
                      <w:r w:rsidRPr="000E4FB6">
                        <w:rPr>
                          <w:rFonts w:ascii="Arial" w:hAnsi="Arial" w:cs="Arial"/>
                          <w:b/>
                          <w:sz w:val="24"/>
                        </w:rPr>
                        <w:t>?</w:t>
                      </w:r>
                    </w:p>
                  </w:txbxContent>
                </v:textbox>
              </v:shape>
            </w:pict>
          </mc:Fallback>
        </mc:AlternateContent>
      </w:r>
      <w:r w:rsidR="00D27673">
        <w:rPr>
          <w:noProof/>
          <w:lang w:eastAsia="en-GB"/>
        </w:rPr>
        <w:drawing>
          <wp:inline distT="0" distB="0" distL="0" distR="0" wp14:anchorId="0D9D5893" wp14:editId="2C3F8723">
            <wp:extent cx="3381154" cy="2880887"/>
            <wp:effectExtent l="0" t="0" r="0" b="0"/>
            <wp:docPr id="16" name="Picture 16" descr="http://www.glenwoodpharma.co.uk/upload/files/Blase%20Frau%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enwoodpharma.co.uk/upload/files/Blase%20Frau%2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9737"/>
                    <a:stretch/>
                  </pic:blipFill>
                  <pic:spPr bwMode="auto">
                    <a:xfrm>
                      <a:off x="0" y="0"/>
                      <a:ext cx="3381265" cy="288098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D71E3E" w:rsidRDefault="00D71E3E" w:rsidP="00D27673">
      <w:pPr>
        <w:spacing w:line="360" w:lineRule="auto"/>
        <w:rPr>
          <w:rFonts w:ascii="Times New Roman" w:hAnsi="Times New Roman" w:cs="Times New Roman"/>
          <w:sz w:val="24"/>
          <w:szCs w:val="24"/>
        </w:rPr>
      </w:pPr>
    </w:p>
    <w:p w:rsidR="00D27673" w:rsidRPr="00D71E3E" w:rsidRDefault="00D71E3E" w:rsidP="00D71E3E">
      <w:pPr>
        <w:rPr>
          <w:rFonts w:ascii="Times New Roman" w:hAnsi="Times New Roman" w:cs="Times New Roman"/>
          <w:szCs w:val="24"/>
        </w:rPr>
      </w:pPr>
      <w:r w:rsidRPr="00D71E3E">
        <w:rPr>
          <w:rFonts w:ascii="Times New Roman" w:hAnsi="Times New Roman" w:cs="Times New Roman"/>
          <w:b/>
          <w:szCs w:val="24"/>
        </w:rPr>
        <w:t>Figure 4.1:</w:t>
      </w:r>
      <w:r>
        <w:rPr>
          <w:rFonts w:ascii="Times New Roman" w:hAnsi="Times New Roman" w:cs="Times New Roman"/>
          <w:b/>
          <w:szCs w:val="24"/>
        </w:rPr>
        <w:t xml:space="preserve"> Uses of Ca</w:t>
      </w:r>
      <w:r w:rsidRPr="00D71E3E">
        <w:rPr>
          <w:rFonts w:ascii="Times New Roman" w:hAnsi="Times New Roman" w:cs="Times New Roman"/>
          <w:b/>
          <w:szCs w:val="24"/>
          <w:vertAlign w:val="superscript"/>
        </w:rPr>
        <w:t>2+</w:t>
      </w:r>
      <w:r>
        <w:rPr>
          <w:rFonts w:ascii="Times New Roman" w:hAnsi="Times New Roman" w:cs="Times New Roman"/>
          <w:b/>
          <w:szCs w:val="24"/>
        </w:rPr>
        <w:t xml:space="preserve"> in the bladder.  </w:t>
      </w:r>
      <w:r>
        <w:rPr>
          <w:rFonts w:ascii="Times New Roman" w:hAnsi="Times New Roman" w:cs="Times New Roman"/>
          <w:szCs w:val="24"/>
        </w:rPr>
        <w:t>Ca</w:t>
      </w:r>
      <w:r w:rsidRPr="00D71E3E">
        <w:rPr>
          <w:rFonts w:ascii="Times New Roman" w:hAnsi="Times New Roman" w:cs="Times New Roman"/>
          <w:szCs w:val="24"/>
          <w:vertAlign w:val="superscript"/>
        </w:rPr>
        <w:t>2+</w:t>
      </w:r>
      <w:r>
        <w:rPr>
          <w:rFonts w:ascii="Times New Roman" w:hAnsi="Times New Roman" w:cs="Times New Roman"/>
          <w:szCs w:val="24"/>
        </w:rPr>
        <w:t xml:space="preserve">   is required in the bladder for muscle and cellular activity, and in the release and breakdown of urothelially released mediators.   </w:t>
      </w:r>
    </w:p>
    <w:p w:rsidR="00D27673" w:rsidRDefault="00D27673" w:rsidP="00D27673">
      <w:pPr>
        <w:spacing w:line="360" w:lineRule="auto"/>
        <w:rPr>
          <w:rFonts w:ascii="Times New Roman" w:hAnsi="Times New Roman" w:cs="Times New Roman"/>
          <w:sz w:val="24"/>
          <w:szCs w:val="24"/>
        </w:rPr>
      </w:pPr>
    </w:p>
    <w:p w:rsidR="00D27673" w:rsidRDefault="00D27673" w:rsidP="00D27673">
      <w:pPr>
        <w:spacing w:line="360" w:lineRule="auto"/>
        <w:rPr>
          <w:rFonts w:ascii="Times New Roman" w:hAnsi="Times New Roman" w:cs="Times New Roman"/>
          <w:sz w:val="24"/>
          <w:szCs w:val="24"/>
        </w:rPr>
      </w:pPr>
    </w:p>
    <w:p w:rsidR="00DC16EB" w:rsidRPr="00AF0F45" w:rsidRDefault="00482229" w:rsidP="00AF0F45">
      <w:pPr>
        <w:pStyle w:val="Heading1"/>
      </w:pPr>
      <w:r>
        <w:lastRenderedPageBreak/>
        <w:t xml:space="preserve">4.2 </w:t>
      </w:r>
      <w:r w:rsidR="00DC16EB" w:rsidRPr="00AF0F45">
        <w:t>Aim</w:t>
      </w:r>
      <w:r w:rsidR="000D4E0F">
        <w:t>s and hypothesis</w:t>
      </w:r>
      <w:r w:rsidR="00DC16EB" w:rsidRPr="00AF0F45">
        <w:t xml:space="preserve"> </w:t>
      </w:r>
    </w:p>
    <w:p w:rsidR="00506FB3" w:rsidRPr="00846A21" w:rsidRDefault="00506FB3" w:rsidP="00506FB3">
      <w:pPr>
        <w:rPr>
          <w:rFonts w:ascii="Times New Roman" w:hAnsi="Times New Roman" w:cs="Times New Roman"/>
          <w:sz w:val="24"/>
          <w:szCs w:val="24"/>
        </w:rPr>
      </w:pPr>
    </w:p>
    <w:p w:rsidR="006F284B" w:rsidRDefault="006F284B" w:rsidP="0005010A">
      <w:pPr>
        <w:spacing w:line="360" w:lineRule="auto"/>
        <w:rPr>
          <w:rFonts w:ascii="Times New Roman" w:hAnsi="Times New Roman" w:cs="Times New Roman"/>
          <w:sz w:val="24"/>
          <w:szCs w:val="24"/>
        </w:rPr>
      </w:pPr>
      <w:r>
        <w:rPr>
          <w:rFonts w:ascii="Times New Roman" w:hAnsi="Times New Roman" w:cs="Times New Roman"/>
          <w:sz w:val="24"/>
          <w:szCs w:val="24"/>
        </w:rPr>
        <w:t>The model of the ‘sensory web’ proposes release of mediators from the urothelium that alter bladder function, for example</w:t>
      </w:r>
      <w:r w:rsidR="00774E46">
        <w:rPr>
          <w:rFonts w:ascii="Times New Roman" w:hAnsi="Times New Roman" w:cs="Times New Roman"/>
          <w:sz w:val="24"/>
          <w:szCs w:val="24"/>
        </w:rPr>
        <w:t xml:space="preserve"> via changes in</w:t>
      </w:r>
      <w:r>
        <w:rPr>
          <w:rFonts w:ascii="Times New Roman" w:hAnsi="Times New Roman" w:cs="Times New Roman"/>
          <w:sz w:val="24"/>
          <w:szCs w:val="24"/>
        </w:rPr>
        <w:t xml:space="preserve"> afferent nerve sensitivity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&lt;EndNote&gt;&lt;Cite&gt;&lt;Author&gt;Apodaca&lt;/Author&gt;&lt;Year&gt;2007&lt;/Year&gt;&lt;RecNum&gt;315&lt;/RecNum&gt;&lt;DisplayText&gt;(Apodaca&lt;style face="italic"&gt; et al.&lt;/style&gt;, 2007)&lt;/DisplayText&gt;&lt;record&gt;&lt;rec-number&gt;315&lt;/rec-number&gt;&lt;foreign-keys&gt;&lt;key app="EN" db-id="ftzrp2wwgs05zuesetppaew1vxrrf50fwr0e"&gt;315&lt;/key&gt;&lt;/foreign-keys&gt;&lt;ref-type name="Journal Article"&gt;17&lt;/ref-type&gt;&lt;contributors&gt;&lt;authors&gt;&lt;author&gt;Apodaca, G.,&lt;/author&gt;&lt;author&gt;Balestreire, E.,&lt;/author&gt;&lt;author&gt;Birder, L. A.&lt;/author&gt;&lt;/authors&gt;&lt;/contributors&gt;&lt;titles&gt;&lt;title&gt;The Uroepithelial-associated sensory web&lt;/title&gt;&lt;secondary-title&gt;Kidney International&lt;/secondary-title&gt;&lt;/titles&gt;&lt;periodical&gt;&lt;full-title&gt;Kidney International&lt;/full-title&gt;&lt;/periodical&gt;&lt;pages&gt;1057-1064&lt;/pages&gt;&lt;volume&gt;72&lt;/volume&gt;&lt;dates&gt;&lt;year&gt;2007&lt;/year&gt;&lt;/dates&gt;&lt;urls&gt;&lt;/urls&gt;&lt;/record&gt;&lt;/Cite&gt;&lt;/EndNote&gt;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podaca, 2007 #315" w:history="1">
        <w:r w:rsidR="00774C2C">
          <w:rPr>
            <w:rFonts w:ascii="Times New Roman" w:hAnsi="Times New Roman" w:cs="Times New Roman"/>
            <w:noProof/>
            <w:sz w:val="24"/>
            <w:szCs w:val="24"/>
          </w:rPr>
          <w:t>Apodaca</w:t>
        </w:r>
        <w:r w:rsidR="00774C2C" w:rsidRPr="006F284B">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aim of these experiments was to investigate the effect of inhibition of urothelial mediator release on afferent nerve activity and bladder compliance by using </w:t>
      </w:r>
      <w:r w:rsidR="00B43359">
        <w:rPr>
          <w:rFonts w:ascii="Times New Roman" w:hAnsi="Times New Roman" w:cs="Times New Roman"/>
          <w:sz w:val="24"/>
          <w:szCs w:val="24"/>
        </w:rPr>
        <w:t xml:space="preserve">externally perfused </w:t>
      </w:r>
      <w:r w:rsidR="00163B96">
        <w:rPr>
          <w:rFonts w:ascii="Times New Roman" w:hAnsi="Times New Roman" w:cs="Times New Roman"/>
          <w:sz w:val="24"/>
          <w:szCs w:val="24"/>
        </w:rPr>
        <w:t>Ca</w:t>
      </w:r>
      <w:r w:rsidR="00163B96">
        <w:rPr>
          <w:rFonts w:ascii="Times New Roman" w:hAnsi="Times New Roman" w:cs="Times New Roman"/>
          <w:sz w:val="24"/>
          <w:szCs w:val="24"/>
          <w:vertAlign w:val="superscript"/>
        </w:rPr>
        <w:t xml:space="preserve">2+ </w:t>
      </w:r>
      <w:r w:rsidR="00163B96">
        <w:rPr>
          <w:rFonts w:ascii="Times New Roman" w:hAnsi="Times New Roman" w:cs="Times New Roman"/>
          <w:sz w:val="24"/>
          <w:szCs w:val="24"/>
        </w:rPr>
        <w:t>free Krebs</w:t>
      </w:r>
      <w:r>
        <w:rPr>
          <w:rFonts w:ascii="Times New Roman" w:hAnsi="Times New Roman" w:cs="Times New Roman"/>
          <w:sz w:val="24"/>
          <w:szCs w:val="24"/>
        </w:rPr>
        <w:t xml:space="preserve"> </w:t>
      </w:r>
      <w:r w:rsidR="00163B96">
        <w:rPr>
          <w:rFonts w:ascii="Times New Roman" w:hAnsi="Times New Roman" w:cs="Times New Roman"/>
          <w:sz w:val="24"/>
          <w:szCs w:val="24"/>
        </w:rPr>
        <w:t>exposure</w:t>
      </w:r>
      <w:r>
        <w:rPr>
          <w:rFonts w:ascii="Times New Roman" w:hAnsi="Times New Roman" w:cs="Times New Roman"/>
          <w:sz w:val="24"/>
          <w:szCs w:val="24"/>
        </w:rPr>
        <w:t xml:space="preserve"> to block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dependent mediator synthesis and release, with the hypothesis that afferent nerve firing would be altered dependent on the balance of</w:t>
      </w:r>
      <w:r w:rsidR="00C373FD">
        <w:rPr>
          <w:rFonts w:ascii="Times New Roman" w:hAnsi="Times New Roman" w:cs="Times New Roman"/>
          <w:sz w:val="24"/>
          <w:szCs w:val="24"/>
        </w:rPr>
        <w:t xml:space="preserve"> inhibitory and excitatory</w:t>
      </w:r>
      <w:r>
        <w:rPr>
          <w:rFonts w:ascii="Times New Roman" w:hAnsi="Times New Roman" w:cs="Times New Roman"/>
          <w:sz w:val="24"/>
          <w:szCs w:val="24"/>
        </w:rPr>
        <w:t xml:space="preserv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dependent mediators in the urothelium.  </w:t>
      </w:r>
    </w:p>
    <w:p w:rsidR="00130CA1" w:rsidRPr="006F284B" w:rsidRDefault="006F284B" w:rsidP="0005010A">
      <w:pPr>
        <w:spacing w:line="360" w:lineRule="auto"/>
        <w:rPr>
          <w:rFonts w:ascii="Times New Roman" w:hAnsi="Times New Roman" w:cs="Times New Roman"/>
          <w:sz w:val="24"/>
          <w:szCs w:val="24"/>
        </w:rPr>
      </w:pPr>
      <w:r>
        <w:rPr>
          <w:rFonts w:ascii="Times New Roman" w:hAnsi="Times New Roman" w:cs="Times New Roman"/>
          <w:sz w:val="24"/>
          <w:szCs w:val="24"/>
        </w:rPr>
        <w:t xml:space="preserve">It was hypothesised that </w:t>
      </w:r>
      <w:r w:rsidR="00130CA1">
        <w:rPr>
          <w:rFonts w:ascii="Times New Roman" w:hAnsi="Times New Roman" w:cs="Times New Roman"/>
          <w:sz w:val="24"/>
          <w:szCs w:val="24"/>
        </w:rPr>
        <w:t>if the contribution of Ca</w:t>
      </w:r>
      <w:r w:rsidR="00130CA1">
        <w:rPr>
          <w:rFonts w:ascii="Times New Roman" w:hAnsi="Times New Roman" w:cs="Times New Roman"/>
          <w:sz w:val="24"/>
          <w:szCs w:val="24"/>
          <w:vertAlign w:val="superscript"/>
        </w:rPr>
        <w:t xml:space="preserve">2+ </w:t>
      </w:r>
      <w:r w:rsidR="00130CA1">
        <w:rPr>
          <w:rFonts w:ascii="Times New Roman" w:hAnsi="Times New Roman" w:cs="Times New Roman"/>
          <w:sz w:val="24"/>
          <w:szCs w:val="24"/>
        </w:rPr>
        <w:t xml:space="preserve">dependent inhibitory </w:t>
      </w:r>
      <w:r w:rsidR="00506209">
        <w:rPr>
          <w:rFonts w:ascii="Times New Roman" w:hAnsi="Times New Roman" w:cs="Times New Roman"/>
          <w:sz w:val="24"/>
          <w:szCs w:val="24"/>
        </w:rPr>
        <w:t>mediators was greater than</w:t>
      </w:r>
      <w:r w:rsidR="00130CA1">
        <w:rPr>
          <w:rFonts w:ascii="Times New Roman" w:hAnsi="Times New Roman" w:cs="Times New Roman"/>
          <w:sz w:val="24"/>
          <w:szCs w:val="24"/>
        </w:rPr>
        <w:t xml:space="preserve"> the contribution of Ca</w:t>
      </w:r>
      <w:r w:rsidR="00130CA1">
        <w:rPr>
          <w:rFonts w:ascii="Times New Roman" w:hAnsi="Times New Roman" w:cs="Times New Roman"/>
          <w:sz w:val="24"/>
          <w:szCs w:val="24"/>
          <w:vertAlign w:val="superscript"/>
        </w:rPr>
        <w:t xml:space="preserve">2+ </w:t>
      </w:r>
      <w:r w:rsidR="00130CA1">
        <w:rPr>
          <w:rFonts w:ascii="Times New Roman" w:hAnsi="Times New Roman" w:cs="Times New Roman"/>
          <w:sz w:val="24"/>
          <w:szCs w:val="24"/>
        </w:rPr>
        <w:t xml:space="preserve">dependent excitatory mediators, </w:t>
      </w:r>
      <w:r>
        <w:rPr>
          <w:rFonts w:ascii="Times New Roman" w:hAnsi="Times New Roman" w:cs="Times New Roman"/>
          <w:sz w:val="24"/>
          <w:szCs w:val="24"/>
        </w:rPr>
        <w:t>inhibition of mediator release by external perfusion of</w:t>
      </w:r>
      <w:r w:rsidRPr="006F284B">
        <w:rPr>
          <w:rFonts w:ascii="Times New Roman" w:hAnsi="Times New Roman" w:cs="Times New Roman"/>
          <w:sz w:val="24"/>
          <w:szCs w:val="24"/>
        </w:rPr>
        <w:t xml:space="preserve"> </w:t>
      </w:r>
      <w:r>
        <w:rPr>
          <w:rFonts w:ascii="Times New Roman" w:hAnsi="Times New Roman" w:cs="Times New Roman"/>
          <w:sz w:val="24"/>
          <w:szCs w:val="24"/>
        </w:rPr>
        <w:t>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 would increase afferent nerve sensitivit</w:t>
      </w:r>
      <w:r w:rsidR="00130CA1">
        <w:rPr>
          <w:rFonts w:ascii="Times New Roman" w:hAnsi="Times New Roman" w:cs="Times New Roman"/>
          <w:sz w:val="24"/>
          <w:szCs w:val="24"/>
        </w:rPr>
        <w:t>y during distension and at rest.  Alternatively, if the predominant role of the urothelium was in the release of Ca</w:t>
      </w:r>
      <w:r w:rsidR="00130CA1">
        <w:rPr>
          <w:rFonts w:ascii="Times New Roman" w:hAnsi="Times New Roman" w:cs="Times New Roman"/>
          <w:sz w:val="24"/>
          <w:szCs w:val="24"/>
          <w:vertAlign w:val="superscript"/>
        </w:rPr>
        <w:t xml:space="preserve">2+ </w:t>
      </w:r>
      <w:r w:rsidR="00130CA1">
        <w:rPr>
          <w:rFonts w:ascii="Times New Roman" w:hAnsi="Times New Roman" w:cs="Times New Roman"/>
          <w:sz w:val="24"/>
          <w:szCs w:val="24"/>
        </w:rPr>
        <w:t>dependent excitatory mediators, one would hypothesise that inhibition via perfusion of Ca</w:t>
      </w:r>
      <w:r w:rsidR="00130CA1">
        <w:rPr>
          <w:rFonts w:ascii="Times New Roman" w:hAnsi="Times New Roman" w:cs="Times New Roman"/>
          <w:sz w:val="24"/>
          <w:szCs w:val="24"/>
          <w:vertAlign w:val="superscript"/>
        </w:rPr>
        <w:t xml:space="preserve">2+ </w:t>
      </w:r>
      <w:r w:rsidR="00130CA1">
        <w:rPr>
          <w:rFonts w:ascii="Times New Roman" w:hAnsi="Times New Roman" w:cs="Times New Roman"/>
          <w:sz w:val="24"/>
          <w:szCs w:val="24"/>
        </w:rPr>
        <w:t>free Krebs solution would decrease afferent nerve sensitivity.</w:t>
      </w:r>
    </w:p>
    <w:p w:rsidR="006F284B" w:rsidRDefault="006F284B" w:rsidP="0005010A">
      <w:pPr>
        <w:spacing w:line="360" w:lineRule="auto"/>
        <w:rPr>
          <w:rFonts w:ascii="Times New Roman" w:hAnsi="Times New Roman" w:cs="Times New Roman"/>
          <w:sz w:val="24"/>
          <w:szCs w:val="24"/>
        </w:rPr>
      </w:pPr>
      <w:r>
        <w:rPr>
          <w:rFonts w:ascii="Times New Roman" w:hAnsi="Times New Roman" w:cs="Times New Roman"/>
          <w:sz w:val="24"/>
          <w:szCs w:val="24"/>
        </w:rPr>
        <w:t>However, as previously</w:t>
      </w:r>
      <w:r w:rsidR="00130CA1">
        <w:rPr>
          <w:rFonts w:ascii="Times New Roman" w:hAnsi="Times New Roman" w:cs="Times New Roman"/>
          <w:sz w:val="24"/>
          <w:szCs w:val="24"/>
        </w:rPr>
        <w:t xml:space="preserve"> described, exposure of the bladder to Ca</w:t>
      </w:r>
      <w:r w:rsidR="00130CA1">
        <w:rPr>
          <w:rFonts w:ascii="Times New Roman" w:hAnsi="Times New Roman" w:cs="Times New Roman"/>
          <w:sz w:val="24"/>
          <w:szCs w:val="24"/>
          <w:vertAlign w:val="superscript"/>
        </w:rPr>
        <w:t xml:space="preserve">2+ </w:t>
      </w:r>
      <w:r w:rsidR="00130CA1">
        <w:rPr>
          <w:rFonts w:ascii="Times New Roman" w:hAnsi="Times New Roman" w:cs="Times New Roman"/>
          <w:sz w:val="24"/>
          <w:szCs w:val="24"/>
        </w:rPr>
        <w:t>free Krebs solution has multiple effects on many signalling processes crucial for normal bladder function, for example, ectoATPase activity and muscle contraction.  Therefore, as a secondary aim, it was important to eliminate the effects of Ca</w:t>
      </w:r>
      <w:r w:rsidR="00130CA1">
        <w:rPr>
          <w:rFonts w:ascii="Times New Roman" w:hAnsi="Times New Roman" w:cs="Times New Roman"/>
          <w:sz w:val="24"/>
          <w:szCs w:val="24"/>
          <w:vertAlign w:val="superscript"/>
        </w:rPr>
        <w:t xml:space="preserve">2+ </w:t>
      </w:r>
      <w:r w:rsidR="00130CA1">
        <w:rPr>
          <w:rFonts w:ascii="Times New Roman" w:hAnsi="Times New Roman" w:cs="Times New Roman"/>
          <w:sz w:val="24"/>
          <w:szCs w:val="24"/>
        </w:rPr>
        <w:t>free Krebs exposure</w:t>
      </w:r>
      <w:r w:rsidR="00B56D16">
        <w:rPr>
          <w:rFonts w:ascii="Times New Roman" w:hAnsi="Times New Roman" w:cs="Times New Roman"/>
          <w:sz w:val="24"/>
          <w:szCs w:val="24"/>
        </w:rPr>
        <w:t xml:space="preserve"> on these processes</w:t>
      </w:r>
      <w:r w:rsidR="00C373FD">
        <w:rPr>
          <w:rFonts w:ascii="Times New Roman" w:hAnsi="Times New Roman" w:cs="Times New Roman"/>
          <w:sz w:val="24"/>
          <w:szCs w:val="24"/>
        </w:rPr>
        <w:t>,</w:t>
      </w:r>
      <w:r w:rsidR="00B56D16">
        <w:rPr>
          <w:rFonts w:ascii="Times New Roman" w:hAnsi="Times New Roman" w:cs="Times New Roman"/>
          <w:sz w:val="24"/>
          <w:szCs w:val="24"/>
        </w:rPr>
        <w:t xml:space="preserve"> with the hypothesis that  exposure to the Ca</w:t>
      </w:r>
      <w:r w:rsidR="00B56D16">
        <w:rPr>
          <w:rFonts w:ascii="Times New Roman" w:hAnsi="Times New Roman" w:cs="Times New Roman"/>
          <w:sz w:val="24"/>
          <w:szCs w:val="24"/>
          <w:vertAlign w:val="superscript"/>
        </w:rPr>
        <w:t xml:space="preserve">2+ </w:t>
      </w:r>
      <w:r w:rsidR="00B56D16">
        <w:rPr>
          <w:rFonts w:ascii="Times New Roman" w:hAnsi="Times New Roman" w:cs="Times New Roman"/>
          <w:sz w:val="24"/>
          <w:szCs w:val="24"/>
        </w:rPr>
        <w:t>free Krebs solution may have a secondary effect on afferent nerve firing as a result of alterations in muscle contractility and ectoATPase activity.</w:t>
      </w:r>
      <w:r w:rsidR="00C373FD">
        <w:rPr>
          <w:rFonts w:ascii="Times New Roman" w:hAnsi="Times New Roman" w:cs="Times New Roman"/>
          <w:sz w:val="24"/>
          <w:szCs w:val="24"/>
        </w:rPr>
        <w:t xml:space="preserve">    </w:t>
      </w:r>
      <w:r w:rsidR="00B56D16">
        <w:rPr>
          <w:rFonts w:ascii="Times New Roman" w:hAnsi="Times New Roman" w:cs="Times New Roman"/>
          <w:sz w:val="24"/>
          <w:szCs w:val="24"/>
        </w:rPr>
        <w:t xml:space="preserve">    </w:t>
      </w:r>
      <w:r w:rsidR="00130CA1">
        <w:rPr>
          <w:rFonts w:ascii="Times New Roman" w:hAnsi="Times New Roman" w:cs="Times New Roman"/>
          <w:sz w:val="24"/>
          <w:szCs w:val="24"/>
        </w:rPr>
        <w:t xml:space="preserve">  </w:t>
      </w:r>
    </w:p>
    <w:p w:rsidR="006F284B" w:rsidRDefault="006F284B" w:rsidP="00506FB3">
      <w:pPr>
        <w:rPr>
          <w:rFonts w:ascii="Times New Roman" w:hAnsi="Times New Roman" w:cs="Times New Roman"/>
          <w:sz w:val="24"/>
          <w:szCs w:val="24"/>
        </w:rPr>
      </w:pPr>
    </w:p>
    <w:p w:rsidR="00163B96" w:rsidRDefault="00163B96" w:rsidP="00163B96"/>
    <w:p w:rsidR="00482229" w:rsidRDefault="00482229" w:rsidP="00163B96">
      <w:pPr>
        <w:rPr>
          <w:rFonts w:ascii="Times New Roman" w:hAnsi="Times New Roman" w:cs="Times New Roman"/>
          <w:sz w:val="24"/>
          <w:szCs w:val="24"/>
        </w:rPr>
      </w:pPr>
    </w:p>
    <w:p w:rsidR="00482229" w:rsidRDefault="00482229" w:rsidP="00163B96">
      <w:pPr>
        <w:rPr>
          <w:rFonts w:ascii="Times New Roman" w:hAnsi="Times New Roman" w:cs="Times New Roman"/>
          <w:sz w:val="24"/>
          <w:szCs w:val="24"/>
        </w:rPr>
      </w:pPr>
    </w:p>
    <w:p w:rsidR="00D27673" w:rsidRDefault="00D27673" w:rsidP="00163B96">
      <w:pPr>
        <w:rPr>
          <w:rFonts w:ascii="Times New Roman" w:hAnsi="Times New Roman" w:cs="Times New Roman"/>
          <w:sz w:val="24"/>
          <w:szCs w:val="24"/>
        </w:rPr>
      </w:pPr>
    </w:p>
    <w:p w:rsidR="00D27673" w:rsidRDefault="00D27673" w:rsidP="00163B96">
      <w:pPr>
        <w:rPr>
          <w:rFonts w:ascii="Times New Roman" w:hAnsi="Times New Roman" w:cs="Times New Roman"/>
          <w:sz w:val="24"/>
          <w:szCs w:val="24"/>
        </w:rPr>
      </w:pPr>
    </w:p>
    <w:p w:rsidR="00D27673" w:rsidRDefault="00D27673" w:rsidP="00163B96">
      <w:pPr>
        <w:rPr>
          <w:rFonts w:ascii="Times New Roman" w:hAnsi="Times New Roman" w:cs="Times New Roman"/>
          <w:sz w:val="24"/>
          <w:szCs w:val="24"/>
        </w:rPr>
      </w:pPr>
    </w:p>
    <w:p w:rsidR="00D27673" w:rsidRDefault="00D27673" w:rsidP="00163B96">
      <w:pPr>
        <w:rPr>
          <w:rFonts w:ascii="Times New Roman" w:hAnsi="Times New Roman" w:cs="Times New Roman"/>
          <w:sz w:val="24"/>
          <w:szCs w:val="24"/>
        </w:rPr>
      </w:pPr>
    </w:p>
    <w:p w:rsidR="00DC16EB" w:rsidRPr="001F7AFA" w:rsidRDefault="00482229" w:rsidP="001F7AFA">
      <w:pPr>
        <w:pStyle w:val="Heading1"/>
      </w:pPr>
      <w:r>
        <w:lastRenderedPageBreak/>
        <w:t xml:space="preserve">4.3 </w:t>
      </w:r>
      <w:r w:rsidR="003C41FA" w:rsidRPr="001F7AFA">
        <w:t>Experimental method</w:t>
      </w:r>
    </w:p>
    <w:p w:rsidR="003C41FA" w:rsidRDefault="003C41FA" w:rsidP="003C41FA"/>
    <w:p w:rsidR="00AB0A33" w:rsidRDefault="003C41FA" w:rsidP="00AB0A33">
      <w:pPr>
        <w:pStyle w:val="Heading2"/>
        <w:spacing w:line="360" w:lineRule="auto"/>
      </w:pPr>
      <w:r>
        <w:t>Solutions</w:t>
      </w:r>
    </w:p>
    <w:p w:rsidR="001F7AFA" w:rsidRDefault="001F7AFA" w:rsidP="00FF49C7">
      <w:pPr>
        <w:pStyle w:val="Heading3"/>
        <w:spacing w:line="360" w:lineRule="auto"/>
      </w:pPr>
      <w:r>
        <w:t>Extraluminal (bath) solution</w:t>
      </w:r>
    </w:p>
    <w:p w:rsidR="00EC04C4" w:rsidRPr="00EC04C4" w:rsidRDefault="00EC04C4" w:rsidP="00EC04C4"/>
    <w:p w:rsidR="001F7AFA" w:rsidRDefault="000706DF" w:rsidP="00FF49C7">
      <w:pPr>
        <w:spacing w:line="360" w:lineRule="auto"/>
        <w:rPr>
          <w:rFonts w:ascii="Times New Roman" w:hAnsi="Times New Roman" w:cs="Times New Roman"/>
          <w:sz w:val="24"/>
          <w:szCs w:val="24"/>
        </w:rPr>
      </w:pPr>
      <w:r>
        <w:rPr>
          <w:rFonts w:ascii="Times New Roman" w:hAnsi="Times New Roman" w:cs="Times New Roman"/>
          <w:sz w:val="24"/>
          <w:szCs w:val="24"/>
        </w:rPr>
        <w:t>Standard Krebs solution (</w:t>
      </w:r>
      <w:r w:rsidR="00FF49C7">
        <w:rPr>
          <w:rFonts w:ascii="Times New Roman" w:hAnsi="Times New Roman" w:cs="Times New Roman"/>
          <w:sz w:val="24"/>
          <w:szCs w:val="24"/>
        </w:rPr>
        <w:t>table 4.</w:t>
      </w:r>
      <w:r w:rsidR="00D71E3E">
        <w:rPr>
          <w:rFonts w:ascii="Times New Roman" w:hAnsi="Times New Roman" w:cs="Times New Roman"/>
          <w:sz w:val="24"/>
          <w:szCs w:val="24"/>
        </w:rPr>
        <w:t>1</w:t>
      </w:r>
      <w:r w:rsidRPr="00FF49C7">
        <w:rPr>
          <w:rFonts w:ascii="Times New Roman" w:hAnsi="Times New Roman" w:cs="Times New Roman"/>
          <w:sz w:val="24"/>
          <w:szCs w:val="24"/>
        </w:rPr>
        <w:t>)</w:t>
      </w:r>
      <w:r w:rsidR="00945F06">
        <w:rPr>
          <w:rFonts w:ascii="Times New Roman" w:hAnsi="Times New Roman" w:cs="Times New Roman"/>
          <w:sz w:val="24"/>
          <w:szCs w:val="24"/>
        </w:rPr>
        <w:t xml:space="preserve"> was used for experimental set-up, control and washout periods.  </w:t>
      </w:r>
      <w:r w:rsidR="00634802">
        <w:rPr>
          <w:rFonts w:ascii="Times New Roman" w:hAnsi="Times New Roman" w:cs="Times New Roman"/>
          <w:sz w:val="24"/>
          <w:szCs w:val="24"/>
        </w:rPr>
        <w:t xml:space="preserve">Pre-carbogenated </w:t>
      </w:r>
      <w:r w:rsidR="00945F06">
        <w:rPr>
          <w:rFonts w:ascii="Times New Roman" w:hAnsi="Times New Roman" w:cs="Times New Roman"/>
          <w:sz w:val="24"/>
          <w:szCs w:val="24"/>
        </w:rPr>
        <w:t>Ca</w:t>
      </w:r>
      <w:r w:rsidR="00945F06">
        <w:rPr>
          <w:rFonts w:ascii="Times New Roman" w:hAnsi="Times New Roman" w:cs="Times New Roman"/>
          <w:sz w:val="24"/>
          <w:szCs w:val="24"/>
          <w:vertAlign w:val="superscript"/>
        </w:rPr>
        <w:t xml:space="preserve">2+ </w:t>
      </w:r>
      <w:r w:rsidR="00945F06">
        <w:rPr>
          <w:rFonts w:ascii="Times New Roman" w:hAnsi="Times New Roman" w:cs="Times New Roman"/>
          <w:sz w:val="24"/>
          <w:szCs w:val="24"/>
        </w:rPr>
        <w:t>free Krebs solution</w:t>
      </w:r>
      <w:r w:rsidR="00456B72">
        <w:rPr>
          <w:rFonts w:ascii="Times New Roman" w:hAnsi="Times New Roman" w:cs="Times New Roman"/>
          <w:sz w:val="24"/>
          <w:szCs w:val="24"/>
        </w:rPr>
        <w:t xml:space="preserve">, as previously used </w:t>
      </w:r>
      <w:r w:rsidR="00456B72">
        <w:rPr>
          <w:rFonts w:ascii="Times New Roman" w:hAnsi="Times New Roman" w:cs="Times New Roman"/>
          <w:sz w:val="24"/>
          <w:szCs w:val="24"/>
        </w:rPr>
        <w:fldChar w:fldCharType="begin"/>
      </w:r>
      <w:r w:rsidR="000C0F4D">
        <w:rPr>
          <w:rFonts w:ascii="Times New Roman" w:hAnsi="Times New Roman" w:cs="Times New Roman"/>
          <w:sz w:val="24"/>
          <w:szCs w:val="24"/>
        </w:rPr>
        <w:instrText xml:space="preserve"> ADDIN EN.CITE &lt;EndNote&gt;&lt;Cite&gt;&lt;Author&gt;Zagorodnyuk&lt;/Author&gt;&lt;Year&gt;2009&lt;/Year&gt;&lt;RecNum&gt;5&lt;/RecNum&gt;&lt;DisplayText&gt;(Zagorodnyuk&lt;style face="italic"&gt; et al.&lt;/style&gt;, 2009)&lt;/DisplayText&gt;&lt;record&gt;&lt;rec-number&gt;5&lt;/rec-number&gt;&lt;foreign-keys&gt;&lt;key app="EN" db-id="ftzrp2wwgs05zuesetppaew1vxrrf50fwr0e"&gt;5&lt;/key&gt;&lt;/foreign-keys&gt;&lt;ref-type name="Journal Article"&gt;17&lt;/ref-type&gt;&lt;contributors&gt;&lt;authors&gt;&lt;author&gt;Zagorodnyuk, V.P.,&lt;/author&gt;&lt;author&gt;Brookes, S.J.H.,&lt;/author&gt;&lt;author&gt;Spencer, N.J.,&lt;/author&gt;&lt;author&gt;Gregory, S.,&lt;/author&gt;&lt;/authors&gt;&lt;/contributors&gt;&lt;titles&gt;&lt;title&gt;Mechanotransduction and chemosensitivity of two major classes of bladder afferents with endings in the vicinity to the urothelium.&lt;/title&gt;&lt;secondary-title&gt;The Journal of Physiology&lt;/secondary-title&gt;&lt;/titles&gt;&lt;periodical&gt;&lt;full-title&gt;The Journal of Physiology&lt;/full-title&gt;&lt;/periodical&gt;&lt;pages&gt;3523-3538&lt;/pages&gt;&lt;volume&gt;587&lt;/volume&gt;&lt;dates&gt;&lt;year&gt;2009&lt;/year&gt;&lt;/dates&gt;&lt;urls&gt;&lt;/urls&gt;&lt;/record&gt;&lt;/Cite&gt;&lt;/EndNote&gt;</w:instrText>
      </w:r>
      <w:r w:rsidR="00456B72">
        <w:rPr>
          <w:rFonts w:ascii="Times New Roman" w:hAnsi="Times New Roman" w:cs="Times New Roman"/>
          <w:sz w:val="24"/>
          <w:szCs w:val="24"/>
        </w:rPr>
        <w:fldChar w:fldCharType="separate"/>
      </w:r>
      <w:r w:rsidR="000C0F4D">
        <w:rPr>
          <w:rFonts w:ascii="Times New Roman" w:hAnsi="Times New Roman" w:cs="Times New Roman"/>
          <w:noProof/>
          <w:sz w:val="24"/>
          <w:szCs w:val="24"/>
        </w:rPr>
        <w:t>(</w:t>
      </w:r>
      <w:hyperlink w:anchor="_ENREF_26" w:tooltip="Zagorodnyuk, 2009 #5" w:history="1">
        <w:r w:rsidR="00774C2C">
          <w:rPr>
            <w:rFonts w:ascii="Times New Roman" w:hAnsi="Times New Roman" w:cs="Times New Roman"/>
            <w:noProof/>
            <w:sz w:val="24"/>
            <w:szCs w:val="24"/>
          </w:rPr>
          <w:t>Zagorodnyuk</w:t>
        </w:r>
        <w:r w:rsidR="00774C2C" w:rsidRPr="000C0F4D">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2009</w:t>
        </w:r>
      </w:hyperlink>
      <w:r w:rsidR="000C0F4D">
        <w:rPr>
          <w:rFonts w:ascii="Times New Roman" w:hAnsi="Times New Roman" w:cs="Times New Roman"/>
          <w:noProof/>
          <w:sz w:val="24"/>
          <w:szCs w:val="24"/>
        </w:rPr>
        <w:t>)</w:t>
      </w:r>
      <w:r w:rsidR="00456B72">
        <w:rPr>
          <w:rFonts w:ascii="Times New Roman" w:hAnsi="Times New Roman" w:cs="Times New Roman"/>
          <w:sz w:val="24"/>
          <w:szCs w:val="24"/>
        </w:rPr>
        <w:fldChar w:fldCharType="end"/>
      </w:r>
      <w:r w:rsidR="00456B72">
        <w:rPr>
          <w:rFonts w:ascii="Times New Roman" w:hAnsi="Times New Roman" w:cs="Times New Roman"/>
          <w:sz w:val="24"/>
          <w:szCs w:val="24"/>
        </w:rPr>
        <w:t xml:space="preserve"> </w:t>
      </w:r>
      <w:r w:rsidR="004029E4">
        <w:rPr>
          <w:rFonts w:ascii="Times New Roman" w:hAnsi="Times New Roman" w:cs="Times New Roman"/>
          <w:sz w:val="24"/>
          <w:szCs w:val="24"/>
        </w:rPr>
        <w:t xml:space="preserve"> in which CaCl</w:t>
      </w:r>
      <w:r w:rsidR="004029E4">
        <w:rPr>
          <w:rFonts w:ascii="Times New Roman" w:hAnsi="Times New Roman" w:cs="Times New Roman"/>
          <w:sz w:val="24"/>
          <w:szCs w:val="24"/>
          <w:vertAlign w:val="subscript"/>
        </w:rPr>
        <w:t xml:space="preserve">2 </w:t>
      </w:r>
      <w:r w:rsidR="004029E4" w:rsidRPr="004029E4">
        <w:rPr>
          <w:rFonts w:ascii="Times New Roman" w:hAnsi="Times New Roman" w:cs="Times New Roman"/>
          <w:sz w:val="24"/>
          <w:szCs w:val="24"/>
        </w:rPr>
        <w:t>(1.9mM) was omitted and</w:t>
      </w:r>
      <w:r w:rsidR="004029E4">
        <w:rPr>
          <w:rFonts w:ascii="Times New Roman" w:hAnsi="Times New Roman" w:cs="Times New Roman"/>
          <w:sz w:val="24"/>
          <w:szCs w:val="24"/>
        </w:rPr>
        <w:t xml:space="preserve"> replaced with MgCl</w:t>
      </w:r>
      <w:r w:rsidR="004029E4">
        <w:rPr>
          <w:rFonts w:ascii="Times New Roman" w:hAnsi="Times New Roman" w:cs="Times New Roman"/>
          <w:sz w:val="24"/>
          <w:szCs w:val="24"/>
          <w:vertAlign w:val="subscript"/>
        </w:rPr>
        <w:t xml:space="preserve">2 </w:t>
      </w:r>
      <w:r w:rsidR="004029E4">
        <w:rPr>
          <w:rFonts w:ascii="Times New Roman" w:hAnsi="Times New Roman" w:cs="Times New Roman"/>
          <w:sz w:val="24"/>
          <w:szCs w:val="24"/>
        </w:rPr>
        <w:t>(6.4mM) with the</w:t>
      </w:r>
      <w:r w:rsidR="00456B72">
        <w:rPr>
          <w:rFonts w:ascii="Times New Roman" w:hAnsi="Times New Roman" w:cs="Times New Roman"/>
          <w:sz w:val="24"/>
          <w:szCs w:val="24"/>
        </w:rPr>
        <w:t xml:space="preserve"> addition of 1</w:t>
      </w:r>
      <w:r w:rsidR="004029E4">
        <w:rPr>
          <w:rFonts w:ascii="Times New Roman" w:hAnsi="Times New Roman" w:cs="Times New Roman"/>
          <w:sz w:val="24"/>
          <w:szCs w:val="24"/>
        </w:rPr>
        <w:t xml:space="preserve">mM </w:t>
      </w:r>
      <w:r w:rsidR="0091647E" w:rsidRPr="0091647E">
        <w:rPr>
          <w:rFonts w:ascii="Times New Roman" w:hAnsi="Times New Roman" w:cs="Times New Roman"/>
          <w:sz w:val="24"/>
          <w:szCs w:val="24"/>
        </w:rPr>
        <w:t>Ca</w:t>
      </w:r>
      <w:r w:rsidR="0091647E">
        <w:rPr>
          <w:rFonts w:ascii="Times New Roman" w:hAnsi="Times New Roman" w:cs="Times New Roman"/>
          <w:sz w:val="24"/>
          <w:szCs w:val="24"/>
          <w:vertAlign w:val="superscript"/>
        </w:rPr>
        <w:t xml:space="preserve">2+ </w:t>
      </w:r>
      <w:r w:rsidR="0091647E" w:rsidRPr="0091647E">
        <w:rPr>
          <w:rFonts w:ascii="Times New Roman" w:hAnsi="Times New Roman" w:cs="Times New Roman"/>
          <w:sz w:val="24"/>
          <w:szCs w:val="24"/>
        </w:rPr>
        <w:t>chelating</w:t>
      </w:r>
      <w:r w:rsidR="0091647E">
        <w:rPr>
          <w:rFonts w:ascii="Times New Roman" w:hAnsi="Times New Roman" w:cs="Times New Roman"/>
          <w:sz w:val="24"/>
          <w:szCs w:val="24"/>
        </w:rPr>
        <w:t xml:space="preserve"> agent </w:t>
      </w:r>
      <w:r w:rsidR="004029E4">
        <w:rPr>
          <w:rFonts w:ascii="Times New Roman" w:hAnsi="Times New Roman" w:cs="Times New Roman"/>
          <w:sz w:val="24"/>
          <w:szCs w:val="24"/>
        </w:rPr>
        <w:t>EDTA</w:t>
      </w:r>
      <w:r w:rsidR="00456B72">
        <w:rPr>
          <w:rFonts w:ascii="Times New Roman" w:hAnsi="Times New Roman" w:cs="Times New Roman"/>
          <w:sz w:val="24"/>
          <w:szCs w:val="24"/>
        </w:rPr>
        <w:t xml:space="preserve"> </w:t>
      </w:r>
      <w:r w:rsidR="00945F06">
        <w:rPr>
          <w:rFonts w:ascii="Times New Roman" w:hAnsi="Times New Roman" w:cs="Times New Roman"/>
          <w:sz w:val="24"/>
          <w:szCs w:val="24"/>
        </w:rPr>
        <w:t>was perfused for 30 minute</w:t>
      </w:r>
      <w:r w:rsidR="00501876">
        <w:rPr>
          <w:rFonts w:ascii="Times New Roman" w:hAnsi="Times New Roman" w:cs="Times New Roman"/>
          <w:sz w:val="24"/>
          <w:szCs w:val="24"/>
        </w:rPr>
        <w:t xml:space="preserve">s following the control period.  </w:t>
      </w:r>
    </w:p>
    <w:p w:rsidR="00FF49C7" w:rsidRPr="00945F06" w:rsidRDefault="00FF49C7" w:rsidP="00FF49C7">
      <w:pPr>
        <w:spacing w:line="360" w:lineRule="auto"/>
      </w:pPr>
    </w:p>
    <w:p w:rsidR="001F7AFA" w:rsidRDefault="001F7AFA" w:rsidP="00FF49C7">
      <w:pPr>
        <w:pStyle w:val="Heading3"/>
        <w:spacing w:line="360" w:lineRule="auto"/>
      </w:pPr>
      <w:r>
        <w:t>Intraluminal (bladder) solution</w:t>
      </w:r>
    </w:p>
    <w:p w:rsidR="00EC04C4" w:rsidRPr="00EC04C4" w:rsidRDefault="00EC04C4" w:rsidP="00EC04C4"/>
    <w:p w:rsidR="000706DF" w:rsidRDefault="000706DF" w:rsidP="00FF49C7">
      <w:pPr>
        <w:spacing w:line="360" w:lineRule="auto"/>
        <w:rPr>
          <w:rFonts w:ascii="Times New Roman" w:hAnsi="Times New Roman" w:cs="Times New Roman"/>
          <w:sz w:val="24"/>
          <w:szCs w:val="24"/>
        </w:rPr>
      </w:pPr>
      <w:r>
        <w:rPr>
          <w:rFonts w:ascii="Times New Roman" w:hAnsi="Times New Roman" w:cs="Times New Roman"/>
          <w:sz w:val="24"/>
          <w:szCs w:val="24"/>
        </w:rPr>
        <w:t xml:space="preserve">The internal solution (150mM NaCl) used for intraluminal bladder perfusion and for bladder distension remained constant throughout the experiment. </w:t>
      </w:r>
    </w:p>
    <w:p w:rsidR="006A4869" w:rsidRDefault="006A4869" w:rsidP="000706D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080"/>
        <w:gridCol w:w="3081"/>
        <w:gridCol w:w="3081"/>
      </w:tblGrid>
      <w:tr w:rsidR="00AF0F45" w:rsidTr="00C65AF8">
        <w:tc>
          <w:tcPr>
            <w:tcW w:w="3080" w:type="dxa"/>
          </w:tcPr>
          <w:p w:rsidR="00AF0F45" w:rsidRDefault="00AF0F45" w:rsidP="00C65AF8">
            <w:pPr>
              <w:jc w:val="center"/>
              <w:rPr>
                <w:rFonts w:ascii="Times New Roman" w:hAnsi="Times New Roman" w:cs="Times New Roman"/>
                <w:sz w:val="20"/>
                <w:szCs w:val="20"/>
              </w:rPr>
            </w:pPr>
          </w:p>
          <w:p w:rsidR="00634802" w:rsidRPr="00622080" w:rsidRDefault="00634802" w:rsidP="00C65AF8">
            <w:pPr>
              <w:jc w:val="center"/>
              <w:rPr>
                <w:rFonts w:ascii="Times New Roman" w:hAnsi="Times New Roman" w:cs="Times New Roman"/>
                <w:sz w:val="20"/>
                <w:szCs w:val="20"/>
              </w:rPr>
            </w:pPr>
          </w:p>
        </w:tc>
        <w:tc>
          <w:tcPr>
            <w:tcW w:w="3081" w:type="dxa"/>
          </w:tcPr>
          <w:p w:rsidR="00AF0F45" w:rsidRPr="00622080" w:rsidRDefault="00AF0F45" w:rsidP="00C65AF8">
            <w:pPr>
              <w:jc w:val="center"/>
              <w:rPr>
                <w:rFonts w:ascii="Times New Roman" w:hAnsi="Times New Roman" w:cs="Times New Roman"/>
                <w:sz w:val="20"/>
                <w:szCs w:val="20"/>
                <w:u w:val="single"/>
              </w:rPr>
            </w:pPr>
            <w:r w:rsidRPr="00622080">
              <w:rPr>
                <w:rFonts w:ascii="Times New Roman" w:hAnsi="Times New Roman" w:cs="Times New Roman"/>
                <w:sz w:val="20"/>
                <w:szCs w:val="20"/>
                <w:u w:val="single"/>
              </w:rPr>
              <w:t>Standard Krebs solution</w:t>
            </w:r>
          </w:p>
        </w:tc>
        <w:tc>
          <w:tcPr>
            <w:tcW w:w="3081" w:type="dxa"/>
          </w:tcPr>
          <w:p w:rsidR="00AF0F45" w:rsidRPr="00622080" w:rsidRDefault="00AF0F45" w:rsidP="00C65AF8">
            <w:pPr>
              <w:jc w:val="center"/>
              <w:rPr>
                <w:rFonts w:ascii="Times New Roman" w:hAnsi="Times New Roman" w:cs="Times New Roman"/>
                <w:sz w:val="20"/>
                <w:szCs w:val="20"/>
                <w:u w:val="single"/>
              </w:rPr>
            </w:pPr>
            <w:r w:rsidRPr="00622080">
              <w:rPr>
                <w:rFonts w:ascii="Times New Roman" w:hAnsi="Times New Roman" w:cs="Times New Roman"/>
                <w:sz w:val="20"/>
                <w:szCs w:val="20"/>
                <w:u w:val="single"/>
              </w:rPr>
              <w:t>Ca</w:t>
            </w:r>
            <w:r w:rsidRPr="00622080">
              <w:rPr>
                <w:rFonts w:ascii="Times New Roman" w:hAnsi="Times New Roman" w:cs="Times New Roman"/>
                <w:sz w:val="20"/>
                <w:szCs w:val="20"/>
                <w:u w:val="single"/>
                <w:vertAlign w:val="superscript"/>
              </w:rPr>
              <w:t xml:space="preserve">2+ </w:t>
            </w:r>
            <w:r w:rsidRPr="00622080">
              <w:rPr>
                <w:rFonts w:ascii="Times New Roman" w:hAnsi="Times New Roman" w:cs="Times New Roman"/>
                <w:sz w:val="20"/>
                <w:szCs w:val="20"/>
                <w:u w:val="single"/>
              </w:rPr>
              <w:t>free Krebs solution</w:t>
            </w:r>
          </w:p>
        </w:tc>
      </w:tr>
      <w:tr w:rsidR="00AF0F45" w:rsidTr="00C65AF8">
        <w:tc>
          <w:tcPr>
            <w:tcW w:w="3080" w:type="dxa"/>
          </w:tcPr>
          <w:p w:rsidR="00AF0F45" w:rsidRPr="00622080" w:rsidRDefault="00AF0F45" w:rsidP="00C65AF8">
            <w:pPr>
              <w:jc w:val="center"/>
              <w:rPr>
                <w:rFonts w:ascii="Times New Roman" w:hAnsi="Times New Roman" w:cs="Times New Roman"/>
                <w:b/>
                <w:sz w:val="20"/>
                <w:szCs w:val="20"/>
              </w:rPr>
            </w:pPr>
            <w:r w:rsidRPr="00622080">
              <w:rPr>
                <w:rFonts w:ascii="Times New Roman" w:hAnsi="Times New Roman" w:cs="Times New Roman"/>
                <w:b/>
                <w:sz w:val="20"/>
                <w:szCs w:val="20"/>
              </w:rPr>
              <w:t>Components(mM)</w:t>
            </w:r>
          </w:p>
          <w:p w:rsidR="00AF0F45" w:rsidRPr="00622080" w:rsidRDefault="00AF0F45" w:rsidP="00C65AF8">
            <w:pPr>
              <w:jc w:val="center"/>
              <w:rPr>
                <w:rFonts w:ascii="Times New Roman" w:hAnsi="Times New Roman" w:cs="Times New Roman"/>
                <w:b/>
                <w:sz w:val="20"/>
                <w:szCs w:val="20"/>
              </w:rPr>
            </w:pPr>
          </w:p>
        </w:tc>
        <w:tc>
          <w:tcPr>
            <w:tcW w:w="3081" w:type="dxa"/>
          </w:tcPr>
          <w:p w:rsidR="00AF0F45" w:rsidRPr="00622080" w:rsidRDefault="00AF0F45" w:rsidP="00C65AF8">
            <w:pPr>
              <w:jc w:val="center"/>
              <w:rPr>
                <w:rFonts w:ascii="Times New Roman" w:hAnsi="Times New Roman" w:cs="Times New Roman"/>
                <w:sz w:val="20"/>
                <w:szCs w:val="20"/>
                <w:u w:val="single"/>
              </w:rPr>
            </w:pPr>
          </w:p>
        </w:tc>
        <w:tc>
          <w:tcPr>
            <w:tcW w:w="3081" w:type="dxa"/>
          </w:tcPr>
          <w:p w:rsidR="00AF0F45" w:rsidRPr="00622080" w:rsidRDefault="00AF0F45" w:rsidP="00C65AF8">
            <w:pPr>
              <w:jc w:val="center"/>
              <w:rPr>
                <w:rFonts w:ascii="Times New Roman" w:hAnsi="Times New Roman" w:cs="Times New Roman"/>
                <w:sz w:val="20"/>
                <w:szCs w:val="20"/>
                <w:u w:val="single"/>
              </w:rPr>
            </w:pPr>
          </w:p>
        </w:tc>
      </w:tr>
      <w:tr w:rsidR="00AF0F45" w:rsidTr="00C65AF8">
        <w:tc>
          <w:tcPr>
            <w:tcW w:w="3080"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NaCl</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118.4</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118.4</w:t>
            </w:r>
          </w:p>
        </w:tc>
      </w:tr>
      <w:tr w:rsidR="00AF0F45" w:rsidTr="00C65AF8">
        <w:tc>
          <w:tcPr>
            <w:tcW w:w="3080"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Glucose</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11.7</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11.7</w:t>
            </w:r>
          </w:p>
        </w:tc>
      </w:tr>
      <w:tr w:rsidR="00AF0F45" w:rsidTr="00C65AF8">
        <w:tc>
          <w:tcPr>
            <w:tcW w:w="3080" w:type="dxa"/>
          </w:tcPr>
          <w:p w:rsidR="00AF0F45" w:rsidRPr="00622080" w:rsidRDefault="00AF0F45" w:rsidP="00C65AF8">
            <w:pPr>
              <w:jc w:val="center"/>
              <w:rPr>
                <w:rFonts w:ascii="Times New Roman" w:hAnsi="Times New Roman" w:cs="Times New Roman"/>
                <w:sz w:val="20"/>
                <w:szCs w:val="20"/>
                <w:vertAlign w:val="subscript"/>
              </w:rPr>
            </w:pPr>
            <w:r w:rsidRPr="00622080">
              <w:rPr>
                <w:rFonts w:ascii="Times New Roman" w:hAnsi="Times New Roman" w:cs="Times New Roman"/>
                <w:sz w:val="20"/>
                <w:szCs w:val="20"/>
              </w:rPr>
              <w:t>NaHCO</w:t>
            </w:r>
            <w:r w:rsidRPr="00622080">
              <w:rPr>
                <w:rFonts w:ascii="Times New Roman" w:hAnsi="Times New Roman" w:cs="Times New Roman"/>
                <w:sz w:val="20"/>
                <w:szCs w:val="20"/>
                <w:vertAlign w:val="subscript"/>
              </w:rPr>
              <w:t>3</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24.9</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24.9</w:t>
            </w:r>
          </w:p>
        </w:tc>
      </w:tr>
      <w:tr w:rsidR="00AF0F45" w:rsidTr="00C65AF8">
        <w:tc>
          <w:tcPr>
            <w:tcW w:w="3080"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KCl</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4.6</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4.6</w:t>
            </w:r>
          </w:p>
        </w:tc>
      </w:tr>
      <w:tr w:rsidR="00AF0F45" w:rsidTr="00C65AF8">
        <w:tc>
          <w:tcPr>
            <w:tcW w:w="3080" w:type="dxa"/>
          </w:tcPr>
          <w:p w:rsidR="00AF0F45" w:rsidRPr="00622080" w:rsidRDefault="00AF0F45" w:rsidP="00C65AF8">
            <w:pPr>
              <w:jc w:val="center"/>
              <w:rPr>
                <w:rFonts w:ascii="Times New Roman" w:hAnsi="Times New Roman" w:cs="Times New Roman"/>
                <w:sz w:val="20"/>
                <w:szCs w:val="20"/>
                <w:vertAlign w:val="subscript"/>
              </w:rPr>
            </w:pPr>
            <w:r w:rsidRPr="00622080">
              <w:rPr>
                <w:rFonts w:ascii="Times New Roman" w:hAnsi="Times New Roman" w:cs="Times New Roman"/>
                <w:sz w:val="20"/>
                <w:szCs w:val="20"/>
              </w:rPr>
              <w:t>MgSO</w:t>
            </w:r>
            <w:r w:rsidRPr="00622080">
              <w:rPr>
                <w:rFonts w:ascii="Times New Roman" w:hAnsi="Times New Roman" w:cs="Times New Roman"/>
                <w:sz w:val="20"/>
                <w:szCs w:val="20"/>
                <w:vertAlign w:val="subscript"/>
              </w:rPr>
              <w:t>4</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1.2</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1.2</w:t>
            </w:r>
          </w:p>
        </w:tc>
      </w:tr>
      <w:tr w:rsidR="00AF0F45" w:rsidTr="00C65AF8">
        <w:tc>
          <w:tcPr>
            <w:tcW w:w="3080" w:type="dxa"/>
          </w:tcPr>
          <w:p w:rsidR="00AF0F45" w:rsidRPr="00622080" w:rsidRDefault="00AF0F45" w:rsidP="00C65AF8">
            <w:pPr>
              <w:jc w:val="center"/>
              <w:rPr>
                <w:rFonts w:ascii="Times New Roman" w:hAnsi="Times New Roman" w:cs="Times New Roman"/>
                <w:sz w:val="20"/>
                <w:szCs w:val="20"/>
                <w:vertAlign w:val="subscript"/>
              </w:rPr>
            </w:pPr>
            <w:r w:rsidRPr="00622080">
              <w:rPr>
                <w:rFonts w:ascii="Times New Roman" w:hAnsi="Times New Roman" w:cs="Times New Roman"/>
                <w:sz w:val="20"/>
                <w:szCs w:val="20"/>
              </w:rPr>
              <w:t>KH</w:t>
            </w:r>
            <w:r w:rsidRPr="00622080">
              <w:rPr>
                <w:rFonts w:ascii="Times New Roman" w:hAnsi="Times New Roman" w:cs="Times New Roman"/>
                <w:sz w:val="20"/>
                <w:szCs w:val="20"/>
                <w:vertAlign w:val="subscript"/>
              </w:rPr>
              <w:t>2</w:t>
            </w:r>
            <w:r w:rsidRPr="00622080">
              <w:rPr>
                <w:rFonts w:ascii="Times New Roman" w:hAnsi="Times New Roman" w:cs="Times New Roman"/>
                <w:sz w:val="20"/>
                <w:szCs w:val="20"/>
              </w:rPr>
              <w:t>PO</w:t>
            </w:r>
            <w:r w:rsidRPr="00622080">
              <w:rPr>
                <w:rFonts w:ascii="Times New Roman" w:hAnsi="Times New Roman" w:cs="Times New Roman"/>
                <w:sz w:val="20"/>
                <w:szCs w:val="20"/>
                <w:vertAlign w:val="subscript"/>
              </w:rPr>
              <w:t>4</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1.2</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1.2</w:t>
            </w:r>
          </w:p>
        </w:tc>
      </w:tr>
      <w:tr w:rsidR="00AF0F45" w:rsidTr="00C65AF8">
        <w:tc>
          <w:tcPr>
            <w:tcW w:w="3080" w:type="dxa"/>
          </w:tcPr>
          <w:p w:rsidR="00AF0F45" w:rsidRPr="00622080" w:rsidRDefault="00AF0F45" w:rsidP="00C65AF8">
            <w:pPr>
              <w:jc w:val="center"/>
              <w:rPr>
                <w:rFonts w:ascii="Times New Roman" w:hAnsi="Times New Roman" w:cs="Times New Roman"/>
                <w:sz w:val="20"/>
                <w:szCs w:val="20"/>
                <w:vertAlign w:val="subscript"/>
              </w:rPr>
            </w:pPr>
            <w:r w:rsidRPr="00622080">
              <w:rPr>
                <w:rFonts w:ascii="Times New Roman" w:hAnsi="Times New Roman" w:cs="Times New Roman"/>
                <w:sz w:val="20"/>
                <w:szCs w:val="20"/>
              </w:rPr>
              <w:t>CaCl</w:t>
            </w:r>
            <w:r w:rsidRPr="00622080">
              <w:rPr>
                <w:rFonts w:ascii="Times New Roman" w:hAnsi="Times New Roman" w:cs="Times New Roman"/>
                <w:sz w:val="20"/>
                <w:szCs w:val="20"/>
                <w:vertAlign w:val="subscript"/>
              </w:rPr>
              <w:t>2</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1.9</w:t>
            </w:r>
          </w:p>
        </w:tc>
        <w:tc>
          <w:tcPr>
            <w:tcW w:w="3081" w:type="dxa"/>
          </w:tcPr>
          <w:p w:rsidR="00AF0F45" w:rsidRPr="00622080" w:rsidRDefault="00AF0F45" w:rsidP="00C65AF8">
            <w:pPr>
              <w:jc w:val="center"/>
              <w:rPr>
                <w:rFonts w:ascii="Times New Roman" w:hAnsi="Times New Roman" w:cs="Times New Roman"/>
                <w:b/>
                <w:color w:val="FF0000"/>
                <w:sz w:val="20"/>
                <w:szCs w:val="20"/>
              </w:rPr>
            </w:pPr>
            <w:r w:rsidRPr="00622080">
              <w:rPr>
                <w:rFonts w:ascii="Times New Roman" w:hAnsi="Times New Roman" w:cs="Times New Roman"/>
                <w:b/>
                <w:color w:val="FF0000"/>
                <w:sz w:val="20"/>
                <w:szCs w:val="20"/>
              </w:rPr>
              <w:t>0.0</w:t>
            </w:r>
          </w:p>
        </w:tc>
      </w:tr>
      <w:tr w:rsidR="00AF0F45" w:rsidTr="00C65AF8">
        <w:tc>
          <w:tcPr>
            <w:tcW w:w="3080" w:type="dxa"/>
          </w:tcPr>
          <w:p w:rsidR="00AF0F45" w:rsidRPr="00622080" w:rsidRDefault="00AF0F45" w:rsidP="00C65AF8">
            <w:pPr>
              <w:jc w:val="center"/>
              <w:rPr>
                <w:rFonts w:ascii="Times New Roman" w:hAnsi="Times New Roman" w:cs="Times New Roman"/>
                <w:sz w:val="20"/>
                <w:szCs w:val="20"/>
                <w:vertAlign w:val="subscript"/>
              </w:rPr>
            </w:pPr>
            <w:r w:rsidRPr="00622080">
              <w:rPr>
                <w:rFonts w:ascii="Times New Roman" w:hAnsi="Times New Roman" w:cs="Times New Roman"/>
                <w:sz w:val="20"/>
                <w:szCs w:val="20"/>
              </w:rPr>
              <w:t>MgCl</w:t>
            </w:r>
            <w:r w:rsidRPr="00622080">
              <w:rPr>
                <w:rFonts w:ascii="Times New Roman" w:hAnsi="Times New Roman" w:cs="Times New Roman"/>
                <w:sz w:val="20"/>
                <w:szCs w:val="20"/>
                <w:vertAlign w:val="subscript"/>
              </w:rPr>
              <w:t>2</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0.0</w:t>
            </w:r>
          </w:p>
        </w:tc>
        <w:tc>
          <w:tcPr>
            <w:tcW w:w="3081" w:type="dxa"/>
          </w:tcPr>
          <w:p w:rsidR="00AF0F45" w:rsidRPr="00622080" w:rsidRDefault="00AF0F45" w:rsidP="00C65AF8">
            <w:pPr>
              <w:jc w:val="center"/>
              <w:rPr>
                <w:rFonts w:ascii="Times New Roman" w:hAnsi="Times New Roman" w:cs="Times New Roman"/>
                <w:b/>
                <w:color w:val="FF0000"/>
                <w:sz w:val="20"/>
                <w:szCs w:val="20"/>
              </w:rPr>
            </w:pPr>
            <w:r w:rsidRPr="00622080">
              <w:rPr>
                <w:rFonts w:ascii="Times New Roman" w:hAnsi="Times New Roman" w:cs="Times New Roman"/>
                <w:b/>
                <w:color w:val="FF0000"/>
                <w:sz w:val="20"/>
                <w:szCs w:val="20"/>
              </w:rPr>
              <w:t>6.4</w:t>
            </w:r>
          </w:p>
        </w:tc>
      </w:tr>
      <w:tr w:rsidR="00AF0F45" w:rsidTr="00C65AF8">
        <w:tc>
          <w:tcPr>
            <w:tcW w:w="3080" w:type="dxa"/>
          </w:tcPr>
          <w:p w:rsidR="00AF0F45" w:rsidRPr="00622080" w:rsidRDefault="00AF0F45" w:rsidP="00AF0F45">
            <w:pPr>
              <w:jc w:val="center"/>
              <w:rPr>
                <w:rFonts w:ascii="Times New Roman" w:hAnsi="Times New Roman" w:cs="Times New Roman"/>
                <w:sz w:val="20"/>
                <w:szCs w:val="20"/>
              </w:rPr>
            </w:pPr>
            <w:r w:rsidRPr="00622080">
              <w:rPr>
                <w:rFonts w:ascii="Times New Roman" w:hAnsi="Times New Roman" w:cs="Times New Roman"/>
                <w:sz w:val="20"/>
                <w:szCs w:val="20"/>
              </w:rPr>
              <w:t>EDTA</w:t>
            </w:r>
          </w:p>
        </w:tc>
        <w:tc>
          <w:tcPr>
            <w:tcW w:w="3081" w:type="dxa"/>
          </w:tcPr>
          <w:p w:rsidR="00AF0F45" w:rsidRPr="00622080" w:rsidRDefault="00AF0F45" w:rsidP="00C65AF8">
            <w:pPr>
              <w:jc w:val="center"/>
              <w:rPr>
                <w:rFonts w:ascii="Times New Roman" w:hAnsi="Times New Roman" w:cs="Times New Roman"/>
                <w:sz w:val="20"/>
                <w:szCs w:val="20"/>
              </w:rPr>
            </w:pPr>
            <w:r w:rsidRPr="00622080">
              <w:rPr>
                <w:rFonts w:ascii="Times New Roman" w:hAnsi="Times New Roman" w:cs="Times New Roman"/>
                <w:sz w:val="20"/>
                <w:szCs w:val="20"/>
              </w:rPr>
              <w:t>0.0</w:t>
            </w:r>
          </w:p>
        </w:tc>
        <w:tc>
          <w:tcPr>
            <w:tcW w:w="3081" w:type="dxa"/>
          </w:tcPr>
          <w:p w:rsidR="00AF0F45" w:rsidRPr="00622080" w:rsidRDefault="00456B72" w:rsidP="00AF0F45">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1.0</w:t>
            </w:r>
          </w:p>
        </w:tc>
      </w:tr>
    </w:tbl>
    <w:p w:rsidR="00FF49C7" w:rsidRDefault="00FF49C7" w:rsidP="00AF0F45"/>
    <w:p w:rsidR="00AF0F45" w:rsidRDefault="00AF0F45" w:rsidP="00AF0F45">
      <w:r>
        <w:rPr>
          <w:rFonts w:ascii="Times New Roman" w:hAnsi="Times New Roman" w:cs="Times New Roman"/>
          <w:noProof/>
          <w:sz w:val="24"/>
          <w:szCs w:val="24"/>
          <w:lang w:eastAsia="en-GB"/>
        </w:rPr>
        <mc:AlternateContent>
          <mc:Choice Requires="wps">
            <w:drawing>
              <wp:anchor distT="0" distB="0" distL="114300" distR="114300" simplePos="0" relativeHeight="251766784" behindDoc="0" locked="0" layoutInCell="1" allowOverlap="1" wp14:anchorId="27716871" wp14:editId="44C0887F">
                <wp:simplePos x="0" y="0"/>
                <wp:positionH relativeFrom="column">
                  <wp:posOffset>8626</wp:posOffset>
                </wp:positionH>
                <wp:positionV relativeFrom="paragraph">
                  <wp:posOffset>65896</wp:posOffset>
                </wp:positionV>
                <wp:extent cx="5867400" cy="1000664"/>
                <wp:effectExtent l="0" t="0" r="0" b="9525"/>
                <wp:wrapNone/>
                <wp:docPr id="71" name="Text Box 71"/>
                <wp:cNvGraphicFramePr/>
                <a:graphic xmlns:a="http://schemas.openxmlformats.org/drawingml/2006/main">
                  <a:graphicData uri="http://schemas.microsoft.com/office/word/2010/wordprocessingShape">
                    <wps:wsp>
                      <wps:cNvSpPr txBox="1"/>
                      <wps:spPr>
                        <a:xfrm>
                          <a:off x="0" y="0"/>
                          <a:ext cx="5867400" cy="10006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Default="00900ACF" w:rsidP="00EC04C4">
                            <w:pPr>
                              <w:spacing w:line="240" w:lineRule="auto"/>
                              <w:rPr>
                                <w:rFonts w:ascii="Times New Roman" w:hAnsi="Times New Roman" w:cs="Times New Roman"/>
                                <w:b/>
                                <w:sz w:val="20"/>
                                <w:szCs w:val="20"/>
                              </w:rPr>
                            </w:pPr>
                            <w:r>
                              <w:rPr>
                                <w:rFonts w:ascii="Times New Roman" w:hAnsi="Times New Roman" w:cs="Times New Roman"/>
                                <w:b/>
                                <w:sz w:val="20"/>
                                <w:szCs w:val="20"/>
                              </w:rPr>
                              <w:t>Table 4.1</w:t>
                            </w:r>
                            <w:r w:rsidRPr="00FF49C7">
                              <w:rPr>
                                <w:rFonts w:ascii="Times New Roman" w:hAnsi="Times New Roman" w:cs="Times New Roman"/>
                                <w:b/>
                                <w:sz w:val="20"/>
                                <w:szCs w:val="20"/>
                              </w:rPr>
                              <w:t>:</w:t>
                            </w:r>
                            <w:r w:rsidRPr="0084108C">
                              <w:rPr>
                                <w:rFonts w:ascii="Times New Roman" w:hAnsi="Times New Roman" w:cs="Times New Roman"/>
                                <w:b/>
                                <w:sz w:val="20"/>
                                <w:szCs w:val="20"/>
                              </w:rPr>
                              <w:t xml:space="preserve"> Differences between the standard (control) Krebs solution and Ca</w:t>
                            </w:r>
                            <w:r w:rsidRPr="0084108C">
                              <w:rPr>
                                <w:rFonts w:ascii="Times New Roman" w:hAnsi="Times New Roman" w:cs="Times New Roman"/>
                                <w:b/>
                                <w:sz w:val="20"/>
                                <w:szCs w:val="20"/>
                                <w:vertAlign w:val="superscript"/>
                              </w:rPr>
                              <w:t xml:space="preserve">2+ </w:t>
                            </w:r>
                            <w:r w:rsidRPr="0084108C">
                              <w:rPr>
                                <w:rFonts w:ascii="Times New Roman" w:hAnsi="Times New Roman" w:cs="Times New Roman"/>
                                <w:b/>
                                <w:sz w:val="20"/>
                                <w:szCs w:val="20"/>
                              </w:rPr>
                              <w:t>free Krebs solution.</w:t>
                            </w:r>
                          </w:p>
                          <w:p w:rsidR="00900ACF" w:rsidRPr="00F84181" w:rsidRDefault="00900ACF" w:rsidP="00EC04C4">
                            <w:pPr>
                              <w:spacing w:line="240" w:lineRule="auto"/>
                              <w:rPr>
                                <w:rFonts w:ascii="Times New Roman" w:hAnsi="Times New Roman" w:cs="Times New Roman"/>
                                <w:sz w:val="20"/>
                                <w:szCs w:val="20"/>
                              </w:rPr>
                            </w:pPr>
                            <w:r>
                              <w:rPr>
                                <w:rFonts w:ascii="Times New Roman" w:hAnsi="Times New Roman" w:cs="Times New Roman"/>
                                <w:sz w:val="20"/>
                                <w:szCs w:val="20"/>
                              </w:rPr>
                              <w:t>Components of the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free Krebs solution remained the same as control Krebs solution apart from(shown in </w:t>
                            </w:r>
                            <w:r w:rsidRPr="00197F1C">
                              <w:rPr>
                                <w:rFonts w:ascii="Times New Roman" w:hAnsi="Times New Roman" w:cs="Times New Roman"/>
                                <w:color w:val="FF0000"/>
                                <w:sz w:val="20"/>
                                <w:szCs w:val="20"/>
                              </w:rPr>
                              <w:t>red</w:t>
                            </w:r>
                            <w:r>
                              <w:rPr>
                                <w:rFonts w:ascii="Times New Roman" w:hAnsi="Times New Roman" w:cs="Times New Roman"/>
                                <w:sz w:val="20"/>
                                <w:szCs w:val="20"/>
                              </w:rPr>
                              <w:t>) removal of CaCl</w:t>
                            </w:r>
                            <w:r>
                              <w:rPr>
                                <w:rFonts w:ascii="Times New Roman" w:hAnsi="Times New Roman" w:cs="Times New Roman"/>
                                <w:sz w:val="20"/>
                                <w:szCs w:val="20"/>
                                <w:vertAlign w:val="subscript"/>
                              </w:rPr>
                              <w:t xml:space="preserve">2 </w:t>
                            </w:r>
                            <w:r>
                              <w:rPr>
                                <w:rFonts w:ascii="Times New Roman" w:hAnsi="Times New Roman" w:cs="Times New Roman"/>
                                <w:sz w:val="20"/>
                                <w:szCs w:val="20"/>
                              </w:rPr>
                              <w:t>(0mM) and replacement with MgCl</w:t>
                            </w:r>
                            <w:r>
                              <w:rPr>
                                <w:rFonts w:ascii="Times New Roman" w:hAnsi="Times New Roman" w:cs="Times New Roman"/>
                                <w:sz w:val="20"/>
                                <w:szCs w:val="20"/>
                                <w:vertAlign w:val="subscript"/>
                              </w:rPr>
                              <w:t xml:space="preserve">2 </w:t>
                            </w:r>
                            <w:r>
                              <w:rPr>
                                <w:rFonts w:ascii="Times New Roman" w:hAnsi="Times New Roman" w:cs="Times New Roman"/>
                                <w:sz w:val="20"/>
                                <w:szCs w:val="20"/>
                              </w:rPr>
                              <w:t xml:space="preserve">(6.4mM), and the addition of EDTA (1.0mM) as previously described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&lt;EndNote&gt;&lt;Cite&gt;&lt;Author&gt;Zagorodnyuk&lt;/Author&gt;&lt;Year&gt;2009&lt;/Year&gt;&lt;RecNum&gt;5&lt;/RecNum&gt;&lt;DisplayText&gt;(Zagorodnyuk&lt;style face="italic"&gt; et al.&lt;/style&gt;, 2009)&lt;/DisplayText&gt;&lt;record&gt;&lt;rec-number&gt;5&lt;/rec-number&gt;&lt;foreign-keys&gt;&lt;key app="EN" db-id="ftzrp2wwgs05zuesetppaew1vxrrf50fwr0e"&gt;5&lt;/key&gt;&lt;/foreign-keys&gt;&lt;ref-type name="Journal Article"&gt;17&lt;/ref-type&gt;&lt;contributors&gt;&lt;authors&gt;&lt;author&gt;Zagorodnyuk, V.P.,&lt;/author&gt;&lt;author&gt;Brookes, S.J.H.,&lt;/author&gt;&lt;author&gt;Spencer, N.J.,&lt;/author&gt;&lt;author&gt;Gregory, S.,&lt;/author&gt;&lt;/authors&gt;&lt;/contributors&gt;&lt;titles&gt;&lt;title&gt;Mechanotransduction and chemosensitivity of two major classes of bladder afferents with endings in the vicinity to the urothelium.&lt;/title&gt;&lt;secondary-title&gt;The Journal of Physiology&lt;/secondary-title&gt;&lt;/titles&gt;&lt;periodical&gt;&lt;full-title&gt;The Journal of Physiology&lt;/full-title&gt;&lt;/periodical&gt;&lt;pages&gt;3523-3538&lt;/pages&gt;&lt;volume&gt;587&lt;/volume&gt;&lt;dates&gt;&lt;year&gt;2009&lt;/year&gt;&lt;/dates&gt;&lt;urls&gt;&lt;/urls&gt;&lt;/record&gt;&lt;/Cite&gt;&lt;/EndNote&gt;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26" w:tooltip="Zagorodnyuk, 2009 #5" w:history="1">
                              <w:r>
                                <w:rPr>
                                  <w:rFonts w:ascii="Times New Roman" w:hAnsi="Times New Roman" w:cs="Times New Roman"/>
                                  <w:noProof/>
                                  <w:sz w:val="20"/>
                                  <w:szCs w:val="20"/>
                                </w:rPr>
                                <w:t>Zagorodnyuk</w:t>
                              </w:r>
                              <w:r w:rsidRPr="000C0F4D">
                                <w:rPr>
                                  <w:rFonts w:ascii="Times New Roman" w:hAnsi="Times New Roman" w:cs="Times New Roman"/>
                                  <w:i/>
                                  <w:noProof/>
                                  <w:sz w:val="20"/>
                                  <w:szCs w:val="20"/>
                                </w:rPr>
                                <w:t xml:space="preserve"> et al.</w:t>
                              </w:r>
                              <w:r>
                                <w:rPr>
                                  <w:rFonts w:ascii="Times New Roman" w:hAnsi="Times New Roman" w:cs="Times New Roman"/>
                                  <w:noProof/>
                                  <w:sz w:val="20"/>
                                  <w:szCs w:val="20"/>
                                </w:rPr>
                                <w:t>, 2009</w:t>
                              </w:r>
                            </w:hyperlink>
                            <w:r>
                              <w:rPr>
                                <w:rFonts w:ascii="Times New Roman" w:hAnsi="Times New Roman" w:cs="Times New Roman"/>
                                <w:noProof/>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31" type="#_x0000_t202" style="position:absolute;margin-left:.7pt;margin-top:5.2pt;width:462pt;height:78.8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" fillcolor="white [3201]" stroked="f" strokeweight=".5pt">
                <v:textbox>
                  <w:txbxContent>
                    <w:p w:rsidR="00900ACF" w:rsidRDefault="00900ACF" w:rsidP="00EC04C4">
                      <w:pPr>
                        <w:spacing w:line="240" w:lineRule="auto"/>
                        <w:rPr>
                          <w:rFonts w:ascii="Times New Roman" w:hAnsi="Times New Roman" w:cs="Times New Roman"/>
                          <w:b/>
                          <w:sz w:val="20"/>
                          <w:szCs w:val="20"/>
                        </w:rPr>
                      </w:pPr>
                      <w:r>
                        <w:rPr>
                          <w:rFonts w:ascii="Times New Roman" w:hAnsi="Times New Roman" w:cs="Times New Roman"/>
                          <w:b/>
                          <w:sz w:val="20"/>
                          <w:szCs w:val="20"/>
                        </w:rPr>
                        <w:t>Table 4.1</w:t>
                      </w:r>
                      <w:r w:rsidRPr="00FF49C7">
                        <w:rPr>
                          <w:rFonts w:ascii="Times New Roman" w:hAnsi="Times New Roman" w:cs="Times New Roman"/>
                          <w:b/>
                          <w:sz w:val="20"/>
                          <w:szCs w:val="20"/>
                        </w:rPr>
                        <w:t>:</w:t>
                      </w:r>
                      <w:r w:rsidRPr="0084108C">
                        <w:rPr>
                          <w:rFonts w:ascii="Times New Roman" w:hAnsi="Times New Roman" w:cs="Times New Roman"/>
                          <w:b/>
                          <w:sz w:val="20"/>
                          <w:szCs w:val="20"/>
                        </w:rPr>
                        <w:t xml:space="preserve"> Differences between the standard (control) Krebs solution and Ca</w:t>
                      </w:r>
                      <w:r w:rsidRPr="0084108C">
                        <w:rPr>
                          <w:rFonts w:ascii="Times New Roman" w:hAnsi="Times New Roman" w:cs="Times New Roman"/>
                          <w:b/>
                          <w:sz w:val="20"/>
                          <w:szCs w:val="20"/>
                          <w:vertAlign w:val="superscript"/>
                        </w:rPr>
                        <w:t xml:space="preserve">2+ </w:t>
                      </w:r>
                      <w:r w:rsidRPr="0084108C">
                        <w:rPr>
                          <w:rFonts w:ascii="Times New Roman" w:hAnsi="Times New Roman" w:cs="Times New Roman"/>
                          <w:b/>
                          <w:sz w:val="20"/>
                          <w:szCs w:val="20"/>
                        </w:rPr>
                        <w:t>free Krebs solution.</w:t>
                      </w:r>
                    </w:p>
                    <w:p w:rsidR="00900ACF" w:rsidRPr="00F84181" w:rsidRDefault="00900ACF" w:rsidP="00EC04C4">
                      <w:pPr>
                        <w:spacing w:line="240" w:lineRule="auto"/>
                        <w:rPr>
                          <w:rFonts w:ascii="Times New Roman" w:hAnsi="Times New Roman" w:cs="Times New Roman"/>
                          <w:sz w:val="20"/>
                          <w:szCs w:val="20"/>
                        </w:rPr>
                      </w:pPr>
                      <w:r>
                        <w:rPr>
                          <w:rFonts w:ascii="Times New Roman" w:hAnsi="Times New Roman" w:cs="Times New Roman"/>
                          <w:sz w:val="20"/>
                          <w:szCs w:val="20"/>
                        </w:rPr>
                        <w:t>Components of the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free Krebs solution remained the same as control Krebs solution apart from(shown in </w:t>
                      </w:r>
                      <w:r w:rsidRPr="00197F1C">
                        <w:rPr>
                          <w:rFonts w:ascii="Times New Roman" w:hAnsi="Times New Roman" w:cs="Times New Roman"/>
                          <w:color w:val="FF0000"/>
                          <w:sz w:val="20"/>
                          <w:szCs w:val="20"/>
                        </w:rPr>
                        <w:t>red</w:t>
                      </w:r>
                      <w:r>
                        <w:rPr>
                          <w:rFonts w:ascii="Times New Roman" w:hAnsi="Times New Roman" w:cs="Times New Roman"/>
                          <w:sz w:val="20"/>
                          <w:szCs w:val="20"/>
                        </w:rPr>
                        <w:t>) removal of CaCl</w:t>
                      </w:r>
                      <w:r>
                        <w:rPr>
                          <w:rFonts w:ascii="Times New Roman" w:hAnsi="Times New Roman" w:cs="Times New Roman"/>
                          <w:sz w:val="20"/>
                          <w:szCs w:val="20"/>
                          <w:vertAlign w:val="subscript"/>
                        </w:rPr>
                        <w:t xml:space="preserve">2 </w:t>
                      </w:r>
                      <w:r>
                        <w:rPr>
                          <w:rFonts w:ascii="Times New Roman" w:hAnsi="Times New Roman" w:cs="Times New Roman"/>
                          <w:sz w:val="20"/>
                          <w:szCs w:val="20"/>
                        </w:rPr>
                        <w:t>(0mM) and replacement with MgCl</w:t>
                      </w:r>
                      <w:r>
                        <w:rPr>
                          <w:rFonts w:ascii="Times New Roman" w:hAnsi="Times New Roman" w:cs="Times New Roman"/>
                          <w:sz w:val="20"/>
                          <w:szCs w:val="20"/>
                          <w:vertAlign w:val="subscript"/>
                        </w:rPr>
                        <w:t xml:space="preserve">2 </w:t>
                      </w:r>
                      <w:r>
                        <w:rPr>
                          <w:rFonts w:ascii="Times New Roman" w:hAnsi="Times New Roman" w:cs="Times New Roman"/>
                          <w:sz w:val="20"/>
                          <w:szCs w:val="20"/>
                        </w:rPr>
                        <w:t xml:space="preserve">(6.4mM), and the addition of EDTA (1.0mM) as previously described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&lt;EndNote&gt;&lt;Cite&gt;&lt;Author&gt;Zagorodnyuk&lt;/Author&gt;&lt;Year&gt;2009&lt;/Year&gt;&lt;RecNum&gt;5&lt;/RecNum&gt;&lt;DisplayText&gt;(Zagorodnyuk&lt;style face="italic"&gt; et al.&lt;/style&gt;, 2009)&lt;/DisplayText&gt;&lt;record&gt;&lt;rec-number&gt;5&lt;/rec-number&gt;&lt;foreign-keys&gt;&lt;key app="EN" db-id="ftzrp2wwgs05zuesetppaew1vxrrf50fwr0e"&gt;5&lt;/key&gt;&lt;/foreign-keys&gt;&lt;ref-type name="Journal Article"&gt;17&lt;/ref-type&gt;&lt;contributors&gt;&lt;authors&gt;&lt;author&gt;Zagorodnyuk, V.P.,&lt;/author&gt;&lt;author&gt;Brookes, S.J.H.,&lt;/author&gt;&lt;author&gt;Spencer, N.J.,&lt;/author&gt;&lt;author&gt;Gregory, S.,&lt;/author&gt;&lt;/authors&gt;&lt;/contributors&gt;&lt;titles&gt;&lt;title&gt;Mechanotransduction and chemosensitivity of two major classes of bladder afferents with endings in the vicinity to the urothelium.&lt;/title&gt;&lt;secondary-title&gt;The Journal of Physiology&lt;/secondary-title&gt;&lt;/titles&gt;&lt;periodical&gt;&lt;full-title&gt;The Journal of Physiology&lt;/full-title&gt;&lt;/periodical&gt;&lt;pages&gt;3523-3538&lt;/pages&gt;&lt;volume&gt;587&lt;/volume&gt;&lt;dates&gt;&lt;year&gt;2009&lt;/year&gt;&lt;/dates&gt;&lt;urls&gt;&lt;/urls&gt;&lt;/record&gt;&lt;/Cite&gt;&lt;/EndNote&gt;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26" w:tooltip="Zagorodnyuk, 2009 #5" w:history="1">
                        <w:r>
                          <w:rPr>
                            <w:rFonts w:ascii="Times New Roman" w:hAnsi="Times New Roman" w:cs="Times New Roman"/>
                            <w:noProof/>
                            <w:sz w:val="20"/>
                            <w:szCs w:val="20"/>
                          </w:rPr>
                          <w:t>Zagorodnyuk</w:t>
                        </w:r>
                        <w:r w:rsidRPr="000C0F4D">
                          <w:rPr>
                            <w:rFonts w:ascii="Times New Roman" w:hAnsi="Times New Roman" w:cs="Times New Roman"/>
                            <w:i/>
                            <w:noProof/>
                            <w:sz w:val="20"/>
                            <w:szCs w:val="20"/>
                          </w:rPr>
                          <w:t xml:space="preserve"> et al.</w:t>
                        </w:r>
                        <w:r>
                          <w:rPr>
                            <w:rFonts w:ascii="Times New Roman" w:hAnsi="Times New Roman" w:cs="Times New Roman"/>
                            <w:noProof/>
                            <w:sz w:val="20"/>
                            <w:szCs w:val="20"/>
                          </w:rPr>
                          <w:t>, 2009</w:t>
                        </w:r>
                      </w:hyperlink>
                      <w:r>
                        <w:rPr>
                          <w:rFonts w:ascii="Times New Roman" w:hAnsi="Times New Roman" w:cs="Times New Roman"/>
                          <w:noProof/>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w:t>
                      </w:r>
                    </w:p>
                  </w:txbxContent>
                </v:textbox>
              </v:shape>
            </w:pict>
          </mc:Fallback>
        </mc:AlternateContent>
      </w:r>
    </w:p>
    <w:p w:rsidR="00AF0F45" w:rsidRDefault="00AF0F45" w:rsidP="00AF0F45"/>
    <w:p w:rsidR="00AF0F45" w:rsidRDefault="00AF0F45" w:rsidP="00AF0F45"/>
    <w:p w:rsidR="00622080" w:rsidRDefault="00622080" w:rsidP="00622080"/>
    <w:p w:rsidR="00774E46" w:rsidRDefault="00774E46" w:rsidP="00622080"/>
    <w:p w:rsidR="000706DF" w:rsidRDefault="000706DF" w:rsidP="00622080">
      <w:pPr>
        <w:pStyle w:val="Heading2"/>
      </w:pPr>
      <w:r>
        <w:lastRenderedPageBreak/>
        <w:t>Protocol</w:t>
      </w:r>
    </w:p>
    <w:p w:rsidR="003C41FA" w:rsidRPr="003C41FA" w:rsidRDefault="003C41FA" w:rsidP="003C41FA"/>
    <w:p w:rsidR="00634802" w:rsidRDefault="007F6CB0" w:rsidP="000D4E0F">
      <w:pPr>
        <w:spacing w:line="360" w:lineRule="auto"/>
        <w:rPr>
          <w:rFonts w:ascii="Times New Roman" w:hAnsi="Times New Roman" w:cs="Times New Roman"/>
          <w:sz w:val="24"/>
          <w:szCs w:val="24"/>
        </w:rPr>
      </w:pPr>
      <w:r>
        <w:rPr>
          <w:rFonts w:ascii="Times New Roman" w:hAnsi="Times New Roman" w:cs="Times New Roman"/>
          <w:sz w:val="24"/>
          <w:szCs w:val="24"/>
        </w:rPr>
        <w:t>The mouse bladder was prepared for electrophysiological recording as de</w:t>
      </w:r>
      <w:r w:rsidR="00634802">
        <w:rPr>
          <w:rFonts w:ascii="Times New Roman" w:hAnsi="Times New Roman" w:cs="Times New Roman"/>
          <w:sz w:val="24"/>
          <w:szCs w:val="24"/>
        </w:rPr>
        <w:t>scribed in detail in chapter 2</w:t>
      </w:r>
    </w:p>
    <w:p w:rsidR="006C794F" w:rsidRDefault="00F100D9" w:rsidP="000D4E0F">
      <w:pPr>
        <w:spacing w:line="360" w:lineRule="auto"/>
        <w:rPr>
          <w:rFonts w:ascii="Times New Roman" w:hAnsi="Times New Roman" w:cs="Times New Roman"/>
          <w:sz w:val="24"/>
          <w:szCs w:val="24"/>
        </w:rPr>
      </w:pPr>
      <w:r>
        <w:rPr>
          <w:rFonts w:ascii="Times New Roman" w:hAnsi="Times New Roman" w:cs="Times New Roman"/>
          <w:sz w:val="24"/>
          <w:szCs w:val="24"/>
        </w:rPr>
        <w:t>A schematic of the protocol used for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experiments</w:t>
      </w:r>
      <w:r w:rsidR="00092D9A">
        <w:rPr>
          <w:rFonts w:ascii="Times New Roman" w:hAnsi="Times New Roman" w:cs="Times New Roman"/>
          <w:sz w:val="24"/>
          <w:szCs w:val="24"/>
        </w:rPr>
        <w:t>,</w:t>
      </w:r>
      <w:r>
        <w:rPr>
          <w:rFonts w:ascii="Times New Roman" w:hAnsi="Times New Roman" w:cs="Times New Roman"/>
          <w:sz w:val="24"/>
          <w:szCs w:val="24"/>
        </w:rPr>
        <w:t xml:space="preserve"> also detailing where control, 10 and 30minutes Ca</w:t>
      </w:r>
      <w:r>
        <w:rPr>
          <w:rFonts w:ascii="Times New Roman" w:hAnsi="Times New Roman" w:cs="Times New Roman"/>
          <w:sz w:val="24"/>
          <w:szCs w:val="24"/>
          <w:vertAlign w:val="superscript"/>
        </w:rPr>
        <w:t xml:space="preserve">2+ </w:t>
      </w:r>
      <w:r w:rsidRPr="00F100D9">
        <w:rPr>
          <w:rFonts w:ascii="Times New Roman" w:hAnsi="Times New Roman" w:cs="Times New Roman"/>
          <w:sz w:val="24"/>
          <w:szCs w:val="24"/>
        </w:rPr>
        <w:t>free Krebs solution</w:t>
      </w:r>
      <w:r>
        <w:rPr>
          <w:rFonts w:ascii="Times New Roman" w:hAnsi="Times New Roman" w:cs="Times New Roman"/>
          <w:sz w:val="24"/>
          <w:szCs w:val="24"/>
        </w:rPr>
        <w:t xml:space="preserve"> and washout measurements were taken from is shown </w:t>
      </w:r>
      <w:r w:rsidRPr="004378CD">
        <w:rPr>
          <w:rFonts w:ascii="Times New Roman" w:hAnsi="Times New Roman" w:cs="Times New Roman"/>
          <w:sz w:val="24"/>
          <w:szCs w:val="24"/>
        </w:rPr>
        <w:t>in figure 4.</w:t>
      </w:r>
      <w:r w:rsidR="004378CD" w:rsidRPr="004378CD">
        <w:rPr>
          <w:rFonts w:ascii="Times New Roman" w:hAnsi="Times New Roman" w:cs="Times New Roman"/>
          <w:sz w:val="24"/>
          <w:szCs w:val="24"/>
        </w:rPr>
        <w:t>2</w:t>
      </w:r>
      <w:r w:rsidRPr="004378CD">
        <w:rPr>
          <w:rFonts w:ascii="Times New Roman" w:hAnsi="Times New Roman" w:cs="Times New Roman"/>
          <w:sz w:val="24"/>
          <w:szCs w:val="24"/>
        </w:rPr>
        <w:t>.</w:t>
      </w:r>
      <w:r>
        <w:rPr>
          <w:rFonts w:ascii="Times New Roman" w:hAnsi="Times New Roman" w:cs="Times New Roman"/>
          <w:sz w:val="24"/>
          <w:szCs w:val="24"/>
        </w:rPr>
        <w:t xml:space="preserve">  </w:t>
      </w:r>
    </w:p>
    <w:p w:rsidR="00F100D9" w:rsidRDefault="006C794F" w:rsidP="000D4E0F">
      <w:pPr>
        <w:spacing w:line="360" w:lineRule="auto"/>
        <w:rPr>
          <w:rFonts w:ascii="Times New Roman" w:hAnsi="Times New Roman" w:cs="Times New Roman"/>
          <w:sz w:val="24"/>
          <w:szCs w:val="24"/>
        </w:rPr>
      </w:pPr>
      <w:r>
        <w:rPr>
          <w:rFonts w:ascii="Times New Roman" w:hAnsi="Times New Roman" w:cs="Times New Roman"/>
          <w:sz w:val="24"/>
          <w:szCs w:val="24"/>
        </w:rPr>
        <w:t xml:space="preserve">The total ‘deadspace’ of the perfusion system </w:t>
      </w:r>
      <w:r w:rsidR="00CE68CA">
        <w:rPr>
          <w:rFonts w:ascii="Times New Roman" w:hAnsi="Times New Roman" w:cs="Times New Roman"/>
          <w:sz w:val="24"/>
          <w:szCs w:val="24"/>
        </w:rPr>
        <w:t>tubing</w:t>
      </w:r>
      <w:r>
        <w:rPr>
          <w:rFonts w:ascii="Times New Roman" w:hAnsi="Times New Roman" w:cs="Times New Roman"/>
          <w:sz w:val="24"/>
          <w:szCs w:val="24"/>
        </w:rPr>
        <w:t xml:space="preserve"> and recording chamber volume for the external bath solution required 3 minutes for complete replacement of the recording chamber with the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 but to avoid variability, 10 minutes was counted from the onset of Ca</w:t>
      </w:r>
      <w:r>
        <w:rPr>
          <w:rFonts w:ascii="Times New Roman" w:hAnsi="Times New Roman" w:cs="Times New Roman"/>
          <w:sz w:val="24"/>
          <w:szCs w:val="24"/>
          <w:vertAlign w:val="superscript"/>
        </w:rPr>
        <w:t xml:space="preserve">2+ </w:t>
      </w:r>
      <w:r w:rsidR="00CE68CA">
        <w:rPr>
          <w:rFonts w:ascii="Times New Roman" w:hAnsi="Times New Roman" w:cs="Times New Roman"/>
          <w:sz w:val="24"/>
          <w:szCs w:val="24"/>
        </w:rPr>
        <w:t>free</w:t>
      </w:r>
      <w:r>
        <w:rPr>
          <w:rFonts w:ascii="Times New Roman" w:hAnsi="Times New Roman" w:cs="Times New Roman"/>
          <w:sz w:val="24"/>
          <w:szCs w:val="24"/>
        </w:rPr>
        <w:t xml:space="preserve"> Krebs perfusion (</w:t>
      </w:r>
      <w:r w:rsidR="00CE68CA">
        <w:rPr>
          <w:rFonts w:ascii="Times New Roman" w:hAnsi="Times New Roman" w:cs="Times New Roman"/>
          <w:sz w:val="24"/>
          <w:szCs w:val="24"/>
        </w:rPr>
        <w:t>i.e.</w:t>
      </w:r>
      <w:r>
        <w:rPr>
          <w:rFonts w:ascii="Times New Roman" w:hAnsi="Times New Roman" w:cs="Times New Roman"/>
          <w:sz w:val="24"/>
          <w:szCs w:val="24"/>
        </w:rPr>
        <w:t xml:space="preserve"> before the total volume of the recording chamber had been replaced with Ca</w:t>
      </w:r>
      <w:r w:rsidR="00CE68CA">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w:t>
      </w:r>
      <w:r w:rsidR="00C215B7">
        <w:rPr>
          <w:rFonts w:ascii="Times New Roman" w:hAnsi="Times New Roman" w:cs="Times New Roman"/>
          <w:sz w:val="24"/>
          <w:szCs w:val="24"/>
        </w:rPr>
        <w:t xml:space="preserve">  This was also the case when reverting from the Ca</w:t>
      </w:r>
      <w:r w:rsidR="00C215B7">
        <w:rPr>
          <w:rFonts w:ascii="Times New Roman" w:hAnsi="Times New Roman" w:cs="Times New Roman"/>
          <w:sz w:val="24"/>
          <w:szCs w:val="24"/>
          <w:vertAlign w:val="superscript"/>
        </w:rPr>
        <w:t xml:space="preserve">2+ </w:t>
      </w:r>
      <w:r w:rsidR="00C215B7">
        <w:rPr>
          <w:rFonts w:ascii="Times New Roman" w:hAnsi="Times New Roman" w:cs="Times New Roman"/>
          <w:sz w:val="24"/>
          <w:szCs w:val="24"/>
        </w:rPr>
        <w:t xml:space="preserve">free Krebs solution to standard Krebs solution for washout.  </w:t>
      </w:r>
      <w:r>
        <w:rPr>
          <w:rFonts w:ascii="Times New Roman" w:hAnsi="Times New Roman" w:cs="Times New Roman"/>
          <w:sz w:val="24"/>
          <w:szCs w:val="24"/>
        </w:rPr>
        <w:t xml:space="preserve">  </w:t>
      </w:r>
    </w:p>
    <w:p w:rsidR="00C215B7" w:rsidRDefault="00C215B7" w:rsidP="000D4E0F">
      <w:pPr>
        <w:spacing w:line="360" w:lineRule="auto"/>
        <w:rPr>
          <w:rFonts w:ascii="Times New Roman" w:hAnsi="Times New Roman" w:cs="Times New Roman"/>
          <w:sz w:val="24"/>
          <w:szCs w:val="24"/>
        </w:rPr>
      </w:pPr>
    </w:p>
    <w:p w:rsidR="00C215B7" w:rsidRDefault="00C215B7" w:rsidP="000D4E0F">
      <w:pPr>
        <w:spacing w:line="360" w:lineRule="auto"/>
        <w:rPr>
          <w:rFonts w:ascii="Times New Roman" w:hAnsi="Times New Roman" w:cs="Times New Roman"/>
          <w:sz w:val="24"/>
          <w:szCs w:val="24"/>
        </w:rPr>
      </w:pPr>
    </w:p>
    <w:p w:rsidR="00C215B7" w:rsidRDefault="00C215B7" w:rsidP="000D4E0F">
      <w:pPr>
        <w:spacing w:line="360" w:lineRule="auto"/>
        <w:rPr>
          <w:rFonts w:ascii="Times New Roman" w:hAnsi="Times New Roman" w:cs="Times New Roman"/>
          <w:sz w:val="24"/>
          <w:szCs w:val="24"/>
        </w:rPr>
      </w:pPr>
    </w:p>
    <w:p w:rsidR="00C215B7" w:rsidRDefault="00C215B7" w:rsidP="000D4E0F">
      <w:pPr>
        <w:spacing w:line="360" w:lineRule="auto"/>
        <w:rPr>
          <w:rFonts w:ascii="Times New Roman" w:hAnsi="Times New Roman" w:cs="Times New Roman"/>
          <w:sz w:val="24"/>
          <w:szCs w:val="24"/>
        </w:rPr>
      </w:pPr>
    </w:p>
    <w:p w:rsidR="00C215B7" w:rsidRDefault="00C215B7" w:rsidP="000D4E0F">
      <w:pPr>
        <w:spacing w:line="360" w:lineRule="auto"/>
        <w:rPr>
          <w:rFonts w:ascii="Times New Roman" w:hAnsi="Times New Roman" w:cs="Times New Roman"/>
          <w:sz w:val="24"/>
          <w:szCs w:val="24"/>
        </w:rPr>
      </w:pPr>
    </w:p>
    <w:p w:rsidR="00C215B7" w:rsidRDefault="00C215B7" w:rsidP="000D4E0F">
      <w:pPr>
        <w:spacing w:line="360" w:lineRule="auto"/>
        <w:rPr>
          <w:rFonts w:ascii="Times New Roman" w:hAnsi="Times New Roman" w:cs="Times New Roman"/>
          <w:sz w:val="24"/>
          <w:szCs w:val="24"/>
        </w:rPr>
      </w:pPr>
    </w:p>
    <w:p w:rsidR="00C215B7" w:rsidRPr="00CE68CA" w:rsidRDefault="00C215B7" w:rsidP="000D4E0F">
      <w:pPr>
        <w:spacing w:line="360" w:lineRule="auto"/>
        <w:rPr>
          <w:rFonts w:ascii="Times New Roman" w:hAnsi="Times New Roman" w:cs="Times New Roman"/>
          <w:sz w:val="24"/>
          <w:szCs w:val="24"/>
          <w:vertAlign w:val="superscript"/>
        </w:rPr>
      </w:pPr>
    </w:p>
    <w:p w:rsidR="006C794F" w:rsidRPr="006C794F" w:rsidRDefault="000D4E0F" w:rsidP="000D4E0F">
      <w:pPr>
        <w:tabs>
          <w:tab w:val="left" w:pos="7879"/>
        </w:tabs>
        <w:rPr>
          <w:rFonts w:ascii="Times New Roman" w:hAnsi="Times New Roman" w:cs="Times New Roman"/>
          <w:sz w:val="24"/>
          <w:szCs w:val="24"/>
        </w:rPr>
      </w:pPr>
      <w:r>
        <w:rPr>
          <w:rFonts w:ascii="Times New Roman" w:hAnsi="Times New Roman" w:cs="Times New Roman"/>
          <w:sz w:val="24"/>
          <w:szCs w:val="24"/>
        </w:rPr>
        <w:tab/>
      </w:r>
    </w:p>
    <w:p w:rsidR="004378CD" w:rsidRDefault="004378CD">
      <w:pPr>
        <w:rPr>
          <w:rFonts w:ascii="Times New Roman" w:hAnsi="Times New Roman" w:cs="Times New Roman"/>
          <w:sz w:val="24"/>
          <w:szCs w:val="24"/>
        </w:rPr>
      </w:pPr>
    </w:p>
    <w:p w:rsidR="00F84181" w:rsidRDefault="00F64C58">
      <w:pPr>
        <w:rPr>
          <w:rFonts w:ascii="Times New Roman" w:hAnsi="Times New Roman" w:cs="Times New Roman"/>
          <w:sz w:val="24"/>
          <w:szCs w:val="24"/>
        </w:rPr>
      </w:pPr>
      <w:r>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953152" behindDoc="0" locked="0" layoutInCell="1" allowOverlap="1" wp14:anchorId="3A4BD83A" wp14:editId="0AB2F234">
                <wp:simplePos x="0" y="0"/>
                <wp:positionH relativeFrom="column">
                  <wp:posOffset>-772160</wp:posOffset>
                </wp:positionH>
                <wp:positionV relativeFrom="paragraph">
                  <wp:posOffset>949960</wp:posOffset>
                </wp:positionV>
                <wp:extent cx="7157720" cy="4138295"/>
                <wp:effectExtent l="0" t="0" r="5080" b="0"/>
                <wp:wrapSquare wrapText="bothSides"/>
                <wp:docPr id="94" name="Group 94"/>
                <wp:cNvGraphicFramePr/>
                <a:graphic xmlns:a="http://schemas.openxmlformats.org/drawingml/2006/main">
                  <a:graphicData uri="http://schemas.microsoft.com/office/word/2010/wordprocessingGroup">
                    <wpg:wgp>
                      <wpg:cNvGrpSpPr/>
                      <wpg:grpSpPr>
                        <a:xfrm>
                          <a:off x="0" y="0"/>
                          <a:ext cx="7157720" cy="4138295"/>
                          <a:chOff x="0" y="0"/>
                          <a:chExt cx="7158037" cy="4138613"/>
                        </a:xfrm>
                      </wpg:grpSpPr>
                      <wpg:grpSp>
                        <wpg:cNvPr id="9" name="Group 9"/>
                        <wpg:cNvGrpSpPr/>
                        <wpg:grpSpPr>
                          <a:xfrm>
                            <a:off x="0" y="0"/>
                            <a:ext cx="7157085" cy="2571251"/>
                            <a:chOff x="-29266" y="0"/>
                            <a:chExt cx="7157458" cy="2572743"/>
                          </a:xfrm>
                        </wpg:grpSpPr>
                        <wpg:grpSp>
                          <wpg:cNvPr id="8" name="Group 8"/>
                          <wpg:cNvGrpSpPr/>
                          <wpg:grpSpPr>
                            <a:xfrm>
                              <a:off x="-29266" y="853664"/>
                              <a:ext cx="7157458" cy="1719079"/>
                              <a:chOff x="-29266" y="-9530"/>
                              <a:chExt cx="7157458" cy="1719079"/>
                            </a:xfrm>
                          </wpg:grpSpPr>
                          <wpg:grpSp>
                            <wpg:cNvPr id="4" name="Group 4"/>
                            <wpg:cNvGrpSpPr/>
                            <wpg:grpSpPr>
                              <a:xfrm>
                                <a:off x="-29266" y="124358"/>
                                <a:ext cx="7157458" cy="1585191"/>
                                <a:chOff x="-29266" y="-104699"/>
                                <a:chExt cx="7157458" cy="1585191"/>
                              </a:xfrm>
                            </wpg:grpSpPr>
                            <wps:wsp>
                              <wps:cNvPr id="39" name="Text Box 39"/>
                              <wps:cNvSpPr txBox="1"/>
                              <wps:spPr>
                                <a:xfrm rot="16200000">
                                  <a:off x="-413906" y="279941"/>
                                  <a:ext cx="1037250" cy="26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95A7D" w:rsidRDefault="00900ACF" w:rsidP="00643BA9">
                                    <w:pPr>
                                      <w:rPr>
                                        <w:rFonts w:ascii="Times New Roman" w:hAnsi="Times New Roman" w:cs="Times New Roman"/>
                                        <w:sz w:val="20"/>
                                        <w:szCs w:val="20"/>
                                      </w:rPr>
                                    </w:pPr>
                                    <w:r w:rsidRPr="00395A7D">
                                      <w:rPr>
                                        <w:rFonts w:ascii="Times New Roman" w:hAnsi="Times New Roman" w:cs="Times New Roman"/>
                                        <w:sz w:val="20"/>
                                        <w:szCs w:val="20"/>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550398" y="1223317"/>
                                  <a:ext cx="6477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34584" w:rsidRDefault="00900ACF" w:rsidP="00643BA9">
                                    <w:pPr>
                                      <w:rPr>
                                        <w:rFonts w:ascii="Times New Roman" w:hAnsi="Times New Roman" w:cs="Times New Roman"/>
                                        <w:sz w:val="20"/>
                                        <w:szCs w:val="20"/>
                                      </w:rPr>
                                    </w:pPr>
                                    <w:r>
                                      <w:rPr>
                                        <w:rFonts w:ascii="Times New Roman" w:hAnsi="Times New Roman" w:cs="Times New Roman"/>
                                        <w:sz w:val="20"/>
                                        <w:szCs w:val="20"/>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65417" y="0"/>
                                  <a:ext cx="6962775" cy="1190625"/>
                                </a:xfrm>
                                <a:prstGeom prst="rect">
                                  <a:avLst/>
                                </a:prstGeom>
                                <a:noFill/>
                                <a:ln>
                                  <a:noFill/>
                                </a:ln>
                              </pic:spPr>
                            </pic:pic>
                            <wps:wsp>
                              <wps:cNvPr id="2" name="Straight Connector 2"/>
                              <wps:cNvCnPr/>
                              <wps:spPr>
                                <a:xfrm>
                                  <a:off x="617069" y="1195707"/>
                                  <a:ext cx="49530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5" name="Right Brace 5"/>
                            <wps:cNvSpPr/>
                            <wps:spPr>
                              <a:xfrm rot="16200000">
                                <a:off x="3599079" y="-958220"/>
                                <a:ext cx="276225" cy="217360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ight Brace 6"/>
                            <wps:cNvSpPr/>
                            <wps:spPr>
                              <a:xfrm rot="16200000">
                                <a:off x="5830215" y="-958220"/>
                                <a:ext cx="276225" cy="217360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ight Brace 7"/>
                            <wps:cNvSpPr/>
                            <wps:spPr>
                              <a:xfrm rot="16200000">
                                <a:off x="1375258" y="-958220"/>
                                <a:ext cx="276225" cy="217360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Text Box 35"/>
                          <wps:cNvSpPr txBox="1"/>
                          <wps:spPr>
                            <a:xfrm>
                              <a:off x="643738" y="7315"/>
                              <a:ext cx="1733550" cy="842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ACF" w:rsidRPr="006B364A" w:rsidRDefault="00900ACF" w:rsidP="00643BA9">
                                <w:pPr>
                                  <w:jc w:val="center"/>
                                  <w:rPr>
                                    <w:rFonts w:ascii="Times New Roman" w:hAnsi="Times New Roman" w:cs="Times New Roman"/>
                                    <w:b/>
                                    <w:sz w:val="20"/>
                                    <w:szCs w:val="20"/>
                                    <w:u w:val="single"/>
                                  </w:rPr>
                                </w:pPr>
                                <w:r w:rsidRPr="006B364A">
                                  <w:rPr>
                                    <w:rFonts w:ascii="Times New Roman" w:hAnsi="Times New Roman" w:cs="Times New Roman"/>
                                    <w:b/>
                                    <w:sz w:val="20"/>
                                    <w:szCs w:val="20"/>
                                    <w:u w:val="single"/>
                                  </w:rPr>
                                  <w:t>Control</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643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896819" y="7315"/>
                              <a:ext cx="1733550" cy="842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ACF" w:rsidRPr="009A3A2D" w:rsidRDefault="00900ACF" w:rsidP="00643BA9">
                                <w:pPr>
                                  <w:jc w:val="center"/>
                                  <w:rPr>
                                    <w:rFonts w:ascii="Times New Roman" w:hAnsi="Times New Roman" w:cs="Times New Roman"/>
                                    <w:b/>
                                    <w:sz w:val="20"/>
                                    <w:szCs w:val="20"/>
                                    <w:u w:val="single"/>
                                  </w:rPr>
                                </w:pPr>
                                <w:r w:rsidRPr="006B364A">
                                  <w:rPr>
                                    <w:rFonts w:ascii="Times New Roman" w:hAnsi="Times New Roman" w:cs="Times New Roman"/>
                                    <w:b/>
                                    <w:sz w:val="20"/>
                                    <w:szCs w:val="20"/>
                                    <w:u w:val="single"/>
                                  </w:rPr>
                                  <w:t>Ca</w:t>
                                </w:r>
                                <w:r w:rsidRPr="006B364A">
                                  <w:rPr>
                                    <w:rFonts w:ascii="Times New Roman" w:hAnsi="Times New Roman" w:cs="Times New Roman"/>
                                    <w:b/>
                                    <w:sz w:val="20"/>
                                    <w:szCs w:val="20"/>
                                    <w:u w:val="single"/>
                                    <w:vertAlign w:val="superscript"/>
                                  </w:rPr>
                                  <w:t>2+</w:t>
                                </w:r>
                                <w:r>
                                  <w:rPr>
                                    <w:rFonts w:ascii="Times New Roman" w:hAnsi="Times New Roman" w:cs="Times New Roman"/>
                                    <w:b/>
                                    <w:sz w:val="20"/>
                                    <w:szCs w:val="20"/>
                                    <w:u w:val="single"/>
                                  </w:rPr>
                                  <w:t xml:space="preserve"> free Krebs </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Pr>
                                    <w:rFonts w:ascii="Times New Roman" w:hAnsi="Times New Roman" w:cs="Times New Roman"/>
                                    <w:sz w:val="20"/>
                                    <w:szCs w:val="20"/>
                                  </w:rPr>
                                  <w:t xml:space="preserve"> 150mM NaCl</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w:t>
                                </w:r>
                                <w:r w:rsidRPr="006B364A">
                                  <w:rPr>
                                    <w:rFonts w:ascii="Times New Roman" w:hAnsi="Times New Roman" w:cs="Times New Roman"/>
                                    <w:sz w:val="20"/>
                                    <w:szCs w:val="20"/>
                                  </w:rPr>
                                  <w:t>Ca</w:t>
                                </w:r>
                                <w:r w:rsidRPr="006B364A">
                                  <w:rPr>
                                    <w:rFonts w:ascii="Times New Roman" w:hAnsi="Times New Roman" w:cs="Times New Roman"/>
                                    <w:sz w:val="20"/>
                                    <w:szCs w:val="20"/>
                                    <w:vertAlign w:val="superscript"/>
                                  </w:rPr>
                                  <w:t>2+</w:t>
                                </w:r>
                                <w:r>
                                  <w:rPr>
                                    <w:rFonts w:ascii="Times New Roman" w:hAnsi="Times New Roman" w:cs="Times New Roman"/>
                                    <w:sz w:val="20"/>
                                    <w:szCs w:val="20"/>
                                  </w:rPr>
                                  <w:t xml:space="preserve"> free Krebs</w:t>
                                </w:r>
                              </w:p>
                              <w:p w:rsidR="00900ACF" w:rsidRDefault="00900ACF" w:rsidP="00643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5120640" y="0"/>
                              <a:ext cx="1733550" cy="842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ACF" w:rsidRPr="006B364A" w:rsidRDefault="00900ACF" w:rsidP="00643BA9">
                                <w:pPr>
                                  <w:jc w:val="center"/>
                                  <w:rPr>
                                    <w:rFonts w:ascii="Times New Roman" w:hAnsi="Times New Roman" w:cs="Times New Roman"/>
                                    <w:b/>
                                    <w:sz w:val="20"/>
                                    <w:szCs w:val="20"/>
                                    <w:u w:val="single"/>
                                  </w:rPr>
                                </w:pPr>
                                <w:r w:rsidRPr="006B364A">
                                  <w:rPr>
                                    <w:rFonts w:ascii="Times New Roman" w:hAnsi="Times New Roman" w:cs="Times New Roman"/>
                                    <w:b/>
                                    <w:sz w:val="20"/>
                                    <w:szCs w:val="20"/>
                                    <w:u w:val="single"/>
                                  </w:rPr>
                                  <w:t>Washout</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Pr>
                                    <w:rFonts w:ascii="Times New Roman" w:hAnsi="Times New Roman" w:cs="Times New Roman"/>
                                    <w:sz w:val="20"/>
                                    <w:szCs w:val="20"/>
                                  </w:rPr>
                                  <w:t xml:space="preserve"> 150mM NaCl</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643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Straight Arrow Connector 84"/>
                        <wps:cNvCnPr/>
                        <wps:spPr>
                          <a:xfrm flipV="1">
                            <a:off x="2571750" y="2352675"/>
                            <a:ext cx="0" cy="7715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V="1">
                            <a:off x="3362325" y="2352675"/>
                            <a:ext cx="0" cy="771525"/>
                          </a:xfrm>
                          <a:prstGeom prst="straightConnector1">
                            <a:avLst/>
                          </a:prstGeom>
                          <a:ln w="1587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flipV="1">
                            <a:off x="4800600" y="2352675"/>
                            <a:ext cx="0" cy="771525"/>
                          </a:xfrm>
                          <a:prstGeom prst="straightConnector1">
                            <a:avLst/>
                          </a:prstGeom>
                          <a:ln w="158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flipV="1">
                            <a:off x="7010400" y="2352675"/>
                            <a:ext cx="0" cy="771525"/>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0" name="Text Box 90"/>
                        <wps:cNvSpPr txBox="1"/>
                        <wps:spPr>
                          <a:xfrm rot="16200000">
                            <a:off x="2028825" y="3419475"/>
                            <a:ext cx="10096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621BEF">
                              <w:pPr>
                                <w:jc w:val="center"/>
                                <w:rPr>
                                  <w:rFonts w:ascii="Times New Roman" w:hAnsi="Times New Roman" w:cs="Times New Roman"/>
                                  <w:sz w:val="20"/>
                                  <w:szCs w:val="20"/>
                                </w:rPr>
                              </w:pPr>
                              <w:r>
                                <w:rPr>
                                  <w:rFonts w:ascii="Times New Roman" w:hAnsi="Times New Roman" w:cs="Times New Roman"/>
                                  <w:sz w:val="20"/>
                                  <w:szCs w:val="20"/>
                                </w:rPr>
                                <w:t>Control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rot="16200000">
                            <a:off x="2857500" y="3419475"/>
                            <a:ext cx="10096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621BEF">
                              <w:pPr>
                                <w:jc w:val="center"/>
                                <w:rPr>
                                  <w:rFonts w:ascii="Times New Roman" w:hAnsi="Times New Roman" w:cs="Times New Roman"/>
                                  <w:sz w:val="20"/>
                                  <w:szCs w:val="20"/>
                                </w:rPr>
                              </w:pPr>
                              <w:r>
                                <w:rPr>
                                  <w:rFonts w:ascii="Times New Roman" w:hAnsi="Times New Roman" w:cs="Times New Roman"/>
                                  <w:sz w:val="20"/>
                                  <w:szCs w:val="20"/>
                                </w:rPr>
                                <w:t>10mins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rot="16200000">
                            <a:off x="4305300" y="3419475"/>
                            <a:ext cx="10096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621BEF">
                              <w:pPr>
                                <w:jc w:val="center"/>
                                <w:rPr>
                                  <w:rFonts w:ascii="Times New Roman" w:hAnsi="Times New Roman" w:cs="Times New Roman"/>
                                  <w:sz w:val="20"/>
                                  <w:szCs w:val="20"/>
                                </w:rPr>
                              </w:pPr>
                              <w:r>
                                <w:rPr>
                                  <w:rFonts w:ascii="Times New Roman" w:hAnsi="Times New Roman" w:cs="Times New Roman"/>
                                  <w:sz w:val="20"/>
                                  <w:szCs w:val="20"/>
                                </w:rPr>
                                <w:t>30mins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rot="16200000">
                            <a:off x="6438900" y="3419475"/>
                            <a:ext cx="10096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621BEF">
                              <w:pPr>
                                <w:jc w:val="center"/>
                                <w:rPr>
                                  <w:rFonts w:ascii="Times New Roman" w:hAnsi="Times New Roman" w:cs="Times New Roman"/>
                                  <w:sz w:val="20"/>
                                  <w:szCs w:val="20"/>
                                </w:rPr>
                              </w:pPr>
                              <w:r>
                                <w:rPr>
                                  <w:rFonts w:ascii="Times New Roman" w:hAnsi="Times New Roman" w:cs="Times New Roman"/>
                                  <w:sz w:val="20"/>
                                  <w:szCs w:val="20"/>
                                </w:rPr>
                                <w:t>Washout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4" o:spid="_x0000_s1032" style="position:absolute;margin-left:-60.8pt;margin-top:74.8pt;width:563.6pt;height:325.85pt;z-index:251953152" coordsize="71580,4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">
                <v:group id="Group 9" o:spid="_x0000_s1033" style="position:absolute;width:71570;height:25712" coordorigin="-292" coordsize="71574,25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8" o:spid="_x0000_s1034" style="position:absolute;left:-292;top:8536;width:71573;height:17191" coordorigin="-292,-95" coordsize="71574,17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4" o:spid="_x0000_s1035" style="position:absolute;left:-292;top:1243;width:71573;height:15852" coordorigin="-292,-1046" coordsize="71574,15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39" o:spid="_x0000_s1036" type="#_x0000_t202" style="position:absolute;left:-4138;top:2800;width:10371;height:26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fEcIA&#10;AADbAAAADwAAAGRycy9kb3ducmV2LnhtbESPQWsCMRSE74X+h/AKvdWsFsRujSKtBa+6PfT42Dw3&#10;i5uXZV80q7++EQo9DjPzDbNcj75TFxqkDWxgOilAEdfBttwY+K6+XhagJCJb7AKTgSsJrFePD0ss&#10;bUi8p8shNipDWEo04GLsS62lduRRJqEnzt4xDB5jlkOj7YApw32nZ0Ux1x5bzgsOe/pwVJ8OZ29A&#10;tmlWjJJui3PlRFe+uf18JmOen8bNO6hIY/wP/7V31sDrG9y/5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R8RwgAAANsAAAAPAAAAAAAAAAAAAAAAAJgCAABkcnMvZG93&#10;bnJldi54bWxQSwUGAAAAAAQABAD1AAAAhwMAAAAA&#10;" fillcolor="white [3201]" stroked="f" strokeweight=".5pt">
                        <v:textbox>
                          <w:txbxContent>
                            <w:p w:rsidR="00900ACF" w:rsidRPr="00395A7D" w:rsidRDefault="00900ACF" w:rsidP="00643BA9">
                              <w:pPr>
                                <w:rPr>
                                  <w:rFonts w:ascii="Times New Roman" w:hAnsi="Times New Roman" w:cs="Times New Roman"/>
                                  <w:sz w:val="20"/>
                                  <w:szCs w:val="20"/>
                                </w:rPr>
                              </w:pPr>
                              <w:r w:rsidRPr="00395A7D">
                                <w:rPr>
                                  <w:rFonts w:ascii="Times New Roman" w:hAnsi="Times New Roman" w:cs="Times New Roman"/>
                                  <w:sz w:val="20"/>
                                  <w:szCs w:val="20"/>
                                </w:rPr>
                                <w:t>IP (mmHg)</w:t>
                              </w:r>
                            </w:p>
                          </w:txbxContent>
                        </v:textbox>
                      </v:shape>
                      <v:shape id="Text Box 3" o:spid="_x0000_s1037" type="#_x0000_t202" style="position:absolute;left:5503;top:12233;width:647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900ACF" w:rsidRPr="00334584" w:rsidRDefault="00900ACF" w:rsidP="00643BA9">
                              <w:pPr>
                                <w:rPr>
                                  <w:rFonts w:ascii="Times New Roman" w:hAnsi="Times New Roman" w:cs="Times New Roman"/>
                                  <w:sz w:val="20"/>
                                  <w:szCs w:val="20"/>
                                </w:rPr>
                              </w:pPr>
                              <w:r>
                                <w:rPr>
                                  <w:rFonts w:ascii="Times New Roman" w:hAnsi="Times New Roman" w:cs="Times New Roman"/>
                                  <w:sz w:val="20"/>
                                  <w:szCs w:val="20"/>
                                </w:rPr>
                                <w:t>10 mins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style="position:absolute;left:1654;width:69627;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HwrAAAAA2gAAAA8AAABkcnMvZG93bnJldi54bWxET91qwjAUvhd8h3CE3WnaMYZ0xlKFiu5i&#10;OLcHODRnTVlzUpLM1rdfhMGuDh/f79mUk+3FlXzoHCvIVxkI4sbpjlsFnx/1cg0iRGSNvWNScKMA&#10;5XY+22Ch3cjvdL3EVqQQDgUqMDEOhZShMWQxrNxAnLgv5y3GBH0rtccxhdtePmbZs7TYcWowONDe&#10;UPN9+bEKhqdz31TG1+FNH/JX3uWnsauVelhM1QuISFP8F/+5jzrNh/sr9yu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fCsAAAADaAAAADwAAAAAAAAAAAAAAAACfAgAA&#10;ZHJzL2Rvd25yZXYueG1sUEsFBgAAAAAEAAQA9wAAAIwDAAAAAA==&#10;">
                        <v:imagedata r:id="rId10" o:title=""/>
                        <v:path arrowok="t"/>
                      </v:shape>
                      <v:line id="Straight Connector 2" o:spid="_x0000_s1039" style="position:absolute;visibility:visible;mso-wrap-style:square" from="6170,11957" to="11123,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KbN78AAADaAAAADwAAAGRycy9kb3ducmV2LnhtbESPQYvCMBSE74L/ITzBm6Yqu5RuU1kF&#10;0eta2fOjeaZlm5fSxFr/vRGEPQ4z8w2Tb0fbioF63zhWsFomIIgrpxs2Ci7lYZGC8AFZY+uYFDzI&#10;w7aYTnLMtLvzDw3nYESEsM9QQR1Cl0npq5os+qXriKN3db3FEGVvpO7xHuG2lesk+ZQWG44LNXa0&#10;r6n6O9+sgo+y3R13ZjBp+ittGcYhdZurUvPZ+P0FItAY/sPv9kkrWMPrSrwBsn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RKbN78AAADaAAAADwAAAAAAAAAAAAAAAACh&#10;AgAAZHJzL2Rvd25yZXYueG1sUEsFBgAAAAAEAAQA+QAAAI0DAAAAAA==&#10;" strokecolor="black [3213]" strokeweight="1pt">
                        <v:stroke startarrow="oval" startarrowwidth="narrow" startarrowlength="short" endarrow="oval" endarrowwidth="narrow" endarrowlength="short"/>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40" type="#_x0000_t88" style="position:absolute;left:35990;top:-9582;width:2761;height:217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sgcIA&#10;AADaAAAADwAAAGRycy9kb3ducmV2LnhtbESPQYvCMBSE78L+h/AW9qapwopUo4jLgqygqD14fDTP&#10;pti8lCbarr/eCILHYWa+YWaLzlbiRo0vHSsYDhIQxLnTJRcKsuNvfwLCB2SNlWNS8E8eFvOP3gxT&#10;7Vre0+0QChEh7FNUYEKoUyl9bsiiH7iaOHpn11gMUTaF1A22EW4rOUqSsbRYclwwWNPKUH45XK0C&#10;dy+2P22md6NjhqeN3Zjh38Uo9fXZLacgAnXhHX6111rBNz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2yBwgAAANoAAAAPAAAAAAAAAAAAAAAAAJgCAABkcnMvZG93&#10;bnJldi54bWxQSwUGAAAAAAQABAD1AAAAhwMAAAAA&#10;" adj="229" strokecolor="black [3213]"/>
                    <v:shape id="Right Brace 6" o:spid="_x0000_s1041" type="#_x0000_t88" style="position:absolute;left:58302;top:-9582;width:2761;height:217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y9sIA&#10;AADaAAAADwAAAGRycy9kb3ducmV2LnhtbESPQYvCMBSE78L+h/AW9qapHkSqUcRlQVZQtD14fDTP&#10;pti8lCba7v56Iwgeh5n5hlmseluLO7W+cqxgPEpAEBdOV1wqyLOf4QyED8gaa8ek4I88rJYfgwWm&#10;2nV8pPsplCJC2KeowITQpFL6wpBFP3INcfQurrUYomxLqVvsItzWcpIkU2mx4rhgsKGNoeJ6ulkF&#10;7r/cf3e5PkyyHM87uzPj36tR6uuzX89BBOrDO/xqb7WCKTyvx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L2wgAAANoAAAAPAAAAAAAAAAAAAAAAAJgCAABkcnMvZG93&#10;bnJldi54bWxQSwUGAAAAAAQABAD1AAAAhwMAAAAA&#10;" adj="229" strokecolor="black [3213]"/>
                    <v:shape id="Right Brace 7" o:spid="_x0000_s1042" type="#_x0000_t88" style="position:absolute;left:13752;top:-9582;width:2761;height:217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XbcIA&#10;AADaAAAADwAAAGRycy9kb3ducmV2LnhtbESPQYvCMBSE78L+h/AW9qapHlapRhGXBVlBUXvw+Gie&#10;TbF5KU20XX+9EQSPw8x8w8wWna3EjRpfOlYwHCQgiHOnSy4UZMff/gSED8gaK8ek4J88LOYfvRmm&#10;2rW8p9shFCJC2KeowIRQp1L63JBFP3A1cfTOrrEYomwKqRtsI9xWcpQk39JiyXHBYE0rQ/nlcLUK&#10;3L3Y/rSZ3o2OGZ42dmOGfxej1Ndnt5yCCNSFd/jVXmsFY3hei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VdtwgAAANoAAAAPAAAAAAAAAAAAAAAAAJgCAABkcnMvZG93&#10;bnJldi54bWxQSwUGAAAAAAQABAD1AAAAhwMAAAAA&#10;" adj="229" strokecolor="black [3213]"/>
                  </v:group>
                  <v:shape id="Text Box 35" o:spid="_x0000_s1043" type="#_x0000_t202" style="position:absolute;left:6437;top:73;width:17335;height:8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msIA&#10;AADbAAAADwAAAGRycy9kb3ducmV2LnhtbESPQUsDMRSE74L/ITzBm81qq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ZSawgAAANsAAAAPAAAAAAAAAAAAAAAAAJgCAABkcnMvZG93&#10;bnJldi54bWxQSwUGAAAAAAQABAD1AAAAhwMAAAAA&#10;" fillcolor="white [3201]" strokeweight=".5pt">
                    <v:textbox>
                      <w:txbxContent>
                        <w:p w:rsidR="00900ACF" w:rsidRPr="006B364A" w:rsidRDefault="00900ACF" w:rsidP="00643BA9">
                          <w:pPr>
                            <w:jc w:val="center"/>
                            <w:rPr>
                              <w:rFonts w:ascii="Times New Roman" w:hAnsi="Times New Roman" w:cs="Times New Roman"/>
                              <w:b/>
                              <w:sz w:val="20"/>
                              <w:szCs w:val="20"/>
                              <w:u w:val="single"/>
                            </w:rPr>
                          </w:pPr>
                          <w:r w:rsidRPr="006B364A">
                            <w:rPr>
                              <w:rFonts w:ascii="Times New Roman" w:hAnsi="Times New Roman" w:cs="Times New Roman"/>
                              <w:b/>
                              <w:sz w:val="20"/>
                              <w:szCs w:val="20"/>
                              <w:u w:val="single"/>
                            </w:rPr>
                            <w:t>Control</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643BA9"/>
                      </w:txbxContent>
                    </v:textbox>
                  </v:shape>
                  <v:shape id="Text Box 36" o:spid="_x0000_s1044" type="#_x0000_t202" style="position:absolute;left:28968;top:73;width:17335;height:8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rsidR="00900ACF" w:rsidRPr="009A3A2D" w:rsidRDefault="00900ACF" w:rsidP="00643BA9">
                          <w:pPr>
                            <w:jc w:val="center"/>
                            <w:rPr>
                              <w:rFonts w:ascii="Times New Roman" w:hAnsi="Times New Roman" w:cs="Times New Roman"/>
                              <w:b/>
                              <w:sz w:val="20"/>
                              <w:szCs w:val="20"/>
                              <w:u w:val="single"/>
                            </w:rPr>
                          </w:pPr>
                          <w:r w:rsidRPr="006B364A">
                            <w:rPr>
                              <w:rFonts w:ascii="Times New Roman" w:hAnsi="Times New Roman" w:cs="Times New Roman"/>
                              <w:b/>
                              <w:sz w:val="20"/>
                              <w:szCs w:val="20"/>
                              <w:u w:val="single"/>
                            </w:rPr>
                            <w:t>Ca</w:t>
                          </w:r>
                          <w:r w:rsidRPr="006B364A">
                            <w:rPr>
                              <w:rFonts w:ascii="Times New Roman" w:hAnsi="Times New Roman" w:cs="Times New Roman"/>
                              <w:b/>
                              <w:sz w:val="20"/>
                              <w:szCs w:val="20"/>
                              <w:u w:val="single"/>
                              <w:vertAlign w:val="superscript"/>
                            </w:rPr>
                            <w:t>2+</w:t>
                          </w:r>
                          <w:r>
                            <w:rPr>
                              <w:rFonts w:ascii="Times New Roman" w:hAnsi="Times New Roman" w:cs="Times New Roman"/>
                              <w:b/>
                              <w:sz w:val="20"/>
                              <w:szCs w:val="20"/>
                              <w:u w:val="single"/>
                            </w:rPr>
                            <w:t xml:space="preserve"> free Krebs </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Pr>
                              <w:rFonts w:ascii="Times New Roman" w:hAnsi="Times New Roman" w:cs="Times New Roman"/>
                              <w:sz w:val="20"/>
                              <w:szCs w:val="20"/>
                            </w:rPr>
                            <w:t xml:space="preserve"> 150mM NaCl</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w:t>
                          </w:r>
                          <w:r w:rsidRPr="006B364A">
                            <w:rPr>
                              <w:rFonts w:ascii="Times New Roman" w:hAnsi="Times New Roman" w:cs="Times New Roman"/>
                              <w:sz w:val="20"/>
                              <w:szCs w:val="20"/>
                            </w:rPr>
                            <w:t>Ca</w:t>
                          </w:r>
                          <w:r w:rsidRPr="006B364A">
                            <w:rPr>
                              <w:rFonts w:ascii="Times New Roman" w:hAnsi="Times New Roman" w:cs="Times New Roman"/>
                              <w:sz w:val="20"/>
                              <w:szCs w:val="20"/>
                              <w:vertAlign w:val="superscript"/>
                            </w:rPr>
                            <w:t>2+</w:t>
                          </w:r>
                          <w:r>
                            <w:rPr>
                              <w:rFonts w:ascii="Times New Roman" w:hAnsi="Times New Roman" w:cs="Times New Roman"/>
                              <w:sz w:val="20"/>
                              <w:szCs w:val="20"/>
                            </w:rPr>
                            <w:t xml:space="preserve"> free Krebs</w:t>
                          </w:r>
                        </w:p>
                        <w:p w:rsidR="00900ACF" w:rsidRDefault="00900ACF" w:rsidP="00643BA9"/>
                      </w:txbxContent>
                    </v:textbox>
                  </v:shape>
                  <v:shape id="Text Box 37" o:spid="_x0000_s1045" type="#_x0000_t202" style="position:absolute;left:51206;width:17335;height:8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900ACF" w:rsidRPr="006B364A" w:rsidRDefault="00900ACF" w:rsidP="00643BA9">
                          <w:pPr>
                            <w:jc w:val="center"/>
                            <w:rPr>
                              <w:rFonts w:ascii="Times New Roman" w:hAnsi="Times New Roman" w:cs="Times New Roman"/>
                              <w:b/>
                              <w:sz w:val="20"/>
                              <w:szCs w:val="20"/>
                              <w:u w:val="single"/>
                            </w:rPr>
                          </w:pPr>
                          <w:r w:rsidRPr="006B364A">
                            <w:rPr>
                              <w:rFonts w:ascii="Times New Roman" w:hAnsi="Times New Roman" w:cs="Times New Roman"/>
                              <w:b/>
                              <w:sz w:val="20"/>
                              <w:szCs w:val="20"/>
                              <w:u w:val="single"/>
                            </w:rPr>
                            <w:t>Washout</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Pr>
                              <w:rFonts w:ascii="Times New Roman" w:hAnsi="Times New Roman" w:cs="Times New Roman"/>
                              <w:sz w:val="20"/>
                              <w:szCs w:val="20"/>
                            </w:rPr>
                            <w:t xml:space="preserve"> 150mM NaCl</w:t>
                          </w:r>
                        </w:p>
                        <w:p w:rsidR="00900ACF" w:rsidRPr="00CB5399" w:rsidRDefault="00900ACF" w:rsidP="00643BA9">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643BA9"/>
                      </w:txbxContent>
                    </v:textbox>
                  </v:shape>
                </v:group>
                <v:shapetype id="_x0000_t32" coordsize="21600,21600" o:spt="32" o:oned="t" path="m,l21600,21600e" filled="f">
                  <v:path arrowok="t" fillok="f" o:connecttype="none"/>
                  <o:lock v:ext="edit" shapetype="t"/>
                </v:shapetype>
                <v:shape id="Straight Arrow Connector 84" o:spid="_x0000_s1046" type="#_x0000_t32" style="position:absolute;left:25717;top:23526;width:0;height:77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6XcYAAADbAAAADwAAAGRycy9kb3ducmV2LnhtbESPQWvCQBSE74L/YXlCL9JsalUkzSpF&#10;UIR60FQPvb1mX7PB7NuQ3Wr677uFgsdhZr5h8lVvG3GlzteOFTwlKQji0umaKwWn983jAoQPyBob&#10;x6TghzyslsNBjpl2Nz7StQiViBD2GSowIbSZlL40ZNEnriWO3pfrLIYou0rqDm8Rbhs5SdO5tFhz&#10;XDDY0tpQeSm+rYLJ+O3zMD3OAqf7y/h5/mHO29Io9TDqX19ABOrDPfzf3mkFiyn8fY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ul3GAAAA2wAAAA8AAAAAAAAA&#10;AAAAAAAAoQIAAGRycy9kb3ducmV2LnhtbFBLBQYAAAAABAAEAPkAAACUAwAAAAA=&#10;" strokecolor="black [3213]" strokeweight="1.25pt">
                  <v:stroke endarrow="open"/>
                </v:shape>
                <v:shape id="Straight Arrow Connector 86" o:spid="_x0000_s1047" type="#_x0000_t32" style="position:absolute;left:33623;top:23526;width:0;height:77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zVJcQAAADbAAAADwAAAGRycy9kb3ducmV2LnhtbESPQWvCQBSE7wX/w/KE3upGQdHUVURR&#10;Sj01iqW3R/aZpGbfht1tjP/eFQoeh5n5hpkvO1OLlpyvLCsYDhIQxLnVFRcKjoft2xSED8gaa8uk&#10;4EYeloveyxxTba/8RW0WChEh7FNUUIbQpFL6vCSDfmAb4uidrTMYonSF1A6vEW5qOUqSiTRYcVwo&#10;saF1Sfkl+zMKfjbHWTf+ztq9G26znf015/XnSanXfrd6BxGoC8/wf/tDK5hO4P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NUlxAAAANsAAAAPAAAAAAAAAAAA&#10;AAAAAKECAABkcnMvZG93bnJldi54bWxQSwUGAAAAAAQABAD5AAAAkgMAAAAA&#10;" strokecolor="#00b0f0" strokeweight="1.25pt">
                  <v:stroke endarrow="open"/>
                </v:shape>
                <v:shape id="Straight Arrow Connector 87" o:spid="_x0000_s1048" type="#_x0000_t32" style="position:absolute;left:48006;top:23526;width:0;height:77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w7O8QAAADbAAAADwAAAGRycy9kb3ducmV2LnhtbESP3WoCMRSE7wXfIRyhd27Wtli7NUpZ&#10;kBYvlNp9gMPm7A9NTtZNqts+vREEL4eZ+YZZrgdrxIl63zpWMEtSEMSl0y3XCorvzXQBwgdkjcYx&#10;KfgjD+vVeLTETLszf9HpEGoRIewzVNCE0GVS+rIhiz5xHXH0KtdbDFH2tdQ9niPcGvmYpnNpseW4&#10;0GBHeUPlz+HXKthvN84+mfmrOVb/+ceOC86fC6UeJsP7G4hAQ7iHb+1PrWDxAtcv8Q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Ds7xAAAANsAAAAPAAAAAAAAAAAA&#10;AAAAAKECAABkcnMvZG93bnJldi54bWxQSwUGAAAAAAQABAD5AAAAkgMAAAAA&#10;" strokecolor="#0070c0" strokeweight="1.25pt">
                  <v:stroke endarrow="open"/>
                </v:shape>
                <v:shape id="Straight Arrow Connector 88" o:spid="_x0000_s1049" type="#_x0000_t32" style="position:absolute;left:70104;top:23526;width:0;height:77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6bcAAAADbAAAADwAAAGRycy9kb3ducmV2LnhtbESPwW7CMAyG70i8Q2Sk3SAFJGCFgCYm&#10;GFcKD2A1XlvROFWT0u7t5wMSR+v3//nz7jC4Wj2pDZVnA/NZAoo497biwsD9dppuQIWIbLH2TAb+&#10;KMBhPx7tMLW+5ys9s1gogXBI0UAZY5NqHfKSHIaZb4gl+/WtwyhjW2jbYi9wV+tFkqy0w4rlQokN&#10;HUvKH1nnROP7/LNMWHfNur/r8NmdjzRfGPMxGb62oCIN8b38al+sgY3Iyi8CA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5Om3AAAAA2wAAAA8AAAAAAAAAAAAAAAAA&#10;oQIAAGRycy9kb3ducmV2LnhtbFBLBQYAAAAABAAEAPkAAACOAwAAAAA=&#10;" strokecolor="red" strokeweight="1.25pt">
                  <v:stroke endarrow="open"/>
                </v:shape>
                <v:shape id="Text Box 90" o:spid="_x0000_s1050" type="#_x0000_t202" style="position:absolute;left:20287;top:34195;width:10097;height:4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ptr4A&#10;AADbAAAADwAAAGRycy9kb3ducmV2LnhtbERPPW/CMBDdkfgP1iF1AweGClIMqgpIrCUMHU/xNY4a&#10;n6OcwYFfXw+VOj697+1+9J260yBtYAPLRQGKuA625cbAtTrN16AkIlvsApOBBwnsd9PJFksbEn/S&#10;/RIblUNYSjTgYuxLraV25FEWoSfO3HcYPMYMh0bbAVMO951eFcWr9thybnDY04ej+udy8wbkmFbF&#10;KOm5vlVOdOWb59chGfMyG9/fQEUa47/4z322BjZ5ff6Sf4D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l6ba+AAAA2wAAAA8AAAAAAAAAAAAAAAAAmAIAAGRycy9kb3ducmV2&#10;LnhtbFBLBQYAAAAABAAEAPUAAACDAwAAAAA=&#10;" fillcolor="white [3201]" stroked="f" strokeweight=".5pt">
                  <v:textbox>
                    <w:txbxContent>
                      <w:p w:rsidR="00900ACF" w:rsidRPr="00621BEF" w:rsidRDefault="00900ACF" w:rsidP="00621BEF">
                        <w:pPr>
                          <w:jc w:val="center"/>
                          <w:rPr>
                            <w:rFonts w:ascii="Times New Roman" w:hAnsi="Times New Roman" w:cs="Times New Roman"/>
                            <w:sz w:val="20"/>
                            <w:szCs w:val="20"/>
                          </w:rPr>
                        </w:pPr>
                        <w:r>
                          <w:rPr>
                            <w:rFonts w:ascii="Times New Roman" w:hAnsi="Times New Roman" w:cs="Times New Roman"/>
                            <w:sz w:val="20"/>
                            <w:szCs w:val="20"/>
                          </w:rPr>
                          <w:t>Control measurement</w:t>
                        </w:r>
                      </w:p>
                    </w:txbxContent>
                  </v:textbox>
                </v:shape>
                <v:shape id="Text Box 91" o:spid="_x0000_s1051" type="#_x0000_t202" style="position:absolute;left:28574;top:34195;width:10097;height:4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MLcEA&#10;AADbAAAADwAAAGRycy9kb3ducmV2LnhtbESPQWsCMRSE7wX/Q3hCbzWrB7Fbo4ha8Fq3hx4fm+dm&#10;cfOy7Itm669vCoUeh5n5hllvR9+pOw3SBjYwnxWgiOtgW24MfFbvLytQEpEtdoHJwDcJbDeTpzWW&#10;NiT+oPs5NipDWEo04GLsS62lduRRZqEnzt4lDB5jlkOj7YApw32nF0Wx1B5bzgsOe9o7qq/nmzcg&#10;x7QoRkmP1a1yoivfPL4OyZjn6bh7AxVpjP/hv/bJGnidw++X/A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pTC3BAAAA2wAAAA8AAAAAAAAAAAAAAAAAmAIAAGRycy9kb3du&#10;cmV2LnhtbFBLBQYAAAAABAAEAPUAAACGAwAAAAA=&#10;" fillcolor="white [3201]" stroked="f" strokeweight=".5pt">
                  <v:textbox>
                    <w:txbxContent>
                      <w:p w:rsidR="00900ACF" w:rsidRPr="00621BEF" w:rsidRDefault="00900ACF" w:rsidP="00621BEF">
                        <w:pPr>
                          <w:jc w:val="center"/>
                          <w:rPr>
                            <w:rFonts w:ascii="Times New Roman" w:hAnsi="Times New Roman" w:cs="Times New Roman"/>
                            <w:sz w:val="20"/>
                            <w:szCs w:val="20"/>
                          </w:rPr>
                        </w:pPr>
                        <w:r>
                          <w:rPr>
                            <w:rFonts w:ascii="Times New Roman" w:hAnsi="Times New Roman" w:cs="Times New Roman"/>
                            <w:sz w:val="20"/>
                            <w:szCs w:val="20"/>
                          </w:rPr>
                          <w:t>10mins measurement</w:t>
                        </w:r>
                      </w:p>
                    </w:txbxContent>
                  </v:textbox>
                </v:shape>
                <v:shape id="Text Box 92" o:spid="_x0000_s1052" type="#_x0000_t202" style="position:absolute;left:43052;top:34195;width:10097;height:4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SWsIA&#10;AADbAAAADwAAAGRycy9kb3ducmV2LnhtbESPwWrDMBBE74H+g9hCb4lcH0riRgmlbaDXxjnkuFhb&#10;y9RaGa8SOfn6qhDIcZiZN8x6O/lenWmULrCB50UBirgJtuPWwKHezZegJCJb7AOTgQsJbDcPszVW&#10;NiT+pvM+tipDWCo04GIcKq2lceRRFmEgzt5PGD3GLMdW2xFThvtel0Xxoj12nBccDvTuqPndn7wB&#10;+UxlMUm6Lk+1E1379nr8SMY8PU5vr6AiTfEevrW/rIFVCf9f8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9JawgAAANsAAAAPAAAAAAAAAAAAAAAAAJgCAABkcnMvZG93&#10;bnJldi54bWxQSwUGAAAAAAQABAD1AAAAhwMAAAAA&#10;" fillcolor="white [3201]" stroked="f" strokeweight=".5pt">
                  <v:textbox>
                    <w:txbxContent>
                      <w:p w:rsidR="00900ACF" w:rsidRPr="00621BEF" w:rsidRDefault="00900ACF" w:rsidP="00621BEF">
                        <w:pPr>
                          <w:jc w:val="center"/>
                          <w:rPr>
                            <w:rFonts w:ascii="Times New Roman" w:hAnsi="Times New Roman" w:cs="Times New Roman"/>
                            <w:sz w:val="20"/>
                            <w:szCs w:val="20"/>
                          </w:rPr>
                        </w:pPr>
                        <w:r>
                          <w:rPr>
                            <w:rFonts w:ascii="Times New Roman" w:hAnsi="Times New Roman" w:cs="Times New Roman"/>
                            <w:sz w:val="20"/>
                            <w:szCs w:val="20"/>
                          </w:rPr>
                          <w:t>30mins measurement</w:t>
                        </w:r>
                      </w:p>
                    </w:txbxContent>
                  </v:textbox>
                </v:shape>
                <v:shape id="Text Box 93" o:spid="_x0000_s1053" type="#_x0000_t202" style="position:absolute;left:64388;top:34195;width:10097;height:4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3wcIA&#10;AADbAAAADwAAAGRycy9kb3ducmV2LnhtbESPQWsCMRSE74X+h/AKvdWsFsRujSKtBa+6PfT42Dw3&#10;i5uXZV80q7++EQo9DjPzDbNcj75TFxqkDWxgOilAEdfBttwY+K6+XhagJCJb7AKTgSsJrFePD0ss&#10;bUi8p8shNipDWEo04GLsS62lduRRJqEnzt4xDB5jlkOj7YApw32nZ0Ux1x5bzgsOe/pwVJ8OZ29A&#10;tmlWjJJui3PlRFe+uf18JmOen8bNO6hIY/wP/7V31sDbK9y/5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3fBwgAAANsAAAAPAAAAAAAAAAAAAAAAAJgCAABkcnMvZG93&#10;bnJldi54bWxQSwUGAAAAAAQABAD1AAAAhwMAAAAA&#10;" fillcolor="white [3201]" stroked="f" strokeweight=".5pt">
                  <v:textbox>
                    <w:txbxContent>
                      <w:p w:rsidR="00900ACF" w:rsidRPr="00621BEF" w:rsidRDefault="00900ACF" w:rsidP="00621BEF">
                        <w:pPr>
                          <w:jc w:val="center"/>
                          <w:rPr>
                            <w:rFonts w:ascii="Times New Roman" w:hAnsi="Times New Roman" w:cs="Times New Roman"/>
                            <w:sz w:val="20"/>
                            <w:szCs w:val="20"/>
                          </w:rPr>
                        </w:pPr>
                        <w:r>
                          <w:rPr>
                            <w:rFonts w:ascii="Times New Roman" w:hAnsi="Times New Roman" w:cs="Times New Roman"/>
                            <w:sz w:val="20"/>
                            <w:szCs w:val="20"/>
                          </w:rPr>
                          <w:t>Washout measurement</w:t>
                        </w:r>
                      </w:p>
                    </w:txbxContent>
                  </v:textbox>
                </v:shape>
                <w10:wrap type="square"/>
              </v:group>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59616" behindDoc="0" locked="0" layoutInCell="1" allowOverlap="1" wp14:anchorId="188C0222" wp14:editId="4E3AA153">
                <wp:simplePos x="0" y="0"/>
                <wp:positionH relativeFrom="column">
                  <wp:posOffset>-388620</wp:posOffset>
                </wp:positionH>
                <wp:positionV relativeFrom="paragraph">
                  <wp:posOffset>5769610</wp:posOffset>
                </wp:positionV>
                <wp:extent cx="6581775" cy="1514475"/>
                <wp:effectExtent l="0" t="0" r="9525" b="9525"/>
                <wp:wrapNone/>
                <wp:docPr id="78" name="Text Box 78"/>
                <wp:cNvGraphicFramePr/>
                <a:graphic xmlns:a="http://schemas.openxmlformats.org/drawingml/2006/main">
                  <a:graphicData uri="http://schemas.microsoft.com/office/word/2010/wordprocessingShape">
                    <wps:wsp>
                      <wps:cNvSpPr txBox="1"/>
                      <wps:spPr>
                        <a:xfrm>
                          <a:off x="0" y="0"/>
                          <a:ext cx="65817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Default="00900ACF" w:rsidP="00EC04C4">
                            <w:pPr>
                              <w:spacing w:line="240" w:lineRule="auto"/>
                              <w:rPr>
                                <w:rFonts w:ascii="Times New Roman" w:hAnsi="Times New Roman" w:cs="Times New Roman"/>
                                <w:b/>
                                <w:sz w:val="20"/>
                                <w:szCs w:val="20"/>
                              </w:rPr>
                            </w:pPr>
                            <w:r>
                              <w:rPr>
                                <w:rFonts w:ascii="Times New Roman" w:hAnsi="Times New Roman" w:cs="Times New Roman"/>
                                <w:b/>
                                <w:sz w:val="20"/>
                                <w:szCs w:val="20"/>
                              </w:rPr>
                              <w:t>Figure 4.2: A schematic of the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free protocol.</w:t>
                            </w:r>
                          </w:p>
                          <w:p w:rsidR="00900ACF" w:rsidRPr="00A460F1" w:rsidRDefault="00900ACF" w:rsidP="00EC04C4">
                            <w:pPr>
                              <w:spacing w:line="240" w:lineRule="auto"/>
                              <w:rPr>
                                <w:rFonts w:ascii="Times New Roman" w:hAnsi="Times New Roman" w:cs="Times New Roman"/>
                                <w:sz w:val="20"/>
                                <w:szCs w:val="20"/>
                              </w:rPr>
                            </w:pPr>
                            <w:r w:rsidRPr="00A460F1">
                              <w:rPr>
                                <w:rFonts w:ascii="Times New Roman" w:hAnsi="Times New Roman" w:cs="Times New Roman"/>
                                <w:sz w:val="20"/>
                                <w:szCs w:val="20"/>
                              </w:rPr>
                              <w:t>Following 3 control distensions (standard Krebs solution), Ca</w:t>
                            </w:r>
                            <w:r w:rsidRPr="00A460F1">
                              <w:rPr>
                                <w:rFonts w:ascii="Times New Roman" w:hAnsi="Times New Roman" w:cs="Times New Roman"/>
                                <w:sz w:val="20"/>
                                <w:szCs w:val="20"/>
                                <w:vertAlign w:val="superscript"/>
                              </w:rPr>
                              <w:t xml:space="preserve">2+ </w:t>
                            </w:r>
                            <w:r w:rsidRPr="00A460F1">
                              <w:rPr>
                                <w:rFonts w:ascii="Times New Roman" w:hAnsi="Times New Roman" w:cs="Times New Roman"/>
                                <w:sz w:val="20"/>
                                <w:szCs w:val="20"/>
                              </w:rPr>
                              <w:t>free Krebs solution was extraluminally perfused for 30minutes, before reverting to the standard Krebs solution for 30 minutes washout. Data was analysed at 30minutes</w:t>
                            </w:r>
                            <w:r>
                              <w:rPr>
                                <w:rFonts w:ascii="Times New Roman" w:hAnsi="Times New Roman" w:cs="Times New Roman"/>
                                <w:sz w:val="20"/>
                                <w:szCs w:val="20"/>
                              </w:rPr>
                              <w:t xml:space="preserve">, standard Krebs, control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10 minutes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free Krebs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30minutes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free Krebs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and 30 minutes, standard Krebs, washout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54" type="#_x0000_t202" style="position:absolute;margin-left:-30.6pt;margin-top:454.3pt;width:518.25pt;height:11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" fillcolor="white [3201]" stroked="f" strokeweight=".5pt">
                <v:textbox>
                  <w:txbxContent>
                    <w:p w:rsidR="00900ACF" w:rsidRDefault="00900ACF" w:rsidP="00EC04C4">
                      <w:pPr>
                        <w:spacing w:line="240" w:lineRule="auto"/>
                        <w:rPr>
                          <w:rFonts w:ascii="Times New Roman" w:hAnsi="Times New Roman" w:cs="Times New Roman"/>
                          <w:b/>
                          <w:sz w:val="20"/>
                          <w:szCs w:val="20"/>
                        </w:rPr>
                      </w:pPr>
                      <w:r>
                        <w:rPr>
                          <w:rFonts w:ascii="Times New Roman" w:hAnsi="Times New Roman" w:cs="Times New Roman"/>
                          <w:b/>
                          <w:sz w:val="20"/>
                          <w:szCs w:val="20"/>
                        </w:rPr>
                        <w:t>Figure 4.2: A schematic of the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free protocol.</w:t>
                      </w:r>
                    </w:p>
                    <w:p w:rsidR="00900ACF" w:rsidRPr="00A460F1" w:rsidRDefault="00900ACF" w:rsidP="00EC04C4">
                      <w:pPr>
                        <w:spacing w:line="240" w:lineRule="auto"/>
                        <w:rPr>
                          <w:rFonts w:ascii="Times New Roman" w:hAnsi="Times New Roman" w:cs="Times New Roman"/>
                          <w:sz w:val="20"/>
                          <w:szCs w:val="20"/>
                        </w:rPr>
                      </w:pPr>
                      <w:r w:rsidRPr="00A460F1">
                        <w:rPr>
                          <w:rFonts w:ascii="Times New Roman" w:hAnsi="Times New Roman" w:cs="Times New Roman"/>
                          <w:sz w:val="20"/>
                          <w:szCs w:val="20"/>
                        </w:rPr>
                        <w:t>Following 3 control distensions (standard Krebs solution), Ca</w:t>
                      </w:r>
                      <w:r w:rsidRPr="00A460F1">
                        <w:rPr>
                          <w:rFonts w:ascii="Times New Roman" w:hAnsi="Times New Roman" w:cs="Times New Roman"/>
                          <w:sz w:val="20"/>
                          <w:szCs w:val="20"/>
                          <w:vertAlign w:val="superscript"/>
                        </w:rPr>
                        <w:t xml:space="preserve">2+ </w:t>
                      </w:r>
                      <w:r w:rsidRPr="00A460F1">
                        <w:rPr>
                          <w:rFonts w:ascii="Times New Roman" w:hAnsi="Times New Roman" w:cs="Times New Roman"/>
                          <w:sz w:val="20"/>
                          <w:szCs w:val="20"/>
                        </w:rPr>
                        <w:t>free Krebs solution was extraluminally perfused for 30minutes, before reverting to the standard Krebs solution for 30 minutes washout. Data was analysed at 30minutes</w:t>
                      </w:r>
                      <w:r>
                        <w:rPr>
                          <w:rFonts w:ascii="Times New Roman" w:hAnsi="Times New Roman" w:cs="Times New Roman"/>
                          <w:sz w:val="20"/>
                          <w:szCs w:val="20"/>
                        </w:rPr>
                        <w:t xml:space="preserve">, standard Krebs, control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10 minutes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free Krebs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30minutes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free Krebs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and 30 minutes, standard Krebs, washout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w:t>
                      </w:r>
                    </w:p>
                  </w:txbxContent>
                </v:textbox>
              </v:shape>
            </w:pict>
          </mc:Fallback>
        </mc:AlternateContent>
      </w:r>
      <w:r w:rsidR="007F6CB0">
        <w:rPr>
          <w:rFonts w:ascii="Times New Roman" w:hAnsi="Times New Roman" w:cs="Times New Roman"/>
          <w:sz w:val="24"/>
          <w:szCs w:val="24"/>
        </w:rPr>
        <w:br w:type="page"/>
      </w:r>
    </w:p>
    <w:p w:rsidR="00643BA9" w:rsidRPr="009A3A2D" w:rsidRDefault="00FF49C7" w:rsidP="001C4AE2">
      <w:pPr>
        <w:pStyle w:val="Heading1"/>
      </w:pPr>
      <w:r>
        <w:lastRenderedPageBreak/>
        <w:t xml:space="preserve">4.4 </w:t>
      </w:r>
      <w:r w:rsidR="00846A21">
        <w:t>Results</w:t>
      </w:r>
      <w:r w:rsidR="009A3A2D">
        <w:t>: Effects of Ca</w:t>
      </w:r>
      <w:r w:rsidR="009A3A2D">
        <w:rPr>
          <w:vertAlign w:val="superscript"/>
        </w:rPr>
        <w:t xml:space="preserve">2+ </w:t>
      </w:r>
      <w:r w:rsidR="009A3A2D">
        <w:t>free Krebs on afferent nerve firing and bladder compliance.</w:t>
      </w:r>
    </w:p>
    <w:p w:rsidR="00920562" w:rsidRDefault="00920562" w:rsidP="00920562"/>
    <w:p w:rsidR="00920562" w:rsidRDefault="00920562" w:rsidP="00FF49C7">
      <w:pPr>
        <w:pStyle w:val="Heading3"/>
        <w:spacing w:line="360" w:lineRule="auto"/>
      </w:pPr>
      <w:r>
        <w:t>Overview</w:t>
      </w:r>
    </w:p>
    <w:p w:rsidR="00920562" w:rsidRDefault="00920562" w:rsidP="004378CD">
      <w:pPr>
        <w:spacing w:line="360" w:lineRule="auto"/>
        <w:rPr>
          <w:rFonts w:ascii="Times New Roman" w:hAnsi="Times New Roman" w:cs="Times New Roman"/>
          <w:sz w:val="24"/>
          <w:szCs w:val="24"/>
        </w:rPr>
      </w:pPr>
      <w:r w:rsidRPr="00920562">
        <w:rPr>
          <w:rFonts w:ascii="Times New Roman" w:hAnsi="Times New Roman" w:cs="Times New Roman"/>
          <w:sz w:val="24"/>
          <w:szCs w:val="24"/>
        </w:rPr>
        <w:t>Exposure of the bladder to Ca</w:t>
      </w:r>
      <w:r w:rsidRPr="00920562">
        <w:rPr>
          <w:rFonts w:ascii="Times New Roman" w:hAnsi="Times New Roman" w:cs="Times New Roman"/>
          <w:sz w:val="24"/>
          <w:szCs w:val="24"/>
          <w:vertAlign w:val="superscript"/>
        </w:rPr>
        <w:t xml:space="preserve">2+ </w:t>
      </w:r>
      <w:r w:rsidRPr="00920562">
        <w:rPr>
          <w:rFonts w:ascii="Times New Roman" w:hAnsi="Times New Roman" w:cs="Times New Roman"/>
          <w:sz w:val="24"/>
          <w:szCs w:val="24"/>
        </w:rPr>
        <w:t>free Krebs solution significantly increased mechanosensitivity and baseline afferent nerve firing without affecting bladder compliance,</w:t>
      </w:r>
      <w:r>
        <w:rPr>
          <w:rFonts w:ascii="Times New Roman" w:hAnsi="Times New Roman" w:cs="Times New Roman"/>
          <w:sz w:val="24"/>
          <w:szCs w:val="24"/>
        </w:rPr>
        <w:t xml:space="preserve"> as shown in </w:t>
      </w:r>
      <w:r w:rsidR="004378CD" w:rsidRPr="004378CD">
        <w:rPr>
          <w:rFonts w:ascii="Times New Roman" w:hAnsi="Times New Roman" w:cs="Times New Roman"/>
          <w:sz w:val="24"/>
          <w:szCs w:val="24"/>
        </w:rPr>
        <w:t>figure 4.3</w:t>
      </w:r>
      <w:r w:rsidRPr="00920562">
        <w:rPr>
          <w:rFonts w:ascii="Times New Roman" w:hAnsi="Times New Roman" w:cs="Times New Roman"/>
          <w:sz w:val="24"/>
          <w:szCs w:val="24"/>
        </w:rPr>
        <w:t>.</w:t>
      </w:r>
    </w:p>
    <w:p w:rsidR="00920562" w:rsidRPr="00920562" w:rsidRDefault="00920562" w:rsidP="00920562">
      <w:pPr>
        <w:rPr>
          <w:rFonts w:ascii="Times New Roman" w:hAnsi="Times New Roman" w:cs="Times New Roman"/>
          <w:sz w:val="24"/>
          <w:szCs w:val="24"/>
        </w:rPr>
      </w:pPr>
    </w:p>
    <w:p w:rsidR="001C4AE2" w:rsidRDefault="00D0289C" w:rsidP="00D0289C">
      <w:pPr>
        <w:pStyle w:val="Heading3"/>
        <w:rPr>
          <w:rFonts w:ascii="Times New Roman" w:hAnsi="Times New Roman" w:cs="Times New Roman"/>
          <w:sz w:val="24"/>
          <w:szCs w:val="24"/>
        </w:rPr>
      </w:pPr>
      <w:r w:rsidRPr="00D0289C">
        <w:rPr>
          <w:rFonts w:ascii="Times New Roman" w:hAnsi="Times New Roman" w:cs="Times New Roman"/>
          <w:sz w:val="24"/>
          <w:szCs w:val="24"/>
        </w:rPr>
        <w:t xml:space="preserve">Exposure to </w:t>
      </w:r>
      <w:r>
        <w:rPr>
          <w:rFonts w:ascii="Times New Roman" w:hAnsi="Times New Roman" w:cs="Times New Roman"/>
          <w:sz w:val="24"/>
          <w:szCs w:val="24"/>
        </w:rPr>
        <w:t>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 significantly augmented the afferent nerve response to bladder distension.</w:t>
      </w:r>
    </w:p>
    <w:p w:rsidR="00D0289C" w:rsidRDefault="00D0289C" w:rsidP="00D0289C"/>
    <w:p w:rsidR="006A1AC1" w:rsidRPr="001D6BEA" w:rsidRDefault="004F10DE" w:rsidP="00FF49C7">
      <w:pPr>
        <w:spacing w:line="360" w:lineRule="auto"/>
        <w:rPr>
          <w:rFonts w:ascii="Times New Roman" w:hAnsi="Times New Roman" w:cs="Times New Roman"/>
          <w:sz w:val="24"/>
          <w:szCs w:val="24"/>
        </w:rPr>
      </w:pPr>
      <w:r w:rsidRPr="001D6BEA">
        <w:rPr>
          <w:rFonts w:ascii="Times New Roman" w:hAnsi="Times New Roman" w:cs="Times New Roman"/>
          <w:sz w:val="24"/>
          <w:szCs w:val="24"/>
        </w:rPr>
        <w:t>After obtaining 3 consecutive reproducible distension responses, the Krebs perfusion solution was replaced with a pre-carbogenated Ca</w:t>
      </w:r>
      <w:r w:rsidRPr="001D6BEA">
        <w:rPr>
          <w:rFonts w:ascii="Times New Roman" w:hAnsi="Times New Roman" w:cs="Times New Roman"/>
          <w:sz w:val="24"/>
          <w:szCs w:val="24"/>
          <w:vertAlign w:val="superscript"/>
        </w:rPr>
        <w:t xml:space="preserve">2+ </w:t>
      </w:r>
      <w:r w:rsidRPr="001D6BEA">
        <w:rPr>
          <w:rFonts w:ascii="Times New Roman" w:hAnsi="Times New Roman" w:cs="Times New Roman"/>
          <w:sz w:val="24"/>
          <w:szCs w:val="24"/>
        </w:rPr>
        <w:t xml:space="preserve">free Krebs solution </w:t>
      </w:r>
      <w:r w:rsidRPr="004378CD">
        <w:rPr>
          <w:rFonts w:ascii="Times New Roman" w:hAnsi="Times New Roman" w:cs="Times New Roman"/>
          <w:sz w:val="24"/>
          <w:szCs w:val="24"/>
        </w:rPr>
        <w:t>as outlined in section 4</w:t>
      </w:r>
      <w:r w:rsidR="004378CD">
        <w:rPr>
          <w:rFonts w:ascii="Times New Roman" w:hAnsi="Times New Roman" w:cs="Times New Roman"/>
          <w:sz w:val="24"/>
          <w:szCs w:val="24"/>
        </w:rPr>
        <w:t>.3</w:t>
      </w:r>
      <w:r w:rsidRPr="001D6BEA">
        <w:rPr>
          <w:rFonts w:ascii="Times New Roman" w:hAnsi="Times New Roman" w:cs="Times New Roman"/>
          <w:sz w:val="24"/>
          <w:szCs w:val="24"/>
        </w:rPr>
        <w:t xml:space="preserve">.   </w:t>
      </w:r>
      <w:r w:rsidR="00AC167D">
        <w:rPr>
          <w:rFonts w:ascii="Times New Roman" w:hAnsi="Times New Roman" w:cs="Times New Roman"/>
          <w:sz w:val="24"/>
          <w:szCs w:val="24"/>
        </w:rPr>
        <w:t xml:space="preserve">10 minutes exposure to </w:t>
      </w:r>
      <w:r w:rsidR="00AC167D" w:rsidRPr="00AC167D">
        <w:rPr>
          <w:rFonts w:ascii="Times New Roman" w:hAnsi="Times New Roman" w:cs="Times New Roman"/>
          <w:sz w:val="24"/>
          <w:szCs w:val="24"/>
        </w:rPr>
        <w:t>Ca</w:t>
      </w:r>
      <w:r w:rsidR="00AC167D">
        <w:rPr>
          <w:rFonts w:ascii="Times New Roman" w:hAnsi="Times New Roman" w:cs="Times New Roman"/>
          <w:sz w:val="24"/>
          <w:szCs w:val="24"/>
          <w:vertAlign w:val="superscript"/>
        </w:rPr>
        <w:t xml:space="preserve">2+ </w:t>
      </w:r>
      <w:r w:rsidR="00495839">
        <w:rPr>
          <w:rFonts w:ascii="Times New Roman" w:hAnsi="Times New Roman" w:cs="Times New Roman"/>
          <w:sz w:val="24"/>
          <w:szCs w:val="24"/>
        </w:rPr>
        <w:t xml:space="preserve">free Krebs solution </w:t>
      </w:r>
      <w:r w:rsidR="00AC167D">
        <w:rPr>
          <w:rFonts w:ascii="Times New Roman" w:hAnsi="Times New Roman" w:cs="Times New Roman"/>
          <w:sz w:val="24"/>
          <w:szCs w:val="24"/>
        </w:rPr>
        <w:t xml:space="preserve">increased </w:t>
      </w:r>
      <w:r w:rsidR="007F6830">
        <w:rPr>
          <w:rFonts w:ascii="Times New Roman" w:hAnsi="Times New Roman" w:cs="Times New Roman"/>
          <w:sz w:val="24"/>
          <w:szCs w:val="24"/>
        </w:rPr>
        <w:t>afferent firing in res</w:t>
      </w:r>
      <w:r w:rsidR="00AC167D">
        <w:rPr>
          <w:rFonts w:ascii="Times New Roman" w:hAnsi="Times New Roman" w:cs="Times New Roman"/>
          <w:sz w:val="24"/>
          <w:szCs w:val="24"/>
        </w:rPr>
        <w:t xml:space="preserve">ponse to bladder distension, relative to control distensions </w:t>
      </w:r>
      <w:r w:rsidR="00AC167D" w:rsidRPr="003E405E">
        <w:rPr>
          <w:rFonts w:ascii="Times New Roman" w:hAnsi="Times New Roman" w:cs="Times New Roman"/>
          <w:sz w:val="24"/>
          <w:szCs w:val="24"/>
        </w:rPr>
        <w:t>(</w:t>
      </w:r>
      <w:r w:rsidR="003E405E">
        <w:rPr>
          <w:rFonts w:ascii="Times New Roman" w:hAnsi="Times New Roman" w:cs="Times New Roman"/>
          <w:sz w:val="24"/>
          <w:szCs w:val="24"/>
        </w:rPr>
        <w:t>figure 4.4</w:t>
      </w:r>
      <w:r w:rsidR="003E405E" w:rsidRPr="003E405E">
        <w:rPr>
          <w:rFonts w:ascii="Times New Roman" w:hAnsi="Times New Roman" w:cs="Times New Roman"/>
          <w:sz w:val="24"/>
          <w:szCs w:val="24"/>
        </w:rPr>
        <w:t>A</w:t>
      </w:r>
      <w:r w:rsidR="00AC167D">
        <w:rPr>
          <w:rFonts w:ascii="Times New Roman" w:hAnsi="Times New Roman" w:cs="Times New Roman"/>
          <w:sz w:val="24"/>
          <w:szCs w:val="24"/>
        </w:rPr>
        <w:t xml:space="preserve">).  </w:t>
      </w:r>
      <w:r w:rsidR="00D0289C" w:rsidRPr="00AC167D">
        <w:rPr>
          <w:rFonts w:ascii="Times New Roman" w:hAnsi="Times New Roman" w:cs="Times New Roman"/>
          <w:sz w:val="24"/>
          <w:szCs w:val="24"/>
        </w:rPr>
        <w:t>Following</w:t>
      </w:r>
      <w:r w:rsidR="00AC167D">
        <w:rPr>
          <w:rFonts w:ascii="Times New Roman" w:hAnsi="Times New Roman" w:cs="Times New Roman"/>
          <w:sz w:val="24"/>
          <w:szCs w:val="24"/>
        </w:rPr>
        <w:t xml:space="preserve"> </w:t>
      </w:r>
      <w:r w:rsidR="006A1AC1" w:rsidRPr="001D6BEA">
        <w:rPr>
          <w:rFonts w:ascii="Times New Roman" w:hAnsi="Times New Roman" w:cs="Times New Roman"/>
          <w:sz w:val="24"/>
          <w:szCs w:val="24"/>
        </w:rPr>
        <w:t xml:space="preserve">bath </w:t>
      </w:r>
      <w:r w:rsidR="00495839">
        <w:rPr>
          <w:rFonts w:ascii="Times New Roman" w:hAnsi="Times New Roman" w:cs="Times New Roman"/>
          <w:sz w:val="24"/>
          <w:szCs w:val="24"/>
        </w:rPr>
        <w:t>perfusion of</w:t>
      </w:r>
      <w:r w:rsidR="00D0289C" w:rsidRPr="001D6BEA">
        <w:rPr>
          <w:rFonts w:ascii="Times New Roman" w:hAnsi="Times New Roman" w:cs="Times New Roman"/>
          <w:sz w:val="24"/>
          <w:szCs w:val="24"/>
        </w:rPr>
        <w:t xml:space="preserve"> Ca</w:t>
      </w:r>
      <w:r w:rsidR="00D0289C" w:rsidRPr="001D6BEA">
        <w:rPr>
          <w:rFonts w:ascii="Times New Roman" w:hAnsi="Times New Roman" w:cs="Times New Roman"/>
          <w:sz w:val="24"/>
          <w:szCs w:val="24"/>
          <w:vertAlign w:val="superscript"/>
        </w:rPr>
        <w:t xml:space="preserve">2+ </w:t>
      </w:r>
      <w:r w:rsidR="00D0289C" w:rsidRPr="001D6BEA">
        <w:rPr>
          <w:rFonts w:ascii="Times New Roman" w:hAnsi="Times New Roman" w:cs="Times New Roman"/>
          <w:sz w:val="24"/>
          <w:szCs w:val="24"/>
        </w:rPr>
        <w:t>free</w:t>
      </w:r>
      <w:r w:rsidR="00D27332">
        <w:rPr>
          <w:rFonts w:ascii="Times New Roman" w:hAnsi="Times New Roman" w:cs="Times New Roman"/>
          <w:sz w:val="24"/>
          <w:szCs w:val="24"/>
        </w:rPr>
        <w:t xml:space="preserve"> Krebs</w:t>
      </w:r>
      <w:r w:rsidR="00D0289C" w:rsidRPr="001D6BEA">
        <w:rPr>
          <w:rFonts w:ascii="Times New Roman" w:hAnsi="Times New Roman" w:cs="Times New Roman"/>
          <w:sz w:val="24"/>
          <w:szCs w:val="24"/>
        </w:rPr>
        <w:t xml:space="preserve"> solution for 30 minutes, afferent nerve firing in response to bladder distensi</w:t>
      </w:r>
      <w:r w:rsidR="00495839">
        <w:rPr>
          <w:rFonts w:ascii="Times New Roman" w:hAnsi="Times New Roman" w:cs="Times New Roman"/>
          <w:sz w:val="24"/>
          <w:szCs w:val="24"/>
        </w:rPr>
        <w:t>on was significantly increased</w:t>
      </w:r>
      <w:r w:rsidRPr="001D6BEA">
        <w:rPr>
          <w:rFonts w:ascii="Times New Roman" w:hAnsi="Times New Roman" w:cs="Times New Roman"/>
          <w:sz w:val="24"/>
          <w:szCs w:val="24"/>
        </w:rPr>
        <w:t xml:space="preserve"> as shown in </w:t>
      </w:r>
      <w:r w:rsidR="003E405E" w:rsidRPr="003E405E">
        <w:rPr>
          <w:rFonts w:ascii="Times New Roman" w:hAnsi="Times New Roman" w:cs="Times New Roman"/>
          <w:sz w:val="24"/>
          <w:szCs w:val="24"/>
        </w:rPr>
        <w:t>figure 4.4B</w:t>
      </w:r>
      <w:r w:rsidR="006A1AC1" w:rsidRPr="001D6BEA">
        <w:rPr>
          <w:rFonts w:ascii="Times New Roman" w:hAnsi="Times New Roman" w:cs="Times New Roman"/>
          <w:sz w:val="24"/>
          <w:szCs w:val="24"/>
        </w:rPr>
        <w:t xml:space="preserve">.  This excitatory </w:t>
      </w:r>
      <w:r w:rsidRPr="001D6BEA">
        <w:rPr>
          <w:rFonts w:ascii="Times New Roman" w:hAnsi="Times New Roman" w:cs="Times New Roman"/>
          <w:sz w:val="24"/>
          <w:szCs w:val="24"/>
        </w:rPr>
        <w:t>effect was fully reversed following a 30 minute washout period, in which the external solution was reversed back to the standard Ca</w:t>
      </w:r>
      <w:r w:rsidRPr="001D6BEA">
        <w:rPr>
          <w:rFonts w:ascii="Times New Roman" w:hAnsi="Times New Roman" w:cs="Times New Roman"/>
          <w:sz w:val="24"/>
          <w:szCs w:val="24"/>
          <w:vertAlign w:val="superscript"/>
        </w:rPr>
        <w:t xml:space="preserve">2+ </w:t>
      </w:r>
      <w:r w:rsidRPr="001D6BEA">
        <w:rPr>
          <w:rFonts w:ascii="Times New Roman" w:hAnsi="Times New Roman" w:cs="Times New Roman"/>
          <w:sz w:val="24"/>
          <w:szCs w:val="24"/>
        </w:rPr>
        <w:t>containing Krebs solution (</w:t>
      </w:r>
      <w:r w:rsidR="003E405E">
        <w:rPr>
          <w:rFonts w:ascii="Times New Roman" w:hAnsi="Times New Roman" w:cs="Times New Roman"/>
          <w:sz w:val="24"/>
          <w:szCs w:val="24"/>
        </w:rPr>
        <w:t>figure 4.4C</w:t>
      </w:r>
      <w:r w:rsidRPr="001D6BEA">
        <w:rPr>
          <w:rFonts w:ascii="Times New Roman" w:hAnsi="Times New Roman" w:cs="Times New Roman"/>
          <w:sz w:val="24"/>
          <w:szCs w:val="24"/>
        </w:rPr>
        <w:t xml:space="preserve">).  </w:t>
      </w:r>
    </w:p>
    <w:p w:rsidR="00887EF2" w:rsidRPr="001D6BEA" w:rsidRDefault="002F70F6" w:rsidP="00FF49C7">
      <w:pPr>
        <w:spacing w:line="360" w:lineRule="auto"/>
        <w:rPr>
          <w:rFonts w:ascii="Times New Roman" w:hAnsi="Times New Roman" w:cs="Times New Roman"/>
          <w:sz w:val="24"/>
          <w:szCs w:val="24"/>
        </w:rPr>
      </w:pPr>
      <w:r w:rsidRPr="001D6BEA">
        <w:rPr>
          <w:rFonts w:ascii="Times New Roman" w:hAnsi="Times New Roman" w:cs="Times New Roman"/>
          <w:sz w:val="24"/>
          <w:szCs w:val="24"/>
        </w:rPr>
        <w:t>I</w:t>
      </w:r>
      <w:r w:rsidR="007C1EAE" w:rsidRPr="001D6BEA">
        <w:rPr>
          <w:rFonts w:ascii="Times New Roman" w:hAnsi="Times New Roman" w:cs="Times New Roman"/>
          <w:sz w:val="24"/>
          <w:szCs w:val="24"/>
        </w:rPr>
        <w:t>n control conditions (standard Ca</w:t>
      </w:r>
      <w:r w:rsidR="007C1EAE" w:rsidRPr="001D6BEA">
        <w:rPr>
          <w:rFonts w:ascii="Times New Roman" w:hAnsi="Times New Roman" w:cs="Times New Roman"/>
          <w:sz w:val="24"/>
          <w:szCs w:val="24"/>
          <w:vertAlign w:val="superscript"/>
        </w:rPr>
        <w:t>2+</w:t>
      </w:r>
      <w:r w:rsidRPr="001D6BEA">
        <w:rPr>
          <w:rFonts w:ascii="Times New Roman" w:hAnsi="Times New Roman" w:cs="Times New Roman"/>
          <w:sz w:val="24"/>
          <w:szCs w:val="24"/>
        </w:rPr>
        <w:t xml:space="preserve"> Krebs), peak firing rate (the maximum firing of the afferent nerves during bladder distension, regardless of the pressure point at which it occurred) </w:t>
      </w:r>
      <w:r w:rsidR="007C1EAE" w:rsidRPr="001D6BEA">
        <w:rPr>
          <w:rFonts w:ascii="Times New Roman" w:hAnsi="Times New Roman" w:cs="Times New Roman"/>
          <w:sz w:val="24"/>
          <w:szCs w:val="24"/>
        </w:rPr>
        <w:t>averaged 181.2 ± 39.44</w:t>
      </w:r>
      <w:r w:rsidR="00AD21F1">
        <w:rPr>
          <w:rFonts w:ascii="Times New Roman" w:hAnsi="Times New Roman" w:cs="Times New Roman"/>
          <w:sz w:val="24"/>
          <w:szCs w:val="24"/>
        </w:rPr>
        <w:t xml:space="preserve"> imp s</w:t>
      </w:r>
      <w:r w:rsidR="00AD21F1">
        <w:rPr>
          <w:rFonts w:ascii="Times New Roman" w:hAnsi="Times New Roman" w:cs="Times New Roman"/>
          <w:sz w:val="24"/>
          <w:szCs w:val="24"/>
          <w:vertAlign w:val="superscript"/>
        </w:rPr>
        <w:t>-1</w:t>
      </w:r>
      <w:r w:rsidR="007C1EAE" w:rsidRPr="001D6BEA">
        <w:rPr>
          <w:rFonts w:ascii="Times New Roman" w:hAnsi="Times New Roman" w:cs="Times New Roman"/>
          <w:sz w:val="24"/>
          <w:szCs w:val="24"/>
        </w:rPr>
        <w:t>, and following exposure to Ca</w:t>
      </w:r>
      <w:r w:rsidR="007C1EAE" w:rsidRPr="001D6BEA">
        <w:rPr>
          <w:rFonts w:ascii="Times New Roman" w:hAnsi="Times New Roman" w:cs="Times New Roman"/>
          <w:sz w:val="24"/>
          <w:szCs w:val="24"/>
          <w:vertAlign w:val="superscript"/>
        </w:rPr>
        <w:t>2+</w:t>
      </w:r>
      <w:r w:rsidR="006A4869">
        <w:rPr>
          <w:rFonts w:ascii="Times New Roman" w:hAnsi="Times New Roman" w:cs="Times New Roman"/>
          <w:sz w:val="24"/>
          <w:szCs w:val="24"/>
        </w:rPr>
        <w:t xml:space="preserve"> </w:t>
      </w:r>
      <w:r w:rsidR="007C1EAE" w:rsidRPr="001D6BEA">
        <w:rPr>
          <w:rFonts w:ascii="Times New Roman" w:hAnsi="Times New Roman" w:cs="Times New Roman"/>
          <w:sz w:val="24"/>
          <w:szCs w:val="24"/>
        </w:rPr>
        <w:t>free Krebs solution</w:t>
      </w:r>
      <w:r w:rsidRPr="001D6BEA">
        <w:rPr>
          <w:rFonts w:ascii="Times New Roman" w:hAnsi="Times New Roman" w:cs="Times New Roman"/>
          <w:sz w:val="24"/>
          <w:szCs w:val="24"/>
        </w:rPr>
        <w:t xml:space="preserve"> remained statistically unchanged</w:t>
      </w:r>
      <w:r w:rsidR="007F6830">
        <w:rPr>
          <w:rFonts w:ascii="Times New Roman" w:hAnsi="Times New Roman" w:cs="Times New Roman"/>
          <w:sz w:val="24"/>
          <w:szCs w:val="24"/>
        </w:rPr>
        <w:t xml:space="preserve"> at both 10 (226.3 ± 42.35</w:t>
      </w:r>
      <w:r w:rsidR="00AD21F1" w:rsidRPr="00AD21F1">
        <w:rPr>
          <w:rFonts w:ascii="Times New Roman" w:hAnsi="Times New Roman" w:cs="Times New Roman"/>
          <w:sz w:val="24"/>
          <w:szCs w:val="24"/>
        </w:rPr>
        <w:t xml:space="preserve"> </w:t>
      </w:r>
      <w:r w:rsidR="00AD21F1">
        <w:rPr>
          <w:rFonts w:ascii="Times New Roman" w:hAnsi="Times New Roman" w:cs="Times New Roman"/>
          <w:sz w:val="24"/>
          <w:szCs w:val="24"/>
        </w:rPr>
        <w:t>imp s</w:t>
      </w:r>
      <w:r w:rsidR="00AD21F1">
        <w:rPr>
          <w:rFonts w:ascii="Times New Roman" w:hAnsi="Times New Roman" w:cs="Times New Roman"/>
          <w:sz w:val="24"/>
          <w:szCs w:val="24"/>
          <w:vertAlign w:val="superscript"/>
        </w:rPr>
        <w:t>-1</w:t>
      </w:r>
      <w:r w:rsidR="007F6830">
        <w:rPr>
          <w:rFonts w:ascii="Times New Roman" w:hAnsi="Times New Roman" w:cs="Times New Roman"/>
          <w:sz w:val="24"/>
          <w:szCs w:val="24"/>
        </w:rPr>
        <w:t>) and 30 minutes</w:t>
      </w:r>
      <w:r w:rsidR="007C1EAE" w:rsidRPr="001D6BEA">
        <w:rPr>
          <w:rFonts w:ascii="Times New Roman" w:hAnsi="Times New Roman" w:cs="Times New Roman"/>
          <w:sz w:val="24"/>
          <w:szCs w:val="24"/>
        </w:rPr>
        <w:t xml:space="preserve"> </w:t>
      </w:r>
      <w:r w:rsidRPr="001D6BEA">
        <w:rPr>
          <w:rFonts w:ascii="Times New Roman" w:hAnsi="Times New Roman" w:cs="Times New Roman"/>
          <w:sz w:val="24"/>
          <w:szCs w:val="24"/>
        </w:rPr>
        <w:t>(</w:t>
      </w:r>
      <w:proofErr w:type="gramStart"/>
      <w:r w:rsidR="007C1EAE" w:rsidRPr="001D6BEA">
        <w:rPr>
          <w:rFonts w:ascii="Times New Roman" w:hAnsi="Times New Roman" w:cs="Times New Roman"/>
          <w:sz w:val="24"/>
          <w:szCs w:val="24"/>
        </w:rPr>
        <w:t>197.9</w:t>
      </w:r>
      <w:r w:rsidR="007F6830">
        <w:rPr>
          <w:rFonts w:ascii="Times New Roman" w:hAnsi="Times New Roman" w:cs="Times New Roman"/>
          <w:sz w:val="24"/>
          <w:szCs w:val="24"/>
        </w:rPr>
        <w:t xml:space="preserve"> </w:t>
      </w:r>
      <w:r w:rsidR="007C1EAE" w:rsidRPr="001D6BEA">
        <w:rPr>
          <w:rFonts w:ascii="Times New Roman" w:hAnsi="Times New Roman" w:cs="Times New Roman"/>
          <w:sz w:val="24"/>
          <w:szCs w:val="24"/>
        </w:rPr>
        <w:t xml:space="preserve"> ±</w:t>
      </w:r>
      <w:proofErr w:type="gramEnd"/>
      <w:r w:rsidR="007F6830">
        <w:rPr>
          <w:rFonts w:ascii="Times New Roman" w:hAnsi="Times New Roman" w:cs="Times New Roman"/>
          <w:sz w:val="24"/>
          <w:szCs w:val="24"/>
        </w:rPr>
        <w:t xml:space="preserve"> </w:t>
      </w:r>
      <w:r w:rsidR="007C1EAE" w:rsidRPr="001D6BEA">
        <w:rPr>
          <w:rFonts w:ascii="Times New Roman" w:hAnsi="Times New Roman" w:cs="Times New Roman"/>
          <w:sz w:val="24"/>
          <w:szCs w:val="24"/>
        </w:rPr>
        <w:t xml:space="preserve"> 38.24</w:t>
      </w:r>
      <w:r w:rsidR="00AD21F1" w:rsidRPr="00AD21F1">
        <w:rPr>
          <w:rFonts w:ascii="Times New Roman" w:hAnsi="Times New Roman" w:cs="Times New Roman"/>
          <w:sz w:val="24"/>
          <w:szCs w:val="24"/>
        </w:rPr>
        <w:t xml:space="preserve"> </w:t>
      </w:r>
      <w:r w:rsidR="00AD21F1">
        <w:rPr>
          <w:rFonts w:ascii="Times New Roman" w:hAnsi="Times New Roman" w:cs="Times New Roman"/>
          <w:sz w:val="24"/>
          <w:szCs w:val="24"/>
        </w:rPr>
        <w:t>imp s</w:t>
      </w:r>
      <w:r w:rsidR="00AD21F1">
        <w:rPr>
          <w:rFonts w:ascii="Times New Roman" w:hAnsi="Times New Roman" w:cs="Times New Roman"/>
          <w:sz w:val="24"/>
          <w:szCs w:val="24"/>
          <w:vertAlign w:val="superscript"/>
        </w:rPr>
        <w:t>-1</w:t>
      </w:r>
      <w:r w:rsidRPr="001D6BEA">
        <w:rPr>
          <w:rFonts w:ascii="Times New Roman" w:hAnsi="Times New Roman" w:cs="Times New Roman"/>
          <w:sz w:val="24"/>
          <w:szCs w:val="24"/>
        </w:rPr>
        <w:t xml:space="preserve">), as shown in </w:t>
      </w:r>
      <w:r w:rsidR="003E405E" w:rsidRPr="003E405E">
        <w:rPr>
          <w:rFonts w:ascii="Times New Roman" w:hAnsi="Times New Roman" w:cs="Times New Roman"/>
          <w:sz w:val="24"/>
          <w:szCs w:val="24"/>
        </w:rPr>
        <w:t>figure 4.5</w:t>
      </w:r>
      <w:r w:rsidR="006A1AC1" w:rsidRPr="003E405E">
        <w:rPr>
          <w:rFonts w:ascii="Times New Roman" w:hAnsi="Times New Roman" w:cs="Times New Roman"/>
          <w:sz w:val="24"/>
          <w:szCs w:val="24"/>
        </w:rPr>
        <w:t>A</w:t>
      </w:r>
      <w:r w:rsidRPr="001D6BEA">
        <w:rPr>
          <w:rFonts w:ascii="Times New Roman" w:hAnsi="Times New Roman" w:cs="Times New Roman"/>
          <w:sz w:val="24"/>
          <w:szCs w:val="24"/>
        </w:rPr>
        <w:t>.  Interestingly</w:t>
      </w:r>
      <w:r w:rsidR="006A1AC1" w:rsidRPr="001D6BEA">
        <w:rPr>
          <w:rFonts w:ascii="Times New Roman" w:hAnsi="Times New Roman" w:cs="Times New Roman"/>
          <w:sz w:val="24"/>
          <w:szCs w:val="24"/>
        </w:rPr>
        <w:t xml:space="preserve"> however</w:t>
      </w:r>
      <w:r w:rsidRPr="001D6BEA">
        <w:rPr>
          <w:rFonts w:ascii="Times New Roman" w:hAnsi="Times New Roman" w:cs="Times New Roman"/>
          <w:sz w:val="24"/>
          <w:szCs w:val="24"/>
        </w:rPr>
        <w:t xml:space="preserve">, </w:t>
      </w:r>
      <w:r w:rsidR="006A1AC1" w:rsidRPr="001D6BEA">
        <w:rPr>
          <w:rFonts w:ascii="Times New Roman" w:hAnsi="Times New Roman" w:cs="Times New Roman"/>
          <w:sz w:val="24"/>
          <w:szCs w:val="24"/>
        </w:rPr>
        <w:t xml:space="preserve"> the pressure point at which peak firing occurred within the distension was significantly decreased</w:t>
      </w:r>
      <w:r w:rsidR="000C0D7B" w:rsidRPr="001D6BEA">
        <w:rPr>
          <w:rFonts w:ascii="Times New Roman" w:hAnsi="Times New Roman" w:cs="Times New Roman"/>
          <w:sz w:val="24"/>
          <w:szCs w:val="24"/>
        </w:rPr>
        <w:t>, from</w:t>
      </w:r>
      <w:r w:rsidR="00D72C5A">
        <w:rPr>
          <w:rFonts w:ascii="Times New Roman" w:hAnsi="Times New Roman" w:cs="Times New Roman"/>
          <w:sz w:val="24"/>
          <w:szCs w:val="24"/>
        </w:rPr>
        <w:t xml:space="preserve"> control (</w:t>
      </w:r>
      <w:r w:rsidR="000C0D7B" w:rsidRPr="001D6BEA">
        <w:rPr>
          <w:rFonts w:ascii="Times New Roman" w:hAnsi="Times New Roman" w:cs="Times New Roman"/>
          <w:sz w:val="24"/>
          <w:szCs w:val="24"/>
        </w:rPr>
        <w:t xml:space="preserve"> 39.17 ± 3.27 mmHg</w:t>
      </w:r>
      <w:r w:rsidR="00D72C5A">
        <w:rPr>
          <w:rFonts w:ascii="Times New Roman" w:hAnsi="Times New Roman" w:cs="Times New Roman"/>
          <w:sz w:val="24"/>
          <w:szCs w:val="24"/>
        </w:rPr>
        <w:t>)  at both 10 (21.67 ± 4.77</w:t>
      </w:r>
      <w:r w:rsidR="00AD21F1" w:rsidRPr="00AD21F1">
        <w:rPr>
          <w:rFonts w:ascii="Times New Roman" w:hAnsi="Times New Roman" w:cs="Times New Roman"/>
          <w:sz w:val="24"/>
          <w:szCs w:val="24"/>
        </w:rPr>
        <w:t xml:space="preserve"> </w:t>
      </w:r>
      <w:r w:rsidR="00AD21F1">
        <w:rPr>
          <w:rFonts w:ascii="Times New Roman" w:hAnsi="Times New Roman" w:cs="Times New Roman"/>
          <w:sz w:val="24"/>
          <w:szCs w:val="24"/>
        </w:rPr>
        <w:t>mmHg</w:t>
      </w:r>
      <w:r w:rsidR="00D72C5A">
        <w:rPr>
          <w:rFonts w:ascii="Times New Roman" w:hAnsi="Times New Roman" w:cs="Times New Roman"/>
          <w:sz w:val="24"/>
          <w:szCs w:val="24"/>
        </w:rPr>
        <w:t>) and</w:t>
      </w:r>
      <w:r w:rsidR="000C0D7B" w:rsidRPr="001D6BEA">
        <w:rPr>
          <w:rFonts w:ascii="Times New Roman" w:hAnsi="Times New Roman" w:cs="Times New Roman"/>
          <w:sz w:val="24"/>
          <w:szCs w:val="24"/>
        </w:rPr>
        <w:t xml:space="preserve"> </w:t>
      </w:r>
      <w:r w:rsidR="00D72C5A">
        <w:rPr>
          <w:rFonts w:ascii="Times New Roman" w:hAnsi="Times New Roman" w:cs="Times New Roman"/>
          <w:sz w:val="24"/>
          <w:szCs w:val="24"/>
        </w:rPr>
        <w:t xml:space="preserve"> 30 minutes (</w:t>
      </w:r>
      <w:r w:rsidR="00C80E63">
        <w:rPr>
          <w:rFonts w:ascii="Times New Roman" w:hAnsi="Times New Roman" w:cs="Times New Roman"/>
          <w:sz w:val="24"/>
          <w:szCs w:val="24"/>
        </w:rPr>
        <w:t>16.67 ± 3.07</w:t>
      </w:r>
      <w:r w:rsidR="00D72C5A">
        <w:rPr>
          <w:rFonts w:ascii="Times New Roman" w:hAnsi="Times New Roman" w:cs="Times New Roman"/>
          <w:sz w:val="24"/>
          <w:szCs w:val="24"/>
        </w:rPr>
        <w:t xml:space="preserve"> mmHg)</w:t>
      </w:r>
      <w:r w:rsidR="006A1AC1" w:rsidRPr="001D6BEA">
        <w:rPr>
          <w:rFonts w:ascii="Times New Roman" w:hAnsi="Times New Roman" w:cs="Times New Roman"/>
          <w:sz w:val="24"/>
          <w:szCs w:val="24"/>
        </w:rPr>
        <w:t xml:space="preserve"> </w:t>
      </w:r>
      <w:r w:rsidR="00D72C5A">
        <w:rPr>
          <w:rFonts w:ascii="Times New Roman" w:hAnsi="Times New Roman" w:cs="Times New Roman"/>
          <w:sz w:val="24"/>
          <w:szCs w:val="24"/>
        </w:rPr>
        <w:t xml:space="preserve"> </w:t>
      </w:r>
      <w:r w:rsidR="006A1AC1" w:rsidRPr="001D6BEA">
        <w:rPr>
          <w:rFonts w:ascii="Times New Roman" w:hAnsi="Times New Roman" w:cs="Times New Roman"/>
          <w:sz w:val="24"/>
          <w:szCs w:val="24"/>
        </w:rPr>
        <w:t>exposure to Ca</w:t>
      </w:r>
      <w:r w:rsidR="006A1AC1" w:rsidRPr="001D6BEA">
        <w:rPr>
          <w:rFonts w:ascii="Times New Roman" w:hAnsi="Times New Roman" w:cs="Times New Roman"/>
          <w:sz w:val="24"/>
          <w:szCs w:val="24"/>
          <w:vertAlign w:val="superscript"/>
        </w:rPr>
        <w:t xml:space="preserve">2+ </w:t>
      </w:r>
      <w:r w:rsidR="006A1AC1" w:rsidRPr="001D6BEA">
        <w:rPr>
          <w:rFonts w:ascii="Times New Roman" w:hAnsi="Times New Roman" w:cs="Times New Roman"/>
          <w:sz w:val="24"/>
          <w:szCs w:val="24"/>
        </w:rPr>
        <w:t>free Krebs</w:t>
      </w:r>
      <w:r w:rsidR="000C0D7B" w:rsidRPr="001D6BEA">
        <w:rPr>
          <w:rFonts w:ascii="Times New Roman" w:hAnsi="Times New Roman" w:cs="Times New Roman"/>
          <w:sz w:val="24"/>
          <w:szCs w:val="24"/>
        </w:rPr>
        <w:t xml:space="preserve"> bath</w:t>
      </w:r>
      <w:r w:rsidR="006A1AC1" w:rsidRPr="001D6BEA">
        <w:rPr>
          <w:rFonts w:ascii="Times New Roman" w:hAnsi="Times New Roman" w:cs="Times New Roman"/>
          <w:sz w:val="24"/>
          <w:szCs w:val="24"/>
        </w:rPr>
        <w:t xml:space="preserve"> solution (</w:t>
      </w:r>
      <w:r w:rsidR="003E405E" w:rsidRPr="003E405E">
        <w:rPr>
          <w:rFonts w:ascii="Times New Roman" w:hAnsi="Times New Roman" w:cs="Times New Roman"/>
          <w:sz w:val="24"/>
          <w:szCs w:val="24"/>
        </w:rPr>
        <w:t>figure 4.5B</w:t>
      </w:r>
      <w:r w:rsidR="00495839">
        <w:rPr>
          <w:rFonts w:ascii="Times New Roman" w:hAnsi="Times New Roman" w:cs="Times New Roman"/>
          <w:sz w:val="24"/>
          <w:szCs w:val="24"/>
        </w:rPr>
        <w:t>)</w:t>
      </w:r>
    </w:p>
    <w:p w:rsidR="009D20D7" w:rsidRPr="001D6BEA" w:rsidRDefault="00E43935" w:rsidP="00FF49C7">
      <w:pPr>
        <w:spacing w:line="360" w:lineRule="auto"/>
        <w:rPr>
          <w:rFonts w:ascii="Times New Roman" w:hAnsi="Times New Roman" w:cs="Times New Roman"/>
          <w:sz w:val="24"/>
          <w:szCs w:val="24"/>
        </w:rPr>
      </w:pPr>
      <w:r w:rsidRPr="001D6BEA">
        <w:rPr>
          <w:rFonts w:ascii="Times New Roman" w:hAnsi="Times New Roman" w:cs="Times New Roman"/>
          <w:sz w:val="24"/>
          <w:szCs w:val="24"/>
        </w:rPr>
        <w:t xml:space="preserve">From the 6 experiments performed, 4 </w:t>
      </w:r>
      <w:bookmarkStart w:id="1" w:name="OLE_LINK7"/>
      <w:r w:rsidRPr="001D6BEA">
        <w:rPr>
          <w:rFonts w:ascii="Times New Roman" w:hAnsi="Times New Roman" w:cs="Times New Roman"/>
          <w:sz w:val="24"/>
          <w:szCs w:val="24"/>
        </w:rPr>
        <w:t>yielded</w:t>
      </w:r>
      <w:r w:rsidR="009D20D7" w:rsidRPr="001D6BEA">
        <w:rPr>
          <w:rFonts w:ascii="Times New Roman" w:hAnsi="Times New Roman" w:cs="Times New Roman"/>
          <w:sz w:val="24"/>
          <w:szCs w:val="24"/>
        </w:rPr>
        <w:t xml:space="preserve"> nerve units displaying sufficiently different spike shape and amplitude to enable accurate discrimination of individual </w:t>
      </w:r>
      <w:r w:rsidR="00823844">
        <w:rPr>
          <w:rFonts w:ascii="Times New Roman" w:hAnsi="Times New Roman" w:cs="Times New Roman"/>
          <w:sz w:val="24"/>
          <w:szCs w:val="24"/>
        </w:rPr>
        <w:t xml:space="preserve">spikes by single unit analysis as summarised in figure 4.6A.  </w:t>
      </w:r>
      <w:bookmarkEnd w:id="1"/>
      <w:r w:rsidR="00823844">
        <w:rPr>
          <w:rFonts w:ascii="Times New Roman" w:hAnsi="Times New Roman" w:cs="Times New Roman"/>
          <w:sz w:val="24"/>
          <w:szCs w:val="24"/>
        </w:rPr>
        <w:t>1</w:t>
      </w:r>
      <w:r w:rsidR="00107E76" w:rsidRPr="001D6BEA">
        <w:rPr>
          <w:rFonts w:ascii="Times New Roman" w:hAnsi="Times New Roman" w:cs="Times New Roman"/>
          <w:sz w:val="24"/>
          <w:szCs w:val="24"/>
        </w:rPr>
        <w:t>3 low threshold and 17 high threshold</w:t>
      </w:r>
      <w:r w:rsidR="001D6BEA">
        <w:rPr>
          <w:rFonts w:ascii="Times New Roman" w:hAnsi="Times New Roman" w:cs="Times New Roman"/>
          <w:sz w:val="24"/>
          <w:szCs w:val="24"/>
        </w:rPr>
        <w:t xml:space="preserve"> nerve fibres were identified and analysed.  </w:t>
      </w:r>
      <w:r w:rsidR="00A807C1">
        <w:rPr>
          <w:rFonts w:ascii="Times New Roman" w:hAnsi="Times New Roman" w:cs="Times New Roman"/>
          <w:sz w:val="24"/>
          <w:szCs w:val="24"/>
        </w:rPr>
        <w:t xml:space="preserve">Following 10 minutes exposure to the </w:t>
      </w:r>
      <w:r w:rsidR="00A807C1" w:rsidRPr="00A807C1">
        <w:rPr>
          <w:rFonts w:ascii="Times New Roman" w:hAnsi="Times New Roman" w:cs="Times New Roman"/>
          <w:sz w:val="24"/>
          <w:szCs w:val="24"/>
        </w:rPr>
        <w:t>Ca</w:t>
      </w:r>
      <w:r w:rsidR="00A807C1">
        <w:rPr>
          <w:rFonts w:ascii="Times New Roman" w:hAnsi="Times New Roman" w:cs="Times New Roman"/>
          <w:sz w:val="24"/>
          <w:szCs w:val="24"/>
          <w:vertAlign w:val="superscript"/>
        </w:rPr>
        <w:t xml:space="preserve">2+ </w:t>
      </w:r>
      <w:r w:rsidR="00A807C1">
        <w:rPr>
          <w:rFonts w:ascii="Times New Roman" w:hAnsi="Times New Roman" w:cs="Times New Roman"/>
          <w:sz w:val="24"/>
          <w:szCs w:val="24"/>
        </w:rPr>
        <w:t>free Krebs solution, low threshold firing was</w:t>
      </w:r>
      <w:r w:rsidR="008C0442">
        <w:rPr>
          <w:rFonts w:ascii="Times New Roman" w:hAnsi="Times New Roman" w:cs="Times New Roman"/>
          <w:sz w:val="24"/>
          <w:szCs w:val="24"/>
        </w:rPr>
        <w:t xml:space="preserve"> increased in response to bladder distension as shown in </w:t>
      </w:r>
      <w:r w:rsidR="00823844" w:rsidRPr="00823844">
        <w:rPr>
          <w:rFonts w:ascii="Times New Roman" w:hAnsi="Times New Roman" w:cs="Times New Roman"/>
          <w:sz w:val="24"/>
          <w:szCs w:val="24"/>
        </w:rPr>
        <w:lastRenderedPageBreak/>
        <w:t>figure 4.6B</w:t>
      </w:r>
      <w:r w:rsidR="00B62933">
        <w:rPr>
          <w:rFonts w:ascii="Times New Roman" w:hAnsi="Times New Roman" w:cs="Times New Roman"/>
          <w:sz w:val="24"/>
          <w:szCs w:val="24"/>
        </w:rPr>
        <w:t xml:space="preserve"> </w:t>
      </w:r>
      <w:r w:rsidR="008C0442">
        <w:rPr>
          <w:rFonts w:ascii="Times New Roman" w:hAnsi="Times New Roman" w:cs="Times New Roman"/>
          <w:sz w:val="24"/>
          <w:szCs w:val="24"/>
        </w:rPr>
        <w:t>whilst high threshold afferent nerve fibres remained</w:t>
      </w:r>
      <w:r w:rsidR="00A807C1">
        <w:rPr>
          <w:rFonts w:ascii="Times New Roman" w:hAnsi="Times New Roman" w:cs="Times New Roman"/>
          <w:sz w:val="24"/>
          <w:szCs w:val="24"/>
        </w:rPr>
        <w:t xml:space="preserve"> </w:t>
      </w:r>
      <w:r w:rsidR="00823844">
        <w:rPr>
          <w:rFonts w:ascii="Times New Roman" w:hAnsi="Times New Roman" w:cs="Times New Roman"/>
          <w:sz w:val="24"/>
          <w:szCs w:val="24"/>
        </w:rPr>
        <w:t>unaffected (figure 4.6C</w:t>
      </w:r>
      <w:r w:rsidR="008C0442">
        <w:rPr>
          <w:rFonts w:ascii="Times New Roman" w:hAnsi="Times New Roman" w:cs="Times New Roman"/>
          <w:sz w:val="24"/>
          <w:szCs w:val="24"/>
        </w:rPr>
        <w:t xml:space="preserve">).  </w:t>
      </w:r>
      <w:r w:rsidR="001D6BEA" w:rsidRPr="00A807C1">
        <w:rPr>
          <w:rFonts w:ascii="Times New Roman" w:hAnsi="Times New Roman" w:cs="Times New Roman"/>
          <w:sz w:val="24"/>
          <w:szCs w:val="24"/>
        </w:rPr>
        <w:t>Low</w:t>
      </w:r>
      <w:r w:rsidR="001D6BEA">
        <w:rPr>
          <w:rFonts w:ascii="Times New Roman" w:hAnsi="Times New Roman" w:cs="Times New Roman"/>
          <w:sz w:val="24"/>
          <w:szCs w:val="24"/>
        </w:rPr>
        <w:t xml:space="preserve"> threshold nerve firing was significantly augmented relative to control, following 30 minutes exposure to the Ca</w:t>
      </w:r>
      <w:r w:rsidR="001D6BEA">
        <w:rPr>
          <w:rFonts w:ascii="Times New Roman" w:hAnsi="Times New Roman" w:cs="Times New Roman"/>
          <w:sz w:val="24"/>
          <w:szCs w:val="24"/>
          <w:vertAlign w:val="superscript"/>
        </w:rPr>
        <w:t xml:space="preserve">2+ </w:t>
      </w:r>
      <w:r w:rsidR="001D6BEA">
        <w:rPr>
          <w:rFonts w:ascii="Times New Roman" w:hAnsi="Times New Roman" w:cs="Times New Roman"/>
          <w:sz w:val="24"/>
          <w:szCs w:val="24"/>
        </w:rPr>
        <w:t>free Krebs solution (</w:t>
      </w:r>
      <w:r w:rsidR="00495839">
        <w:rPr>
          <w:rFonts w:ascii="Times New Roman" w:hAnsi="Times New Roman" w:cs="Times New Roman"/>
          <w:sz w:val="24"/>
          <w:szCs w:val="24"/>
        </w:rPr>
        <w:t>figure 4.7A</w:t>
      </w:r>
      <w:r w:rsidR="001D6BEA">
        <w:rPr>
          <w:rFonts w:ascii="Times New Roman" w:hAnsi="Times New Roman" w:cs="Times New Roman"/>
          <w:sz w:val="24"/>
          <w:szCs w:val="24"/>
        </w:rPr>
        <w:t>). In contrast, high threshold nerve firing was inhibited, relative to control, following 30 minutes exposure to the Ca</w:t>
      </w:r>
      <w:r w:rsidR="001D6BEA">
        <w:rPr>
          <w:rFonts w:ascii="Times New Roman" w:hAnsi="Times New Roman" w:cs="Times New Roman"/>
          <w:sz w:val="24"/>
          <w:szCs w:val="24"/>
          <w:vertAlign w:val="superscript"/>
        </w:rPr>
        <w:t xml:space="preserve">2+ </w:t>
      </w:r>
      <w:r w:rsidR="001D6BEA">
        <w:rPr>
          <w:rFonts w:ascii="Times New Roman" w:hAnsi="Times New Roman" w:cs="Times New Roman"/>
          <w:sz w:val="24"/>
          <w:szCs w:val="24"/>
        </w:rPr>
        <w:t>free Krebs solution (</w:t>
      </w:r>
      <w:r w:rsidR="002A1AEB">
        <w:rPr>
          <w:rFonts w:ascii="Times New Roman" w:hAnsi="Times New Roman" w:cs="Times New Roman"/>
          <w:sz w:val="24"/>
          <w:szCs w:val="24"/>
        </w:rPr>
        <w:t>figure 4.7B</w:t>
      </w:r>
      <w:r w:rsidR="001D6BEA">
        <w:rPr>
          <w:rFonts w:ascii="Times New Roman" w:hAnsi="Times New Roman" w:cs="Times New Roman"/>
          <w:sz w:val="24"/>
          <w:szCs w:val="24"/>
        </w:rPr>
        <w:t xml:space="preserve">).     </w:t>
      </w:r>
    </w:p>
    <w:p w:rsidR="00FF49C7" w:rsidRDefault="00E43935">
      <w:pPr>
        <w:rPr>
          <w:rFonts w:ascii="Times New Roman" w:hAnsi="Times New Roman" w:cs="Times New Roman"/>
          <w:sz w:val="24"/>
          <w:szCs w:val="24"/>
        </w:rPr>
      </w:pPr>
      <w:r w:rsidRPr="001D6BEA">
        <w:rPr>
          <w:rFonts w:ascii="Times New Roman" w:hAnsi="Times New Roman" w:cs="Times New Roman"/>
          <w:sz w:val="24"/>
          <w:szCs w:val="24"/>
        </w:rPr>
        <w:t xml:space="preserve"> </w:t>
      </w:r>
    </w:p>
    <w:p w:rsidR="00FF49C7" w:rsidRDefault="00FF49C7">
      <w:pPr>
        <w:rPr>
          <w:rFonts w:ascii="Times New Roman" w:hAnsi="Times New Roman" w:cs="Times New Roman"/>
          <w:sz w:val="24"/>
          <w:szCs w:val="24"/>
        </w:rPr>
      </w:pPr>
    </w:p>
    <w:p w:rsidR="008822D6" w:rsidRDefault="008822D6">
      <w:r>
        <w:br w:type="page"/>
      </w:r>
      <w:r w:rsidR="00FF49C7">
        <w:rPr>
          <w:noProof/>
          <w:lang w:eastAsia="en-GB"/>
        </w:rPr>
        <w:lastRenderedPageBreak/>
        <mc:AlternateContent>
          <mc:Choice Requires="wps">
            <w:drawing>
              <wp:anchor distT="0" distB="0" distL="114300" distR="114300" simplePos="0" relativeHeight="251678720" behindDoc="0" locked="0" layoutInCell="1" allowOverlap="1" wp14:anchorId="2DDF47B6" wp14:editId="69CEDE4B">
                <wp:simplePos x="0" y="0"/>
                <wp:positionH relativeFrom="column">
                  <wp:posOffset>251415</wp:posOffset>
                </wp:positionH>
                <wp:positionV relativeFrom="paragraph">
                  <wp:posOffset>5154247</wp:posOffset>
                </wp:positionV>
                <wp:extent cx="5476875" cy="58039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5476875" cy="580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4C4319" w:rsidRDefault="00900ACF" w:rsidP="00EC04C4">
                            <w:pPr>
                              <w:spacing w:line="240" w:lineRule="auto"/>
                              <w:rPr>
                                <w:rFonts w:ascii="Times New Roman" w:hAnsi="Times New Roman" w:cs="Times New Roman"/>
                                <w:sz w:val="20"/>
                                <w:szCs w:val="20"/>
                              </w:rPr>
                            </w:pPr>
                            <w:r>
                              <w:rPr>
                                <w:rFonts w:ascii="Times New Roman" w:hAnsi="Times New Roman" w:cs="Times New Roman"/>
                                <w:b/>
                                <w:sz w:val="20"/>
                                <w:szCs w:val="20"/>
                              </w:rPr>
                              <w:t>Figure 4.3: Screen-shot representative trace from a single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experiment.  </w:t>
                            </w:r>
                            <w:r>
                              <w:rPr>
                                <w:rFonts w:ascii="Times New Roman" w:hAnsi="Times New Roman" w:cs="Times New Roman"/>
                                <w:sz w:val="20"/>
                                <w:szCs w:val="20"/>
                              </w:rPr>
                              <w:t>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exposure significantly increased mechanosensitivity and baseline afferent nerve firing without affecting bladder compliance, (n=6).</w:t>
                            </w:r>
                          </w:p>
                          <w:p w:rsidR="00900ACF" w:rsidRPr="00921DD9" w:rsidRDefault="00900ACF" w:rsidP="00EC04C4">
                            <w:pPr>
                              <w:spacing w:line="240" w:lineRule="auto"/>
                              <w:rPr>
                                <w:rFonts w:ascii="Times New Roman" w:hAnsi="Times New Roman" w:cs="Times New Roman"/>
                                <w:sz w:val="20"/>
                                <w:szCs w:val="20"/>
                                <w:vertAlign w:val="superscript"/>
                              </w:rPr>
                            </w:pPr>
                            <w:r>
                              <w:rPr>
                                <w:rFonts w:ascii="Times New Roman" w:hAnsi="Times New Roman" w:cs="Times New Roman"/>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55" type="#_x0000_t202" style="position:absolute;margin-left:19.8pt;margin-top:405.85pt;width:431.25pt;height:45.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" fillcolor="white [3201]" stroked="f" strokeweight=".5pt">
                <v:textbox>
                  <w:txbxContent>
                    <w:p w:rsidR="00900ACF" w:rsidRPr="004C4319" w:rsidRDefault="00900ACF" w:rsidP="00EC04C4">
                      <w:pPr>
                        <w:spacing w:line="240" w:lineRule="auto"/>
                        <w:rPr>
                          <w:rFonts w:ascii="Times New Roman" w:hAnsi="Times New Roman" w:cs="Times New Roman"/>
                          <w:sz w:val="20"/>
                          <w:szCs w:val="20"/>
                        </w:rPr>
                      </w:pPr>
                      <w:r>
                        <w:rPr>
                          <w:rFonts w:ascii="Times New Roman" w:hAnsi="Times New Roman" w:cs="Times New Roman"/>
                          <w:b/>
                          <w:sz w:val="20"/>
                          <w:szCs w:val="20"/>
                        </w:rPr>
                        <w:t>Figure 4.3: Screen-shot representative trace from a single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experiment.  </w:t>
                      </w:r>
                      <w:r>
                        <w:rPr>
                          <w:rFonts w:ascii="Times New Roman" w:hAnsi="Times New Roman" w:cs="Times New Roman"/>
                          <w:sz w:val="20"/>
                          <w:szCs w:val="20"/>
                        </w:rPr>
                        <w:t>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exposure significantly increased mechanosensitivity and baseline afferent nerve firing without affecting bladder compliance, (n=6).</w:t>
                      </w:r>
                    </w:p>
                    <w:p w:rsidR="00900ACF" w:rsidRPr="00921DD9" w:rsidRDefault="00900ACF" w:rsidP="00EC04C4">
                      <w:pPr>
                        <w:spacing w:line="240" w:lineRule="auto"/>
                        <w:rPr>
                          <w:rFonts w:ascii="Times New Roman" w:hAnsi="Times New Roman" w:cs="Times New Roman"/>
                          <w:sz w:val="20"/>
                          <w:szCs w:val="20"/>
                          <w:vertAlign w:val="superscript"/>
                        </w:rPr>
                      </w:pPr>
                      <w:r>
                        <w:rPr>
                          <w:rFonts w:ascii="Times New Roman" w:hAnsi="Times New Roman" w:cs="Times New Roman"/>
                          <w:b/>
                          <w:sz w:val="20"/>
                          <w:szCs w:val="20"/>
                        </w:rPr>
                        <w:t xml:space="preserve"> </w:t>
                      </w:r>
                    </w:p>
                  </w:txbxContent>
                </v:textbox>
              </v:shape>
            </w:pict>
          </mc:Fallback>
        </mc:AlternateContent>
      </w:r>
      <w:r w:rsidR="00986A41">
        <w:rPr>
          <w:noProof/>
          <w:lang w:eastAsia="en-GB"/>
        </w:rPr>
        <mc:AlternateContent>
          <mc:Choice Requires="wpg">
            <w:drawing>
              <wp:anchor distT="0" distB="0" distL="114300" distR="114300" simplePos="0" relativeHeight="251676672" behindDoc="0" locked="0" layoutInCell="1" allowOverlap="1" wp14:anchorId="7F99DAAE" wp14:editId="4C673168">
                <wp:simplePos x="0" y="0"/>
                <wp:positionH relativeFrom="column">
                  <wp:posOffset>-133437</wp:posOffset>
                </wp:positionH>
                <wp:positionV relativeFrom="paragraph">
                  <wp:posOffset>1202529</wp:posOffset>
                </wp:positionV>
                <wp:extent cx="5977006" cy="3729990"/>
                <wp:effectExtent l="0" t="0" r="24130" b="3810"/>
                <wp:wrapNone/>
                <wp:docPr id="18" name="Group 18"/>
                <wp:cNvGraphicFramePr/>
                <a:graphic xmlns:a="http://schemas.openxmlformats.org/drawingml/2006/main">
                  <a:graphicData uri="http://schemas.microsoft.com/office/word/2010/wordprocessingGroup">
                    <wpg:wgp>
                      <wpg:cNvGrpSpPr/>
                      <wpg:grpSpPr>
                        <a:xfrm>
                          <a:off x="0" y="0"/>
                          <a:ext cx="5977006" cy="3729990"/>
                          <a:chOff x="-3" y="0"/>
                          <a:chExt cx="5977724" cy="3730236"/>
                        </a:xfrm>
                      </wpg:grpSpPr>
                      <wps:wsp>
                        <wps:cNvPr id="19" name="Text Box 19"/>
                        <wps:cNvSpPr txBox="1"/>
                        <wps:spPr>
                          <a:xfrm>
                            <a:off x="2347415" y="6824"/>
                            <a:ext cx="1889082"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1B6347" w:rsidRDefault="00900ACF" w:rsidP="008822D6">
                              <w:pPr>
                                <w:jc w:val="center"/>
                                <w:rPr>
                                  <w:rFonts w:ascii="Times New Roman" w:hAnsi="Times New Roman" w:cs="Times New Roman"/>
                                  <w:sz w:val="16"/>
                                  <w:szCs w:val="16"/>
                                </w:rPr>
                              </w:pPr>
                              <w:r>
                                <w:rPr>
                                  <w:rFonts w:ascii="Times New Roman" w:hAnsi="Times New Roman" w:cs="Times New Roman"/>
                                  <w:sz w:val="16"/>
                                  <w:szCs w:val="16"/>
                                </w:rPr>
                                <w:t>Ca</w:t>
                              </w:r>
                              <w:r>
                                <w:rPr>
                                  <w:rFonts w:ascii="Times New Roman" w:hAnsi="Times New Roman" w:cs="Times New Roman"/>
                                  <w:sz w:val="16"/>
                                  <w:szCs w:val="16"/>
                                  <w:vertAlign w:val="superscript"/>
                                </w:rPr>
                                <w:t xml:space="preserve">2+ </w:t>
                              </w:r>
                              <w:r>
                                <w:rPr>
                                  <w:rFonts w:ascii="Times New Roman" w:hAnsi="Times New Roman" w:cs="Times New Roman"/>
                                  <w:sz w:val="16"/>
                                  <w:szCs w:val="16"/>
                                </w:rPr>
                                <w:t>free Krebs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4087505" y="0"/>
                            <a:ext cx="1889082"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8822D6">
                              <w:pPr>
                                <w:jc w:val="center"/>
                                <w:rPr>
                                  <w:rFonts w:ascii="Times New Roman" w:hAnsi="Times New Roman" w:cs="Times New Roman"/>
                                  <w:sz w:val="16"/>
                                  <w:szCs w:val="16"/>
                                </w:rPr>
                              </w:pPr>
                              <w:r>
                                <w:rPr>
                                  <w:rFonts w:ascii="Times New Roman" w:hAnsi="Times New Roman" w:cs="Times New Roman"/>
                                  <w:sz w:val="16"/>
                                  <w:szCs w:val="16"/>
                                </w:rPr>
                                <w:t>Standard Krebs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11791" y="6824"/>
                            <a:ext cx="1889082"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8822D6">
                              <w:pPr>
                                <w:jc w:val="center"/>
                                <w:rPr>
                                  <w:rFonts w:ascii="Times New Roman" w:hAnsi="Times New Roman" w:cs="Times New Roman"/>
                                  <w:sz w:val="16"/>
                                  <w:szCs w:val="16"/>
                                </w:rPr>
                              </w:pPr>
                              <w:r>
                                <w:rPr>
                                  <w:rFonts w:ascii="Times New Roman" w:hAnsi="Times New Roman" w:cs="Times New Roman"/>
                                  <w:sz w:val="16"/>
                                  <w:szCs w:val="16"/>
                                </w:rPr>
                                <w:t>Standard Krebs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 name="Group 22"/>
                        <wpg:cNvGrpSpPr/>
                        <wpg:grpSpPr>
                          <a:xfrm>
                            <a:off x="-3" y="204716"/>
                            <a:ext cx="5977724" cy="3525520"/>
                            <a:chOff x="-3" y="0"/>
                            <a:chExt cx="5977724" cy="3525520"/>
                          </a:xfrm>
                        </wpg:grpSpPr>
                        <wpg:grpSp>
                          <wpg:cNvPr id="23" name="Group 23"/>
                          <wpg:cNvGrpSpPr/>
                          <wpg:grpSpPr>
                            <a:xfrm>
                              <a:off x="-3" y="0"/>
                              <a:ext cx="5974468" cy="3525520"/>
                              <a:chOff x="-3" y="0"/>
                              <a:chExt cx="5975044" cy="3525926"/>
                            </a:xfrm>
                          </wpg:grpSpPr>
                          <wpg:grpSp>
                            <wpg:cNvPr id="24" name="Group 24"/>
                            <wpg:cNvGrpSpPr/>
                            <wpg:grpSpPr>
                              <a:xfrm>
                                <a:off x="-3" y="182296"/>
                                <a:ext cx="972267" cy="3343630"/>
                                <a:chOff x="-3" y="139825"/>
                                <a:chExt cx="972286" cy="3344290"/>
                              </a:xfrm>
                            </wpg:grpSpPr>
                            <wps:wsp>
                              <wps:cNvPr id="25" name="Text Box 25"/>
                              <wps:cNvSpPr txBox="1"/>
                              <wps:spPr>
                                <a:xfrm rot="16200000" flipH="1">
                                  <a:off x="-396243" y="536065"/>
                                  <a:ext cx="1041400"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8822D6">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rot="16200000">
                                  <a:off x="-398134" y="1495812"/>
                                  <a:ext cx="1051560" cy="240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8822D6">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rot="16200000">
                                  <a:off x="-270583" y="2479202"/>
                                  <a:ext cx="84518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8822D6">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69033" y="3220831"/>
                                  <a:ext cx="603250" cy="2632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8822D6">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Right Brace 29"/>
                            <wps:cNvSpPr/>
                            <wps:spPr>
                              <a:xfrm rot="16200000">
                                <a:off x="1340892" y="-868490"/>
                                <a:ext cx="191770" cy="192913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ight Brace 30"/>
                            <wps:cNvSpPr/>
                            <wps:spPr>
                              <a:xfrm rot="16200000">
                                <a:off x="3207222" y="-796836"/>
                                <a:ext cx="191770" cy="1785441"/>
                              </a:xfrm>
                              <a:prstGeom prst="rightBrace">
                                <a:avLst/>
                              </a:prstGeom>
                              <a:ln w="127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Brace 31"/>
                            <wps:cNvSpPr/>
                            <wps:spPr>
                              <a:xfrm rot="16200000">
                                <a:off x="4995632" y="-787649"/>
                                <a:ext cx="191562" cy="1767256"/>
                              </a:xfrm>
                              <a:prstGeom prst="righ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2" name="Pictur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9309" y="211540"/>
                              <a:ext cx="5718412" cy="3098042"/>
                            </a:xfrm>
                            <a:prstGeom prst="rect">
                              <a:avLst/>
                            </a:prstGeom>
                            <a:noFill/>
                            <a:ln>
                              <a:noFill/>
                            </a:ln>
                          </pic:spPr>
                        </pic:pic>
                      </wpg:grpSp>
                    </wpg:wgp>
                  </a:graphicData>
                </a:graphic>
                <wp14:sizeRelH relativeFrom="margin">
                  <wp14:pctWidth>0</wp14:pctWidth>
                </wp14:sizeRelH>
              </wp:anchor>
            </w:drawing>
          </mc:Choice>
          <mc:Fallback>
            <w:pict>
              <v:group id="Group 18" o:spid="_x0000_s1056" style="position:absolute;margin-left:-10.5pt;margin-top:94.7pt;width:470.65pt;height:293.7pt;z-index:251676672;mso-width-relative:margin" coordorigin="" coordsize="59777,3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">
                <v:shape id="Text Box 19" o:spid="_x0000_s1057" type="#_x0000_t202" style="position:absolute;left:23474;top:68;width:1889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900ACF" w:rsidRPr="001B6347" w:rsidRDefault="00900ACF" w:rsidP="008822D6">
                        <w:pPr>
                          <w:jc w:val="center"/>
                          <w:rPr>
                            <w:rFonts w:ascii="Times New Roman" w:hAnsi="Times New Roman" w:cs="Times New Roman"/>
                            <w:sz w:val="16"/>
                            <w:szCs w:val="16"/>
                          </w:rPr>
                        </w:pPr>
                        <w:r>
                          <w:rPr>
                            <w:rFonts w:ascii="Times New Roman" w:hAnsi="Times New Roman" w:cs="Times New Roman"/>
                            <w:sz w:val="16"/>
                            <w:szCs w:val="16"/>
                          </w:rPr>
                          <w:t>Ca</w:t>
                        </w:r>
                        <w:r>
                          <w:rPr>
                            <w:rFonts w:ascii="Times New Roman" w:hAnsi="Times New Roman" w:cs="Times New Roman"/>
                            <w:sz w:val="16"/>
                            <w:szCs w:val="16"/>
                            <w:vertAlign w:val="superscript"/>
                          </w:rPr>
                          <w:t xml:space="preserve">2+ </w:t>
                        </w:r>
                        <w:r>
                          <w:rPr>
                            <w:rFonts w:ascii="Times New Roman" w:hAnsi="Times New Roman" w:cs="Times New Roman"/>
                            <w:sz w:val="16"/>
                            <w:szCs w:val="16"/>
                          </w:rPr>
                          <w:t>free Krebs solution</w:t>
                        </w:r>
                      </w:p>
                    </w:txbxContent>
                  </v:textbox>
                </v:shape>
                <v:shape id="Text Box 20" o:spid="_x0000_s1058" type="#_x0000_t202" style="position:absolute;left:40875;width:18890;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900ACF" w:rsidRPr="008B49E4" w:rsidRDefault="00900ACF" w:rsidP="008822D6">
                        <w:pPr>
                          <w:jc w:val="center"/>
                          <w:rPr>
                            <w:rFonts w:ascii="Times New Roman" w:hAnsi="Times New Roman" w:cs="Times New Roman"/>
                            <w:sz w:val="16"/>
                            <w:szCs w:val="16"/>
                          </w:rPr>
                        </w:pPr>
                        <w:r>
                          <w:rPr>
                            <w:rFonts w:ascii="Times New Roman" w:hAnsi="Times New Roman" w:cs="Times New Roman"/>
                            <w:sz w:val="16"/>
                            <w:szCs w:val="16"/>
                          </w:rPr>
                          <w:t>Standard Krebs solution</w:t>
                        </w:r>
                      </w:p>
                    </w:txbxContent>
                  </v:textbox>
                </v:shape>
                <v:shape id="Text Box 21" o:spid="_x0000_s1059" type="#_x0000_t202" style="position:absolute;left:5117;top:68;width:1889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900ACF" w:rsidRPr="008B49E4" w:rsidRDefault="00900ACF" w:rsidP="008822D6">
                        <w:pPr>
                          <w:jc w:val="center"/>
                          <w:rPr>
                            <w:rFonts w:ascii="Times New Roman" w:hAnsi="Times New Roman" w:cs="Times New Roman"/>
                            <w:sz w:val="16"/>
                            <w:szCs w:val="16"/>
                          </w:rPr>
                        </w:pPr>
                        <w:r>
                          <w:rPr>
                            <w:rFonts w:ascii="Times New Roman" w:hAnsi="Times New Roman" w:cs="Times New Roman"/>
                            <w:sz w:val="16"/>
                            <w:szCs w:val="16"/>
                          </w:rPr>
                          <w:t>Standard Krebs solution</w:t>
                        </w:r>
                      </w:p>
                    </w:txbxContent>
                  </v:textbox>
                </v:shape>
                <v:group id="Group 22" o:spid="_x0000_s1060" style="position:absolute;top:2047;width:59777;height:35255" coordorigin="" coordsize="59777,3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061" style="position:absolute;width:59744;height:35255" coordorigin="" coordsize="59750,3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62" style="position:absolute;top:1822;width:9722;height:33437" coordorigin=",1398" coordsize="9722,33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25" o:spid="_x0000_s1063" type="#_x0000_t202" style="position:absolute;left:-3962;top:5360;width:10414;height:248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sEMQA&#10;AADbAAAADwAAAGRycy9kb3ducmV2LnhtbESPW4vCMBSE3xf8D+EI+7amKl6oRpGygrAreHvw8dAc&#10;22JzUpKsrf9+s7Dg4zAz3zDLdWdq8SDnK8sKhoMEBHFudcWFgst5+zEH4QOyxtoyKXiSh/Wq97bE&#10;VNuWj/Q4hUJECPsUFZQhNKmUPi/JoB/Yhjh6N+sMhihdIbXDNsJNLUdJMpUGK44LJTaUlZTfTz9G&#10;weR5bTP82n2P9+4w208/20xeD0q997vNAkSgLrzC/+2dVjCawN+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LBDEAAAA2wAAAA8AAAAAAAAAAAAAAAAAmAIAAGRycy9k&#10;b3ducmV2LnhtbFBLBQYAAAAABAAEAPUAAACJAwAAAAA=&#10;" fillcolor="white [3201]" stroked="f" strokeweight=".5pt">
                        <v:textbox>
                          <w:txbxContent>
                            <w:p w:rsidR="00900ACF" w:rsidRPr="008B49E4" w:rsidRDefault="00900ACF" w:rsidP="008822D6">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26" o:spid="_x0000_s1064" type="#_x0000_t202" style="position:absolute;left:-3982;top:14958;width:10516;height:24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dvsEA&#10;AADbAAAADwAAAGRycy9kb3ducmV2LnhtbESPzWrDMBCE74G8g9hAb4lcH0JwooTSH8i1cQ89LtbG&#10;MrFWxqtETp6+KhR6HGbmG2Z3mHyvbjRKF9jA86oARdwE23Fr4Kv+WG5ASUS22AcmA3cSOOznsx1W&#10;NiT+pNsptipDWCo04GIcKq2lceRRVmEgzt45jB5jlmOr7Ygpw32vy6JYa48d5wWHA706ai6nqzcg&#10;76ksJkmPzbV2omvfPr7fkjFPi+llCyrSFP/Df+2jNVCu4fdL/gF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Hb7BAAAA2wAAAA8AAAAAAAAAAAAAAAAAmAIAAGRycy9kb3du&#10;cmV2LnhtbFBLBQYAAAAABAAEAPUAAACGAwAAAAA=&#10;" fillcolor="white [3201]" stroked="f" strokeweight=".5pt">
                        <v:textbox>
                          <w:txbxContent>
                            <w:p w:rsidR="00900ACF" w:rsidRPr="008B49E4" w:rsidRDefault="00900ACF" w:rsidP="008822D6">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27" o:spid="_x0000_s1065" type="#_x0000_t202" style="position:absolute;left:-2706;top:24791;width:8452;height:25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4JcIA&#10;AADbAAAADwAAAGRycy9kb3ducmV2LnhtbESPwWrDMBBE74X+g9hCbo1cH9LgRgmlbSDXxjnkuFhb&#10;y9RaGa8SOfn6qFDIcZiZN8xqM/lenWmULrCBl3kBirgJtuPWwKHePi9BSUS22AcmAxcS2KwfH1ZY&#10;2ZD4m8772KoMYanQgItxqLSWxpFHmYeBOHs/YfQYsxxbbUdMGe57XRbFQnvsOC84HOjDUfO7P3kD&#10;8pXKYpJ0XZ5qJ7r27fX4mYyZPU3vb6AiTfEe/m/vrIHyFf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7glwgAAANsAAAAPAAAAAAAAAAAAAAAAAJgCAABkcnMvZG93&#10;bnJldi54bWxQSwUGAAAAAAQABAD1AAAAhwMAAAAA&#10;" fillcolor="white [3201]" stroked="f" strokeweight=".5pt">
                        <v:textbox>
                          <w:txbxContent>
                            <w:p w:rsidR="00900ACF" w:rsidRPr="008B49E4" w:rsidRDefault="00900ACF" w:rsidP="008822D6">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shape id="Text Box 28" o:spid="_x0000_s1066" type="#_x0000_t202" style="position:absolute;left:3690;top:32208;width:6032;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900ACF" w:rsidRPr="008B49E4" w:rsidRDefault="00900ACF" w:rsidP="008822D6">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group>
                    <v:shape id="Right Brace 29" o:spid="_x0000_s1067" type="#_x0000_t88" style="position:absolute;left:13409;top:-8686;width:1918;height:192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1br0A&#10;AADbAAAADwAAAGRycy9kb3ducmV2LnhtbESPSwvCMBCE74L/IazgTVMfiK1GEUEQPfnA89KsbbXZ&#10;lCZq/fdGEDwOM/MNM182phRPql1hWcGgH4EgTq0uOFNwPm16UxDOI2ssLZOCNzlYLtqtOSbavvhA&#10;z6PPRICwS1BB7n2VSOnSnAy6vq2Ig3e1tUEfZJ1JXeMrwE0ph1E0kQYLDgs5VrTOKb0fH0bBOM50&#10;cRsR7s3GVNdLSSR3pFS306xmIDw1/h/+tbdawTCG75fw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iQ1br0AAADbAAAADwAAAAAAAAAAAAAAAACYAgAAZHJzL2Rvd25yZXYu&#10;eG1sUEsFBgAAAAAEAAQA9QAAAIIDAAAAAA==&#10;" adj="179" strokecolor="black [3213]" strokeweight="1pt"/>
                    <v:shape id="Right Brace 30" o:spid="_x0000_s1068" type="#_x0000_t88" style="position:absolute;left:32072;top:-7969;width:1917;height:178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0DcMA&#10;AADbAAAADwAAAGRycy9kb3ducmV2LnhtbERPTWvCQBC9C/6HZYRepG6s0obUVaTV4tGkUdrbkJ0m&#10;wexsyK4x/ffdQ8Hj432vNoNpRE+dqy0rmM8iEMSF1TWXCvLP/WMMwnlkjY1lUvBLDjbr8WiFibY3&#10;TqnPfClCCLsEFVTet4mUrqjIoJvZljhwP7Yz6APsSqk7vIVw08inKHqWBmsODRW29FZRccmuRkFa&#10;Tg8v/js+Nu/z8ynWy3z69bFT6mEybF9BeBr8XfzvPmgFi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30DcMAAADbAAAADwAAAAAAAAAAAAAAAACYAgAAZHJzL2Rv&#10;d25yZXYueG1sUEsFBgAAAAAEAAQA9QAAAIgDAAAAAA==&#10;" adj="193" strokecolor="#548dd4 [1951]" strokeweight="1pt"/>
                    <v:shape id="Right Brace 31" o:spid="_x0000_s1069" type="#_x0000_t88" style="position:absolute;left:49956;top:-7878;width:1916;height:176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R7cQA&#10;AADbAAAADwAAAGRycy9kb3ducmV2LnhtbESPQWvCQBSE74X+h+UJXopuolgkukoUBA9CMRXPz+wz&#10;CWbfptlVY399tyB4HGbmG2a+7EwtbtS6yrKCeBiBIM6trrhQcPjeDKYgnEfWWFsmBQ9ysFy8v80x&#10;0fbOe7plvhABwi5BBaX3TSKly0sy6Ia2IQ7e2bYGfZBtIXWL9wA3tRxF0ac0WHFYKLGhdUn5Jbsa&#10;BefVNd39PrL0g06THz+O46/9caNUv9elMxCeOv8KP9tbrWAcw/+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sUe3EAAAA2wAAAA8AAAAAAAAAAAAAAAAAmAIAAGRycy9k&#10;b3ducmV2LnhtbFBLBQYAAAAABAAEAPUAAACJAwAAAAA=&#10;" adj="195" strokecolor="red" strokeweight="1pt"/>
                  </v:group>
                  <v:shape id="Picture 32" o:spid="_x0000_s1070" type="#_x0000_t75" style="position:absolute;left:2593;top:2115;width:57184;height:30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FRT/EAAAA2wAAAA8AAABkcnMvZG93bnJldi54bWxEj0FrwkAUhO+C/2F5hd7MplZEUjehLVpE&#10;2gat4PWRfU2C2bchu9Xk33cFweMwM98wy6w3jThT52rLCp6iGARxYXXNpYLDz3qyAOE8ssbGMikY&#10;yEGWjkdLTLS98I7Oe1+KAGGXoILK+zaR0hUVGXSRbYmD92s7gz7IrpS6w0uAm0ZO43guDdYcFips&#10;6b2i4rT/MwpmQ/NlP7+lm22P+Uevh9y/rXKlHh/61xcQnnp/D9/aG63geQrXL+EHy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FRT/EAAAA2wAAAA8AAAAAAAAAAAAAAAAA&#10;nwIAAGRycy9kb3ducmV2LnhtbFBLBQYAAAAABAAEAPcAAACQAwAAAAA=&#10;">
                    <v:imagedata r:id="rId12" o:title=""/>
                    <v:path arrowok="t"/>
                  </v:shape>
                </v:group>
              </v:group>
            </w:pict>
          </mc:Fallback>
        </mc:AlternateContent>
      </w:r>
      <w:r>
        <w:br w:type="page"/>
      </w:r>
    </w:p>
    <w:p w:rsidR="009B65E7" w:rsidRDefault="003E405E" w:rsidP="009B65E7">
      <w:pPr>
        <w:jc w:val="center"/>
      </w:pPr>
      <w:r>
        <w:rPr>
          <w:noProof/>
          <w:lang w:eastAsia="en-GB"/>
        </w:rPr>
        <w:lastRenderedPageBreak/>
        <mc:AlternateContent>
          <mc:Choice Requires="wps">
            <w:drawing>
              <wp:anchor distT="0" distB="0" distL="114300" distR="114300" simplePos="0" relativeHeight="251855872" behindDoc="0" locked="0" layoutInCell="1" allowOverlap="1" wp14:anchorId="50555DA6" wp14:editId="75F68DC8">
                <wp:simplePos x="0" y="0"/>
                <wp:positionH relativeFrom="column">
                  <wp:posOffset>43132</wp:posOffset>
                </wp:positionH>
                <wp:positionV relativeFrom="paragraph">
                  <wp:posOffset>172528</wp:posOffset>
                </wp:positionV>
                <wp:extent cx="379562" cy="379563"/>
                <wp:effectExtent l="0" t="0" r="1905" b="1905"/>
                <wp:wrapNone/>
                <wp:docPr id="109" name="Text Box 109"/>
                <wp:cNvGraphicFramePr/>
                <a:graphic xmlns:a="http://schemas.openxmlformats.org/drawingml/2006/main">
                  <a:graphicData uri="http://schemas.microsoft.com/office/word/2010/wordprocessingShape">
                    <wps:wsp>
                      <wps:cNvSpPr txBox="1"/>
                      <wps:spPr>
                        <a:xfrm>
                          <a:off x="0" y="0"/>
                          <a:ext cx="379562" cy="3795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71" type="#_x0000_t202" style="position:absolute;left:0;text-align:left;margin-left:3.4pt;margin-top:13.6pt;width:29.9pt;height:29.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" fillcolor="white [3201]" stroked="f" strokeweight=".5pt">
                <v:textbox>
                  <w:txbxContent>
                    <w:p w:rsidR="00900ACF" w:rsidRPr="003E405E" w:rsidRDefault="00900ACF">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v:textbox>
              </v:shape>
            </w:pict>
          </mc:Fallback>
        </mc:AlternateContent>
      </w:r>
      <w:r w:rsidR="009B65E7">
        <w:object w:dxaOrig="7661" w:dyaOrig="4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45pt;height:187.95pt" o:ole="">
            <v:imagedata r:id="rId13" o:title=""/>
          </v:shape>
          <o:OLEObject Type="Embed" ProgID="Prism5.Document" ShapeID="_x0000_i1025" DrawAspect="Content" ObjectID="_1440239348" r:id="rId14"/>
        </w:object>
      </w:r>
    </w:p>
    <w:p w:rsidR="009B65E7" w:rsidRDefault="00B11876" w:rsidP="009B65E7">
      <w:pPr>
        <w:jc w:val="center"/>
      </w:pPr>
      <w:r>
        <w:rPr>
          <w:noProof/>
          <w:lang w:eastAsia="en-GB"/>
        </w:rPr>
        <mc:AlternateContent>
          <mc:Choice Requires="wps">
            <w:drawing>
              <wp:anchor distT="0" distB="0" distL="114300" distR="114300" simplePos="0" relativeHeight="251857920" behindDoc="0" locked="0" layoutInCell="1" allowOverlap="1" wp14:anchorId="718C90EF" wp14:editId="38A10707">
                <wp:simplePos x="0" y="0"/>
                <wp:positionH relativeFrom="column">
                  <wp:posOffset>43131</wp:posOffset>
                </wp:positionH>
                <wp:positionV relativeFrom="paragraph">
                  <wp:posOffset>263213</wp:posOffset>
                </wp:positionV>
                <wp:extent cx="379095" cy="345057"/>
                <wp:effectExtent l="0" t="0" r="1905" b="0"/>
                <wp:wrapNone/>
                <wp:docPr id="110" name="Text Box 110"/>
                <wp:cNvGraphicFramePr/>
                <a:graphic xmlns:a="http://schemas.openxmlformats.org/drawingml/2006/main">
                  <a:graphicData uri="http://schemas.microsoft.com/office/word/2010/wordprocessingShape">
                    <wps:wsp>
                      <wps:cNvSpPr txBox="1"/>
                      <wps:spPr>
                        <a:xfrm>
                          <a:off x="0" y="0"/>
                          <a:ext cx="379095" cy="3450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72" type="#_x0000_t202" style="position:absolute;left:0;text-align:left;margin-left:3.4pt;margin-top:20.75pt;width:29.85pt;height:27.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" fillcolor="white [3201]" stroked="f" strokeweight=".5pt">
                <v:textbo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9B65E7">
        <w:object w:dxaOrig="7863" w:dyaOrig="4623">
          <v:shape id="_x0000_i1026" type="#_x0000_t75" style="width:338.5pt;height:201.05pt" o:ole="">
            <v:imagedata r:id="rId15" o:title=""/>
          </v:shape>
          <o:OLEObject Type="Embed" ProgID="Prism5.Document" ShapeID="_x0000_i1026" DrawAspect="Content" ObjectID="_1440239349" r:id="rId16"/>
        </w:object>
      </w:r>
    </w:p>
    <w:p w:rsidR="009B65E7" w:rsidRDefault="00302758" w:rsidP="009B65E7">
      <w:pPr>
        <w:jc w:val="center"/>
      </w:pPr>
      <w:r>
        <w:rPr>
          <w:noProof/>
          <w:lang w:eastAsia="en-GB"/>
        </w:rPr>
        <mc:AlternateContent>
          <mc:Choice Requires="wps">
            <w:drawing>
              <wp:anchor distT="0" distB="0" distL="114300" distR="114300" simplePos="0" relativeHeight="251659264" behindDoc="0" locked="0" layoutInCell="1" allowOverlap="1" wp14:anchorId="1C246726" wp14:editId="3B95EDE1">
                <wp:simplePos x="0" y="0"/>
                <wp:positionH relativeFrom="column">
                  <wp:posOffset>141890</wp:posOffset>
                </wp:positionH>
                <wp:positionV relativeFrom="paragraph">
                  <wp:posOffset>2618828</wp:posOffset>
                </wp:positionV>
                <wp:extent cx="5476875" cy="1166648"/>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5476875" cy="11666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921DD9" w:rsidRDefault="00900ACF" w:rsidP="00EC04C4">
                            <w:pPr>
                              <w:spacing w:line="240" w:lineRule="auto"/>
                              <w:rPr>
                                <w:rFonts w:ascii="Times New Roman" w:hAnsi="Times New Roman" w:cs="Times New Roman"/>
                                <w:sz w:val="20"/>
                                <w:szCs w:val="20"/>
                                <w:vertAlign w:val="superscript"/>
                              </w:rPr>
                            </w:pPr>
                            <w:r>
                              <w:rPr>
                                <w:rFonts w:ascii="Times New Roman" w:hAnsi="Times New Roman" w:cs="Times New Roman"/>
                                <w:b/>
                                <w:sz w:val="20"/>
                                <w:szCs w:val="20"/>
                              </w:rPr>
                              <w:t>Figure 4.4</w:t>
                            </w:r>
                            <w:r w:rsidRPr="00921DD9">
                              <w:rPr>
                                <w:rFonts w:ascii="Times New Roman" w:hAnsi="Times New Roman" w:cs="Times New Roman"/>
                                <w:b/>
                                <w:sz w:val="20"/>
                                <w:szCs w:val="20"/>
                              </w:rPr>
                              <w:t>: Exposure to Ca</w:t>
                            </w:r>
                            <w:r w:rsidRPr="00921DD9">
                              <w:rPr>
                                <w:rFonts w:ascii="Times New Roman" w:hAnsi="Times New Roman" w:cs="Times New Roman"/>
                                <w:b/>
                                <w:sz w:val="20"/>
                                <w:szCs w:val="20"/>
                                <w:vertAlign w:val="superscript"/>
                              </w:rPr>
                              <w:t>2+</w:t>
                            </w:r>
                            <w:r w:rsidRPr="00921DD9">
                              <w:rPr>
                                <w:rFonts w:ascii="Times New Roman" w:hAnsi="Times New Roman" w:cs="Times New Roman"/>
                                <w:b/>
                                <w:sz w:val="20"/>
                                <w:szCs w:val="20"/>
                              </w:rPr>
                              <w:t xml:space="preserve"> free Krebs significantly increased afferent nerve firing in response to bladder distension.  </w:t>
                            </w:r>
                            <w:r w:rsidRPr="00921DD9">
                              <w:rPr>
                                <w:rFonts w:ascii="Times New Roman" w:hAnsi="Times New Roman" w:cs="Times New Roman"/>
                                <w:sz w:val="20"/>
                                <w:szCs w:val="20"/>
                              </w:rPr>
                              <w:t xml:space="preserve">A, </w:t>
                            </w:r>
                            <w:r>
                              <w:rPr>
                                <w:rFonts w:ascii="Times New Roman" w:hAnsi="Times New Roman" w:cs="Times New Roman"/>
                                <w:sz w:val="20"/>
                                <w:szCs w:val="20"/>
                              </w:rPr>
                              <w:t xml:space="preserve">10 minutes exposure to </w:t>
                            </w:r>
                            <w:r w:rsidRPr="00921DD9">
                              <w:rPr>
                                <w:rFonts w:ascii="Times New Roman" w:hAnsi="Times New Roman" w:cs="Times New Roman"/>
                                <w:sz w:val="20"/>
                                <w:szCs w:val="20"/>
                              </w:rPr>
                              <w:t>Ca</w:t>
                            </w:r>
                            <w:r w:rsidRPr="00921DD9">
                              <w:rPr>
                                <w:rFonts w:ascii="Times New Roman" w:hAnsi="Times New Roman" w:cs="Times New Roman"/>
                                <w:sz w:val="20"/>
                                <w:szCs w:val="20"/>
                                <w:vertAlign w:val="superscript"/>
                              </w:rPr>
                              <w:t>2+</w:t>
                            </w:r>
                            <w:r>
                              <w:rPr>
                                <w:rFonts w:ascii="Times New Roman" w:hAnsi="Times New Roman" w:cs="Times New Roman"/>
                                <w:sz w:val="20"/>
                                <w:szCs w:val="20"/>
                              </w:rPr>
                              <w:t xml:space="preserve"> free Krebs solution augmented the afferent nerve response to bladder distension relative to control standard Krebs solution (**P=0.005, n=6).  B, </w:t>
                            </w:r>
                            <w:r w:rsidRPr="00921DD9">
                              <w:rPr>
                                <w:rFonts w:ascii="Times New Roman" w:hAnsi="Times New Roman" w:cs="Times New Roman"/>
                                <w:sz w:val="20"/>
                                <w:szCs w:val="20"/>
                              </w:rPr>
                              <w:t>30 minutes exposure to Ca</w:t>
                            </w:r>
                            <w:r w:rsidRPr="00921DD9">
                              <w:rPr>
                                <w:rFonts w:ascii="Times New Roman" w:hAnsi="Times New Roman" w:cs="Times New Roman"/>
                                <w:sz w:val="20"/>
                                <w:szCs w:val="20"/>
                                <w:vertAlign w:val="superscript"/>
                              </w:rPr>
                              <w:t>2+</w:t>
                            </w:r>
                            <w:r w:rsidRPr="00921DD9">
                              <w:rPr>
                                <w:rFonts w:ascii="Times New Roman" w:hAnsi="Times New Roman" w:cs="Times New Roman"/>
                                <w:sz w:val="20"/>
                                <w:szCs w:val="20"/>
                              </w:rPr>
                              <w:t xml:space="preserve"> free Krebs solution significantly augmented afferent nerve firing in response to ramp distension of the bladder (</w:t>
                            </w:r>
                            <w:r>
                              <w:rPr>
                                <w:rFonts w:ascii="Times New Roman" w:hAnsi="Times New Roman" w:cs="Times New Roman"/>
                                <w:sz w:val="20"/>
                                <w:szCs w:val="20"/>
                              </w:rPr>
                              <w:t>*</w:t>
                            </w:r>
                            <w:r w:rsidRPr="00921DD9">
                              <w:rPr>
                                <w:rFonts w:ascii="Times New Roman" w:hAnsi="Times New Roman" w:cs="Times New Roman"/>
                                <w:sz w:val="20"/>
                                <w:szCs w:val="20"/>
                              </w:rPr>
                              <w:t xml:space="preserve">P=0.03, n=6).  </w:t>
                            </w:r>
                            <w:r>
                              <w:rPr>
                                <w:rFonts w:ascii="Times New Roman" w:hAnsi="Times New Roman" w:cs="Times New Roman"/>
                                <w:sz w:val="20"/>
                                <w:szCs w:val="20"/>
                              </w:rPr>
                              <w:t>C</w:t>
                            </w:r>
                            <w:r w:rsidRPr="00921DD9">
                              <w:rPr>
                                <w:rFonts w:ascii="Times New Roman" w:hAnsi="Times New Roman" w:cs="Times New Roman"/>
                                <w:sz w:val="20"/>
                                <w:szCs w:val="20"/>
                              </w:rPr>
                              <w:t>, The excitatory effect of Ca</w:t>
                            </w:r>
                            <w:r w:rsidRPr="00921DD9">
                              <w:rPr>
                                <w:rFonts w:ascii="Times New Roman" w:hAnsi="Times New Roman" w:cs="Times New Roman"/>
                                <w:sz w:val="20"/>
                                <w:szCs w:val="20"/>
                                <w:vertAlign w:val="superscript"/>
                              </w:rPr>
                              <w:t xml:space="preserve">2+ </w:t>
                            </w:r>
                            <w:r w:rsidRPr="00921DD9">
                              <w:rPr>
                                <w:rFonts w:ascii="Times New Roman" w:hAnsi="Times New Roman" w:cs="Times New Roman"/>
                                <w:sz w:val="20"/>
                                <w:szCs w:val="20"/>
                              </w:rPr>
                              <w:t>free Krebs exposure</w:t>
                            </w:r>
                            <w:r>
                              <w:rPr>
                                <w:rFonts w:ascii="Times New Roman" w:hAnsi="Times New Roman" w:cs="Times New Roman"/>
                                <w:sz w:val="20"/>
                                <w:szCs w:val="20"/>
                              </w:rPr>
                              <w:t xml:space="preserve"> on mechanosensitivity</w:t>
                            </w:r>
                            <w:r w:rsidRPr="00921DD9">
                              <w:rPr>
                                <w:rFonts w:ascii="Times New Roman" w:hAnsi="Times New Roman" w:cs="Times New Roman"/>
                                <w:sz w:val="20"/>
                                <w:szCs w:val="20"/>
                              </w:rPr>
                              <w:t xml:space="preserve"> was fully reversed following a 30 minute washout period with standard Krebs solution (P=0.72,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73" type="#_x0000_t202" style="position:absolute;left:0;text-align:left;margin-left:11.15pt;margin-top:206.2pt;width:431.25pt;height:91.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" fillcolor="white [3201]" stroked="f" strokeweight=".5pt">
                <v:textbox>
                  <w:txbxContent>
                    <w:p w:rsidR="00900ACF" w:rsidRPr="00921DD9" w:rsidRDefault="00900ACF" w:rsidP="00EC04C4">
                      <w:pPr>
                        <w:spacing w:line="240" w:lineRule="auto"/>
                        <w:rPr>
                          <w:rFonts w:ascii="Times New Roman" w:hAnsi="Times New Roman" w:cs="Times New Roman"/>
                          <w:sz w:val="20"/>
                          <w:szCs w:val="20"/>
                          <w:vertAlign w:val="superscript"/>
                        </w:rPr>
                      </w:pPr>
                      <w:r>
                        <w:rPr>
                          <w:rFonts w:ascii="Times New Roman" w:hAnsi="Times New Roman" w:cs="Times New Roman"/>
                          <w:b/>
                          <w:sz w:val="20"/>
                          <w:szCs w:val="20"/>
                        </w:rPr>
                        <w:t>Figure 4.4</w:t>
                      </w:r>
                      <w:r w:rsidRPr="00921DD9">
                        <w:rPr>
                          <w:rFonts w:ascii="Times New Roman" w:hAnsi="Times New Roman" w:cs="Times New Roman"/>
                          <w:b/>
                          <w:sz w:val="20"/>
                          <w:szCs w:val="20"/>
                        </w:rPr>
                        <w:t>: Exposure to Ca</w:t>
                      </w:r>
                      <w:r w:rsidRPr="00921DD9">
                        <w:rPr>
                          <w:rFonts w:ascii="Times New Roman" w:hAnsi="Times New Roman" w:cs="Times New Roman"/>
                          <w:b/>
                          <w:sz w:val="20"/>
                          <w:szCs w:val="20"/>
                          <w:vertAlign w:val="superscript"/>
                        </w:rPr>
                        <w:t>2+</w:t>
                      </w:r>
                      <w:r w:rsidRPr="00921DD9">
                        <w:rPr>
                          <w:rFonts w:ascii="Times New Roman" w:hAnsi="Times New Roman" w:cs="Times New Roman"/>
                          <w:b/>
                          <w:sz w:val="20"/>
                          <w:szCs w:val="20"/>
                        </w:rPr>
                        <w:t xml:space="preserve"> free Krebs significantly increased afferent nerve firing in response to bladder distension.  </w:t>
                      </w:r>
                      <w:r w:rsidRPr="00921DD9">
                        <w:rPr>
                          <w:rFonts w:ascii="Times New Roman" w:hAnsi="Times New Roman" w:cs="Times New Roman"/>
                          <w:sz w:val="20"/>
                          <w:szCs w:val="20"/>
                        </w:rPr>
                        <w:t xml:space="preserve">A, </w:t>
                      </w:r>
                      <w:r>
                        <w:rPr>
                          <w:rFonts w:ascii="Times New Roman" w:hAnsi="Times New Roman" w:cs="Times New Roman"/>
                          <w:sz w:val="20"/>
                          <w:szCs w:val="20"/>
                        </w:rPr>
                        <w:t xml:space="preserve">10 minutes exposure to </w:t>
                      </w:r>
                      <w:r w:rsidRPr="00921DD9">
                        <w:rPr>
                          <w:rFonts w:ascii="Times New Roman" w:hAnsi="Times New Roman" w:cs="Times New Roman"/>
                          <w:sz w:val="20"/>
                          <w:szCs w:val="20"/>
                        </w:rPr>
                        <w:t>Ca</w:t>
                      </w:r>
                      <w:r w:rsidRPr="00921DD9">
                        <w:rPr>
                          <w:rFonts w:ascii="Times New Roman" w:hAnsi="Times New Roman" w:cs="Times New Roman"/>
                          <w:sz w:val="20"/>
                          <w:szCs w:val="20"/>
                          <w:vertAlign w:val="superscript"/>
                        </w:rPr>
                        <w:t>2+</w:t>
                      </w:r>
                      <w:r>
                        <w:rPr>
                          <w:rFonts w:ascii="Times New Roman" w:hAnsi="Times New Roman" w:cs="Times New Roman"/>
                          <w:sz w:val="20"/>
                          <w:szCs w:val="20"/>
                        </w:rPr>
                        <w:t xml:space="preserve"> free Krebs solution augmented the afferent nerve response to bladder distension relative to control standard Krebs solution (**P=0.005, n=6).  B, </w:t>
                      </w:r>
                      <w:r w:rsidRPr="00921DD9">
                        <w:rPr>
                          <w:rFonts w:ascii="Times New Roman" w:hAnsi="Times New Roman" w:cs="Times New Roman"/>
                          <w:sz w:val="20"/>
                          <w:szCs w:val="20"/>
                        </w:rPr>
                        <w:t>30 minutes exposure to Ca</w:t>
                      </w:r>
                      <w:r w:rsidRPr="00921DD9">
                        <w:rPr>
                          <w:rFonts w:ascii="Times New Roman" w:hAnsi="Times New Roman" w:cs="Times New Roman"/>
                          <w:sz w:val="20"/>
                          <w:szCs w:val="20"/>
                          <w:vertAlign w:val="superscript"/>
                        </w:rPr>
                        <w:t>2+</w:t>
                      </w:r>
                      <w:r w:rsidRPr="00921DD9">
                        <w:rPr>
                          <w:rFonts w:ascii="Times New Roman" w:hAnsi="Times New Roman" w:cs="Times New Roman"/>
                          <w:sz w:val="20"/>
                          <w:szCs w:val="20"/>
                        </w:rPr>
                        <w:t xml:space="preserve"> free Krebs solution significantly augmented afferent nerve firing in response to ramp distension of the bladder (</w:t>
                      </w:r>
                      <w:r>
                        <w:rPr>
                          <w:rFonts w:ascii="Times New Roman" w:hAnsi="Times New Roman" w:cs="Times New Roman"/>
                          <w:sz w:val="20"/>
                          <w:szCs w:val="20"/>
                        </w:rPr>
                        <w:t>*</w:t>
                      </w:r>
                      <w:r w:rsidRPr="00921DD9">
                        <w:rPr>
                          <w:rFonts w:ascii="Times New Roman" w:hAnsi="Times New Roman" w:cs="Times New Roman"/>
                          <w:sz w:val="20"/>
                          <w:szCs w:val="20"/>
                        </w:rPr>
                        <w:t xml:space="preserve">P=0.03, n=6).  </w:t>
                      </w:r>
                      <w:r>
                        <w:rPr>
                          <w:rFonts w:ascii="Times New Roman" w:hAnsi="Times New Roman" w:cs="Times New Roman"/>
                          <w:sz w:val="20"/>
                          <w:szCs w:val="20"/>
                        </w:rPr>
                        <w:t>C</w:t>
                      </w:r>
                      <w:r w:rsidRPr="00921DD9">
                        <w:rPr>
                          <w:rFonts w:ascii="Times New Roman" w:hAnsi="Times New Roman" w:cs="Times New Roman"/>
                          <w:sz w:val="20"/>
                          <w:szCs w:val="20"/>
                        </w:rPr>
                        <w:t>, The excitatory effect of Ca</w:t>
                      </w:r>
                      <w:r w:rsidRPr="00921DD9">
                        <w:rPr>
                          <w:rFonts w:ascii="Times New Roman" w:hAnsi="Times New Roman" w:cs="Times New Roman"/>
                          <w:sz w:val="20"/>
                          <w:szCs w:val="20"/>
                          <w:vertAlign w:val="superscript"/>
                        </w:rPr>
                        <w:t xml:space="preserve">2+ </w:t>
                      </w:r>
                      <w:r w:rsidRPr="00921DD9">
                        <w:rPr>
                          <w:rFonts w:ascii="Times New Roman" w:hAnsi="Times New Roman" w:cs="Times New Roman"/>
                          <w:sz w:val="20"/>
                          <w:szCs w:val="20"/>
                        </w:rPr>
                        <w:t>free Krebs exposure</w:t>
                      </w:r>
                      <w:r>
                        <w:rPr>
                          <w:rFonts w:ascii="Times New Roman" w:hAnsi="Times New Roman" w:cs="Times New Roman"/>
                          <w:sz w:val="20"/>
                          <w:szCs w:val="20"/>
                        </w:rPr>
                        <w:t xml:space="preserve"> on mechanosensitivity</w:t>
                      </w:r>
                      <w:r w:rsidRPr="00921DD9">
                        <w:rPr>
                          <w:rFonts w:ascii="Times New Roman" w:hAnsi="Times New Roman" w:cs="Times New Roman"/>
                          <w:sz w:val="20"/>
                          <w:szCs w:val="20"/>
                        </w:rPr>
                        <w:t xml:space="preserve"> was fully reversed following a 30 minute washout period with standard Krebs solution (P=0.72, n=6)</w:t>
                      </w:r>
                    </w:p>
                  </w:txbxContent>
                </v:textbox>
              </v:shape>
            </w:pict>
          </mc:Fallback>
        </mc:AlternateContent>
      </w:r>
      <w:r w:rsidR="00B11876">
        <w:rPr>
          <w:noProof/>
          <w:lang w:eastAsia="en-GB"/>
        </w:rPr>
        <mc:AlternateContent>
          <mc:Choice Requires="wps">
            <w:drawing>
              <wp:anchor distT="0" distB="0" distL="114300" distR="114300" simplePos="0" relativeHeight="251859968" behindDoc="0" locked="0" layoutInCell="1" allowOverlap="1" wp14:anchorId="0CD9B2A4" wp14:editId="16A6E824">
                <wp:simplePos x="0" y="0"/>
                <wp:positionH relativeFrom="column">
                  <wp:posOffset>34290</wp:posOffset>
                </wp:positionH>
                <wp:positionV relativeFrom="paragraph">
                  <wp:posOffset>264483</wp:posOffset>
                </wp:positionV>
                <wp:extent cx="388189" cy="327804"/>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388189" cy="3278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74" type="#_x0000_t202" style="position:absolute;left:0;text-align:left;margin-left:2.7pt;margin-top:20.85pt;width:30.55pt;height:25.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" fillcolor="white [3201]" stroked="f" strokeweight=".5pt">
                <v:textbo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9B65E7">
        <w:object w:dxaOrig="6668" w:dyaOrig="4695">
          <v:shape id="_x0000_i1027" type="#_x0000_t75" style="width:290.8pt;height:203.85pt" o:ole="">
            <v:imagedata r:id="rId17" o:title=""/>
          </v:shape>
          <o:OLEObject Type="Embed" ProgID="Prism5.Document" ShapeID="_x0000_i1027" DrawAspect="Content" ObjectID="_1440239350" r:id="rId18"/>
        </w:object>
      </w:r>
    </w:p>
    <w:p w:rsidR="009B65E7" w:rsidRDefault="009B65E7" w:rsidP="009B65E7">
      <w:pPr>
        <w:jc w:val="center"/>
      </w:pPr>
    </w:p>
    <w:p w:rsidR="009B65E7" w:rsidRDefault="009B65E7" w:rsidP="009B65E7">
      <w:r>
        <w:t xml:space="preserve">          </w:t>
      </w:r>
    </w:p>
    <w:p w:rsidR="009B65E7" w:rsidRDefault="009B65E7" w:rsidP="009B65E7"/>
    <w:p w:rsidR="004F10DE" w:rsidRDefault="00B11876" w:rsidP="009B65E7">
      <w:r>
        <w:rPr>
          <w:noProof/>
          <w:lang w:eastAsia="en-GB"/>
        </w:rPr>
        <w:lastRenderedPageBreak/>
        <mc:AlternateContent>
          <mc:Choice Requires="wps">
            <w:drawing>
              <wp:anchor distT="0" distB="0" distL="114300" distR="114300" simplePos="0" relativeHeight="251862016" behindDoc="0" locked="0" layoutInCell="1" allowOverlap="1" wp14:anchorId="28DAAF04" wp14:editId="6878EAF1">
                <wp:simplePos x="0" y="0"/>
                <wp:positionH relativeFrom="column">
                  <wp:posOffset>172252</wp:posOffset>
                </wp:positionH>
                <wp:positionV relativeFrom="paragraph">
                  <wp:posOffset>171450</wp:posOffset>
                </wp:positionV>
                <wp:extent cx="379095" cy="344805"/>
                <wp:effectExtent l="0" t="0" r="1905" b="0"/>
                <wp:wrapNone/>
                <wp:docPr id="112" name="Text Box 112"/>
                <wp:cNvGraphicFramePr/>
                <a:graphic xmlns:a="http://schemas.openxmlformats.org/drawingml/2006/main">
                  <a:graphicData uri="http://schemas.microsoft.com/office/word/2010/wordprocessingShape">
                    <wps:wsp>
                      <wps:cNvSpPr txBox="1"/>
                      <wps:spPr>
                        <a:xfrm>
                          <a:off x="0" y="0"/>
                          <a:ext cx="379095" cy="344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B11876">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75" type="#_x0000_t202" style="position:absolute;margin-left:13.55pt;margin-top:13.5pt;width:29.85pt;height:27.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" fillcolor="white [3201]" stroked="f" strokeweight=".5pt">
                <v:textbox>
                  <w:txbxContent>
                    <w:p w:rsidR="00900ACF" w:rsidRPr="003E405E" w:rsidRDefault="00900ACF" w:rsidP="00B11876">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v:textbox>
              </v:shape>
            </w:pict>
          </mc:Fallback>
        </mc:AlternateContent>
      </w:r>
      <w:r w:rsidR="009B65E7">
        <w:t xml:space="preserve">     </w:t>
      </w:r>
    </w:p>
    <w:p w:rsidR="00DE7AF3" w:rsidRDefault="00DE7AF3" w:rsidP="00AD39CC">
      <w:pPr>
        <w:jc w:val="center"/>
      </w:pPr>
      <w:r>
        <w:object w:dxaOrig="6567" w:dyaOrig="5775">
          <v:shape id="_x0000_i1028" type="#_x0000_t75" style="width:327.25pt;height:289.85pt" o:ole="">
            <v:imagedata r:id="rId19" o:title=""/>
          </v:shape>
          <o:OLEObject Type="Embed" ProgID="Prism5.Document" ShapeID="_x0000_i1028" DrawAspect="Content" ObjectID="_1440239351" r:id="rId20"/>
        </w:object>
      </w:r>
    </w:p>
    <w:p w:rsidR="00DE7AF3" w:rsidRDefault="00EC04C4" w:rsidP="00AD39CC">
      <w:pPr>
        <w:jc w:val="center"/>
      </w:pPr>
      <w:r>
        <w:rPr>
          <w:noProof/>
          <w:lang w:eastAsia="en-GB"/>
        </w:rPr>
        <mc:AlternateContent>
          <mc:Choice Requires="wps">
            <w:drawing>
              <wp:anchor distT="0" distB="0" distL="114300" distR="114300" simplePos="0" relativeHeight="251660288" behindDoc="0" locked="0" layoutInCell="1" allowOverlap="1" wp14:anchorId="0C292BE4" wp14:editId="228592A9">
                <wp:simplePos x="0" y="0"/>
                <wp:positionH relativeFrom="column">
                  <wp:posOffset>-157655</wp:posOffset>
                </wp:positionH>
                <wp:positionV relativeFrom="paragraph">
                  <wp:posOffset>3862333</wp:posOffset>
                </wp:positionV>
                <wp:extent cx="6181725" cy="977462"/>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181725" cy="9774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F245B" w:rsidRDefault="00900ACF" w:rsidP="00EC04C4">
                            <w:pPr>
                              <w:spacing w:line="240" w:lineRule="auto"/>
                              <w:rPr>
                                <w:rFonts w:ascii="Times New Roman" w:hAnsi="Times New Roman" w:cs="Times New Roman"/>
                                <w:sz w:val="20"/>
                                <w:szCs w:val="20"/>
                              </w:rPr>
                            </w:pPr>
                            <w:r>
                              <w:rPr>
                                <w:rFonts w:ascii="Times New Roman" w:hAnsi="Times New Roman" w:cs="Times New Roman"/>
                                <w:b/>
                                <w:sz w:val="20"/>
                                <w:szCs w:val="20"/>
                              </w:rPr>
                              <w:t>Figure 4.5</w:t>
                            </w:r>
                            <w:r w:rsidRPr="003F245B">
                              <w:rPr>
                                <w:rFonts w:ascii="Times New Roman" w:hAnsi="Times New Roman" w:cs="Times New Roman"/>
                                <w:b/>
                                <w:sz w:val="20"/>
                                <w:szCs w:val="20"/>
                              </w:rPr>
                              <w:t>: Exposure to a Ca</w:t>
                            </w:r>
                            <w:r w:rsidRPr="003F245B">
                              <w:rPr>
                                <w:rFonts w:ascii="Times New Roman" w:hAnsi="Times New Roman" w:cs="Times New Roman"/>
                                <w:b/>
                                <w:sz w:val="20"/>
                                <w:szCs w:val="20"/>
                                <w:vertAlign w:val="superscript"/>
                              </w:rPr>
                              <w:t xml:space="preserve">2+ </w:t>
                            </w:r>
                            <w:r w:rsidRPr="003F245B">
                              <w:rPr>
                                <w:rFonts w:ascii="Times New Roman" w:hAnsi="Times New Roman" w:cs="Times New Roman"/>
                                <w:b/>
                                <w:sz w:val="20"/>
                                <w:szCs w:val="20"/>
                              </w:rPr>
                              <w:t xml:space="preserve">free Krebs solution had no effect on peak afferent nerve firing, but significantly reduced the pressure point at which peak afferent nerve firing occurred within the ramp distension.  </w:t>
                            </w:r>
                            <w:r w:rsidRPr="003F245B">
                              <w:rPr>
                                <w:rFonts w:ascii="Times New Roman" w:hAnsi="Times New Roman" w:cs="Times New Roman"/>
                                <w:sz w:val="20"/>
                                <w:szCs w:val="20"/>
                              </w:rPr>
                              <w:t>A, peak afferent firing was not significantly affected by exposure to the Ca</w:t>
                            </w:r>
                            <w:r w:rsidRPr="003F245B">
                              <w:rPr>
                                <w:rFonts w:ascii="Times New Roman" w:hAnsi="Times New Roman" w:cs="Times New Roman"/>
                                <w:sz w:val="20"/>
                                <w:szCs w:val="20"/>
                                <w:vertAlign w:val="superscript"/>
                              </w:rPr>
                              <w:t xml:space="preserve">2+ </w:t>
                            </w:r>
                            <w:r w:rsidRPr="003F245B">
                              <w:rPr>
                                <w:rFonts w:ascii="Times New Roman" w:hAnsi="Times New Roman" w:cs="Times New Roman"/>
                                <w:sz w:val="20"/>
                                <w:szCs w:val="20"/>
                              </w:rPr>
                              <w:t>free Krebs solution (P=0.44, 1 way RM ANOVA with Bonferroni post-test, n=6), however, B, the pressure point during the distension at which peak firing occurred was significantly decreased following</w:t>
                            </w:r>
                            <w:r>
                              <w:rPr>
                                <w:rFonts w:ascii="Times New Roman" w:hAnsi="Times New Roman" w:cs="Times New Roman"/>
                                <w:sz w:val="20"/>
                                <w:szCs w:val="20"/>
                              </w:rPr>
                              <w:t xml:space="preserve"> </w:t>
                            </w:r>
                            <w:r w:rsidRPr="003F245B">
                              <w:rPr>
                                <w:rFonts w:ascii="Times New Roman" w:hAnsi="Times New Roman" w:cs="Times New Roman"/>
                                <w:sz w:val="20"/>
                                <w:szCs w:val="20"/>
                              </w:rPr>
                              <w:t>exposure to the Ca</w:t>
                            </w:r>
                            <w:r w:rsidRPr="003F245B">
                              <w:rPr>
                                <w:rFonts w:ascii="Times New Roman" w:hAnsi="Times New Roman" w:cs="Times New Roman"/>
                                <w:sz w:val="20"/>
                                <w:szCs w:val="20"/>
                                <w:vertAlign w:val="superscript"/>
                              </w:rPr>
                              <w:t xml:space="preserve">2+ </w:t>
                            </w:r>
                            <w:r w:rsidRPr="003F245B">
                              <w:rPr>
                                <w:rFonts w:ascii="Times New Roman" w:hAnsi="Times New Roman" w:cs="Times New Roman"/>
                                <w:sz w:val="20"/>
                                <w:szCs w:val="20"/>
                              </w:rPr>
                              <w:t>free Krebs solution</w:t>
                            </w:r>
                            <w:r>
                              <w:rPr>
                                <w:rFonts w:ascii="Times New Roman" w:hAnsi="Times New Roman" w:cs="Times New Roman"/>
                                <w:sz w:val="20"/>
                                <w:szCs w:val="20"/>
                              </w:rPr>
                              <w:t xml:space="preserve"> at both 10 and 30 minutes (**P=0.002</w:t>
                            </w:r>
                            <w:r w:rsidRPr="003F245B">
                              <w:rPr>
                                <w:rFonts w:ascii="Times New Roman" w:hAnsi="Times New Roman" w:cs="Times New Roman"/>
                                <w:sz w:val="20"/>
                                <w:szCs w:val="20"/>
                              </w:rPr>
                              <w:t xml:space="preserve">, 1 way RM ANOVA with Bonferroni post-test,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76" type="#_x0000_t202" style="position:absolute;left:0;text-align:left;margin-left:-12.4pt;margin-top:304.1pt;width:486.75pt;height:7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" fillcolor="white [3201]" stroked="f" strokeweight=".5pt">
                <v:textbox>
                  <w:txbxContent>
                    <w:p w:rsidR="00900ACF" w:rsidRPr="003F245B" w:rsidRDefault="00900ACF" w:rsidP="00EC04C4">
                      <w:pPr>
                        <w:spacing w:line="240" w:lineRule="auto"/>
                        <w:rPr>
                          <w:rFonts w:ascii="Times New Roman" w:hAnsi="Times New Roman" w:cs="Times New Roman"/>
                          <w:sz w:val="20"/>
                          <w:szCs w:val="20"/>
                        </w:rPr>
                      </w:pPr>
                      <w:r>
                        <w:rPr>
                          <w:rFonts w:ascii="Times New Roman" w:hAnsi="Times New Roman" w:cs="Times New Roman"/>
                          <w:b/>
                          <w:sz w:val="20"/>
                          <w:szCs w:val="20"/>
                        </w:rPr>
                        <w:t>Figure 4.5</w:t>
                      </w:r>
                      <w:r w:rsidRPr="003F245B">
                        <w:rPr>
                          <w:rFonts w:ascii="Times New Roman" w:hAnsi="Times New Roman" w:cs="Times New Roman"/>
                          <w:b/>
                          <w:sz w:val="20"/>
                          <w:szCs w:val="20"/>
                        </w:rPr>
                        <w:t>: Exposure to a Ca</w:t>
                      </w:r>
                      <w:r w:rsidRPr="003F245B">
                        <w:rPr>
                          <w:rFonts w:ascii="Times New Roman" w:hAnsi="Times New Roman" w:cs="Times New Roman"/>
                          <w:b/>
                          <w:sz w:val="20"/>
                          <w:szCs w:val="20"/>
                          <w:vertAlign w:val="superscript"/>
                        </w:rPr>
                        <w:t xml:space="preserve">2+ </w:t>
                      </w:r>
                      <w:r w:rsidRPr="003F245B">
                        <w:rPr>
                          <w:rFonts w:ascii="Times New Roman" w:hAnsi="Times New Roman" w:cs="Times New Roman"/>
                          <w:b/>
                          <w:sz w:val="20"/>
                          <w:szCs w:val="20"/>
                        </w:rPr>
                        <w:t xml:space="preserve">free Krebs solution had no effect on peak afferent nerve firing, but significantly reduced the pressure point at which peak afferent nerve firing occurred within the ramp distension.  </w:t>
                      </w:r>
                      <w:r w:rsidRPr="003F245B">
                        <w:rPr>
                          <w:rFonts w:ascii="Times New Roman" w:hAnsi="Times New Roman" w:cs="Times New Roman"/>
                          <w:sz w:val="20"/>
                          <w:szCs w:val="20"/>
                        </w:rPr>
                        <w:t>A, peak afferent firing was not significantly affected by exposure to the Ca</w:t>
                      </w:r>
                      <w:r w:rsidRPr="003F245B">
                        <w:rPr>
                          <w:rFonts w:ascii="Times New Roman" w:hAnsi="Times New Roman" w:cs="Times New Roman"/>
                          <w:sz w:val="20"/>
                          <w:szCs w:val="20"/>
                          <w:vertAlign w:val="superscript"/>
                        </w:rPr>
                        <w:t xml:space="preserve">2+ </w:t>
                      </w:r>
                      <w:r w:rsidRPr="003F245B">
                        <w:rPr>
                          <w:rFonts w:ascii="Times New Roman" w:hAnsi="Times New Roman" w:cs="Times New Roman"/>
                          <w:sz w:val="20"/>
                          <w:szCs w:val="20"/>
                        </w:rPr>
                        <w:t>free Krebs solution (P=0.44, 1 way RM ANOVA with Bonferroni post-test, n=6), however, B, the pressure point during the distension at which peak firing occurred was significantly decreased following</w:t>
                      </w:r>
                      <w:r>
                        <w:rPr>
                          <w:rFonts w:ascii="Times New Roman" w:hAnsi="Times New Roman" w:cs="Times New Roman"/>
                          <w:sz w:val="20"/>
                          <w:szCs w:val="20"/>
                        </w:rPr>
                        <w:t xml:space="preserve"> </w:t>
                      </w:r>
                      <w:r w:rsidRPr="003F245B">
                        <w:rPr>
                          <w:rFonts w:ascii="Times New Roman" w:hAnsi="Times New Roman" w:cs="Times New Roman"/>
                          <w:sz w:val="20"/>
                          <w:szCs w:val="20"/>
                        </w:rPr>
                        <w:t>exposure to the Ca</w:t>
                      </w:r>
                      <w:r w:rsidRPr="003F245B">
                        <w:rPr>
                          <w:rFonts w:ascii="Times New Roman" w:hAnsi="Times New Roman" w:cs="Times New Roman"/>
                          <w:sz w:val="20"/>
                          <w:szCs w:val="20"/>
                          <w:vertAlign w:val="superscript"/>
                        </w:rPr>
                        <w:t xml:space="preserve">2+ </w:t>
                      </w:r>
                      <w:r w:rsidRPr="003F245B">
                        <w:rPr>
                          <w:rFonts w:ascii="Times New Roman" w:hAnsi="Times New Roman" w:cs="Times New Roman"/>
                          <w:sz w:val="20"/>
                          <w:szCs w:val="20"/>
                        </w:rPr>
                        <w:t>free Krebs solution</w:t>
                      </w:r>
                      <w:r>
                        <w:rPr>
                          <w:rFonts w:ascii="Times New Roman" w:hAnsi="Times New Roman" w:cs="Times New Roman"/>
                          <w:sz w:val="20"/>
                          <w:szCs w:val="20"/>
                        </w:rPr>
                        <w:t xml:space="preserve"> at both 10 and 30 minutes (**P=0.002</w:t>
                      </w:r>
                      <w:r w:rsidRPr="003F245B">
                        <w:rPr>
                          <w:rFonts w:ascii="Times New Roman" w:hAnsi="Times New Roman" w:cs="Times New Roman"/>
                          <w:sz w:val="20"/>
                          <w:szCs w:val="20"/>
                        </w:rPr>
                        <w:t xml:space="preserve">, 1 way RM ANOVA with Bonferroni post-test, n=6).  </w:t>
                      </w:r>
                    </w:p>
                  </w:txbxContent>
                </v:textbox>
              </v:shape>
            </w:pict>
          </mc:Fallback>
        </mc:AlternateContent>
      </w:r>
      <w:r w:rsidR="00B11876">
        <w:rPr>
          <w:noProof/>
          <w:lang w:eastAsia="en-GB"/>
        </w:rPr>
        <mc:AlternateContent>
          <mc:Choice Requires="wps">
            <w:drawing>
              <wp:anchor distT="0" distB="0" distL="114300" distR="114300" simplePos="0" relativeHeight="251864064" behindDoc="0" locked="0" layoutInCell="1" allowOverlap="1" wp14:anchorId="16FF0FA3" wp14:editId="5207B149">
                <wp:simplePos x="0" y="0"/>
                <wp:positionH relativeFrom="column">
                  <wp:posOffset>95416</wp:posOffset>
                </wp:positionH>
                <wp:positionV relativeFrom="paragraph">
                  <wp:posOffset>167198</wp:posOffset>
                </wp:positionV>
                <wp:extent cx="373711" cy="284480"/>
                <wp:effectExtent l="0" t="0" r="7620" b="1270"/>
                <wp:wrapNone/>
                <wp:docPr id="113" name="Text Box 113"/>
                <wp:cNvGraphicFramePr/>
                <a:graphic xmlns:a="http://schemas.openxmlformats.org/drawingml/2006/main">
                  <a:graphicData uri="http://schemas.microsoft.com/office/word/2010/wordprocessingShape">
                    <wps:wsp>
                      <wps:cNvSpPr txBox="1"/>
                      <wps:spPr>
                        <a:xfrm>
                          <a:off x="0" y="0"/>
                          <a:ext cx="373711"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77" type="#_x0000_t202" style="position:absolute;left:0;text-align:left;margin-left:7.5pt;margin-top:13.15pt;width:29.45pt;height:2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" fillcolor="white [3201]" stroked="f" strokeweight=".5pt">
                <v:textbo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DE7AF3">
        <w:object w:dxaOrig="7978" w:dyaOrig="6207">
          <v:shape id="_x0000_i1029" type="#_x0000_t75" style="width:397.4pt;height:310.45pt" o:ole="">
            <v:imagedata r:id="rId21" o:title=""/>
          </v:shape>
          <o:OLEObject Type="Embed" ProgID="Prism5.Document" ShapeID="_x0000_i1029" DrawAspect="Content" ObjectID="_1440239352" r:id="rId22"/>
        </w:object>
      </w:r>
    </w:p>
    <w:p w:rsidR="00DE7AF3" w:rsidRDefault="00DE7AF3" w:rsidP="00AD39CC">
      <w:pPr>
        <w:jc w:val="center"/>
      </w:pPr>
    </w:p>
    <w:p w:rsidR="000C0D7B" w:rsidRDefault="000C0D7B" w:rsidP="00AD39CC">
      <w:pPr>
        <w:jc w:val="center"/>
      </w:pPr>
    </w:p>
    <w:tbl>
      <w:tblPr>
        <w:tblStyle w:val="LightShading-Accent4"/>
        <w:tblW w:w="0" w:type="auto"/>
        <w:tblLook w:val="04A0" w:firstRow="1" w:lastRow="0" w:firstColumn="1" w:lastColumn="0" w:noHBand="0" w:noVBand="1"/>
      </w:tblPr>
      <w:tblGrid>
        <w:gridCol w:w="2431"/>
        <w:gridCol w:w="2519"/>
        <w:gridCol w:w="2146"/>
        <w:gridCol w:w="2146"/>
      </w:tblGrid>
      <w:tr w:rsidR="007E0B76" w:rsidRPr="00BF4BD0" w:rsidTr="007E0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bookmarkStart w:id="2" w:name="OLE_LINK5"/>
          <w:p w:rsidR="007E0B76" w:rsidRPr="00BF4BD0" w:rsidRDefault="00B11876" w:rsidP="007E0B76">
            <w:pPr>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1870208" behindDoc="0" locked="0" layoutInCell="1" allowOverlap="1" wp14:anchorId="67BE819B" wp14:editId="127EFDBD">
                      <wp:simplePos x="0" y="0"/>
                      <wp:positionH relativeFrom="column">
                        <wp:posOffset>-55659</wp:posOffset>
                      </wp:positionH>
                      <wp:positionV relativeFrom="paragraph">
                        <wp:posOffset>11154</wp:posOffset>
                      </wp:positionV>
                      <wp:extent cx="429370" cy="310515"/>
                      <wp:effectExtent l="0" t="0" r="8890" b="0"/>
                      <wp:wrapNone/>
                      <wp:docPr id="114" name="Text Box 114"/>
                      <wp:cNvGraphicFramePr/>
                      <a:graphic xmlns:a="http://schemas.openxmlformats.org/drawingml/2006/main">
                        <a:graphicData uri="http://schemas.microsoft.com/office/word/2010/wordprocessingShape">
                          <wps:wsp>
                            <wps:cNvSpPr txBox="1"/>
                            <wps:spPr>
                              <a:xfrm>
                                <a:off x="0" y="0"/>
                                <a:ext cx="429370"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B11876">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78" type="#_x0000_t202" style="position:absolute;margin-left:-4.4pt;margin-top:.9pt;width:33.8pt;height:24.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" fillcolor="white [3201]" stroked="f" strokeweight=".5pt">
                      <v:textbox>
                        <w:txbxContent>
                          <w:p w:rsidR="00900ACF" w:rsidRPr="003E405E" w:rsidRDefault="00900ACF" w:rsidP="00B11876">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v:textbox>
                    </v:shape>
                  </w:pict>
                </mc:Fallback>
              </mc:AlternateContent>
            </w:r>
            <w:r w:rsidR="00AD39CC" w:rsidRPr="00BF4BD0">
              <w:rPr>
                <w:rFonts w:ascii="Times New Roman" w:hAnsi="Times New Roman" w:cs="Times New Roman"/>
                <w:sz w:val="24"/>
                <w:szCs w:val="24"/>
              </w:rPr>
              <w:t xml:space="preserve">        </w:t>
            </w:r>
          </w:p>
        </w:tc>
        <w:tc>
          <w:tcPr>
            <w:tcW w:w="2519" w:type="dxa"/>
          </w:tcPr>
          <w:p w:rsidR="007E0B76" w:rsidRPr="00BF4BD0" w:rsidRDefault="007E0B76" w:rsidP="007E0B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Number of experiments (N)</w:t>
            </w:r>
          </w:p>
        </w:tc>
        <w:tc>
          <w:tcPr>
            <w:tcW w:w="2146" w:type="dxa"/>
          </w:tcPr>
          <w:p w:rsidR="007E0B76" w:rsidRPr="00BF4BD0" w:rsidRDefault="007E0B76" w:rsidP="00AD3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Number of units identified (n)</w:t>
            </w:r>
          </w:p>
        </w:tc>
        <w:tc>
          <w:tcPr>
            <w:tcW w:w="2146" w:type="dxa"/>
          </w:tcPr>
          <w:p w:rsidR="007E0B76" w:rsidRPr="00BF4BD0" w:rsidRDefault="007E0B76" w:rsidP="00AD3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 of total units identified</w:t>
            </w:r>
          </w:p>
        </w:tc>
      </w:tr>
      <w:tr w:rsidR="007E0B76" w:rsidRPr="00BF4BD0" w:rsidTr="007E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7E0B76" w:rsidRPr="00BF4BD0" w:rsidRDefault="007E0B76" w:rsidP="007E0B76">
            <w:pPr>
              <w:rPr>
                <w:rFonts w:ascii="Times New Roman" w:hAnsi="Times New Roman" w:cs="Times New Roman"/>
                <w:sz w:val="24"/>
                <w:szCs w:val="24"/>
              </w:rPr>
            </w:pPr>
            <w:r w:rsidRPr="00BF4BD0">
              <w:rPr>
                <w:rFonts w:ascii="Times New Roman" w:hAnsi="Times New Roman" w:cs="Times New Roman"/>
                <w:sz w:val="24"/>
                <w:szCs w:val="24"/>
              </w:rPr>
              <w:t>Low threshold</w:t>
            </w:r>
          </w:p>
        </w:tc>
        <w:tc>
          <w:tcPr>
            <w:tcW w:w="2519" w:type="dxa"/>
          </w:tcPr>
          <w:p w:rsidR="007E0B76" w:rsidRPr="00BF4BD0" w:rsidRDefault="007E0B76" w:rsidP="00AD3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4</w:t>
            </w:r>
          </w:p>
        </w:tc>
        <w:tc>
          <w:tcPr>
            <w:tcW w:w="2146" w:type="dxa"/>
          </w:tcPr>
          <w:p w:rsidR="007E0B76" w:rsidRPr="00BF4BD0" w:rsidRDefault="007E0B76" w:rsidP="00AD3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13</w:t>
            </w:r>
          </w:p>
        </w:tc>
        <w:tc>
          <w:tcPr>
            <w:tcW w:w="2146" w:type="dxa"/>
          </w:tcPr>
          <w:p w:rsidR="007E0B76" w:rsidRPr="00BF4BD0" w:rsidRDefault="007E0B76" w:rsidP="00AD3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65</w:t>
            </w:r>
          </w:p>
        </w:tc>
      </w:tr>
      <w:tr w:rsidR="007E0B76" w:rsidRPr="00BF4BD0" w:rsidTr="007E0B76">
        <w:tc>
          <w:tcPr>
            <w:cnfStyle w:val="001000000000" w:firstRow="0" w:lastRow="0" w:firstColumn="1" w:lastColumn="0" w:oddVBand="0" w:evenVBand="0" w:oddHBand="0" w:evenHBand="0" w:firstRowFirstColumn="0" w:firstRowLastColumn="0" w:lastRowFirstColumn="0" w:lastRowLastColumn="0"/>
            <w:tcW w:w="2431" w:type="dxa"/>
          </w:tcPr>
          <w:p w:rsidR="007E0B76" w:rsidRPr="00BF4BD0" w:rsidRDefault="007E0B76" w:rsidP="007E0B76">
            <w:pPr>
              <w:rPr>
                <w:rFonts w:ascii="Times New Roman" w:hAnsi="Times New Roman" w:cs="Times New Roman"/>
                <w:sz w:val="24"/>
                <w:szCs w:val="24"/>
              </w:rPr>
            </w:pPr>
            <w:r w:rsidRPr="00BF4BD0">
              <w:rPr>
                <w:rFonts w:ascii="Times New Roman" w:hAnsi="Times New Roman" w:cs="Times New Roman"/>
                <w:sz w:val="24"/>
                <w:szCs w:val="24"/>
              </w:rPr>
              <w:t>High threshold</w:t>
            </w:r>
          </w:p>
        </w:tc>
        <w:tc>
          <w:tcPr>
            <w:tcW w:w="2519" w:type="dxa"/>
          </w:tcPr>
          <w:p w:rsidR="007E0B76" w:rsidRPr="00BF4BD0" w:rsidRDefault="007E0B76" w:rsidP="00AD39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4</w:t>
            </w:r>
          </w:p>
        </w:tc>
        <w:tc>
          <w:tcPr>
            <w:tcW w:w="2146" w:type="dxa"/>
          </w:tcPr>
          <w:p w:rsidR="007E0B76" w:rsidRPr="00BF4BD0" w:rsidRDefault="007E0B76" w:rsidP="00AD39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7</w:t>
            </w:r>
          </w:p>
        </w:tc>
        <w:tc>
          <w:tcPr>
            <w:tcW w:w="2146" w:type="dxa"/>
          </w:tcPr>
          <w:p w:rsidR="007E0B76" w:rsidRPr="00BF4BD0" w:rsidRDefault="007E0B76" w:rsidP="00AD39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35</w:t>
            </w:r>
          </w:p>
        </w:tc>
      </w:tr>
      <w:tr w:rsidR="007E0B76" w:rsidRPr="00BF4BD0" w:rsidTr="007E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7E0B76" w:rsidRPr="00BF4BD0" w:rsidRDefault="007E0B76" w:rsidP="007E0B76">
            <w:pPr>
              <w:rPr>
                <w:rFonts w:ascii="Times New Roman" w:hAnsi="Times New Roman" w:cs="Times New Roman"/>
                <w:sz w:val="24"/>
                <w:szCs w:val="24"/>
              </w:rPr>
            </w:pPr>
            <w:r w:rsidRPr="00BF4BD0">
              <w:rPr>
                <w:rFonts w:ascii="Times New Roman" w:hAnsi="Times New Roman" w:cs="Times New Roman"/>
                <w:sz w:val="24"/>
                <w:szCs w:val="24"/>
              </w:rPr>
              <w:t>Total</w:t>
            </w:r>
          </w:p>
        </w:tc>
        <w:tc>
          <w:tcPr>
            <w:tcW w:w="2519" w:type="dxa"/>
          </w:tcPr>
          <w:p w:rsidR="007E0B76" w:rsidRPr="00BF4BD0" w:rsidRDefault="007E0B76" w:rsidP="00AD3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4</w:t>
            </w:r>
          </w:p>
        </w:tc>
        <w:tc>
          <w:tcPr>
            <w:tcW w:w="2146" w:type="dxa"/>
          </w:tcPr>
          <w:p w:rsidR="007E0B76" w:rsidRPr="00BF4BD0" w:rsidRDefault="007E0B76" w:rsidP="00AD3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20</w:t>
            </w:r>
          </w:p>
        </w:tc>
        <w:tc>
          <w:tcPr>
            <w:tcW w:w="2146" w:type="dxa"/>
          </w:tcPr>
          <w:p w:rsidR="007E0B76" w:rsidRPr="00BF4BD0" w:rsidRDefault="007E0B76" w:rsidP="00AD3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100</w:t>
            </w:r>
          </w:p>
        </w:tc>
      </w:tr>
      <w:bookmarkEnd w:id="2"/>
    </w:tbl>
    <w:p w:rsidR="003A495C" w:rsidRDefault="003A495C" w:rsidP="00AD39CC">
      <w:pPr>
        <w:jc w:val="center"/>
      </w:pPr>
    </w:p>
    <w:p w:rsidR="007921CC" w:rsidRDefault="00B11876" w:rsidP="00AD39CC">
      <w:pPr>
        <w:jc w:val="center"/>
      </w:pPr>
      <w:r>
        <w:rPr>
          <w:noProof/>
          <w:lang w:eastAsia="en-GB"/>
        </w:rPr>
        <mc:AlternateContent>
          <mc:Choice Requires="wps">
            <w:drawing>
              <wp:anchor distT="0" distB="0" distL="114300" distR="114300" simplePos="0" relativeHeight="251872256" behindDoc="0" locked="0" layoutInCell="1" allowOverlap="1" wp14:anchorId="1B63EA3E" wp14:editId="631E1B45">
                <wp:simplePos x="0" y="0"/>
                <wp:positionH relativeFrom="column">
                  <wp:posOffset>-66371</wp:posOffset>
                </wp:positionH>
                <wp:positionV relativeFrom="paragraph">
                  <wp:posOffset>190500</wp:posOffset>
                </wp:positionV>
                <wp:extent cx="353060" cy="310515"/>
                <wp:effectExtent l="0" t="0" r="8890" b="0"/>
                <wp:wrapNone/>
                <wp:docPr id="115" name="Text Box 115"/>
                <wp:cNvGraphicFramePr/>
                <a:graphic xmlns:a="http://schemas.openxmlformats.org/drawingml/2006/main">
                  <a:graphicData uri="http://schemas.microsoft.com/office/word/2010/wordprocessingShape">
                    <wps:wsp>
                      <wps:cNvSpPr txBox="1"/>
                      <wps:spPr>
                        <a:xfrm>
                          <a:off x="0" y="0"/>
                          <a:ext cx="353060"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79" type="#_x0000_t202" style="position:absolute;left:0;text-align:left;margin-left:-5.25pt;margin-top:15pt;width:27.8pt;height:24.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" fillcolor="white [3201]" stroked="f" strokeweight=".5pt">
                <v:textbo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0B604F">
        <w:object w:dxaOrig="7719" w:dyaOrig="4622">
          <v:shape id="_x0000_i1030" type="#_x0000_t75" style="width:387.1pt;height:230.95pt" o:ole="">
            <v:imagedata r:id="rId23" o:title=""/>
          </v:shape>
          <o:OLEObject Type="Embed" ProgID="Prism5.Document" ShapeID="_x0000_i1030" DrawAspect="Content" ObjectID="_1440239353" r:id="rId24"/>
        </w:object>
      </w:r>
    </w:p>
    <w:p w:rsidR="007921CC" w:rsidRPr="007921CC" w:rsidRDefault="007921CC" w:rsidP="007921CC"/>
    <w:p w:rsidR="00A460B3" w:rsidRDefault="00B43914" w:rsidP="00907D0D">
      <w:pPr>
        <w:ind w:firstLine="720"/>
      </w:pPr>
      <w:r>
        <w:rPr>
          <w:noProof/>
          <w:lang w:eastAsia="en-GB"/>
        </w:rPr>
        <mc:AlternateContent>
          <mc:Choice Requires="wps">
            <w:drawing>
              <wp:anchor distT="0" distB="0" distL="114300" distR="114300" simplePos="0" relativeHeight="251667456" behindDoc="0" locked="0" layoutInCell="1" allowOverlap="1" wp14:anchorId="11340743" wp14:editId="140745D2">
                <wp:simplePos x="0" y="0"/>
                <wp:positionH relativeFrom="column">
                  <wp:posOffset>-268014</wp:posOffset>
                </wp:positionH>
                <wp:positionV relativeFrom="paragraph">
                  <wp:posOffset>3092669</wp:posOffset>
                </wp:positionV>
                <wp:extent cx="6181725" cy="1182414"/>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6181725" cy="11824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EC04C4" w:rsidRDefault="00900ACF" w:rsidP="00EC04C4">
                            <w:pPr>
                              <w:spacing w:line="240" w:lineRule="auto"/>
                              <w:rPr>
                                <w:rFonts w:ascii="Times New Roman" w:hAnsi="Times New Roman" w:cs="Times New Roman"/>
                                <w:b/>
                                <w:sz w:val="20"/>
                                <w:szCs w:val="20"/>
                              </w:rPr>
                            </w:pPr>
                            <w:r>
                              <w:rPr>
                                <w:rFonts w:ascii="Times New Roman" w:hAnsi="Times New Roman" w:cs="Times New Roman"/>
                                <w:b/>
                                <w:sz w:val="20"/>
                                <w:szCs w:val="20"/>
                              </w:rPr>
                              <w:t>Figure 4.6: Single unit analysis revealed 10 minutes exposure to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solution significantly augmented low threshold nerve fibre firing, but had no effect on high threshold nerve fibres.  </w:t>
                            </w:r>
                            <w:r>
                              <w:rPr>
                                <w:rFonts w:ascii="Times New Roman" w:hAnsi="Times New Roman" w:cs="Times New Roman"/>
                                <w:sz w:val="20"/>
                                <w:szCs w:val="20"/>
                              </w:rPr>
                              <w:t>A, 4 experiments were suitable for single unit analysis and allowed the identification of 13 low threshold and 7 high threshold afferent nerve fibres.  B, following 10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low threshold afferent nerve firing in response to bladder distension was  augmented, relative to control standard Krebs solution (****P&lt;0.0001, n=13, N=4).  C, In contrast, the response of high threshold afferent nerve fibres to bladder distension was not affected by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(P=0.27, n=7, N=4).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80" type="#_x0000_t202" style="position:absolute;left:0;text-align:left;margin-left:-21.1pt;margin-top:243.5pt;width:486.75pt;height:9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" fillcolor="white [3201]" stroked="f" strokeweight=".5pt">
                <v:textbox>
                  <w:txbxContent>
                    <w:p w:rsidR="00900ACF" w:rsidRPr="00EC04C4" w:rsidRDefault="00900ACF" w:rsidP="00EC04C4">
                      <w:pPr>
                        <w:spacing w:line="240" w:lineRule="auto"/>
                        <w:rPr>
                          <w:rFonts w:ascii="Times New Roman" w:hAnsi="Times New Roman" w:cs="Times New Roman"/>
                          <w:b/>
                          <w:sz w:val="20"/>
                          <w:szCs w:val="20"/>
                        </w:rPr>
                      </w:pPr>
                      <w:r>
                        <w:rPr>
                          <w:rFonts w:ascii="Times New Roman" w:hAnsi="Times New Roman" w:cs="Times New Roman"/>
                          <w:b/>
                          <w:sz w:val="20"/>
                          <w:szCs w:val="20"/>
                        </w:rPr>
                        <w:t>Figure 4.6: Single unit analysis revealed 10 minutes exposure to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solution significantly augmented low threshold nerve fibre firing, but had no effect on high threshold nerve fibres.  </w:t>
                      </w:r>
                      <w:r>
                        <w:rPr>
                          <w:rFonts w:ascii="Times New Roman" w:hAnsi="Times New Roman" w:cs="Times New Roman"/>
                          <w:sz w:val="20"/>
                          <w:szCs w:val="20"/>
                        </w:rPr>
                        <w:t>A, 4 experiments were suitable for single unit analysis and allowed the identification of 13 low threshold and 7 high threshold afferent nerve fibres.  B, following 10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low threshold afferent nerve firing in response to bladder distension was  augmented, relative to control standard Krebs solution (****P&lt;0.0001, n=13, N=4).  C, In contrast, the response of high threshold afferent nerve fibres to bladder distension was not affected by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(P=0.27, n=7, N=4).</w:t>
                      </w:r>
                    </w:p>
                  </w:txbxContent>
                </v:textbox>
              </v:shape>
            </w:pict>
          </mc:Fallback>
        </mc:AlternateContent>
      </w:r>
      <w:r w:rsidR="00B11876">
        <w:rPr>
          <w:noProof/>
          <w:lang w:eastAsia="en-GB"/>
        </w:rPr>
        <mc:AlternateContent>
          <mc:Choice Requires="wps">
            <w:drawing>
              <wp:anchor distT="0" distB="0" distL="114300" distR="114300" simplePos="0" relativeHeight="251874304" behindDoc="0" locked="0" layoutInCell="1" allowOverlap="1" wp14:anchorId="259FBC6F" wp14:editId="7C0CC6D0">
                <wp:simplePos x="0" y="0"/>
                <wp:positionH relativeFrom="column">
                  <wp:posOffset>-55659</wp:posOffset>
                </wp:positionH>
                <wp:positionV relativeFrom="paragraph">
                  <wp:posOffset>165514</wp:posOffset>
                </wp:positionV>
                <wp:extent cx="429260" cy="310515"/>
                <wp:effectExtent l="0" t="0" r="8890" b="0"/>
                <wp:wrapNone/>
                <wp:docPr id="116" name="Text Box 116"/>
                <wp:cNvGraphicFramePr/>
                <a:graphic xmlns:a="http://schemas.openxmlformats.org/drawingml/2006/main">
                  <a:graphicData uri="http://schemas.microsoft.com/office/word/2010/wordprocessingShape">
                    <wps:wsp>
                      <wps:cNvSpPr txBox="1"/>
                      <wps:spPr>
                        <a:xfrm>
                          <a:off x="0" y="0"/>
                          <a:ext cx="429260"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81" type="#_x0000_t202" style="position:absolute;left:0;text-align:left;margin-left:-4.4pt;margin-top:13.05pt;width:33.8pt;height:24.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" fillcolor="white [3201]" stroked="f" strokeweight=".5pt">
                <v:textbo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0B604F">
        <w:object w:dxaOrig="6495" w:dyaOrig="4665">
          <v:shape id="_x0000_i1031" type="#_x0000_t75" style="width:325.4pt;height:233.75pt" o:ole="">
            <v:imagedata r:id="rId25" o:title=""/>
          </v:shape>
          <o:OLEObject Type="Embed" ProgID="Prism5.Document" ShapeID="_x0000_i1031" DrawAspect="Content" ObjectID="_1440239354" r:id="rId26"/>
        </w:object>
      </w:r>
    </w:p>
    <w:p w:rsidR="00907D0D" w:rsidRDefault="00907D0D" w:rsidP="00907D0D">
      <w:pPr>
        <w:ind w:firstLine="720"/>
      </w:pPr>
    </w:p>
    <w:p w:rsidR="003A495C" w:rsidRDefault="003A495C" w:rsidP="00AD39CC">
      <w:pPr>
        <w:jc w:val="center"/>
      </w:pPr>
    </w:p>
    <w:p w:rsidR="003A495C" w:rsidRDefault="003A495C" w:rsidP="00AD39CC">
      <w:pPr>
        <w:jc w:val="center"/>
      </w:pPr>
    </w:p>
    <w:p w:rsidR="007921CC" w:rsidRDefault="00B11876" w:rsidP="00AD39CC">
      <w:pPr>
        <w:jc w:val="center"/>
      </w:pPr>
      <w:r>
        <w:rPr>
          <w:noProof/>
          <w:lang w:eastAsia="en-GB"/>
        </w:rPr>
        <w:lastRenderedPageBreak/>
        <mc:AlternateContent>
          <mc:Choice Requires="wps">
            <w:drawing>
              <wp:anchor distT="0" distB="0" distL="114300" distR="114300" simplePos="0" relativeHeight="251878400" behindDoc="0" locked="0" layoutInCell="1" allowOverlap="1" wp14:anchorId="649D42C1" wp14:editId="0016C979">
                <wp:simplePos x="0" y="0"/>
                <wp:positionH relativeFrom="column">
                  <wp:posOffset>6654</wp:posOffset>
                </wp:positionH>
                <wp:positionV relativeFrom="paragraph">
                  <wp:posOffset>278130</wp:posOffset>
                </wp:positionV>
                <wp:extent cx="384727" cy="31051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84727"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82" type="#_x0000_t202" style="position:absolute;left:0;text-align:left;margin-left:.5pt;margin-top:21.9pt;width:30.3pt;height:24.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" fillcolor="white [3201]" stroked="f" strokeweight=".5pt">
                <v:textbo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0B604F">
        <w:object w:dxaOrig="7575" w:dyaOrig="5076">
          <v:shape id="_x0000_i1032" type="#_x0000_t75" style="width:380.55pt;height:253.4pt" o:ole="">
            <v:imagedata r:id="rId27" o:title=""/>
          </v:shape>
          <o:OLEObject Type="Embed" ProgID="Prism5.Document" ShapeID="_x0000_i1032" DrawAspect="Content" ObjectID="_1440239355" r:id="rId28"/>
        </w:object>
      </w:r>
    </w:p>
    <w:p w:rsidR="007921CC" w:rsidRDefault="007921CC" w:rsidP="00AD39CC">
      <w:pPr>
        <w:jc w:val="center"/>
      </w:pPr>
    </w:p>
    <w:p w:rsidR="007921CC" w:rsidRDefault="00B11876" w:rsidP="007921CC">
      <w:pPr>
        <w:ind w:firstLine="720"/>
      </w:pPr>
      <w:r>
        <w:rPr>
          <w:noProof/>
          <w:lang w:eastAsia="en-GB"/>
        </w:rPr>
        <mc:AlternateContent>
          <mc:Choice Requires="wps">
            <w:drawing>
              <wp:anchor distT="0" distB="0" distL="114300" distR="114300" simplePos="0" relativeHeight="251876352" behindDoc="0" locked="0" layoutInCell="1" allowOverlap="1" wp14:anchorId="58104753" wp14:editId="038D2721">
                <wp:simplePos x="0" y="0"/>
                <wp:positionH relativeFrom="column">
                  <wp:posOffset>-20320</wp:posOffset>
                </wp:positionH>
                <wp:positionV relativeFrom="paragraph">
                  <wp:posOffset>244739</wp:posOffset>
                </wp:positionV>
                <wp:extent cx="353060" cy="310515"/>
                <wp:effectExtent l="0" t="0" r="8890" b="0"/>
                <wp:wrapNone/>
                <wp:docPr id="117" name="Text Box 117"/>
                <wp:cNvGraphicFramePr/>
                <a:graphic xmlns:a="http://schemas.openxmlformats.org/drawingml/2006/main">
                  <a:graphicData uri="http://schemas.microsoft.com/office/word/2010/wordprocessingShape">
                    <wps:wsp>
                      <wps:cNvSpPr txBox="1"/>
                      <wps:spPr>
                        <a:xfrm>
                          <a:off x="0" y="0"/>
                          <a:ext cx="353060"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83" type="#_x0000_t202" style="position:absolute;left:0;text-align:left;margin-left:-1.6pt;margin-top:19.25pt;width:27.8pt;height:24.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" fillcolor="white [3201]" stroked="f" strokeweight=".5pt">
                <v:textbox>
                  <w:txbxContent>
                    <w:p w:rsidR="00900ACF" w:rsidRPr="003E405E" w:rsidRDefault="00900ACF" w:rsidP="00B11876">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C22F14">
        <w:object w:dxaOrig="7157" w:dyaOrig="4896">
          <v:shape id="_x0000_i1033" type="#_x0000_t75" style="width:5in;height:245pt" o:ole="">
            <v:imagedata r:id="rId29" o:title=""/>
          </v:shape>
          <o:OLEObject Type="Embed" ProgID="Prism5.Document" ShapeID="_x0000_i1033" DrawAspect="Content" ObjectID="_1440239356" r:id="rId30"/>
        </w:object>
      </w:r>
    </w:p>
    <w:p w:rsidR="00BD186A" w:rsidRDefault="00BD186A" w:rsidP="00AD39CC">
      <w:pPr>
        <w:jc w:val="center"/>
      </w:pPr>
      <w:r>
        <w:rPr>
          <w:noProof/>
          <w:lang w:eastAsia="en-GB"/>
        </w:rPr>
        <mc:AlternateContent>
          <mc:Choice Requires="wps">
            <w:drawing>
              <wp:anchor distT="0" distB="0" distL="114300" distR="114300" simplePos="0" relativeHeight="251661312" behindDoc="0" locked="0" layoutInCell="1" allowOverlap="1" wp14:anchorId="36191BF1" wp14:editId="7C51AABD">
                <wp:simplePos x="0" y="0"/>
                <wp:positionH relativeFrom="column">
                  <wp:posOffset>0</wp:posOffset>
                </wp:positionH>
                <wp:positionV relativeFrom="paragraph">
                  <wp:posOffset>3090545</wp:posOffset>
                </wp:positionV>
                <wp:extent cx="5772150" cy="16097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5772150"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ACF" w:rsidRPr="004B6FEC" w:rsidRDefault="00900ACF">
                            <w:pPr>
                              <w:rPr>
                                <w:rFonts w:ascii="Times New Roman" w:hAnsi="Times New Roman" w:cs="Times New Roman"/>
                                <w:sz w:val="24"/>
                                <w:szCs w:val="24"/>
                              </w:rPr>
                            </w:pPr>
                            <w:r w:rsidRPr="004B6FEC">
                              <w:rPr>
                                <w:rFonts w:ascii="Times New Roman" w:hAnsi="Times New Roman" w:cs="Times New Roman"/>
                                <w:b/>
                                <w:sz w:val="24"/>
                                <w:szCs w:val="24"/>
                              </w:rPr>
                              <w:t>Figure 4.?: Single unit analysis</w:t>
                            </w:r>
                            <w:r>
                              <w:rPr>
                                <w:rFonts w:ascii="Times New Roman" w:hAnsi="Times New Roman" w:cs="Times New Roman"/>
                                <w:b/>
                                <w:sz w:val="24"/>
                                <w:szCs w:val="24"/>
                              </w:rPr>
                              <w:t xml:space="preserve"> revealed antagonistic mechanosensitivity responses of low threshold and high threshold firing following exposure to the Ca</w:t>
                            </w:r>
                            <w:r>
                              <w:rPr>
                                <w:rFonts w:ascii="Times New Roman" w:hAnsi="Times New Roman" w:cs="Times New Roman"/>
                                <w:b/>
                                <w:sz w:val="24"/>
                                <w:szCs w:val="24"/>
                                <w:vertAlign w:val="superscript"/>
                              </w:rPr>
                              <w:t xml:space="preserve">2+ </w:t>
                            </w:r>
                            <w:r>
                              <w:rPr>
                                <w:rFonts w:ascii="Times New Roman" w:hAnsi="Times New Roman" w:cs="Times New Roman"/>
                                <w:b/>
                                <w:sz w:val="24"/>
                                <w:szCs w:val="24"/>
                              </w:rPr>
                              <w:t>free Krebs solution</w:t>
                            </w:r>
                            <w:r w:rsidRPr="004B6FEC">
                              <w:rPr>
                                <w:rFonts w:ascii="Times New Roman" w:hAnsi="Times New Roman" w:cs="Times New Roman"/>
                                <w:b/>
                                <w:sz w:val="24"/>
                                <w:szCs w:val="24"/>
                              </w:rPr>
                              <w:t>.</w:t>
                            </w:r>
                            <w:r w:rsidRPr="004B6FEC">
                              <w:rPr>
                                <w:rFonts w:ascii="Times New Roman" w:hAnsi="Times New Roman" w:cs="Times New Roman"/>
                                <w:sz w:val="24"/>
                                <w:szCs w:val="24"/>
                              </w:rPr>
                              <w:t xml:space="preserve"> A, </w:t>
                            </w:r>
                            <w:bookmarkStart w:id="3" w:name="OLE_LINK1"/>
                            <w:proofErr w:type="gramStart"/>
                            <w:r w:rsidRPr="004B6FEC">
                              <w:rPr>
                                <w:rFonts w:ascii="Times New Roman" w:hAnsi="Times New Roman" w:cs="Times New Roman"/>
                                <w:sz w:val="24"/>
                                <w:szCs w:val="24"/>
                              </w:rPr>
                              <w:t>From</w:t>
                            </w:r>
                            <w:proofErr w:type="gramEnd"/>
                            <w:r w:rsidRPr="004B6FEC">
                              <w:rPr>
                                <w:rFonts w:ascii="Times New Roman" w:hAnsi="Times New Roman" w:cs="Times New Roman"/>
                                <w:sz w:val="24"/>
                                <w:szCs w:val="24"/>
                              </w:rPr>
                              <w:t xml:space="preserve"> the 4 experiments analysed, 13 low threshold and 7 high threshold fibres were confidently identified.  B, Low threshold firing was significantly increased, relative to control, following 30 minutes exposure to the Ca</w:t>
                            </w:r>
                            <w:r w:rsidRPr="004B6FEC">
                              <w:rPr>
                                <w:rFonts w:ascii="Times New Roman" w:hAnsi="Times New Roman" w:cs="Times New Roman"/>
                                <w:sz w:val="24"/>
                                <w:szCs w:val="24"/>
                                <w:vertAlign w:val="superscript"/>
                              </w:rPr>
                              <w:t xml:space="preserve">2+ </w:t>
                            </w:r>
                            <w:r w:rsidRPr="004B6FEC">
                              <w:rPr>
                                <w:rFonts w:ascii="Times New Roman" w:hAnsi="Times New Roman" w:cs="Times New Roman"/>
                                <w:sz w:val="24"/>
                                <w:szCs w:val="24"/>
                              </w:rPr>
                              <w:t>free Krebs solution (****P&lt;0.0001, n=6).  C, conversely, high threshold firing was significantly inhibited relative to control following exposure to the Ca</w:t>
                            </w:r>
                            <w:r w:rsidRPr="004B6FEC">
                              <w:rPr>
                                <w:rFonts w:ascii="Times New Roman" w:hAnsi="Times New Roman" w:cs="Times New Roman"/>
                                <w:sz w:val="24"/>
                                <w:szCs w:val="24"/>
                                <w:vertAlign w:val="superscript"/>
                              </w:rPr>
                              <w:t xml:space="preserve">2+ </w:t>
                            </w:r>
                            <w:r w:rsidRPr="004B6FEC">
                              <w:rPr>
                                <w:rFonts w:ascii="Times New Roman" w:hAnsi="Times New Roman" w:cs="Times New Roman"/>
                                <w:sz w:val="24"/>
                                <w:szCs w:val="24"/>
                              </w:rPr>
                              <w:t>free external Krebs solution (*P=0.02, n=6).</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84" type="#_x0000_t202" style="position:absolute;left:0;text-align:left;margin-left:0;margin-top:243.35pt;width:454.5pt;height:1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" fillcolor="white [3201]" strokeweight=".5pt">
                <v:textbox>
                  <w:txbxContent>
                    <w:p w:rsidR="00900ACF" w:rsidRPr="004B6FEC" w:rsidRDefault="00900ACF">
                      <w:pPr>
                        <w:rPr>
                          <w:rFonts w:ascii="Times New Roman" w:hAnsi="Times New Roman" w:cs="Times New Roman"/>
                          <w:sz w:val="24"/>
                          <w:szCs w:val="24"/>
                        </w:rPr>
                      </w:pPr>
                      <w:r w:rsidRPr="004B6FEC">
                        <w:rPr>
                          <w:rFonts w:ascii="Times New Roman" w:hAnsi="Times New Roman" w:cs="Times New Roman"/>
                          <w:b/>
                          <w:sz w:val="24"/>
                          <w:szCs w:val="24"/>
                        </w:rPr>
                        <w:t>Figure 4.?: Single unit analysis</w:t>
                      </w:r>
                      <w:r>
                        <w:rPr>
                          <w:rFonts w:ascii="Times New Roman" w:hAnsi="Times New Roman" w:cs="Times New Roman"/>
                          <w:b/>
                          <w:sz w:val="24"/>
                          <w:szCs w:val="24"/>
                        </w:rPr>
                        <w:t xml:space="preserve"> revealed antagonistic mechanosensitivity responses of low threshold and high threshold firing following exposure to the Ca</w:t>
                      </w:r>
                      <w:r>
                        <w:rPr>
                          <w:rFonts w:ascii="Times New Roman" w:hAnsi="Times New Roman" w:cs="Times New Roman"/>
                          <w:b/>
                          <w:sz w:val="24"/>
                          <w:szCs w:val="24"/>
                          <w:vertAlign w:val="superscript"/>
                        </w:rPr>
                        <w:t xml:space="preserve">2+ </w:t>
                      </w:r>
                      <w:r>
                        <w:rPr>
                          <w:rFonts w:ascii="Times New Roman" w:hAnsi="Times New Roman" w:cs="Times New Roman"/>
                          <w:b/>
                          <w:sz w:val="24"/>
                          <w:szCs w:val="24"/>
                        </w:rPr>
                        <w:t>free Krebs solution</w:t>
                      </w:r>
                      <w:r w:rsidRPr="004B6FEC">
                        <w:rPr>
                          <w:rFonts w:ascii="Times New Roman" w:hAnsi="Times New Roman" w:cs="Times New Roman"/>
                          <w:b/>
                          <w:sz w:val="24"/>
                          <w:szCs w:val="24"/>
                        </w:rPr>
                        <w:t>.</w:t>
                      </w:r>
                      <w:r w:rsidRPr="004B6FEC">
                        <w:rPr>
                          <w:rFonts w:ascii="Times New Roman" w:hAnsi="Times New Roman" w:cs="Times New Roman"/>
                          <w:sz w:val="24"/>
                          <w:szCs w:val="24"/>
                        </w:rPr>
                        <w:t xml:space="preserve"> A, </w:t>
                      </w:r>
                      <w:bookmarkStart w:id="3" w:name="OLE_LINK1"/>
                      <w:r w:rsidRPr="004B6FEC">
                        <w:rPr>
                          <w:rFonts w:ascii="Times New Roman" w:hAnsi="Times New Roman" w:cs="Times New Roman"/>
                          <w:sz w:val="24"/>
                          <w:szCs w:val="24"/>
                        </w:rPr>
                        <w:t>From the 4 experiments analysed, 13 low threshold and 7 high threshold fibres were confidently identified.  B, Low threshold firing was significantly increased, relative to control, following 30 minutes exposure to the Ca</w:t>
                      </w:r>
                      <w:r w:rsidRPr="004B6FEC">
                        <w:rPr>
                          <w:rFonts w:ascii="Times New Roman" w:hAnsi="Times New Roman" w:cs="Times New Roman"/>
                          <w:sz w:val="24"/>
                          <w:szCs w:val="24"/>
                          <w:vertAlign w:val="superscript"/>
                        </w:rPr>
                        <w:t xml:space="preserve">2+ </w:t>
                      </w:r>
                      <w:r w:rsidRPr="004B6FEC">
                        <w:rPr>
                          <w:rFonts w:ascii="Times New Roman" w:hAnsi="Times New Roman" w:cs="Times New Roman"/>
                          <w:sz w:val="24"/>
                          <w:szCs w:val="24"/>
                        </w:rPr>
                        <w:t>free Krebs solution (****P&lt;0.0001, n=6).  C, conversely, high threshold firing was significantly inhibited relative to control following exposure to the Ca</w:t>
                      </w:r>
                      <w:r w:rsidRPr="004B6FEC">
                        <w:rPr>
                          <w:rFonts w:ascii="Times New Roman" w:hAnsi="Times New Roman" w:cs="Times New Roman"/>
                          <w:sz w:val="24"/>
                          <w:szCs w:val="24"/>
                          <w:vertAlign w:val="superscript"/>
                        </w:rPr>
                        <w:t xml:space="preserve">2+ </w:t>
                      </w:r>
                      <w:r w:rsidRPr="004B6FEC">
                        <w:rPr>
                          <w:rFonts w:ascii="Times New Roman" w:hAnsi="Times New Roman" w:cs="Times New Roman"/>
                          <w:sz w:val="24"/>
                          <w:szCs w:val="24"/>
                        </w:rPr>
                        <w:t>free external Krebs solution (*P=0.02, n=6).</w:t>
                      </w:r>
                      <w:bookmarkEnd w:id="3"/>
                    </w:p>
                  </w:txbxContent>
                </v:textbox>
              </v:shape>
            </w:pict>
          </mc:Fallback>
        </mc:AlternateContent>
      </w:r>
    </w:p>
    <w:p w:rsidR="00BD186A" w:rsidRDefault="00921DD9" w:rsidP="00AD39CC">
      <w:pPr>
        <w:jc w:val="center"/>
      </w:pPr>
      <w:r>
        <w:rPr>
          <w:noProof/>
          <w:lang w:eastAsia="en-GB"/>
        </w:rPr>
        <mc:AlternateContent>
          <mc:Choice Requires="wps">
            <w:drawing>
              <wp:anchor distT="0" distB="0" distL="114300" distR="114300" simplePos="0" relativeHeight="251669504" behindDoc="0" locked="0" layoutInCell="1" allowOverlap="1" wp14:anchorId="73D7594B" wp14:editId="278975FA">
                <wp:simplePos x="0" y="0"/>
                <wp:positionH relativeFrom="column">
                  <wp:posOffset>-69215</wp:posOffset>
                </wp:positionH>
                <wp:positionV relativeFrom="paragraph">
                  <wp:posOffset>23495</wp:posOffset>
                </wp:positionV>
                <wp:extent cx="6181725" cy="111252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6181725" cy="111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DC0EEE" w:rsidRDefault="00900ACF" w:rsidP="00EC04C4">
                            <w:pPr>
                              <w:spacing w:line="240" w:lineRule="auto"/>
                              <w:rPr>
                                <w:rFonts w:ascii="Times New Roman" w:hAnsi="Times New Roman" w:cs="Times New Roman"/>
                                <w:b/>
                                <w:sz w:val="20"/>
                                <w:szCs w:val="20"/>
                              </w:rPr>
                            </w:pPr>
                            <w:r>
                              <w:rPr>
                                <w:rFonts w:ascii="Times New Roman" w:hAnsi="Times New Roman" w:cs="Times New Roman"/>
                                <w:b/>
                                <w:sz w:val="20"/>
                                <w:szCs w:val="20"/>
                              </w:rPr>
                              <w:t>Figure 4.7: Single unit analysis.  30 minutes exposure to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solution augmented low threshold nerve fibre firing in response to bladder distension, but inhibited the high threshold nerve response to distension.  </w:t>
                            </w:r>
                            <w:r>
                              <w:rPr>
                                <w:rFonts w:ascii="Times New Roman" w:hAnsi="Times New Roman" w:cs="Times New Roman"/>
                                <w:sz w:val="20"/>
                                <w:szCs w:val="20"/>
                              </w:rPr>
                              <w:t>A, 30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significantly increased low threshold afferent nerve firing in response to bladder distension  relative to control standard Krebs solution(****P&lt;0.0001, n=13, N=4).  B, In contrast, the response of high threshold afferent nerve fibres to bladder distension was inhibited, relative to standard Krebs solution, following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(*P=0.02, n=7, N=4).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85" type="#_x0000_t202" style="position:absolute;left:0;text-align:left;margin-left:-5.45pt;margin-top:1.85pt;width:486.75pt;height:8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" fillcolor="white [3201]" stroked="f" strokeweight=".5pt">
                <v:textbox>
                  <w:txbxContent>
                    <w:p w:rsidR="00900ACF" w:rsidRPr="00DC0EEE" w:rsidRDefault="00900ACF" w:rsidP="00EC04C4">
                      <w:pPr>
                        <w:spacing w:line="240" w:lineRule="auto"/>
                        <w:rPr>
                          <w:rFonts w:ascii="Times New Roman" w:hAnsi="Times New Roman" w:cs="Times New Roman"/>
                          <w:b/>
                          <w:sz w:val="20"/>
                          <w:szCs w:val="20"/>
                        </w:rPr>
                      </w:pPr>
                      <w:r>
                        <w:rPr>
                          <w:rFonts w:ascii="Times New Roman" w:hAnsi="Times New Roman" w:cs="Times New Roman"/>
                          <w:b/>
                          <w:sz w:val="20"/>
                          <w:szCs w:val="20"/>
                        </w:rPr>
                        <w:t>Figure 4.7: Single unit analysis.  30 minutes exposure to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solution augmented low threshold nerve fibre firing in response to bladder distension, but inhibited the high threshold nerve response to distension.  </w:t>
                      </w:r>
                      <w:r>
                        <w:rPr>
                          <w:rFonts w:ascii="Times New Roman" w:hAnsi="Times New Roman" w:cs="Times New Roman"/>
                          <w:sz w:val="20"/>
                          <w:szCs w:val="20"/>
                        </w:rPr>
                        <w:t>A, 30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significantly increased low threshold afferent nerve firing in response to bladder distension  relative to control standard Krebs solution(****P&lt;0.0001, n=13, N=4).  B, In contrast, the response of high threshold afferent nerve fibres to bladder distension was inhibited, relative to standard Krebs solution, following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(*P=0.02, n=7, N=4).</w:t>
                      </w:r>
                    </w:p>
                  </w:txbxContent>
                </v:textbox>
              </v:shape>
            </w:pict>
          </mc:Fallback>
        </mc:AlternateContent>
      </w:r>
    </w:p>
    <w:p w:rsidR="007E0B76" w:rsidRDefault="007E0B76" w:rsidP="00AD39CC">
      <w:pPr>
        <w:jc w:val="center"/>
      </w:pPr>
    </w:p>
    <w:p w:rsidR="00403A1C" w:rsidRDefault="00403A1C" w:rsidP="00AD39CC">
      <w:pPr>
        <w:jc w:val="center"/>
      </w:pPr>
    </w:p>
    <w:p w:rsidR="008B4C0C" w:rsidRDefault="008B4C0C" w:rsidP="00AD39CC">
      <w:pPr>
        <w:jc w:val="center"/>
      </w:pPr>
    </w:p>
    <w:p w:rsidR="00107E76" w:rsidRDefault="009C0DAF" w:rsidP="002A1AEB">
      <w:pPr>
        <w:pStyle w:val="Heading3"/>
        <w:spacing w:line="360" w:lineRule="auto"/>
      </w:pPr>
      <w:bookmarkStart w:id="4" w:name="OLE_LINK2"/>
      <w:r>
        <w:lastRenderedPageBreak/>
        <w:t>Exposure to Ca</w:t>
      </w:r>
      <w:r>
        <w:rPr>
          <w:vertAlign w:val="superscript"/>
        </w:rPr>
        <w:t xml:space="preserve">2+ </w:t>
      </w:r>
      <w:r>
        <w:t>free Krebs solution had no effect on bladder compliance</w:t>
      </w:r>
    </w:p>
    <w:bookmarkEnd w:id="4"/>
    <w:p w:rsidR="009C0DAF" w:rsidRDefault="009C0DAF" w:rsidP="002A1AEB">
      <w:pPr>
        <w:spacing w:line="360" w:lineRule="auto"/>
      </w:pPr>
    </w:p>
    <w:p w:rsidR="00907D0D" w:rsidRDefault="00E6250F" w:rsidP="002A1AEB">
      <w:pPr>
        <w:spacing w:line="360" w:lineRule="auto"/>
        <w:rPr>
          <w:rFonts w:ascii="Times New Roman" w:hAnsi="Times New Roman" w:cs="Times New Roman"/>
          <w:sz w:val="24"/>
          <w:szCs w:val="24"/>
        </w:rPr>
      </w:pPr>
      <w:r w:rsidRPr="00907D0D">
        <w:rPr>
          <w:rFonts w:ascii="Times New Roman" w:hAnsi="Times New Roman" w:cs="Times New Roman"/>
          <w:sz w:val="24"/>
          <w:szCs w:val="24"/>
        </w:rPr>
        <w:t>Bladder compliance remained stable for 3 consecutive distensions before the commencement of the Ca</w:t>
      </w:r>
      <w:r w:rsidRPr="00907D0D">
        <w:rPr>
          <w:rFonts w:ascii="Times New Roman" w:hAnsi="Times New Roman" w:cs="Times New Roman"/>
          <w:sz w:val="24"/>
          <w:szCs w:val="24"/>
          <w:vertAlign w:val="superscript"/>
        </w:rPr>
        <w:t>2+</w:t>
      </w:r>
      <w:r w:rsidRPr="00907D0D">
        <w:rPr>
          <w:rFonts w:ascii="Times New Roman" w:hAnsi="Times New Roman" w:cs="Times New Roman"/>
          <w:sz w:val="24"/>
          <w:szCs w:val="24"/>
        </w:rPr>
        <w:t xml:space="preserve"> free Krebs solution protocol.  </w:t>
      </w:r>
    </w:p>
    <w:p w:rsidR="009C0DAF" w:rsidRPr="00907D0D" w:rsidRDefault="00E6250F" w:rsidP="002A1AEB">
      <w:pPr>
        <w:spacing w:line="360" w:lineRule="auto"/>
        <w:rPr>
          <w:rFonts w:ascii="Times New Roman" w:hAnsi="Times New Roman" w:cs="Times New Roman"/>
          <w:sz w:val="24"/>
          <w:szCs w:val="24"/>
        </w:rPr>
      </w:pPr>
      <w:r w:rsidRPr="00907D0D">
        <w:rPr>
          <w:rFonts w:ascii="Times New Roman" w:hAnsi="Times New Roman" w:cs="Times New Roman"/>
          <w:sz w:val="24"/>
          <w:szCs w:val="24"/>
        </w:rPr>
        <w:t>As show</w:t>
      </w:r>
      <w:r w:rsidR="00907D0D" w:rsidRPr="00907D0D">
        <w:rPr>
          <w:rFonts w:ascii="Times New Roman" w:hAnsi="Times New Roman" w:cs="Times New Roman"/>
          <w:sz w:val="24"/>
          <w:szCs w:val="24"/>
        </w:rPr>
        <w:t>n</w:t>
      </w:r>
      <w:r w:rsidRPr="00907D0D">
        <w:rPr>
          <w:rFonts w:ascii="Times New Roman" w:hAnsi="Times New Roman" w:cs="Times New Roman"/>
          <w:sz w:val="24"/>
          <w:szCs w:val="24"/>
        </w:rPr>
        <w:t xml:space="preserve"> in </w:t>
      </w:r>
      <w:r w:rsidR="002A1AEB" w:rsidRPr="002A1AEB">
        <w:rPr>
          <w:rFonts w:ascii="Times New Roman" w:hAnsi="Times New Roman" w:cs="Times New Roman"/>
          <w:sz w:val="24"/>
          <w:szCs w:val="24"/>
        </w:rPr>
        <w:t>figure 4.8</w:t>
      </w:r>
      <w:r w:rsidRPr="002A1AEB">
        <w:rPr>
          <w:rFonts w:ascii="Times New Roman" w:hAnsi="Times New Roman" w:cs="Times New Roman"/>
          <w:sz w:val="24"/>
          <w:szCs w:val="24"/>
        </w:rPr>
        <w:t>A,</w:t>
      </w:r>
      <w:r w:rsidRPr="00907D0D">
        <w:rPr>
          <w:rFonts w:ascii="Times New Roman" w:hAnsi="Times New Roman" w:cs="Times New Roman"/>
          <w:sz w:val="24"/>
          <w:szCs w:val="24"/>
        </w:rPr>
        <w:t xml:space="preserve"> following 10 minutes exposure to Ca</w:t>
      </w:r>
      <w:r w:rsidRPr="00907D0D">
        <w:rPr>
          <w:rFonts w:ascii="Times New Roman" w:hAnsi="Times New Roman" w:cs="Times New Roman"/>
          <w:sz w:val="24"/>
          <w:szCs w:val="24"/>
          <w:vertAlign w:val="superscript"/>
        </w:rPr>
        <w:t xml:space="preserve">2+ </w:t>
      </w:r>
      <w:r w:rsidRPr="00907D0D">
        <w:rPr>
          <w:rFonts w:ascii="Times New Roman" w:hAnsi="Times New Roman" w:cs="Times New Roman"/>
          <w:sz w:val="24"/>
          <w:szCs w:val="24"/>
        </w:rPr>
        <w:t>free Krebs solution, bladder</w:t>
      </w:r>
      <w:r w:rsidR="00A24EFC">
        <w:rPr>
          <w:rFonts w:ascii="Times New Roman" w:hAnsi="Times New Roman" w:cs="Times New Roman"/>
          <w:sz w:val="24"/>
          <w:szCs w:val="24"/>
        </w:rPr>
        <w:t xml:space="preserve"> compliance remained unaffected.  </w:t>
      </w:r>
      <w:r w:rsidRPr="00907D0D">
        <w:rPr>
          <w:rFonts w:ascii="Times New Roman" w:hAnsi="Times New Roman" w:cs="Times New Roman"/>
          <w:sz w:val="24"/>
          <w:szCs w:val="24"/>
        </w:rPr>
        <w:t>Similarly, bladder compliance remained stable following 30 minutes exposure to Ca</w:t>
      </w:r>
      <w:r w:rsidRPr="00907D0D">
        <w:rPr>
          <w:rFonts w:ascii="Times New Roman" w:hAnsi="Times New Roman" w:cs="Times New Roman"/>
          <w:sz w:val="24"/>
          <w:szCs w:val="24"/>
          <w:vertAlign w:val="superscript"/>
        </w:rPr>
        <w:t xml:space="preserve">2+ </w:t>
      </w:r>
      <w:r w:rsidRPr="00907D0D">
        <w:rPr>
          <w:rFonts w:ascii="Times New Roman" w:hAnsi="Times New Roman" w:cs="Times New Roman"/>
          <w:sz w:val="24"/>
          <w:szCs w:val="24"/>
        </w:rPr>
        <w:t xml:space="preserve">free Krebs solution </w:t>
      </w:r>
      <w:r w:rsidRPr="002A1AEB">
        <w:rPr>
          <w:rFonts w:ascii="Times New Roman" w:hAnsi="Times New Roman" w:cs="Times New Roman"/>
          <w:sz w:val="24"/>
          <w:szCs w:val="24"/>
        </w:rPr>
        <w:t>(</w:t>
      </w:r>
      <w:r w:rsidR="002A1AEB">
        <w:rPr>
          <w:rFonts w:ascii="Times New Roman" w:hAnsi="Times New Roman" w:cs="Times New Roman"/>
          <w:sz w:val="24"/>
          <w:szCs w:val="24"/>
        </w:rPr>
        <w:t>figure 4.8</w:t>
      </w:r>
      <w:r w:rsidRPr="002A1AEB">
        <w:rPr>
          <w:rFonts w:ascii="Times New Roman" w:hAnsi="Times New Roman" w:cs="Times New Roman"/>
          <w:sz w:val="24"/>
          <w:szCs w:val="24"/>
        </w:rPr>
        <w:t>B</w:t>
      </w:r>
      <w:r w:rsidRPr="00907D0D">
        <w:rPr>
          <w:rFonts w:ascii="Times New Roman" w:hAnsi="Times New Roman" w:cs="Times New Roman"/>
          <w:sz w:val="24"/>
          <w:szCs w:val="24"/>
        </w:rPr>
        <w:t xml:space="preserve">) and remained stable following 30 minutes re-exposure to the standard Krebs </w:t>
      </w:r>
      <w:r w:rsidR="00907D0D" w:rsidRPr="00907D0D">
        <w:rPr>
          <w:rFonts w:ascii="Times New Roman" w:hAnsi="Times New Roman" w:cs="Times New Roman"/>
          <w:sz w:val="24"/>
          <w:szCs w:val="24"/>
        </w:rPr>
        <w:t xml:space="preserve">solution during the washout </w:t>
      </w:r>
      <w:r w:rsidRPr="00907D0D">
        <w:rPr>
          <w:rFonts w:ascii="Times New Roman" w:hAnsi="Times New Roman" w:cs="Times New Roman"/>
          <w:sz w:val="24"/>
          <w:szCs w:val="24"/>
        </w:rPr>
        <w:t>period</w:t>
      </w:r>
      <w:r w:rsidR="00907D0D" w:rsidRPr="00907D0D">
        <w:rPr>
          <w:rFonts w:ascii="Times New Roman" w:hAnsi="Times New Roman" w:cs="Times New Roman"/>
          <w:sz w:val="24"/>
          <w:szCs w:val="24"/>
        </w:rPr>
        <w:t xml:space="preserve"> </w:t>
      </w:r>
      <w:r w:rsidR="00907D0D" w:rsidRPr="002A1AEB">
        <w:rPr>
          <w:rFonts w:ascii="Times New Roman" w:hAnsi="Times New Roman" w:cs="Times New Roman"/>
          <w:sz w:val="24"/>
          <w:szCs w:val="24"/>
        </w:rPr>
        <w:t>(</w:t>
      </w:r>
      <w:r w:rsidR="002A1AEB">
        <w:rPr>
          <w:rFonts w:ascii="Times New Roman" w:hAnsi="Times New Roman" w:cs="Times New Roman"/>
          <w:sz w:val="24"/>
          <w:szCs w:val="24"/>
        </w:rPr>
        <w:t>figure 4.8</w:t>
      </w:r>
      <w:r w:rsidR="00907D0D" w:rsidRPr="002A1AEB">
        <w:rPr>
          <w:rFonts w:ascii="Times New Roman" w:hAnsi="Times New Roman" w:cs="Times New Roman"/>
          <w:sz w:val="24"/>
          <w:szCs w:val="24"/>
        </w:rPr>
        <w:t>C</w:t>
      </w:r>
      <w:r w:rsidR="00907D0D" w:rsidRPr="00907D0D">
        <w:rPr>
          <w:rFonts w:ascii="Times New Roman" w:hAnsi="Times New Roman" w:cs="Times New Roman"/>
          <w:sz w:val="24"/>
          <w:szCs w:val="24"/>
        </w:rPr>
        <w:t>)</w:t>
      </w:r>
      <w:r w:rsidR="00907D0D">
        <w:rPr>
          <w:rFonts w:ascii="Times New Roman" w:hAnsi="Times New Roman" w:cs="Times New Roman"/>
          <w:sz w:val="24"/>
          <w:szCs w:val="24"/>
        </w:rPr>
        <w:t>, suggesting the change in afferent firing following Ca</w:t>
      </w:r>
      <w:r w:rsidR="00907D0D">
        <w:rPr>
          <w:rFonts w:ascii="Times New Roman" w:hAnsi="Times New Roman" w:cs="Times New Roman"/>
          <w:sz w:val="24"/>
          <w:szCs w:val="24"/>
          <w:vertAlign w:val="superscript"/>
        </w:rPr>
        <w:t xml:space="preserve">2+ </w:t>
      </w:r>
      <w:r w:rsidR="00907D0D">
        <w:rPr>
          <w:rFonts w:ascii="Times New Roman" w:hAnsi="Times New Roman" w:cs="Times New Roman"/>
          <w:sz w:val="24"/>
          <w:szCs w:val="24"/>
        </w:rPr>
        <w:t>free exposure was not secondary to a change in bladder compliance.</w:t>
      </w:r>
    </w:p>
    <w:p w:rsidR="007F07A6" w:rsidRDefault="007F07A6" w:rsidP="002A1AEB">
      <w:pPr>
        <w:spacing w:line="360" w:lineRule="auto"/>
      </w:pPr>
    </w:p>
    <w:p w:rsidR="007F07A6" w:rsidRDefault="007F07A6" w:rsidP="002A1AEB">
      <w:pPr>
        <w:pStyle w:val="Heading3"/>
        <w:spacing w:line="360" w:lineRule="auto"/>
      </w:pPr>
      <w:r>
        <w:t>Exposure to Ca</w:t>
      </w:r>
      <w:r>
        <w:rPr>
          <w:vertAlign w:val="superscript"/>
        </w:rPr>
        <w:t xml:space="preserve">2+ </w:t>
      </w:r>
      <w:r>
        <w:t xml:space="preserve">free Krebs solution increased </w:t>
      </w:r>
      <w:r w:rsidR="005943D5">
        <w:t xml:space="preserve">mean baseline firing </w:t>
      </w:r>
    </w:p>
    <w:p w:rsidR="007F07A6" w:rsidRPr="007F07A6" w:rsidRDefault="007F07A6" w:rsidP="002A1AEB">
      <w:pPr>
        <w:spacing w:line="360" w:lineRule="auto"/>
        <w:rPr>
          <w:rFonts w:ascii="Times New Roman" w:hAnsi="Times New Roman" w:cs="Times New Roman"/>
        </w:rPr>
      </w:pPr>
    </w:p>
    <w:p w:rsidR="00E6250F" w:rsidRDefault="00B1777E" w:rsidP="002A1AEB">
      <w:pPr>
        <w:spacing w:line="360" w:lineRule="auto"/>
        <w:rPr>
          <w:rFonts w:ascii="Times New Roman" w:hAnsi="Times New Roman" w:cs="Times New Roman"/>
          <w:sz w:val="24"/>
          <w:szCs w:val="24"/>
        </w:rPr>
      </w:pPr>
      <w:bookmarkStart w:id="5" w:name="OLE_LINK4"/>
      <w:r w:rsidRPr="00CC5794">
        <w:rPr>
          <w:rFonts w:ascii="Times New Roman" w:hAnsi="Times New Roman" w:cs="Times New Roman"/>
          <w:sz w:val="24"/>
          <w:szCs w:val="24"/>
        </w:rPr>
        <w:t>Exposure to Ca</w:t>
      </w:r>
      <w:r w:rsidRPr="00CC5794">
        <w:rPr>
          <w:rFonts w:ascii="Times New Roman" w:hAnsi="Times New Roman" w:cs="Times New Roman"/>
          <w:sz w:val="24"/>
          <w:szCs w:val="24"/>
          <w:vertAlign w:val="superscript"/>
        </w:rPr>
        <w:t>2+</w:t>
      </w:r>
      <w:r w:rsidRPr="00CC5794">
        <w:rPr>
          <w:rFonts w:ascii="Times New Roman" w:hAnsi="Times New Roman" w:cs="Times New Roman"/>
          <w:sz w:val="24"/>
          <w:szCs w:val="24"/>
        </w:rPr>
        <w:t xml:space="preserve"> free Krebs solution increased baseline afferent nerve firing as shown in </w:t>
      </w:r>
      <w:r w:rsidRPr="002A1AEB">
        <w:rPr>
          <w:rFonts w:ascii="Times New Roman" w:hAnsi="Times New Roman" w:cs="Times New Roman"/>
          <w:sz w:val="24"/>
          <w:szCs w:val="24"/>
        </w:rPr>
        <w:t>figure 4.</w:t>
      </w:r>
      <w:r w:rsidR="001B0F3D">
        <w:rPr>
          <w:rFonts w:ascii="Times New Roman" w:hAnsi="Times New Roman" w:cs="Times New Roman"/>
          <w:sz w:val="24"/>
          <w:szCs w:val="24"/>
        </w:rPr>
        <w:t>9</w:t>
      </w:r>
      <w:r w:rsidR="00A24EFC">
        <w:rPr>
          <w:rFonts w:ascii="Times New Roman" w:hAnsi="Times New Roman" w:cs="Times New Roman"/>
          <w:sz w:val="24"/>
          <w:szCs w:val="24"/>
        </w:rPr>
        <w:t xml:space="preserve">.  </w:t>
      </w:r>
      <w:r w:rsidRPr="00CC5794">
        <w:rPr>
          <w:rFonts w:ascii="Times New Roman" w:hAnsi="Times New Roman" w:cs="Times New Roman"/>
          <w:sz w:val="24"/>
          <w:szCs w:val="24"/>
        </w:rPr>
        <w:t>Bonferroni post-test revealed significance between control and 30 minutes exposure to the Ca</w:t>
      </w:r>
      <w:r w:rsidRPr="00CC5794">
        <w:rPr>
          <w:rFonts w:ascii="Times New Roman" w:hAnsi="Times New Roman" w:cs="Times New Roman"/>
          <w:sz w:val="24"/>
          <w:szCs w:val="24"/>
          <w:vertAlign w:val="superscript"/>
        </w:rPr>
        <w:t xml:space="preserve">2+ </w:t>
      </w:r>
      <w:r w:rsidR="00A24EFC">
        <w:rPr>
          <w:rFonts w:ascii="Times New Roman" w:hAnsi="Times New Roman" w:cs="Times New Roman"/>
          <w:sz w:val="24"/>
          <w:szCs w:val="24"/>
        </w:rPr>
        <w:t xml:space="preserve">free Krebs solution, </w:t>
      </w:r>
      <w:r w:rsidRPr="00CC5794">
        <w:rPr>
          <w:rFonts w:ascii="Times New Roman" w:hAnsi="Times New Roman" w:cs="Times New Roman"/>
          <w:sz w:val="24"/>
          <w:szCs w:val="24"/>
        </w:rPr>
        <w:t>an increase in mean firing of 18</w:t>
      </w:r>
      <w:r w:rsidR="00CC5794" w:rsidRPr="00CC5794">
        <w:rPr>
          <w:rFonts w:ascii="Times New Roman" w:hAnsi="Times New Roman" w:cs="Times New Roman"/>
          <w:sz w:val="24"/>
          <w:szCs w:val="24"/>
        </w:rPr>
        <w:t>.25</w:t>
      </w:r>
      <w:r w:rsidRPr="00CC5794">
        <w:rPr>
          <w:rFonts w:ascii="Times New Roman" w:hAnsi="Times New Roman" w:cs="Times New Roman"/>
          <w:sz w:val="24"/>
          <w:szCs w:val="24"/>
        </w:rPr>
        <w:t xml:space="preserve"> imp s</w:t>
      </w:r>
      <w:r w:rsidRPr="00CC5794">
        <w:rPr>
          <w:rFonts w:ascii="Times New Roman" w:hAnsi="Times New Roman" w:cs="Times New Roman"/>
          <w:sz w:val="24"/>
          <w:szCs w:val="24"/>
          <w:vertAlign w:val="superscript"/>
        </w:rPr>
        <w:t>-1</w:t>
      </w:r>
      <w:r w:rsidRPr="00CC5794">
        <w:rPr>
          <w:rFonts w:ascii="Times New Roman" w:hAnsi="Times New Roman" w:cs="Times New Roman"/>
          <w:sz w:val="24"/>
          <w:szCs w:val="24"/>
        </w:rPr>
        <w:t xml:space="preserve"> </w:t>
      </w:r>
      <w:r w:rsidR="00CC5794" w:rsidRPr="00CC5794">
        <w:rPr>
          <w:rFonts w:ascii="Times New Roman" w:hAnsi="Times New Roman" w:cs="Times New Roman"/>
          <w:sz w:val="24"/>
          <w:szCs w:val="24"/>
        </w:rPr>
        <w:t>(from 3.92 ± 1.14 imp s</w:t>
      </w:r>
      <w:r w:rsidR="00CC5794" w:rsidRPr="00CC5794">
        <w:rPr>
          <w:rFonts w:ascii="Times New Roman" w:hAnsi="Times New Roman" w:cs="Times New Roman"/>
          <w:sz w:val="24"/>
          <w:szCs w:val="24"/>
          <w:vertAlign w:val="superscript"/>
        </w:rPr>
        <w:t>-1</w:t>
      </w:r>
      <w:r w:rsidR="00CC5794" w:rsidRPr="00CC5794">
        <w:rPr>
          <w:rFonts w:ascii="Times New Roman" w:hAnsi="Times New Roman" w:cs="Times New Roman"/>
          <w:sz w:val="24"/>
          <w:szCs w:val="24"/>
        </w:rPr>
        <w:t xml:space="preserve"> to 22.17 ± 6.15 imp s</w:t>
      </w:r>
      <w:r w:rsidR="00CC5794" w:rsidRPr="00CC5794">
        <w:rPr>
          <w:rFonts w:ascii="Times New Roman" w:hAnsi="Times New Roman" w:cs="Times New Roman"/>
          <w:sz w:val="24"/>
          <w:szCs w:val="24"/>
          <w:vertAlign w:val="superscript"/>
        </w:rPr>
        <w:t>-1</w:t>
      </w:r>
      <w:r w:rsidR="00CC5794" w:rsidRPr="00CC5794">
        <w:rPr>
          <w:rFonts w:ascii="Times New Roman" w:hAnsi="Times New Roman" w:cs="Times New Roman"/>
          <w:sz w:val="24"/>
          <w:szCs w:val="24"/>
        </w:rPr>
        <w:t xml:space="preserve">).  </w:t>
      </w:r>
      <w:r w:rsidR="00CC5794">
        <w:rPr>
          <w:rFonts w:ascii="Times New Roman" w:hAnsi="Times New Roman" w:cs="Times New Roman"/>
          <w:sz w:val="24"/>
          <w:szCs w:val="24"/>
        </w:rPr>
        <w:t>Following 25 minutes washout with standard Krebs solution in the 5 minute period prior to bladder distension (at 30minutes), the excitatory effect of Ca</w:t>
      </w:r>
      <w:r w:rsidR="00CC5794">
        <w:rPr>
          <w:rFonts w:ascii="Times New Roman" w:hAnsi="Times New Roman" w:cs="Times New Roman"/>
          <w:sz w:val="24"/>
          <w:szCs w:val="24"/>
          <w:vertAlign w:val="superscript"/>
        </w:rPr>
        <w:t>2+</w:t>
      </w:r>
      <w:r w:rsidR="00CC5794">
        <w:rPr>
          <w:rFonts w:ascii="Times New Roman" w:hAnsi="Times New Roman" w:cs="Times New Roman"/>
          <w:sz w:val="24"/>
          <w:szCs w:val="24"/>
        </w:rPr>
        <w:t xml:space="preserve"> free exposure on mean baseline afferent nerve firing was reversed, showing a decrease in mean firing of 16.68  </w:t>
      </w:r>
      <w:r w:rsidR="00CC5794" w:rsidRPr="00CC5794">
        <w:rPr>
          <w:rFonts w:ascii="Times New Roman" w:hAnsi="Times New Roman" w:cs="Times New Roman"/>
          <w:sz w:val="24"/>
          <w:szCs w:val="24"/>
        </w:rPr>
        <w:t>imp s</w:t>
      </w:r>
      <w:r w:rsidR="00CC5794" w:rsidRPr="00CC5794">
        <w:rPr>
          <w:rFonts w:ascii="Times New Roman" w:hAnsi="Times New Roman" w:cs="Times New Roman"/>
          <w:sz w:val="24"/>
          <w:szCs w:val="24"/>
          <w:vertAlign w:val="superscript"/>
        </w:rPr>
        <w:t>-1</w:t>
      </w:r>
      <w:r w:rsidR="00CC5794">
        <w:rPr>
          <w:rFonts w:ascii="Times New Roman" w:hAnsi="Times New Roman" w:cs="Times New Roman"/>
          <w:sz w:val="24"/>
          <w:szCs w:val="24"/>
        </w:rPr>
        <w:t xml:space="preserve"> (from </w:t>
      </w:r>
      <w:r w:rsidR="00CC5794" w:rsidRPr="00CC5794">
        <w:rPr>
          <w:rFonts w:ascii="Times New Roman" w:hAnsi="Times New Roman" w:cs="Times New Roman"/>
          <w:sz w:val="24"/>
          <w:szCs w:val="24"/>
        </w:rPr>
        <w:t>22.17 ± 6.15 imp s</w:t>
      </w:r>
      <w:r w:rsidR="00CC5794" w:rsidRPr="00CC5794">
        <w:rPr>
          <w:rFonts w:ascii="Times New Roman" w:hAnsi="Times New Roman" w:cs="Times New Roman"/>
          <w:sz w:val="24"/>
          <w:szCs w:val="24"/>
          <w:vertAlign w:val="superscript"/>
        </w:rPr>
        <w:t>-1</w:t>
      </w:r>
      <w:r w:rsidR="00CC5794">
        <w:rPr>
          <w:rFonts w:ascii="Times New Roman" w:hAnsi="Times New Roman" w:cs="Times New Roman"/>
          <w:sz w:val="24"/>
          <w:szCs w:val="24"/>
        </w:rPr>
        <w:t xml:space="preserve"> to 5.48± 1.20 </w:t>
      </w:r>
      <w:r w:rsidR="00CC5794" w:rsidRPr="00CC5794">
        <w:rPr>
          <w:rFonts w:ascii="Times New Roman" w:hAnsi="Times New Roman" w:cs="Times New Roman"/>
          <w:sz w:val="24"/>
          <w:szCs w:val="24"/>
        </w:rPr>
        <w:t>imp s</w:t>
      </w:r>
      <w:r w:rsidR="00CC5794" w:rsidRPr="00CC5794">
        <w:rPr>
          <w:rFonts w:ascii="Times New Roman" w:hAnsi="Times New Roman" w:cs="Times New Roman"/>
          <w:sz w:val="24"/>
          <w:szCs w:val="24"/>
          <w:vertAlign w:val="superscript"/>
        </w:rPr>
        <w:t>-1</w:t>
      </w:r>
      <w:r w:rsidR="00CC5794">
        <w:rPr>
          <w:rFonts w:ascii="Times New Roman" w:hAnsi="Times New Roman" w:cs="Times New Roman"/>
          <w:sz w:val="24"/>
          <w:szCs w:val="24"/>
        </w:rPr>
        <w:t>)</w:t>
      </w:r>
      <w:r w:rsidR="00C547B0">
        <w:rPr>
          <w:rFonts w:ascii="Times New Roman" w:hAnsi="Times New Roman" w:cs="Times New Roman"/>
          <w:sz w:val="24"/>
          <w:szCs w:val="24"/>
        </w:rPr>
        <w:t>.</w:t>
      </w:r>
      <w:bookmarkEnd w:id="5"/>
      <w:r w:rsidR="00CC5794">
        <w:rPr>
          <w:rFonts w:ascii="Times New Roman" w:hAnsi="Times New Roman" w:cs="Times New Roman"/>
          <w:sz w:val="24"/>
          <w:szCs w:val="24"/>
        </w:rPr>
        <w:t xml:space="preserve">  </w:t>
      </w:r>
      <w:r w:rsidR="00CC5794" w:rsidRPr="00CC5794">
        <w:rPr>
          <w:rFonts w:ascii="Times New Roman" w:hAnsi="Times New Roman" w:cs="Times New Roman"/>
          <w:sz w:val="24"/>
          <w:szCs w:val="24"/>
        </w:rPr>
        <w:t xml:space="preserve"> </w:t>
      </w:r>
    </w:p>
    <w:p w:rsidR="002A1AEB" w:rsidRDefault="002A1AEB" w:rsidP="002A1AEB">
      <w:pPr>
        <w:spacing w:line="360" w:lineRule="auto"/>
        <w:rPr>
          <w:rFonts w:ascii="Times New Roman" w:hAnsi="Times New Roman" w:cs="Times New Roman"/>
          <w:sz w:val="24"/>
          <w:szCs w:val="24"/>
        </w:rPr>
      </w:pPr>
    </w:p>
    <w:p w:rsidR="002A1AEB" w:rsidRDefault="002A1AEB" w:rsidP="002A1AEB">
      <w:pPr>
        <w:spacing w:line="360" w:lineRule="auto"/>
        <w:rPr>
          <w:rFonts w:ascii="Times New Roman" w:hAnsi="Times New Roman" w:cs="Times New Roman"/>
          <w:sz w:val="24"/>
          <w:szCs w:val="24"/>
        </w:rPr>
      </w:pPr>
    </w:p>
    <w:p w:rsidR="002A1AEB" w:rsidRDefault="002A1AEB" w:rsidP="002A1AEB">
      <w:pPr>
        <w:spacing w:line="360" w:lineRule="auto"/>
        <w:rPr>
          <w:rFonts w:ascii="Times New Roman" w:hAnsi="Times New Roman" w:cs="Times New Roman"/>
          <w:sz w:val="24"/>
          <w:szCs w:val="24"/>
        </w:rPr>
      </w:pPr>
    </w:p>
    <w:p w:rsidR="002A1AEB" w:rsidRDefault="002A1AEB" w:rsidP="002A1AEB">
      <w:pPr>
        <w:spacing w:line="360" w:lineRule="auto"/>
        <w:rPr>
          <w:rFonts w:ascii="Times New Roman" w:hAnsi="Times New Roman" w:cs="Times New Roman"/>
          <w:sz w:val="24"/>
          <w:szCs w:val="24"/>
        </w:rPr>
      </w:pPr>
    </w:p>
    <w:p w:rsidR="00FB030A" w:rsidRDefault="002A1AEB" w:rsidP="00FB030A">
      <w:pPr>
        <w:jc w:val="center"/>
      </w:pPr>
      <w:r>
        <w:rPr>
          <w:noProof/>
          <w:lang w:eastAsia="en-GB"/>
        </w:rPr>
        <w:lastRenderedPageBreak/>
        <mc:AlternateContent>
          <mc:Choice Requires="wps">
            <w:drawing>
              <wp:anchor distT="0" distB="0" distL="114300" distR="114300" simplePos="0" relativeHeight="251880448" behindDoc="0" locked="0" layoutInCell="1" allowOverlap="1" wp14:anchorId="250D6AC7" wp14:editId="0EC624B2">
                <wp:simplePos x="0" y="0"/>
                <wp:positionH relativeFrom="column">
                  <wp:posOffset>219075</wp:posOffset>
                </wp:positionH>
                <wp:positionV relativeFrom="paragraph">
                  <wp:posOffset>133350</wp:posOffset>
                </wp:positionV>
                <wp:extent cx="390525" cy="333375"/>
                <wp:effectExtent l="0" t="0" r="9525" b="9525"/>
                <wp:wrapNone/>
                <wp:docPr id="119" name="Text Box 119"/>
                <wp:cNvGraphicFramePr/>
                <a:graphic xmlns:a="http://schemas.openxmlformats.org/drawingml/2006/main">
                  <a:graphicData uri="http://schemas.microsoft.com/office/word/2010/wordprocessingShape">
                    <wps:wsp>
                      <wps:cNvSpPr txBox="1"/>
                      <wps:spPr>
                        <a:xfrm>
                          <a:off x="0" y="0"/>
                          <a:ext cx="3905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2A1AEB">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86" type="#_x0000_t202" style="position:absolute;left:0;text-align:left;margin-left:17.25pt;margin-top:10.5pt;width:30.75pt;height:26.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" fillcolor="white [3201]" stroked="f" strokeweight=".5pt">
                <v:textbox>
                  <w:txbxContent>
                    <w:p w:rsidR="00900ACF" w:rsidRPr="003E405E" w:rsidRDefault="00900ACF" w:rsidP="002A1AEB">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0B604F">
        <w:object w:dxaOrig="6293" w:dyaOrig="4622">
          <v:shape id="_x0000_i1034" type="#_x0000_t75" style="width:265.55pt;height:193.55pt" o:ole="">
            <v:imagedata r:id="rId31" o:title=""/>
          </v:shape>
          <o:OLEObject Type="Embed" ProgID="Prism5.Document" ShapeID="_x0000_i1034" DrawAspect="Content" ObjectID="_1440239357" r:id="rId32"/>
        </w:object>
      </w:r>
    </w:p>
    <w:p w:rsidR="00FB030A" w:rsidRDefault="002A1AEB" w:rsidP="00FB030A">
      <w:pPr>
        <w:jc w:val="center"/>
      </w:pPr>
      <w:r>
        <w:rPr>
          <w:noProof/>
          <w:lang w:eastAsia="en-GB"/>
        </w:rPr>
        <mc:AlternateContent>
          <mc:Choice Requires="wps">
            <w:drawing>
              <wp:anchor distT="0" distB="0" distL="114300" distR="114300" simplePos="0" relativeHeight="251882496" behindDoc="0" locked="0" layoutInCell="1" allowOverlap="1" wp14:anchorId="125385F9" wp14:editId="29475E27">
                <wp:simplePos x="0" y="0"/>
                <wp:positionH relativeFrom="column">
                  <wp:posOffset>219075</wp:posOffset>
                </wp:positionH>
                <wp:positionV relativeFrom="paragraph">
                  <wp:posOffset>130810</wp:posOffset>
                </wp:positionV>
                <wp:extent cx="390525" cy="333375"/>
                <wp:effectExtent l="0" t="0" r="9525" b="9525"/>
                <wp:wrapNone/>
                <wp:docPr id="120" name="Text Box 120"/>
                <wp:cNvGraphicFramePr/>
                <a:graphic xmlns:a="http://schemas.openxmlformats.org/drawingml/2006/main">
                  <a:graphicData uri="http://schemas.microsoft.com/office/word/2010/wordprocessingShape">
                    <wps:wsp>
                      <wps:cNvSpPr txBox="1"/>
                      <wps:spPr>
                        <a:xfrm>
                          <a:off x="0" y="0"/>
                          <a:ext cx="3905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2A1AEB">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87" type="#_x0000_t202" style="position:absolute;left:0;text-align:left;margin-left:17.25pt;margin-top:10.3pt;width:30.75pt;height:26.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" fillcolor="white [3201]" stroked="f" strokeweight=".5pt">
                <v:textbox>
                  <w:txbxContent>
                    <w:p w:rsidR="00900ACF" w:rsidRPr="003E405E" w:rsidRDefault="00900ACF" w:rsidP="002A1AEB">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0B604F">
        <w:object w:dxaOrig="6307" w:dyaOrig="4622">
          <v:shape id="_x0000_i1035" type="#_x0000_t75" style="width:265.55pt;height:195.45pt" o:ole="">
            <v:imagedata r:id="rId33" o:title=""/>
          </v:shape>
          <o:OLEObject Type="Embed" ProgID="Prism5.Document" ShapeID="_x0000_i1035" DrawAspect="Content" ObjectID="_1440239358" r:id="rId34"/>
        </w:object>
      </w:r>
    </w:p>
    <w:p w:rsidR="00FB030A" w:rsidRDefault="002A1AEB" w:rsidP="008C4C3A">
      <w:pPr>
        <w:tabs>
          <w:tab w:val="left" w:pos="5013"/>
        </w:tabs>
        <w:jc w:val="center"/>
      </w:pPr>
      <w:r>
        <w:rPr>
          <w:noProof/>
          <w:lang w:eastAsia="en-GB"/>
        </w:rPr>
        <mc:AlternateContent>
          <mc:Choice Requires="wps">
            <w:drawing>
              <wp:anchor distT="0" distB="0" distL="114300" distR="114300" simplePos="0" relativeHeight="251884544" behindDoc="0" locked="0" layoutInCell="1" allowOverlap="1" wp14:anchorId="171E7D80" wp14:editId="07C1680D">
                <wp:simplePos x="0" y="0"/>
                <wp:positionH relativeFrom="column">
                  <wp:posOffset>219075</wp:posOffset>
                </wp:positionH>
                <wp:positionV relativeFrom="paragraph">
                  <wp:posOffset>101600</wp:posOffset>
                </wp:positionV>
                <wp:extent cx="390525" cy="333375"/>
                <wp:effectExtent l="0" t="0" r="9525" b="9525"/>
                <wp:wrapNone/>
                <wp:docPr id="133" name="Text Box 133"/>
                <wp:cNvGraphicFramePr/>
                <a:graphic xmlns:a="http://schemas.openxmlformats.org/drawingml/2006/main">
                  <a:graphicData uri="http://schemas.microsoft.com/office/word/2010/wordprocessingShape">
                    <wps:wsp>
                      <wps:cNvSpPr txBox="1"/>
                      <wps:spPr>
                        <a:xfrm>
                          <a:off x="0" y="0"/>
                          <a:ext cx="3905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2A1AEB">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88" type="#_x0000_t202" style="position:absolute;left:0;text-align:left;margin-left:17.25pt;margin-top:8pt;width:30.75pt;height:26.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" fillcolor="white [3201]" stroked="f" strokeweight=".5pt">
                <v:textbox>
                  <w:txbxContent>
                    <w:p w:rsidR="00900ACF" w:rsidRPr="003E405E" w:rsidRDefault="00900ACF" w:rsidP="002A1AEB">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907D0D">
        <w:rPr>
          <w:noProof/>
          <w:lang w:eastAsia="en-GB"/>
        </w:rPr>
        <mc:AlternateContent>
          <mc:Choice Requires="wps">
            <w:drawing>
              <wp:anchor distT="0" distB="0" distL="114300" distR="114300" simplePos="0" relativeHeight="251670528" behindDoc="0" locked="0" layoutInCell="1" allowOverlap="1" wp14:anchorId="6C039F1E" wp14:editId="61FC2241">
                <wp:simplePos x="0" y="0"/>
                <wp:positionH relativeFrom="column">
                  <wp:posOffset>119320</wp:posOffset>
                </wp:positionH>
                <wp:positionV relativeFrom="paragraph">
                  <wp:posOffset>2486660</wp:posOffset>
                </wp:positionV>
                <wp:extent cx="5693410" cy="922655"/>
                <wp:effectExtent l="0" t="0" r="2540" b="0"/>
                <wp:wrapNone/>
                <wp:docPr id="15" name="Text Box 15"/>
                <wp:cNvGraphicFramePr/>
                <a:graphic xmlns:a="http://schemas.openxmlformats.org/drawingml/2006/main">
                  <a:graphicData uri="http://schemas.microsoft.com/office/word/2010/wordprocessingShape">
                    <wps:wsp>
                      <wps:cNvSpPr txBox="1"/>
                      <wps:spPr>
                        <a:xfrm>
                          <a:off x="0" y="0"/>
                          <a:ext cx="5693410" cy="922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E6250F" w:rsidRDefault="00900ACF" w:rsidP="00EC04C4">
                            <w:pPr>
                              <w:spacing w:line="240" w:lineRule="auto"/>
                              <w:rPr>
                                <w:rFonts w:ascii="Times New Roman" w:hAnsi="Times New Roman" w:cs="Times New Roman"/>
                                <w:sz w:val="20"/>
                                <w:szCs w:val="20"/>
                              </w:rPr>
                            </w:pPr>
                            <w:r w:rsidRPr="00FB030A">
                              <w:rPr>
                                <w:rFonts w:ascii="Times New Roman" w:hAnsi="Times New Roman" w:cs="Times New Roman"/>
                                <w:b/>
                                <w:sz w:val="20"/>
                                <w:szCs w:val="20"/>
                              </w:rPr>
                              <w:t>Fi</w:t>
                            </w:r>
                            <w:r>
                              <w:rPr>
                                <w:rFonts w:ascii="Times New Roman" w:hAnsi="Times New Roman" w:cs="Times New Roman"/>
                                <w:b/>
                                <w:sz w:val="20"/>
                                <w:szCs w:val="20"/>
                              </w:rPr>
                              <w:t>gure 4.8</w:t>
                            </w:r>
                            <w:r w:rsidRPr="00FB030A">
                              <w:rPr>
                                <w:rFonts w:ascii="Times New Roman" w:hAnsi="Times New Roman" w:cs="Times New Roman"/>
                                <w:b/>
                                <w:sz w:val="20"/>
                                <w:szCs w:val="20"/>
                              </w:rPr>
                              <w:t>:  Bladder compliance was unaffected by exposure to Ca</w:t>
                            </w:r>
                            <w:r w:rsidRPr="00FB030A">
                              <w:rPr>
                                <w:rFonts w:ascii="Times New Roman" w:hAnsi="Times New Roman" w:cs="Times New Roman"/>
                                <w:b/>
                                <w:sz w:val="20"/>
                                <w:szCs w:val="20"/>
                                <w:vertAlign w:val="superscript"/>
                              </w:rPr>
                              <w:t xml:space="preserve">2+ </w:t>
                            </w:r>
                            <w:r w:rsidRPr="00FB030A">
                              <w:rPr>
                                <w:rFonts w:ascii="Times New Roman" w:hAnsi="Times New Roman" w:cs="Times New Roman"/>
                                <w:b/>
                                <w:sz w:val="20"/>
                                <w:szCs w:val="20"/>
                              </w:rPr>
                              <w:t>free Krebs solution.</w:t>
                            </w:r>
                            <w:r>
                              <w:rPr>
                                <w:rFonts w:ascii="Times New Roman" w:hAnsi="Times New Roman" w:cs="Times New Roman"/>
                                <w:b/>
                                <w:sz w:val="20"/>
                                <w:szCs w:val="20"/>
                              </w:rPr>
                              <w:t xml:space="preserve">  </w:t>
                            </w:r>
                            <w:r>
                              <w:rPr>
                                <w:rFonts w:ascii="Times New Roman" w:hAnsi="Times New Roman" w:cs="Times New Roman"/>
                                <w:sz w:val="20"/>
                                <w:szCs w:val="20"/>
                              </w:rPr>
                              <w:t>A, Relative to control distension, bladder compliance was unaffected by 10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(P=0.51, n=6).  B, compliance remained statistically unchanged to control distension following 30 minutes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free Krebs solution exposure (P=0.65, n=6).  C, bladder compliance remained unchanged for the entire duration of the protocol (P=0.72,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89" type="#_x0000_t202" style="position:absolute;left:0;text-align:left;margin-left:9.4pt;margin-top:195.8pt;width:448.3pt;height:7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" fillcolor="white [3201]" stroked="f" strokeweight=".5pt">
                <v:textbox>
                  <w:txbxContent>
                    <w:p w:rsidR="00900ACF" w:rsidRPr="00E6250F" w:rsidRDefault="00900ACF" w:rsidP="00EC04C4">
                      <w:pPr>
                        <w:spacing w:line="240" w:lineRule="auto"/>
                        <w:rPr>
                          <w:rFonts w:ascii="Times New Roman" w:hAnsi="Times New Roman" w:cs="Times New Roman"/>
                          <w:sz w:val="20"/>
                          <w:szCs w:val="20"/>
                        </w:rPr>
                      </w:pPr>
                      <w:r w:rsidRPr="00FB030A">
                        <w:rPr>
                          <w:rFonts w:ascii="Times New Roman" w:hAnsi="Times New Roman" w:cs="Times New Roman"/>
                          <w:b/>
                          <w:sz w:val="20"/>
                          <w:szCs w:val="20"/>
                        </w:rPr>
                        <w:t>Fi</w:t>
                      </w:r>
                      <w:r>
                        <w:rPr>
                          <w:rFonts w:ascii="Times New Roman" w:hAnsi="Times New Roman" w:cs="Times New Roman"/>
                          <w:b/>
                          <w:sz w:val="20"/>
                          <w:szCs w:val="20"/>
                        </w:rPr>
                        <w:t>gure 4.8</w:t>
                      </w:r>
                      <w:r w:rsidRPr="00FB030A">
                        <w:rPr>
                          <w:rFonts w:ascii="Times New Roman" w:hAnsi="Times New Roman" w:cs="Times New Roman"/>
                          <w:b/>
                          <w:sz w:val="20"/>
                          <w:szCs w:val="20"/>
                        </w:rPr>
                        <w:t>:  Bladder compliance was unaffected by exposure to Ca</w:t>
                      </w:r>
                      <w:r w:rsidRPr="00FB030A">
                        <w:rPr>
                          <w:rFonts w:ascii="Times New Roman" w:hAnsi="Times New Roman" w:cs="Times New Roman"/>
                          <w:b/>
                          <w:sz w:val="20"/>
                          <w:szCs w:val="20"/>
                          <w:vertAlign w:val="superscript"/>
                        </w:rPr>
                        <w:t xml:space="preserve">2+ </w:t>
                      </w:r>
                      <w:r w:rsidRPr="00FB030A">
                        <w:rPr>
                          <w:rFonts w:ascii="Times New Roman" w:hAnsi="Times New Roman" w:cs="Times New Roman"/>
                          <w:b/>
                          <w:sz w:val="20"/>
                          <w:szCs w:val="20"/>
                        </w:rPr>
                        <w:t>free Krebs solution.</w:t>
                      </w:r>
                      <w:r>
                        <w:rPr>
                          <w:rFonts w:ascii="Times New Roman" w:hAnsi="Times New Roman" w:cs="Times New Roman"/>
                          <w:b/>
                          <w:sz w:val="20"/>
                          <w:szCs w:val="20"/>
                        </w:rPr>
                        <w:t xml:space="preserve">  </w:t>
                      </w:r>
                      <w:r>
                        <w:rPr>
                          <w:rFonts w:ascii="Times New Roman" w:hAnsi="Times New Roman" w:cs="Times New Roman"/>
                          <w:sz w:val="20"/>
                          <w:szCs w:val="20"/>
                        </w:rPr>
                        <w:t>A, Relative to control distension, bladder compliance was unaffected by 10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(P=0.51, n=6).  B, compliance remained statistically unchanged to control distension following 30 minutes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free Krebs solution exposure (P=0.65, n=6).  C, bladder compliance remained unchanged for the entire duration of the protocol (P=0.72, n=6).  </w:t>
                      </w:r>
                    </w:p>
                  </w:txbxContent>
                </v:textbox>
              </v:shape>
            </w:pict>
          </mc:Fallback>
        </mc:AlternateContent>
      </w:r>
      <w:r w:rsidR="000B604F">
        <w:object w:dxaOrig="6278" w:dyaOrig="4508">
          <v:shape id="_x0000_i1036" type="#_x0000_t75" style="width:259.95pt;height:187.95pt" o:ole="">
            <v:imagedata r:id="rId35" o:title=""/>
          </v:shape>
          <o:OLEObject Type="Embed" ProgID="Prism5.Document" ShapeID="_x0000_i1036" DrawAspect="Content" ObjectID="_1440239359" r:id="rId36"/>
        </w:object>
      </w:r>
    </w:p>
    <w:p w:rsidR="00907D0D" w:rsidRDefault="00907D0D" w:rsidP="00FB030A">
      <w:pPr>
        <w:jc w:val="center"/>
      </w:pPr>
    </w:p>
    <w:p w:rsidR="00063D46" w:rsidRDefault="00063D46" w:rsidP="005943D5">
      <w:pPr>
        <w:jc w:val="center"/>
      </w:pPr>
    </w:p>
    <w:p w:rsidR="002C1856" w:rsidRDefault="002C1856" w:rsidP="005943D5">
      <w:pPr>
        <w:jc w:val="center"/>
      </w:pPr>
    </w:p>
    <w:p w:rsidR="002C1856" w:rsidRDefault="002C1856" w:rsidP="005943D5">
      <w:pPr>
        <w:jc w:val="center"/>
      </w:pPr>
    </w:p>
    <w:p w:rsidR="002C1856" w:rsidRDefault="002C1856" w:rsidP="00063D46"/>
    <w:p w:rsidR="005943D5" w:rsidRDefault="005943D5" w:rsidP="00063D46"/>
    <w:p w:rsidR="00907D0D" w:rsidRDefault="00907D0D" w:rsidP="005943D5">
      <w:pPr>
        <w:jc w:val="center"/>
      </w:pPr>
    </w:p>
    <w:p w:rsidR="00B1777E" w:rsidRDefault="00304E55" w:rsidP="00B1777E">
      <w:pPr>
        <w:jc w:val="center"/>
      </w:pPr>
      <w:r>
        <w:object w:dxaOrig="7646" w:dyaOrig="6624">
          <v:shape id="_x0000_i1037" type="#_x0000_t75" style="width:382.45pt;height:332.9pt" o:ole="">
            <v:imagedata r:id="rId37" o:title=""/>
          </v:shape>
          <o:OLEObject Type="Embed" ProgID="Prism5.Document" ShapeID="_x0000_i1037" DrawAspect="Content" ObjectID="_1440239360" r:id="rId38"/>
        </w:object>
      </w:r>
    </w:p>
    <w:p w:rsidR="00B1777E" w:rsidRDefault="00B1777E" w:rsidP="005943D5">
      <w:pPr>
        <w:jc w:val="center"/>
      </w:pPr>
      <w:r>
        <w:rPr>
          <w:noProof/>
          <w:lang w:eastAsia="en-GB"/>
        </w:rPr>
        <mc:AlternateContent>
          <mc:Choice Requires="wps">
            <w:drawing>
              <wp:anchor distT="0" distB="0" distL="114300" distR="114300" simplePos="0" relativeHeight="251674624" behindDoc="0" locked="0" layoutInCell="1" allowOverlap="1" wp14:anchorId="6FF30B43" wp14:editId="5A04027F">
                <wp:simplePos x="0" y="0"/>
                <wp:positionH relativeFrom="column">
                  <wp:posOffset>-198783</wp:posOffset>
                </wp:positionH>
                <wp:positionV relativeFrom="paragraph">
                  <wp:posOffset>186111</wp:posOffset>
                </wp:positionV>
                <wp:extent cx="5693410" cy="1121134"/>
                <wp:effectExtent l="0" t="0" r="2540" b="3175"/>
                <wp:wrapNone/>
                <wp:docPr id="17" name="Text Box 17"/>
                <wp:cNvGraphicFramePr/>
                <a:graphic xmlns:a="http://schemas.openxmlformats.org/drawingml/2006/main">
                  <a:graphicData uri="http://schemas.microsoft.com/office/word/2010/wordprocessingShape">
                    <wps:wsp>
                      <wps:cNvSpPr txBox="1"/>
                      <wps:spPr>
                        <a:xfrm>
                          <a:off x="0" y="0"/>
                          <a:ext cx="5693410" cy="11211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D848FF" w:rsidRDefault="00900ACF" w:rsidP="00EC04C4">
                            <w:pPr>
                              <w:spacing w:line="240" w:lineRule="auto"/>
                              <w:rPr>
                                <w:rFonts w:ascii="Times New Roman" w:hAnsi="Times New Roman" w:cs="Times New Roman"/>
                                <w:sz w:val="20"/>
                                <w:szCs w:val="20"/>
                              </w:rPr>
                            </w:pPr>
                            <w:r>
                              <w:rPr>
                                <w:rFonts w:ascii="Times New Roman" w:hAnsi="Times New Roman" w:cs="Times New Roman"/>
                                <w:b/>
                                <w:sz w:val="20"/>
                                <w:szCs w:val="20"/>
                              </w:rPr>
                              <w:t>Figure 4.9</w:t>
                            </w:r>
                            <w:r w:rsidRPr="008E11CB">
                              <w:rPr>
                                <w:rFonts w:ascii="Times New Roman" w:hAnsi="Times New Roman" w:cs="Times New Roman"/>
                                <w:b/>
                                <w:sz w:val="20"/>
                                <w:szCs w:val="20"/>
                              </w:rPr>
                              <w:t>:</w:t>
                            </w:r>
                            <w:r>
                              <w:rPr>
                                <w:rFonts w:ascii="Times New Roman" w:hAnsi="Times New Roman" w:cs="Times New Roman"/>
                                <w:b/>
                                <w:sz w:val="20"/>
                                <w:szCs w:val="20"/>
                              </w:rPr>
                              <w:t xml:space="preserve"> </w:t>
                            </w:r>
                            <w:r w:rsidRPr="008E11CB">
                              <w:rPr>
                                <w:rFonts w:ascii="Times New Roman" w:hAnsi="Times New Roman" w:cs="Times New Roman"/>
                                <w:b/>
                                <w:sz w:val="20"/>
                                <w:szCs w:val="20"/>
                              </w:rPr>
                              <w:t>Exposure to Ca</w:t>
                            </w:r>
                            <w:r w:rsidRPr="008E11CB">
                              <w:rPr>
                                <w:rFonts w:ascii="Times New Roman" w:hAnsi="Times New Roman" w:cs="Times New Roman"/>
                                <w:b/>
                                <w:sz w:val="20"/>
                                <w:szCs w:val="20"/>
                                <w:vertAlign w:val="superscript"/>
                              </w:rPr>
                              <w:t xml:space="preserve">2+ </w:t>
                            </w:r>
                            <w:r w:rsidRPr="008E11CB">
                              <w:rPr>
                                <w:rFonts w:ascii="Times New Roman" w:hAnsi="Times New Roman" w:cs="Times New Roman"/>
                                <w:b/>
                                <w:sz w:val="20"/>
                                <w:szCs w:val="20"/>
                              </w:rPr>
                              <w:t xml:space="preserve">free Krebs increased </w:t>
                            </w:r>
                            <w:r>
                              <w:rPr>
                                <w:rFonts w:ascii="Times New Roman" w:hAnsi="Times New Roman" w:cs="Times New Roman"/>
                                <w:b/>
                                <w:sz w:val="20"/>
                                <w:szCs w:val="20"/>
                              </w:rPr>
                              <w:t xml:space="preserve">mean </w:t>
                            </w:r>
                            <w:r w:rsidRPr="008E11CB">
                              <w:rPr>
                                <w:rFonts w:ascii="Times New Roman" w:hAnsi="Times New Roman" w:cs="Times New Roman"/>
                                <w:b/>
                                <w:sz w:val="20"/>
                                <w:szCs w:val="20"/>
                              </w:rPr>
                              <w:t xml:space="preserve">baseline afferent nerve firing (**P=0.003, 1 way RM ANOVA with </w:t>
                            </w:r>
                            <w:r w:rsidRPr="004419DE">
                              <w:rPr>
                                <w:rFonts w:ascii="Times New Roman" w:hAnsi="Times New Roman" w:cs="Times New Roman"/>
                                <w:b/>
                                <w:sz w:val="20"/>
                                <w:szCs w:val="20"/>
                              </w:rPr>
                              <w:t xml:space="preserve">Bonferroni post-test, n=6).  </w:t>
                            </w:r>
                            <w:r w:rsidRPr="004419DE">
                              <w:rPr>
                                <w:rFonts w:ascii="Times New Roman" w:hAnsi="Times New Roman" w:cs="Times New Roman"/>
                                <w:sz w:val="20"/>
                                <w:szCs w:val="20"/>
                              </w:rPr>
                              <w:t>Bonferroni post-test revealed a significant increase in mean baseline afferent nerve firing for 25-30 minutes exposure to Ca</w:t>
                            </w:r>
                            <w:r w:rsidRPr="004419DE">
                              <w:rPr>
                                <w:rFonts w:ascii="Times New Roman" w:hAnsi="Times New Roman" w:cs="Times New Roman"/>
                                <w:sz w:val="20"/>
                                <w:szCs w:val="20"/>
                                <w:vertAlign w:val="superscript"/>
                              </w:rPr>
                              <w:t xml:space="preserve">2+ </w:t>
                            </w:r>
                            <w:r w:rsidRPr="004419DE">
                              <w:rPr>
                                <w:rFonts w:ascii="Times New Roman" w:hAnsi="Times New Roman" w:cs="Times New Roman"/>
                                <w:sz w:val="20"/>
                                <w:szCs w:val="20"/>
                              </w:rPr>
                              <w:t>free Krebs (**P&lt;0.001, n=6), and a decrease in mean afferent firing from a mean firing of 22.17 ± 6.15 imp s</w:t>
                            </w:r>
                            <w:r w:rsidRPr="004419DE">
                              <w:rPr>
                                <w:rFonts w:ascii="Times New Roman" w:hAnsi="Times New Roman" w:cs="Times New Roman"/>
                                <w:sz w:val="20"/>
                                <w:szCs w:val="20"/>
                                <w:vertAlign w:val="superscript"/>
                              </w:rPr>
                              <w:t>-1</w:t>
                            </w:r>
                            <w:r w:rsidRPr="004419DE">
                              <w:rPr>
                                <w:rFonts w:ascii="Times New Roman" w:hAnsi="Times New Roman" w:cs="Times New Roman"/>
                                <w:sz w:val="20"/>
                                <w:szCs w:val="20"/>
                              </w:rPr>
                              <w:t xml:space="preserve"> at 25-30minutes Ca</w:t>
                            </w:r>
                            <w:r w:rsidRPr="004419DE">
                              <w:rPr>
                                <w:rFonts w:ascii="Times New Roman" w:hAnsi="Times New Roman" w:cs="Times New Roman"/>
                                <w:sz w:val="20"/>
                                <w:szCs w:val="20"/>
                                <w:vertAlign w:val="superscript"/>
                              </w:rPr>
                              <w:t xml:space="preserve">2+ </w:t>
                            </w:r>
                            <w:r w:rsidRPr="004419DE">
                              <w:rPr>
                                <w:rFonts w:ascii="Times New Roman" w:hAnsi="Times New Roman" w:cs="Times New Roman"/>
                                <w:sz w:val="20"/>
                                <w:szCs w:val="20"/>
                              </w:rPr>
                              <w:t>free exposure to a mean firing rate of 5.48± 1.20 imp s</w:t>
                            </w:r>
                            <w:r w:rsidRPr="004419DE">
                              <w:rPr>
                                <w:rFonts w:ascii="Times New Roman" w:hAnsi="Times New Roman" w:cs="Times New Roman"/>
                                <w:sz w:val="20"/>
                                <w:szCs w:val="20"/>
                                <w:vertAlign w:val="superscript"/>
                              </w:rPr>
                              <w:t>-</w:t>
                            </w:r>
                            <w:r w:rsidRPr="004419DE">
                              <w:rPr>
                                <w:rFonts w:ascii="Times New Roman" w:hAnsi="Times New Roman" w:cs="Times New Roman"/>
                                <w:sz w:val="20"/>
                                <w:szCs w:val="20"/>
                              </w:rPr>
                              <w:t>1 for the 25-30 minute washout period (*P&lt;0.05, Bonferroni post-test, n=6).</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90" type="#_x0000_t202" style="position:absolute;left:0;text-align:left;margin-left:-15.65pt;margin-top:14.65pt;width:448.3pt;height:88.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" fillcolor="white [3201]" stroked="f" strokeweight=".5pt">
                <v:textbox>
                  <w:txbxContent>
                    <w:p w:rsidR="00900ACF" w:rsidRPr="00D848FF" w:rsidRDefault="00900ACF" w:rsidP="00EC04C4">
                      <w:pPr>
                        <w:spacing w:line="240" w:lineRule="auto"/>
                        <w:rPr>
                          <w:rFonts w:ascii="Times New Roman" w:hAnsi="Times New Roman" w:cs="Times New Roman"/>
                          <w:sz w:val="20"/>
                          <w:szCs w:val="20"/>
                        </w:rPr>
                      </w:pPr>
                      <w:r>
                        <w:rPr>
                          <w:rFonts w:ascii="Times New Roman" w:hAnsi="Times New Roman" w:cs="Times New Roman"/>
                          <w:b/>
                          <w:sz w:val="20"/>
                          <w:szCs w:val="20"/>
                        </w:rPr>
                        <w:t>Figure 4.9</w:t>
                      </w:r>
                      <w:r w:rsidRPr="008E11CB">
                        <w:rPr>
                          <w:rFonts w:ascii="Times New Roman" w:hAnsi="Times New Roman" w:cs="Times New Roman"/>
                          <w:b/>
                          <w:sz w:val="20"/>
                          <w:szCs w:val="20"/>
                        </w:rPr>
                        <w:t>:</w:t>
                      </w:r>
                      <w:r>
                        <w:rPr>
                          <w:rFonts w:ascii="Times New Roman" w:hAnsi="Times New Roman" w:cs="Times New Roman"/>
                          <w:b/>
                          <w:sz w:val="20"/>
                          <w:szCs w:val="20"/>
                        </w:rPr>
                        <w:t xml:space="preserve"> </w:t>
                      </w:r>
                      <w:r w:rsidRPr="008E11CB">
                        <w:rPr>
                          <w:rFonts w:ascii="Times New Roman" w:hAnsi="Times New Roman" w:cs="Times New Roman"/>
                          <w:b/>
                          <w:sz w:val="20"/>
                          <w:szCs w:val="20"/>
                        </w:rPr>
                        <w:t>Exposure to Ca</w:t>
                      </w:r>
                      <w:r w:rsidRPr="008E11CB">
                        <w:rPr>
                          <w:rFonts w:ascii="Times New Roman" w:hAnsi="Times New Roman" w:cs="Times New Roman"/>
                          <w:b/>
                          <w:sz w:val="20"/>
                          <w:szCs w:val="20"/>
                          <w:vertAlign w:val="superscript"/>
                        </w:rPr>
                        <w:t xml:space="preserve">2+ </w:t>
                      </w:r>
                      <w:r w:rsidRPr="008E11CB">
                        <w:rPr>
                          <w:rFonts w:ascii="Times New Roman" w:hAnsi="Times New Roman" w:cs="Times New Roman"/>
                          <w:b/>
                          <w:sz w:val="20"/>
                          <w:szCs w:val="20"/>
                        </w:rPr>
                        <w:t xml:space="preserve">free Krebs increased </w:t>
                      </w:r>
                      <w:r>
                        <w:rPr>
                          <w:rFonts w:ascii="Times New Roman" w:hAnsi="Times New Roman" w:cs="Times New Roman"/>
                          <w:b/>
                          <w:sz w:val="20"/>
                          <w:szCs w:val="20"/>
                        </w:rPr>
                        <w:t xml:space="preserve">mean </w:t>
                      </w:r>
                      <w:r w:rsidRPr="008E11CB">
                        <w:rPr>
                          <w:rFonts w:ascii="Times New Roman" w:hAnsi="Times New Roman" w:cs="Times New Roman"/>
                          <w:b/>
                          <w:sz w:val="20"/>
                          <w:szCs w:val="20"/>
                        </w:rPr>
                        <w:t xml:space="preserve">baseline afferent nerve firing (**P=0.003, 1 way RM ANOVA with </w:t>
                      </w:r>
                      <w:r w:rsidRPr="004419DE">
                        <w:rPr>
                          <w:rFonts w:ascii="Times New Roman" w:hAnsi="Times New Roman" w:cs="Times New Roman"/>
                          <w:b/>
                          <w:sz w:val="20"/>
                          <w:szCs w:val="20"/>
                        </w:rPr>
                        <w:t xml:space="preserve">Bonferroni post-test, n=6).  </w:t>
                      </w:r>
                      <w:r w:rsidRPr="004419DE">
                        <w:rPr>
                          <w:rFonts w:ascii="Times New Roman" w:hAnsi="Times New Roman" w:cs="Times New Roman"/>
                          <w:sz w:val="20"/>
                          <w:szCs w:val="20"/>
                        </w:rPr>
                        <w:t>Bonferroni post-test revealed a significant increase in mean baseline afferent nerve firing for 25-30 minutes exposure to Ca</w:t>
                      </w:r>
                      <w:r w:rsidRPr="004419DE">
                        <w:rPr>
                          <w:rFonts w:ascii="Times New Roman" w:hAnsi="Times New Roman" w:cs="Times New Roman"/>
                          <w:sz w:val="20"/>
                          <w:szCs w:val="20"/>
                          <w:vertAlign w:val="superscript"/>
                        </w:rPr>
                        <w:t xml:space="preserve">2+ </w:t>
                      </w:r>
                      <w:r w:rsidRPr="004419DE">
                        <w:rPr>
                          <w:rFonts w:ascii="Times New Roman" w:hAnsi="Times New Roman" w:cs="Times New Roman"/>
                          <w:sz w:val="20"/>
                          <w:szCs w:val="20"/>
                        </w:rPr>
                        <w:t>free Krebs (**P&lt;0.001, n=6), and a decrease in mean afferent firing from a mean firing of 22.17 ± 6.15 imp s</w:t>
                      </w:r>
                      <w:r w:rsidRPr="004419DE">
                        <w:rPr>
                          <w:rFonts w:ascii="Times New Roman" w:hAnsi="Times New Roman" w:cs="Times New Roman"/>
                          <w:sz w:val="20"/>
                          <w:szCs w:val="20"/>
                          <w:vertAlign w:val="superscript"/>
                        </w:rPr>
                        <w:t>-1</w:t>
                      </w:r>
                      <w:r w:rsidRPr="004419DE">
                        <w:rPr>
                          <w:rFonts w:ascii="Times New Roman" w:hAnsi="Times New Roman" w:cs="Times New Roman"/>
                          <w:sz w:val="20"/>
                          <w:szCs w:val="20"/>
                        </w:rPr>
                        <w:t xml:space="preserve"> at 25-30minutes Ca</w:t>
                      </w:r>
                      <w:r w:rsidRPr="004419DE">
                        <w:rPr>
                          <w:rFonts w:ascii="Times New Roman" w:hAnsi="Times New Roman" w:cs="Times New Roman"/>
                          <w:sz w:val="20"/>
                          <w:szCs w:val="20"/>
                          <w:vertAlign w:val="superscript"/>
                        </w:rPr>
                        <w:t xml:space="preserve">2+ </w:t>
                      </w:r>
                      <w:r w:rsidRPr="004419DE">
                        <w:rPr>
                          <w:rFonts w:ascii="Times New Roman" w:hAnsi="Times New Roman" w:cs="Times New Roman"/>
                          <w:sz w:val="20"/>
                          <w:szCs w:val="20"/>
                        </w:rPr>
                        <w:t>free exposure to a mean firing rate of 5.48± 1.20 imp s</w:t>
                      </w:r>
                      <w:r w:rsidRPr="004419DE">
                        <w:rPr>
                          <w:rFonts w:ascii="Times New Roman" w:hAnsi="Times New Roman" w:cs="Times New Roman"/>
                          <w:sz w:val="20"/>
                          <w:szCs w:val="20"/>
                          <w:vertAlign w:val="superscript"/>
                        </w:rPr>
                        <w:t>-</w:t>
                      </w:r>
                      <w:r w:rsidRPr="004419DE">
                        <w:rPr>
                          <w:rFonts w:ascii="Times New Roman" w:hAnsi="Times New Roman" w:cs="Times New Roman"/>
                          <w:sz w:val="20"/>
                          <w:szCs w:val="20"/>
                        </w:rPr>
                        <w:t>1 for the 25-30 minute washout period (*P&lt;0.05, Bonferroni post-test, n=6).</w:t>
                      </w:r>
                      <w:r>
                        <w:rPr>
                          <w:rFonts w:ascii="Times New Roman" w:hAnsi="Times New Roman" w:cs="Times New Roman"/>
                          <w:sz w:val="20"/>
                          <w:szCs w:val="20"/>
                        </w:rPr>
                        <w:t xml:space="preserve">  </w:t>
                      </w:r>
                    </w:p>
                  </w:txbxContent>
                </v:textbox>
              </v:shape>
            </w:pict>
          </mc:Fallback>
        </mc:AlternateContent>
      </w:r>
    </w:p>
    <w:p w:rsidR="00D848FF" w:rsidRDefault="00D848FF" w:rsidP="005943D5">
      <w:pPr>
        <w:jc w:val="center"/>
      </w:pPr>
    </w:p>
    <w:p w:rsidR="00D848FF" w:rsidRPr="00D848FF" w:rsidRDefault="00D848FF" w:rsidP="00D848FF"/>
    <w:p w:rsidR="00D848FF" w:rsidRPr="00D848FF" w:rsidRDefault="00D848FF" w:rsidP="00D848FF"/>
    <w:p w:rsidR="005F2880" w:rsidRDefault="005F2880" w:rsidP="00D848FF">
      <w:pPr>
        <w:tabs>
          <w:tab w:val="left" w:pos="3193"/>
        </w:tabs>
        <w:rPr>
          <w:rFonts w:ascii="Times New Roman" w:hAnsi="Times New Roman" w:cs="Times New Roman"/>
          <w:sz w:val="24"/>
          <w:szCs w:val="24"/>
        </w:rPr>
      </w:pPr>
    </w:p>
    <w:p w:rsidR="004C4319" w:rsidRDefault="004C4319" w:rsidP="00D848FF">
      <w:pPr>
        <w:tabs>
          <w:tab w:val="left" w:pos="3193"/>
        </w:tabs>
        <w:rPr>
          <w:rFonts w:ascii="Times New Roman" w:hAnsi="Times New Roman" w:cs="Times New Roman"/>
          <w:sz w:val="24"/>
          <w:szCs w:val="24"/>
        </w:rPr>
      </w:pPr>
    </w:p>
    <w:p w:rsidR="004C4319" w:rsidRDefault="004C4319" w:rsidP="00D848FF">
      <w:pPr>
        <w:tabs>
          <w:tab w:val="left" w:pos="3193"/>
        </w:tabs>
        <w:rPr>
          <w:rFonts w:ascii="Times New Roman" w:hAnsi="Times New Roman" w:cs="Times New Roman"/>
          <w:sz w:val="24"/>
          <w:szCs w:val="24"/>
        </w:rPr>
      </w:pPr>
    </w:p>
    <w:p w:rsidR="004C4319" w:rsidRDefault="004C4319" w:rsidP="00D848FF">
      <w:pPr>
        <w:tabs>
          <w:tab w:val="left" w:pos="3193"/>
        </w:tabs>
        <w:rPr>
          <w:rFonts w:ascii="Times New Roman" w:hAnsi="Times New Roman" w:cs="Times New Roman"/>
          <w:sz w:val="24"/>
          <w:szCs w:val="24"/>
        </w:rPr>
      </w:pPr>
    </w:p>
    <w:p w:rsidR="004C4319" w:rsidRDefault="004C4319" w:rsidP="00D848FF">
      <w:pPr>
        <w:tabs>
          <w:tab w:val="left" w:pos="3193"/>
        </w:tabs>
        <w:rPr>
          <w:rFonts w:ascii="Times New Roman" w:hAnsi="Times New Roman" w:cs="Times New Roman"/>
          <w:sz w:val="24"/>
          <w:szCs w:val="24"/>
        </w:rPr>
      </w:pPr>
    </w:p>
    <w:p w:rsidR="004C4319" w:rsidRDefault="004C4319" w:rsidP="004C4319"/>
    <w:p w:rsidR="0073580A" w:rsidRDefault="005B0BCE" w:rsidP="005B0BCE">
      <w:pPr>
        <w:pStyle w:val="Heading1"/>
        <w:jc w:val="center"/>
      </w:pPr>
      <w:proofErr w:type="gramStart"/>
      <w:r>
        <w:lastRenderedPageBreak/>
        <w:t>Investigating the</w:t>
      </w:r>
      <w:r w:rsidR="0073580A">
        <w:t xml:space="preserve"> effects of detrusor muscle paralysis on bladder compliance and afferent nerve firing</w:t>
      </w:r>
      <w:r>
        <w:t xml:space="preserve"> in the mouse.</w:t>
      </w:r>
      <w:proofErr w:type="gramEnd"/>
    </w:p>
    <w:p w:rsidR="001306C9" w:rsidRDefault="00525ED4" w:rsidP="001306C9">
      <w:pPr>
        <w:pStyle w:val="Heading1"/>
      </w:pPr>
      <w:r>
        <w:t>4.5</w:t>
      </w:r>
      <w:r w:rsidR="001306C9">
        <w:t xml:space="preserve"> Aim and hypothesis: </w:t>
      </w:r>
    </w:p>
    <w:p w:rsidR="001306C9" w:rsidRDefault="001306C9" w:rsidP="001306C9"/>
    <w:p w:rsidR="001306C9" w:rsidRDefault="001306C9" w:rsidP="001306C9">
      <w:pPr>
        <w:spacing w:line="360" w:lineRule="auto"/>
        <w:rPr>
          <w:rFonts w:ascii="Times New Roman" w:hAnsi="Times New Roman" w:cs="Times New Roman"/>
          <w:sz w:val="24"/>
        </w:rPr>
      </w:pPr>
      <w:r>
        <w:rPr>
          <w:rFonts w:ascii="Times New Roman" w:hAnsi="Times New Roman" w:cs="Times New Roman"/>
          <w:sz w:val="24"/>
          <w:szCs w:val="24"/>
        </w:rPr>
        <w:t>Exposure of the mouse bladder to externally perfused Ca</w:t>
      </w:r>
      <w:r>
        <w:rPr>
          <w:rFonts w:ascii="Times New Roman" w:hAnsi="Times New Roman" w:cs="Times New Roman"/>
          <w:sz w:val="24"/>
          <w:szCs w:val="24"/>
          <w:vertAlign w:val="superscript"/>
        </w:rPr>
        <w:t>2+</w:t>
      </w:r>
      <w:r>
        <w:rPr>
          <w:rFonts w:ascii="Times New Roman" w:hAnsi="Times New Roman" w:cs="Times New Roman"/>
          <w:sz w:val="24"/>
          <w:szCs w:val="24"/>
        </w:rPr>
        <w:t xml:space="preserve"> free Krebs augmented afferent nerve firing both in </w:t>
      </w:r>
      <w:proofErr w:type="gramStart"/>
      <w:r>
        <w:rPr>
          <w:rFonts w:ascii="Times New Roman" w:hAnsi="Times New Roman" w:cs="Times New Roman"/>
          <w:sz w:val="24"/>
          <w:szCs w:val="24"/>
        </w:rPr>
        <w:t>response</w:t>
      </w:r>
      <w:proofErr w:type="gramEnd"/>
      <w:r>
        <w:rPr>
          <w:rFonts w:ascii="Times New Roman" w:hAnsi="Times New Roman" w:cs="Times New Roman"/>
          <w:sz w:val="24"/>
          <w:szCs w:val="24"/>
        </w:rPr>
        <w:t xml:space="preserve"> to bladder distension and at baseline between distensions without affecting bladder compliance.  </w:t>
      </w:r>
      <w:r>
        <w:rPr>
          <w:rFonts w:ascii="Times New Roman" w:hAnsi="Times New Roman" w:cs="Times New Roman"/>
          <w:sz w:val="24"/>
        </w:rPr>
        <w:t>Ca</w:t>
      </w:r>
      <w:r>
        <w:rPr>
          <w:rFonts w:ascii="Times New Roman" w:hAnsi="Times New Roman" w:cs="Times New Roman"/>
          <w:sz w:val="24"/>
          <w:vertAlign w:val="superscript"/>
        </w:rPr>
        <w:t xml:space="preserve">2+ </w:t>
      </w:r>
      <w:r>
        <w:rPr>
          <w:rFonts w:ascii="Times New Roman" w:hAnsi="Times New Roman" w:cs="Times New Roman"/>
          <w:sz w:val="24"/>
        </w:rPr>
        <w:t xml:space="preserve">primarily regulates contractions of smooth muscle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&lt;EndNote&gt;&lt;Cite&gt;&lt;Author&gt;Clinton Webb&lt;/Author&gt;&lt;Year&gt;2003&lt;/Year&gt;&lt;RecNum&gt;45&lt;/RecNum&gt;&lt;DisplayText&gt;(Clinton Webb, 2003)&lt;/DisplayText&gt;&lt;record&gt;&lt;rec-number&gt;45&lt;/rec-number&gt;&lt;foreign-keys&gt;&lt;key app="EN" db-id="ftzrp2wwgs05zuesetppaew1vxrrf50fwr0e"&gt;45&lt;/key&gt;&lt;/foreign-keys&gt;&lt;ref-type name="Journal Article"&gt;17&lt;/ref-type&gt;&lt;contributors&gt;&lt;authors&gt;&lt;author&gt;Clinton Webb, R.,&lt;/author&gt;&lt;/authors&gt;&lt;/contributors&gt;&lt;titles&gt;&lt;title&gt;Smooth muscle contraction and relaxation&lt;/title&gt;&lt;secondary-title&gt;Advances in Physiology Education &lt;/secondary-title&gt;&lt;/titles&gt;&lt;periodical&gt;&lt;full-title&gt;Advances in Physiology Education&lt;/full-title&gt;&lt;/periodical&gt;&lt;pages&gt;201-206&lt;/pages&gt;&lt;volume&gt;27&lt;/volume&gt;&lt;dates&gt;&lt;year&gt;2003&lt;/year&gt;&lt;/dates&gt;&lt;urls&gt;&lt;/urls&gt;&lt;/record&gt;&lt;/Cite&gt;&lt;/EndNote&gt;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noProof/>
          <w:sz w:val="24"/>
        </w:rPr>
        <w:t>(</w:t>
      </w:r>
      <w:hyperlink w:anchor="_ENREF_5" w:tooltip="Clinton Webb, 2003 #45" w:history="1">
        <w:r w:rsidR="00774C2C">
          <w:rPr>
            <w:rFonts w:ascii="Times New Roman" w:hAnsi="Times New Roman" w:cs="Times New Roman"/>
            <w:noProof/>
            <w:sz w:val="24"/>
          </w:rPr>
          <w:t>Clinton Webb, 2003</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and contraction of the bladder detrusor is no exception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&lt;EndNote&gt;&lt;Cite&gt;&lt;Author&gt;Fry&lt;/Author&gt;&lt;Year&gt;2010&lt;/Year&gt;&lt;RecNum&gt;37&lt;/RecNum&gt;&lt;DisplayText&gt;(Fry&lt;style face="italic"&gt; et al.&lt;/style&gt;, 2010)&lt;/DisplayText&gt;&lt;record&gt;&lt;rec-number&gt;37&lt;/rec-number&gt;&lt;foreign-keys&gt;&lt;key app="EN" db-id="ftzrp2wwgs05zuesetppaew1vxrrf50fwr0e"&gt;37&lt;/key&gt;&lt;/foreign-keys&gt;&lt;ref-type name="Journal Article"&gt;17&lt;/ref-type&gt;&lt;contributors&gt;&lt;authors&gt;&lt;author&gt;Fry, C.H.,&lt;/author&gt;&lt;author&gt;Meng, E.,&lt;/author&gt;&lt;author&gt;Young, J.S.,&lt;/author&gt;&lt;/authors&gt;&lt;/contributors&gt;&lt;titles&gt;&lt;title&gt;The physiological function of lower urinary tract smooth muscle&lt;/title&gt;&lt;secondary-title&gt;Autonomic neuroscience&lt;/secondary-title&gt;&lt;/titles&gt;&lt;periodical&gt;&lt;full-title&gt;Autonomic neuroscience&lt;/full-title&gt;&lt;/periodical&gt;&lt;pages&gt;3-13&lt;/pages&gt;&lt;volume&gt;154&lt;/volume&gt;&lt;dates&gt;&lt;year&gt;2010&lt;/year&gt;&lt;/dates&gt;&lt;urls&gt;&lt;/urls&gt;&lt;/record&gt;&lt;/Cite&gt;&lt;/EndNote&gt;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noProof/>
          <w:sz w:val="24"/>
        </w:rPr>
        <w:t>(</w:t>
      </w:r>
      <w:hyperlink w:anchor="_ENREF_10" w:tooltip="Fry, 2010 #37" w:history="1">
        <w:r w:rsidR="00774C2C">
          <w:rPr>
            <w:rFonts w:ascii="Times New Roman" w:hAnsi="Times New Roman" w:cs="Times New Roman"/>
            <w:noProof/>
            <w:sz w:val="24"/>
          </w:rPr>
          <w:t>Fry</w:t>
        </w:r>
        <w:r w:rsidR="00774C2C" w:rsidRPr="00FD48A6">
          <w:rPr>
            <w:rFonts w:ascii="Times New Roman" w:hAnsi="Times New Roman" w:cs="Times New Roman"/>
            <w:i/>
            <w:noProof/>
            <w:sz w:val="24"/>
          </w:rPr>
          <w:t xml:space="preserve"> et al.</w:t>
        </w:r>
        <w:r w:rsidR="00774C2C">
          <w:rPr>
            <w:rFonts w:ascii="Times New Roman" w:hAnsi="Times New Roman" w:cs="Times New Roman"/>
            <w:noProof/>
            <w:sz w:val="24"/>
          </w:rPr>
          <w:t>, 2010</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Contractions of the detrusor muscle also evoke afferent nerve firing  as demonstrated previously in the mouse bladder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&lt;EndNote&gt;&lt;Cite&gt;&lt;Author&gt;McCarthy&lt;/Author&gt;&lt;Year&gt;2009&lt;/Year&gt;&lt;RecNum&gt;3&lt;/RecNum&gt;&lt;DisplayText&gt;(McCarthy&lt;style face="italic"&gt; et al.&lt;/style&gt;, 2009)&lt;/DisplayText&gt;&lt;record&gt;&lt;rec-number&gt;3&lt;/rec-number&gt;&lt;foreign-keys&gt;&lt;key app="EN" db-id="ftzrp2wwgs05zuesetppaew1vxrrf50fwr0e"&gt;3&lt;/key&gt;&lt;/foreign-keys&gt;&lt;ref-type name="Journal Article"&gt;17&lt;/ref-type&gt;&lt;contributors&gt;&lt;authors&gt;&lt;author&gt;McCarthy, C.J.,&lt;/author&gt;&lt;author&gt;Zabbarova, I.V.,&lt;/author&gt;&lt;author&gt;Brumovsky, P. R.,&lt;/author&gt;&lt;author&gt;Roppolo, J. R.,&lt;/author&gt;&lt;author&gt;Gebhart, G. F.,&lt;/author&gt;&lt;author&gt;Kanai, A. J,&lt;/author&gt;&lt;/authors&gt;&lt;/contributors&gt;&lt;titles&gt;&lt;title&gt;Spontaneous contractions evoke afferent nerve firing in mouse bladders with detrusor overactivity&lt;/title&gt;&lt;secondary-title&gt;Journal of Urology&lt;/secondary-title&gt;&lt;/titles&gt;&lt;periodical&gt;&lt;full-title&gt;Journal of Urology&lt;/full-title&gt;&lt;/periodical&gt;&lt;pages&gt;1459-1466&lt;/pages&gt;&lt;volume&gt;181&lt;/volume&gt;&lt;dates&gt;&lt;year&gt;2009&lt;/year&gt;&lt;/dates&gt;&lt;urls&gt;&lt;/urls&gt;&lt;/record&gt;&lt;/Cite&gt;&lt;/EndNote&gt;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noProof/>
          <w:sz w:val="24"/>
        </w:rPr>
        <w:t>(</w:t>
      </w:r>
      <w:hyperlink w:anchor="_ENREF_15" w:tooltip="McCarthy, 2009 #3" w:history="1">
        <w:r w:rsidR="00774C2C">
          <w:rPr>
            <w:rFonts w:ascii="Times New Roman" w:hAnsi="Times New Roman" w:cs="Times New Roman"/>
            <w:noProof/>
            <w:sz w:val="24"/>
          </w:rPr>
          <w:t>McCarthy</w:t>
        </w:r>
        <w:r w:rsidR="00774C2C" w:rsidRPr="000C0F4D">
          <w:rPr>
            <w:rFonts w:ascii="Times New Roman" w:hAnsi="Times New Roman" w:cs="Times New Roman"/>
            <w:i/>
            <w:noProof/>
            <w:sz w:val="24"/>
          </w:rPr>
          <w:t xml:space="preserve"> et al.</w:t>
        </w:r>
        <w:r w:rsidR="00774C2C">
          <w:rPr>
            <w:rFonts w:ascii="Times New Roman" w:hAnsi="Times New Roman" w:cs="Times New Roman"/>
            <w:noProof/>
            <w:sz w:val="24"/>
          </w:rPr>
          <w:t>, 2009</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This suggests that if the effect of Ca</w:t>
      </w:r>
      <w:r>
        <w:rPr>
          <w:rFonts w:ascii="Times New Roman" w:hAnsi="Times New Roman" w:cs="Times New Roman"/>
          <w:sz w:val="24"/>
          <w:vertAlign w:val="superscript"/>
        </w:rPr>
        <w:t xml:space="preserve">2+ </w:t>
      </w:r>
      <w:r>
        <w:rPr>
          <w:rFonts w:ascii="Times New Roman" w:hAnsi="Times New Roman" w:cs="Times New Roman"/>
          <w:sz w:val="24"/>
        </w:rPr>
        <w:t xml:space="preserve">free Krebs on afferent nerve firing in this preparation were due to paralysis of muscle contraction then afferent nerve firing would have been decreased, not increased as demonstrated in the data presented in section 4.4.  </w:t>
      </w:r>
    </w:p>
    <w:p w:rsidR="00BD38BE" w:rsidRDefault="001306C9" w:rsidP="001306C9">
      <w:pPr>
        <w:spacing w:line="360" w:lineRule="auto"/>
        <w:rPr>
          <w:rFonts w:ascii="Times New Roman" w:hAnsi="Times New Roman" w:cs="Times New Roman"/>
          <w:sz w:val="24"/>
          <w:szCs w:val="24"/>
        </w:rPr>
      </w:pPr>
      <w:r>
        <w:rPr>
          <w:rFonts w:ascii="Times New Roman" w:hAnsi="Times New Roman" w:cs="Times New Roman"/>
          <w:sz w:val="24"/>
          <w:szCs w:val="24"/>
        </w:rPr>
        <w:t>The aim of the experimental data presented in this section was to examine a major pathway of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dependent activation of muscle contraction through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entry via L-type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channels, and investigate the effects of L-type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channel inhibition (by nifedipine) on muscle compliance and afferent nerve activity, with the hypothesis that if the augmentation of afferent nerve firing observed in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experiments was secondary to paralysis of or </w:t>
      </w:r>
      <w:r w:rsidR="003E01BD">
        <w:rPr>
          <w:rFonts w:ascii="Times New Roman" w:hAnsi="Times New Roman" w:cs="Times New Roman"/>
          <w:sz w:val="24"/>
          <w:szCs w:val="24"/>
        </w:rPr>
        <w:t xml:space="preserve">a </w:t>
      </w:r>
      <w:r>
        <w:rPr>
          <w:rFonts w:ascii="Times New Roman" w:hAnsi="Times New Roman" w:cs="Times New Roman"/>
          <w:sz w:val="24"/>
          <w:szCs w:val="24"/>
        </w:rPr>
        <w:t>decrease</w:t>
      </w:r>
      <w:r w:rsidR="003E01BD">
        <w:rPr>
          <w:rFonts w:ascii="Times New Roman" w:hAnsi="Times New Roman" w:cs="Times New Roman"/>
          <w:sz w:val="24"/>
          <w:szCs w:val="24"/>
        </w:rPr>
        <w:t xml:space="preserve"> in</w:t>
      </w:r>
      <w:r>
        <w:rPr>
          <w:rFonts w:ascii="Times New Roman" w:hAnsi="Times New Roman" w:cs="Times New Roman"/>
          <w:sz w:val="24"/>
          <w:szCs w:val="24"/>
        </w:rPr>
        <w:t xml:space="preserve"> muscle activity, then the augmentation in firing should be replicated following inhibition of L-type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channels, a major source of Ca</w:t>
      </w:r>
      <w:r>
        <w:rPr>
          <w:rFonts w:ascii="Times New Roman" w:hAnsi="Times New Roman" w:cs="Times New Roman"/>
          <w:sz w:val="24"/>
          <w:szCs w:val="24"/>
          <w:vertAlign w:val="superscript"/>
        </w:rPr>
        <w:t>2+</w:t>
      </w:r>
      <w:r>
        <w:rPr>
          <w:rFonts w:ascii="Times New Roman" w:hAnsi="Times New Roman" w:cs="Times New Roman"/>
          <w:sz w:val="24"/>
          <w:szCs w:val="24"/>
        </w:rPr>
        <w:t xml:space="preserve"> entry for the development of muscle contraction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&lt;EndNote&gt;&lt;Cite&gt;&lt;Author&gt;Wu&lt;/Author&gt;&lt;Year&gt;2002&lt;/Year&gt;&lt;RecNum&gt;81&lt;/RecNum&gt;&lt;DisplayText&gt;(Wu&lt;style face="italic"&gt; et al.&lt;/style&gt;, 2002)&lt;/DisplayText&gt;&lt;record&gt;&lt;rec-number&gt;81&lt;/rec-number&gt;&lt;foreign-keys&gt;&lt;key app="EN" db-id="ftzrp2wwgs05zuesetppaew1vxrrf50fwr0e"&gt;81&lt;/key&gt;&lt;/foreign-keys&gt;&lt;ref-type name="Journal Article"&gt;17&lt;/ref-type&gt;&lt;contributors&gt;&lt;authors&gt;&lt;author&gt;Wu, C.,&lt;/author&gt;&lt;author&gt;Sui, G.,&lt;/author&gt;&lt;author&gt;Fry, C. H.&lt;/author&gt;&lt;/authors&gt;&lt;/contributors&gt;&lt;titles&gt;&lt;title&gt;&lt;style face="normal" font="default" size="100%"&gt;The role of the L-type Ca&lt;/style&gt;&lt;style face="superscript" font="default" size="100%"&gt;2+&lt;/style&gt;&lt;style face="normal" font="default" size="100%"&gt; channel in refilling functional intracellular Ca&lt;/style&gt;&lt;style face="superscript" font="default" size="100%"&gt;2+&lt;/style&gt;&lt;style face="normal" font="default" size="100%"&gt; stores in guinea-pig detrusor smooth muscle&lt;/style&gt;&lt;/title&gt;&lt;secondary-title&gt;Journal of Physiology&lt;/secondary-title&gt;&lt;/titles&gt;&lt;periodical&gt;&lt;full-title&gt;Journal of Physiology&lt;/full-title&gt;&lt;/periodical&gt;&lt;pages&gt;357-369&lt;/pages&gt;&lt;volume&gt;538&lt;/volume&gt;&lt;number&gt;2&lt;/number&gt;&lt;dates&gt;&lt;year&gt;2002&lt;/year&gt;&lt;/dates&gt;&lt;urls&gt;&lt;/urls&gt;&lt;/record&gt;&lt;/Cite&gt;&lt;/EndNote&gt;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3" w:tooltip="Wu, 2002 #81" w:history="1">
        <w:r w:rsidR="00774C2C">
          <w:rPr>
            <w:rFonts w:ascii="Times New Roman" w:hAnsi="Times New Roman" w:cs="Times New Roman"/>
            <w:noProof/>
            <w:sz w:val="24"/>
            <w:szCs w:val="24"/>
          </w:rPr>
          <w:t>Wu</w:t>
        </w:r>
        <w:r w:rsidR="00774C2C" w:rsidRPr="001306C9">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D38BE" w:rsidRDefault="003E01BD" w:rsidP="003E01BD">
      <w:pPr>
        <w:spacing w:line="360" w:lineRule="auto"/>
        <w:rPr>
          <w:rFonts w:ascii="Times New Roman" w:hAnsi="Times New Roman" w:cs="Times New Roman"/>
          <w:sz w:val="24"/>
          <w:szCs w:val="24"/>
        </w:rPr>
      </w:pPr>
      <w:r>
        <w:rPr>
          <w:rFonts w:ascii="Times New Roman" w:hAnsi="Times New Roman" w:cs="Times New Roman"/>
          <w:sz w:val="24"/>
          <w:szCs w:val="24"/>
        </w:rPr>
        <w:t>Data from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experiments would suggest that decreased muscle activity or paralysis (by exposure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solution) causes an </w:t>
      </w:r>
      <w:r>
        <w:rPr>
          <w:rFonts w:ascii="Times New Roman" w:hAnsi="Times New Roman" w:cs="Times New Roman"/>
          <w:sz w:val="24"/>
        </w:rPr>
        <w:t xml:space="preserve">increase in afferent nerve firing, if indeed this was the mechanism by which </w:t>
      </w:r>
      <w:r>
        <w:rPr>
          <w:rFonts w:ascii="Times New Roman" w:hAnsi="Times New Roman" w:cs="Times New Roman"/>
          <w:sz w:val="24"/>
          <w:szCs w:val="24"/>
        </w:rPr>
        <w:t>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exerted its excitatory effect on afferent nerve activity.  However this mechanism seems unlikely, as it is</w:t>
      </w:r>
      <w:r>
        <w:rPr>
          <w:rFonts w:ascii="Times New Roman" w:hAnsi="Times New Roman" w:cs="Times New Roman"/>
          <w:sz w:val="24"/>
        </w:rPr>
        <w:t xml:space="preserve"> </w:t>
      </w:r>
      <w:r w:rsidR="00BD38BE">
        <w:rPr>
          <w:rFonts w:ascii="Times New Roman" w:hAnsi="Times New Roman" w:cs="Times New Roman"/>
          <w:sz w:val="24"/>
        </w:rPr>
        <w:t>contractions of the detrusor muscle</w:t>
      </w:r>
      <w:r>
        <w:rPr>
          <w:rFonts w:ascii="Times New Roman" w:hAnsi="Times New Roman" w:cs="Times New Roman"/>
          <w:sz w:val="24"/>
        </w:rPr>
        <w:t xml:space="preserve"> that</w:t>
      </w:r>
      <w:r w:rsidR="00BD38BE">
        <w:rPr>
          <w:rFonts w:ascii="Times New Roman" w:hAnsi="Times New Roman" w:cs="Times New Roman"/>
          <w:sz w:val="24"/>
        </w:rPr>
        <w:t xml:space="preserve"> are known to evoke afferent nerve firing</w:t>
      </w:r>
      <w:r>
        <w:rPr>
          <w:rFonts w:ascii="Times New Roman" w:hAnsi="Times New Roman" w:cs="Times New Roman"/>
          <w:sz w:val="24"/>
        </w:rPr>
        <w:t xml:space="preserve">, not muscle inactivity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&lt;EndNote&gt;&lt;Cite&gt;&lt;Author&gt;McCarthy&lt;/Author&gt;&lt;Year&gt;2009&lt;/Year&gt;&lt;RecNum&gt;3&lt;/RecNum&gt;&lt;DisplayText&gt;(McCarthy&lt;style face="italic"&gt; et al.&lt;/style&gt;, 2009)&lt;/DisplayText&gt;&lt;record&gt;&lt;rec-number&gt;3&lt;/rec-number&gt;&lt;foreign-keys&gt;&lt;key app="EN" db-id="ftzrp2wwgs05zuesetppaew1vxrrf50fwr0e"&gt;3&lt;/key&gt;&lt;/foreign-keys&gt;&lt;ref-type name="Journal Article"&gt;17&lt;/ref-type&gt;&lt;contributors&gt;&lt;authors&gt;&lt;author&gt;McCarthy, C.J.,&lt;/author&gt;&lt;author&gt;Zabbarova, I.V.,&lt;/author&gt;&lt;author&gt;Brumovsky, P. R.,&lt;/author&gt;&lt;author&gt;Roppolo, J. R.,&lt;/author&gt;&lt;author&gt;Gebhart, G. F.,&lt;/author&gt;&lt;author&gt;Kanai, A. J,&lt;/author&gt;&lt;/authors&gt;&lt;/contributors&gt;&lt;titles&gt;&lt;title&gt;Spontaneous contractions evoke afferent nerve firing in mouse bladders with detrusor overactivity&lt;/title&gt;&lt;secondary-title&gt;Journal of Urology&lt;/secondary-title&gt;&lt;/titles&gt;&lt;periodical&gt;&lt;full-title&gt;Journal of Urology&lt;/full-title&gt;&lt;/periodical&gt;&lt;pages&gt;1459-1466&lt;/pages&gt;&lt;volume&gt;181&lt;/volume&gt;&lt;dates&gt;&lt;year&gt;2009&lt;/year&gt;&lt;/dates&gt;&lt;urls&gt;&lt;/urls&gt;&lt;/record&gt;&lt;/Cite&gt;&lt;/EndNote&gt;</w:instrText>
      </w:r>
      <w:r>
        <w:rPr>
          <w:rFonts w:ascii="Times New Roman" w:hAnsi="Times New Roman" w:cs="Times New Roman"/>
          <w:sz w:val="24"/>
        </w:rPr>
        <w:fldChar w:fldCharType="separate"/>
      </w:r>
      <w:r>
        <w:rPr>
          <w:rFonts w:ascii="Times New Roman" w:hAnsi="Times New Roman" w:cs="Times New Roman"/>
          <w:noProof/>
          <w:sz w:val="24"/>
        </w:rPr>
        <w:t>(</w:t>
      </w:r>
      <w:hyperlink w:anchor="_ENREF_15" w:tooltip="McCarthy, 2009 #3" w:history="1">
        <w:r w:rsidR="00774C2C">
          <w:rPr>
            <w:rFonts w:ascii="Times New Roman" w:hAnsi="Times New Roman" w:cs="Times New Roman"/>
            <w:noProof/>
            <w:sz w:val="24"/>
          </w:rPr>
          <w:t>McCarthy</w:t>
        </w:r>
        <w:r w:rsidR="00774C2C" w:rsidRPr="003E01BD">
          <w:rPr>
            <w:rFonts w:ascii="Times New Roman" w:hAnsi="Times New Roman" w:cs="Times New Roman"/>
            <w:i/>
            <w:noProof/>
            <w:sz w:val="24"/>
          </w:rPr>
          <w:t xml:space="preserve"> et al.</w:t>
        </w:r>
        <w:r w:rsidR="00774C2C">
          <w:rPr>
            <w:rFonts w:ascii="Times New Roman" w:hAnsi="Times New Roman" w:cs="Times New Roman"/>
            <w:noProof/>
            <w:sz w:val="24"/>
          </w:rPr>
          <w:t>, 2009</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Consequently it was </w:t>
      </w:r>
      <w:r w:rsidR="00BD38BE">
        <w:rPr>
          <w:rFonts w:ascii="Times New Roman" w:hAnsi="Times New Roman" w:cs="Times New Roman"/>
          <w:sz w:val="24"/>
        </w:rPr>
        <w:t>hypothesised that the increase in afferent nerve firing observed following Ca</w:t>
      </w:r>
      <w:r w:rsidR="00BD38BE">
        <w:rPr>
          <w:rFonts w:ascii="Times New Roman" w:hAnsi="Times New Roman" w:cs="Times New Roman"/>
          <w:sz w:val="24"/>
          <w:vertAlign w:val="superscript"/>
        </w:rPr>
        <w:t>2+</w:t>
      </w:r>
      <w:r w:rsidR="00BD38BE">
        <w:rPr>
          <w:rFonts w:ascii="Times New Roman" w:hAnsi="Times New Roman" w:cs="Times New Roman"/>
          <w:sz w:val="24"/>
        </w:rPr>
        <w:t xml:space="preserve"> free Krebs exposure was not due to an inhibition of muscle contraction.</w:t>
      </w:r>
      <w:r>
        <w:rPr>
          <w:rFonts w:ascii="Times New Roman" w:hAnsi="Times New Roman" w:cs="Times New Roman"/>
          <w:sz w:val="24"/>
        </w:rPr>
        <w:t xml:space="preserve">  </w:t>
      </w:r>
    </w:p>
    <w:p w:rsidR="001306C9" w:rsidRDefault="001306C9" w:rsidP="001306C9">
      <w:pPr>
        <w:spacing w:line="360" w:lineRule="auto"/>
        <w:rPr>
          <w:rFonts w:ascii="Times New Roman" w:hAnsi="Times New Roman" w:cs="Times New Roman"/>
          <w:sz w:val="24"/>
          <w:szCs w:val="24"/>
        </w:rPr>
      </w:pPr>
    </w:p>
    <w:p w:rsidR="001306C9" w:rsidRDefault="001306C9" w:rsidP="001306C9">
      <w:pPr>
        <w:spacing w:line="360" w:lineRule="auto"/>
        <w:rPr>
          <w:rFonts w:ascii="Times New Roman" w:hAnsi="Times New Roman" w:cs="Times New Roman"/>
          <w:sz w:val="24"/>
          <w:szCs w:val="24"/>
        </w:rPr>
      </w:pPr>
    </w:p>
    <w:p w:rsidR="00CE03EC" w:rsidRDefault="00525ED4" w:rsidP="00CE03EC">
      <w:pPr>
        <w:pStyle w:val="Heading1"/>
      </w:pPr>
      <w:r>
        <w:lastRenderedPageBreak/>
        <w:t>4.6</w:t>
      </w:r>
      <w:r w:rsidR="001A4EC1">
        <w:t xml:space="preserve"> </w:t>
      </w:r>
      <w:r w:rsidR="003C41FA">
        <w:t>Experimental method</w:t>
      </w:r>
    </w:p>
    <w:p w:rsidR="00CE03EC" w:rsidRDefault="00CE03EC" w:rsidP="00CE03EC"/>
    <w:p w:rsidR="00CE03EC" w:rsidRDefault="00CE03EC" w:rsidP="00CE03EC">
      <w:pPr>
        <w:pStyle w:val="Heading2"/>
      </w:pPr>
      <w:r>
        <w:t>Solutions</w:t>
      </w:r>
    </w:p>
    <w:p w:rsidR="001A4EC1" w:rsidRPr="00C95601" w:rsidRDefault="001A4EC1" w:rsidP="00C95601"/>
    <w:p w:rsidR="00CE03EC" w:rsidRDefault="00CE03EC" w:rsidP="00CE03EC">
      <w:pPr>
        <w:pStyle w:val="Heading3"/>
      </w:pPr>
      <w:r>
        <w:t>Nifedipine</w:t>
      </w:r>
    </w:p>
    <w:p w:rsidR="00CE03EC" w:rsidRDefault="00CE03EC" w:rsidP="00CE03EC"/>
    <w:p w:rsidR="00597197" w:rsidRPr="00457577" w:rsidRDefault="00CE03EC" w:rsidP="001A4EC1">
      <w:pPr>
        <w:spacing w:line="360" w:lineRule="auto"/>
        <w:rPr>
          <w:rFonts w:ascii="Times New Roman" w:hAnsi="Times New Roman" w:cs="Times New Roman"/>
          <w:sz w:val="24"/>
          <w:szCs w:val="24"/>
        </w:rPr>
      </w:pPr>
      <w:r w:rsidRPr="00A24EFC">
        <w:rPr>
          <w:rFonts w:ascii="Times New Roman" w:hAnsi="Times New Roman" w:cs="Times New Roman"/>
          <w:sz w:val="24"/>
          <w:szCs w:val="24"/>
        </w:rPr>
        <w:t>Nifedipine</w:t>
      </w:r>
      <w:r w:rsidR="00A24EFC">
        <w:rPr>
          <w:rFonts w:ascii="Times New Roman" w:hAnsi="Times New Roman" w:cs="Times New Roman"/>
          <w:sz w:val="24"/>
          <w:szCs w:val="24"/>
        </w:rPr>
        <w:t xml:space="preserve"> (</w:t>
      </w:r>
      <w:r w:rsidR="00A24EFC" w:rsidRPr="00A24EFC">
        <w:rPr>
          <w:rFonts w:ascii="Times New Roman" w:hAnsi="Times New Roman" w:cs="Times New Roman"/>
          <w:sz w:val="24"/>
          <w:szCs w:val="24"/>
        </w:rPr>
        <w:t>L-Type Ca</w:t>
      </w:r>
      <w:r w:rsidR="00A24EFC" w:rsidRPr="00A24EFC">
        <w:rPr>
          <w:rFonts w:ascii="Times New Roman" w:hAnsi="Times New Roman" w:cs="Times New Roman"/>
          <w:sz w:val="24"/>
          <w:szCs w:val="24"/>
          <w:vertAlign w:val="superscript"/>
        </w:rPr>
        <w:t xml:space="preserve">2+ </w:t>
      </w:r>
      <w:r w:rsidR="00A24EFC" w:rsidRPr="00A24EFC">
        <w:rPr>
          <w:rFonts w:ascii="Times New Roman" w:hAnsi="Times New Roman" w:cs="Times New Roman"/>
          <w:sz w:val="24"/>
          <w:szCs w:val="24"/>
        </w:rPr>
        <w:t>channel blocker)</w:t>
      </w:r>
      <w:r w:rsidRPr="00457577">
        <w:rPr>
          <w:rFonts w:ascii="Times New Roman" w:hAnsi="Times New Roman" w:cs="Times New Roman"/>
          <w:sz w:val="24"/>
          <w:szCs w:val="24"/>
        </w:rPr>
        <w:t xml:space="preserve"> was obtained from Sigma-Aldrich UK, and dissolved in 100% ethanol </w:t>
      </w:r>
      <w:r w:rsidR="005E4729" w:rsidRPr="00457577">
        <w:rPr>
          <w:rFonts w:ascii="Times New Roman" w:hAnsi="Times New Roman" w:cs="Times New Roman"/>
          <w:sz w:val="24"/>
          <w:szCs w:val="24"/>
        </w:rPr>
        <w:t>to obtain a 1</w:t>
      </w:r>
      <w:r w:rsidR="00597197" w:rsidRPr="00457577">
        <w:rPr>
          <w:rFonts w:ascii="Times New Roman" w:hAnsi="Times New Roman" w:cs="Times New Roman"/>
          <w:sz w:val="24"/>
          <w:szCs w:val="24"/>
        </w:rPr>
        <w:t>0</w:t>
      </w:r>
      <w:r w:rsidR="005E4729" w:rsidRPr="00457577">
        <w:rPr>
          <w:rFonts w:ascii="Times New Roman" w:hAnsi="Times New Roman" w:cs="Times New Roman"/>
          <w:sz w:val="24"/>
          <w:szCs w:val="24"/>
        </w:rPr>
        <w:t>mM stock solution, which was then aliquoted and stored</w:t>
      </w:r>
      <w:r w:rsidR="00597197" w:rsidRPr="00457577">
        <w:rPr>
          <w:rFonts w:ascii="Times New Roman" w:hAnsi="Times New Roman" w:cs="Times New Roman"/>
          <w:sz w:val="24"/>
          <w:szCs w:val="24"/>
        </w:rPr>
        <w:t xml:space="preserve"> in foil covered eppendorfs, in the dark,</w:t>
      </w:r>
      <w:r w:rsidR="005E4729" w:rsidRPr="00457577">
        <w:rPr>
          <w:rFonts w:ascii="Times New Roman" w:hAnsi="Times New Roman" w:cs="Times New Roman"/>
          <w:sz w:val="24"/>
          <w:szCs w:val="24"/>
        </w:rPr>
        <w:t xml:space="preserve"> at -20°C until use.</w:t>
      </w:r>
    </w:p>
    <w:p w:rsidR="00CE03EC" w:rsidRDefault="00597197" w:rsidP="001A4EC1">
      <w:pPr>
        <w:spacing w:line="360" w:lineRule="auto"/>
        <w:rPr>
          <w:rFonts w:ascii="Times New Roman" w:hAnsi="Times New Roman" w:cs="Times New Roman"/>
          <w:sz w:val="24"/>
          <w:szCs w:val="24"/>
        </w:rPr>
      </w:pPr>
      <w:r w:rsidRPr="00457577">
        <w:rPr>
          <w:rFonts w:ascii="Times New Roman" w:hAnsi="Times New Roman" w:cs="Times New Roman"/>
          <w:sz w:val="24"/>
          <w:szCs w:val="24"/>
        </w:rPr>
        <w:t>Immed</w:t>
      </w:r>
      <w:r w:rsidR="00C25618">
        <w:rPr>
          <w:rFonts w:ascii="Times New Roman" w:hAnsi="Times New Roman" w:cs="Times New Roman"/>
          <w:sz w:val="24"/>
          <w:szCs w:val="24"/>
        </w:rPr>
        <w:t>iately prior to use, in the absence of light</w:t>
      </w:r>
      <w:r w:rsidRPr="00457577">
        <w:rPr>
          <w:rFonts w:ascii="Times New Roman" w:hAnsi="Times New Roman" w:cs="Times New Roman"/>
          <w:sz w:val="24"/>
          <w:szCs w:val="24"/>
        </w:rPr>
        <w:t xml:space="preserve">, </w:t>
      </w:r>
      <w:r w:rsidR="0099182B">
        <w:rPr>
          <w:rFonts w:ascii="Times New Roman" w:hAnsi="Times New Roman" w:cs="Times New Roman"/>
          <w:sz w:val="24"/>
          <w:szCs w:val="24"/>
        </w:rPr>
        <w:t xml:space="preserve">the </w:t>
      </w:r>
      <w:r w:rsidR="001E5C02">
        <w:rPr>
          <w:rFonts w:ascii="Times New Roman" w:hAnsi="Times New Roman" w:cs="Times New Roman"/>
          <w:sz w:val="24"/>
          <w:szCs w:val="24"/>
        </w:rPr>
        <w:t xml:space="preserve">10mM </w:t>
      </w:r>
      <w:r w:rsidR="0099182B">
        <w:rPr>
          <w:rFonts w:ascii="Times New Roman" w:hAnsi="Times New Roman" w:cs="Times New Roman"/>
          <w:sz w:val="24"/>
          <w:szCs w:val="24"/>
        </w:rPr>
        <w:t>stock solution</w:t>
      </w:r>
      <w:r w:rsidR="001E5C02">
        <w:rPr>
          <w:rFonts w:ascii="Times New Roman" w:hAnsi="Times New Roman" w:cs="Times New Roman"/>
          <w:sz w:val="24"/>
          <w:szCs w:val="24"/>
        </w:rPr>
        <w:t xml:space="preserve"> of nifedipine</w:t>
      </w:r>
      <w:r w:rsidR="0099182B">
        <w:rPr>
          <w:rFonts w:ascii="Times New Roman" w:hAnsi="Times New Roman" w:cs="Times New Roman"/>
          <w:sz w:val="24"/>
          <w:szCs w:val="24"/>
        </w:rPr>
        <w:t xml:space="preserve"> was </w:t>
      </w:r>
      <w:r w:rsidR="001E5C02">
        <w:rPr>
          <w:rFonts w:ascii="Times New Roman" w:hAnsi="Times New Roman" w:cs="Times New Roman"/>
          <w:sz w:val="24"/>
          <w:szCs w:val="24"/>
        </w:rPr>
        <w:t xml:space="preserve">further </w:t>
      </w:r>
      <w:r w:rsidR="0099182B">
        <w:rPr>
          <w:rFonts w:ascii="Times New Roman" w:hAnsi="Times New Roman" w:cs="Times New Roman"/>
          <w:sz w:val="24"/>
          <w:szCs w:val="24"/>
        </w:rPr>
        <w:t>dissolved</w:t>
      </w:r>
      <w:r w:rsidRPr="00457577">
        <w:rPr>
          <w:rFonts w:ascii="Times New Roman" w:hAnsi="Times New Roman" w:cs="Times New Roman"/>
          <w:sz w:val="24"/>
          <w:szCs w:val="24"/>
        </w:rPr>
        <w:t xml:space="preserve"> in standard Krebs solution</w:t>
      </w:r>
      <w:r w:rsidR="001E5C02">
        <w:rPr>
          <w:rFonts w:ascii="Times New Roman" w:hAnsi="Times New Roman" w:cs="Times New Roman"/>
          <w:sz w:val="24"/>
          <w:szCs w:val="24"/>
        </w:rPr>
        <w:t xml:space="preserve"> to obtain a final bath concentration of 1µM</w:t>
      </w:r>
      <w:r w:rsidRPr="00457577">
        <w:rPr>
          <w:rFonts w:ascii="Times New Roman" w:hAnsi="Times New Roman" w:cs="Times New Roman"/>
          <w:sz w:val="24"/>
          <w:szCs w:val="24"/>
        </w:rPr>
        <w:t xml:space="preserve"> with a final percentage vehicle of 0.01%</w:t>
      </w:r>
      <w:r w:rsidR="001E5C02">
        <w:rPr>
          <w:rFonts w:ascii="Times New Roman" w:hAnsi="Times New Roman" w:cs="Times New Roman"/>
          <w:sz w:val="24"/>
          <w:szCs w:val="24"/>
        </w:rPr>
        <w:t xml:space="preserve"> ethanol</w:t>
      </w:r>
      <w:r w:rsidRPr="00457577">
        <w:rPr>
          <w:rFonts w:ascii="Times New Roman" w:hAnsi="Times New Roman" w:cs="Times New Roman"/>
          <w:sz w:val="24"/>
          <w:szCs w:val="24"/>
        </w:rPr>
        <w:t>.</w:t>
      </w:r>
      <w:r w:rsidR="00C65AF8">
        <w:rPr>
          <w:rFonts w:ascii="Times New Roman" w:hAnsi="Times New Roman" w:cs="Times New Roman"/>
          <w:sz w:val="24"/>
          <w:szCs w:val="24"/>
        </w:rPr>
        <w:t xml:space="preserve">  The concentration of nifedipine used was decided by </w:t>
      </w:r>
      <w:r w:rsidR="00501876">
        <w:rPr>
          <w:rFonts w:ascii="Times New Roman" w:hAnsi="Times New Roman" w:cs="Times New Roman"/>
          <w:sz w:val="24"/>
          <w:szCs w:val="24"/>
        </w:rPr>
        <w:t xml:space="preserve">previous studies in the laboratory and from </w:t>
      </w:r>
      <w:r w:rsidR="00C65AF8">
        <w:rPr>
          <w:rFonts w:ascii="Times New Roman" w:hAnsi="Times New Roman" w:cs="Times New Roman"/>
          <w:sz w:val="24"/>
          <w:szCs w:val="24"/>
        </w:rPr>
        <w:t>a literature search which suggested that 1µM nifedipine was sufficient to</w:t>
      </w:r>
      <w:r w:rsidR="008E0287">
        <w:rPr>
          <w:rFonts w:ascii="Times New Roman" w:hAnsi="Times New Roman" w:cs="Times New Roman"/>
          <w:sz w:val="24"/>
          <w:szCs w:val="24"/>
        </w:rPr>
        <w:t xml:space="preserve"> block electrically evoked contractions by 75% in a rat </w:t>
      </w:r>
      <w:r w:rsidR="00501876">
        <w:rPr>
          <w:rFonts w:ascii="Times New Roman" w:hAnsi="Times New Roman" w:cs="Times New Roman"/>
          <w:sz w:val="24"/>
          <w:szCs w:val="24"/>
        </w:rPr>
        <w:t xml:space="preserve"> bladder </w:t>
      </w:r>
      <w:r w:rsidR="008E0287">
        <w:rPr>
          <w:rFonts w:ascii="Times New Roman" w:hAnsi="Times New Roman" w:cs="Times New Roman"/>
          <w:sz w:val="24"/>
          <w:szCs w:val="24"/>
        </w:rPr>
        <w:t xml:space="preserve"> preparation </w:t>
      </w:r>
      <w:r w:rsidR="008E0287">
        <w:rPr>
          <w:rFonts w:ascii="Times New Roman" w:hAnsi="Times New Roman" w:cs="Times New Roman"/>
          <w:sz w:val="24"/>
          <w:szCs w:val="24"/>
        </w:rPr>
        <w:fldChar w:fldCharType="begin"/>
      </w:r>
      <w:r w:rsidR="000C0F4D">
        <w:rPr>
          <w:rFonts w:ascii="Times New Roman" w:hAnsi="Times New Roman" w:cs="Times New Roman"/>
          <w:sz w:val="24"/>
          <w:szCs w:val="24"/>
        </w:rPr>
        <w:instrText xml:space="preserve"> ADDIN EN.CITE &lt;EndNote&gt;&lt;Cite&gt;&lt;Author&gt;Somogyi&lt;/Author&gt;&lt;Year&gt;1997&lt;/Year&gt;&lt;RecNum&gt;4&lt;/RecNum&gt;&lt;DisplayText&gt;(Somogyi&lt;style face="italic"&gt; et al.&lt;/style&gt;, 1997)&lt;/DisplayText&gt;&lt;record&gt;&lt;rec-number&gt;4&lt;/rec-number&gt;&lt;foreign-keys&gt;&lt;key app="EN" db-id="ftzrp2wwgs05zuesetppaew1vxrrf50fwr0e"&gt;4&lt;/key&gt;&lt;/foreign-keys&gt;&lt;ref-type name="Journal Article"&gt;17&lt;/ref-type&gt;&lt;contributors&gt;&lt;authors&gt;&lt;author&gt;Somogyi, G.T., &lt;/author&gt;&lt;author&gt;Zernova, G.V., &lt;/author&gt;&lt;author&gt;Tanowitz, M.,&lt;/author&gt;&lt;author&gt;de Groat, W.C.,&lt;/author&gt;&lt;/authors&gt;&lt;/contributors&gt;&lt;titles&gt;&lt;title&gt;&lt;style face="normal" font="default" size="100%"&gt;Role of L- and N-type Ca&lt;/style&gt;&lt;style face="superscript" font="default" size="100%"&gt;2+&lt;/style&gt;&lt;style face="normal" font="default" size="100%"&gt; channels in muscarinic receptor-mediated facilitation of ACh and noradrenaline release in the rat urinary bladder.&lt;/style&gt;&lt;/title&gt;&lt;secondary-title&gt;Journal of Physiology&lt;/secondary-title&gt;&lt;/titles&gt;&lt;periodical&gt;&lt;full-title&gt;Journal of Physiology&lt;/full-title&gt;&lt;/periodical&gt;&lt;pages&gt;645-654&lt;/pages&gt;&lt;volume&gt;499.3&lt;/volume&gt;&lt;dates&gt;&lt;year&gt;1997&lt;/year&gt;&lt;/dates&gt;&lt;urls&gt;&lt;/urls&gt;&lt;/record&gt;&lt;/Cite&gt;&lt;/EndNote&gt;</w:instrText>
      </w:r>
      <w:r w:rsidR="008E0287">
        <w:rPr>
          <w:rFonts w:ascii="Times New Roman" w:hAnsi="Times New Roman" w:cs="Times New Roman"/>
          <w:sz w:val="24"/>
          <w:szCs w:val="24"/>
        </w:rPr>
        <w:fldChar w:fldCharType="separate"/>
      </w:r>
      <w:r w:rsidR="000C0F4D">
        <w:rPr>
          <w:rFonts w:ascii="Times New Roman" w:hAnsi="Times New Roman" w:cs="Times New Roman"/>
          <w:noProof/>
          <w:sz w:val="24"/>
          <w:szCs w:val="24"/>
        </w:rPr>
        <w:t>(</w:t>
      </w:r>
      <w:hyperlink w:anchor="_ENREF_18" w:tooltip="Somogyi, 1997 #4" w:history="1">
        <w:r w:rsidR="00774C2C">
          <w:rPr>
            <w:rFonts w:ascii="Times New Roman" w:hAnsi="Times New Roman" w:cs="Times New Roman"/>
            <w:noProof/>
            <w:sz w:val="24"/>
            <w:szCs w:val="24"/>
          </w:rPr>
          <w:t>Somogyi</w:t>
        </w:r>
        <w:r w:rsidR="00774C2C" w:rsidRPr="000C0F4D">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1997</w:t>
        </w:r>
      </w:hyperlink>
      <w:r w:rsidR="000C0F4D">
        <w:rPr>
          <w:rFonts w:ascii="Times New Roman" w:hAnsi="Times New Roman" w:cs="Times New Roman"/>
          <w:noProof/>
          <w:sz w:val="24"/>
          <w:szCs w:val="24"/>
        </w:rPr>
        <w:t>)</w:t>
      </w:r>
      <w:r w:rsidR="008E0287">
        <w:rPr>
          <w:rFonts w:ascii="Times New Roman" w:hAnsi="Times New Roman" w:cs="Times New Roman"/>
          <w:sz w:val="24"/>
          <w:szCs w:val="24"/>
        </w:rPr>
        <w:fldChar w:fldCharType="end"/>
      </w:r>
      <w:r w:rsidR="00501876">
        <w:rPr>
          <w:rFonts w:ascii="Times New Roman" w:hAnsi="Times New Roman" w:cs="Times New Roman"/>
          <w:sz w:val="24"/>
          <w:szCs w:val="24"/>
        </w:rPr>
        <w:t>.</w:t>
      </w:r>
      <w:r w:rsidR="008E0287">
        <w:rPr>
          <w:rFonts w:ascii="Times New Roman" w:hAnsi="Times New Roman" w:cs="Times New Roman"/>
          <w:sz w:val="24"/>
          <w:szCs w:val="24"/>
        </w:rPr>
        <w:t xml:space="preserve"> </w:t>
      </w:r>
      <w:r w:rsidR="00C65AF8">
        <w:rPr>
          <w:rFonts w:ascii="Times New Roman" w:hAnsi="Times New Roman" w:cs="Times New Roman"/>
          <w:sz w:val="24"/>
          <w:szCs w:val="24"/>
        </w:rPr>
        <w:t xml:space="preserve">  </w:t>
      </w:r>
      <w:r w:rsidRPr="00457577">
        <w:rPr>
          <w:rFonts w:ascii="Times New Roman" w:hAnsi="Times New Roman" w:cs="Times New Roman"/>
          <w:sz w:val="24"/>
          <w:szCs w:val="24"/>
        </w:rPr>
        <w:t>The</w:t>
      </w:r>
      <w:r w:rsidR="00501876">
        <w:rPr>
          <w:rFonts w:ascii="Times New Roman" w:hAnsi="Times New Roman" w:cs="Times New Roman"/>
          <w:sz w:val="24"/>
          <w:szCs w:val="24"/>
        </w:rPr>
        <w:t xml:space="preserve"> standard Krebs and 1 µM nifedipine </w:t>
      </w:r>
      <w:r w:rsidRPr="00457577">
        <w:rPr>
          <w:rFonts w:ascii="Times New Roman" w:hAnsi="Times New Roman" w:cs="Times New Roman"/>
          <w:sz w:val="24"/>
          <w:szCs w:val="24"/>
        </w:rPr>
        <w:t>solution was carbogenated (95% O</w:t>
      </w:r>
      <w:r w:rsidRPr="00457577">
        <w:rPr>
          <w:rFonts w:ascii="Times New Roman" w:hAnsi="Times New Roman" w:cs="Times New Roman"/>
          <w:sz w:val="24"/>
          <w:szCs w:val="24"/>
          <w:vertAlign w:val="subscript"/>
        </w:rPr>
        <w:t>2</w:t>
      </w:r>
      <w:r w:rsidRPr="00457577">
        <w:rPr>
          <w:rFonts w:ascii="Times New Roman" w:hAnsi="Times New Roman" w:cs="Times New Roman"/>
          <w:sz w:val="24"/>
          <w:szCs w:val="24"/>
        </w:rPr>
        <w:t>/5% CO</w:t>
      </w:r>
      <w:r w:rsidRPr="00457577">
        <w:rPr>
          <w:rFonts w:ascii="Times New Roman" w:hAnsi="Times New Roman" w:cs="Times New Roman"/>
          <w:sz w:val="24"/>
          <w:szCs w:val="24"/>
          <w:vertAlign w:val="subscript"/>
        </w:rPr>
        <w:t>2</w:t>
      </w:r>
      <w:r w:rsidRPr="00457577">
        <w:rPr>
          <w:rFonts w:ascii="Times New Roman" w:hAnsi="Times New Roman" w:cs="Times New Roman"/>
          <w:sz w:val="24"/>
          <w:szCs w:val="24"/>
        </w:rPr>
        <w:t xml:space="preserve">) and pH and </w:t>
      </w:r>
      <w:r w:rsidR="001A4EC1">
        <w:rPr>
          <w:rFonts w:ascii="Times New Roman" w:hAnsi="Times New Roman" w:cs="Times New Roman"/>
          <w:sz w:val="24"/>
          <w:szCs w:val="24"/>
        </w:rPr>
        <w:t>osmolar</w:t>
      </w:r>
      <w:r w:rsidR="001A4EC1" w:rsidRPr="00457577">
        <w:rPr>
          <w:rFonts w:ascii="Times New Roman" w:hAnsi="Times New Roman" w:cs="Times New Roman"/>
          <w:sz w:val="24"/>
          <w:szCs w:val="24"/>
        </w:rPr>
        <w:t>ity</w:t>
      </w:r>
      <w:r w:rsidRPr="00457577">
        <w:rPr>
          <w:rFonts w:ascii="Times New Roman" w:hAnsi="Times New Roman" w:cs="Times New Roman"/>
          <w:sz w:val="24"/>
          <w:szCs w:val="24"/>
        </w:rPr>
        <w:t xml:space="preserve"> recorded prior</w:t>
      </w:r>
      <w:r w:rsidR="00457577" w:rsidRPr="00457577">
        <w:rPr>
          <w:rFonts w:ascii="Times New Roman" w:hAnsi="Times New Roman" w:cs="Times New Roman"/>
          <w:sz w:val="24"/>
          <w:szCs w:val="24"/>
        </w:rPr>
        <w:t xml:space="preserve"> </w:t>
      </w:r>
      <w:r w:rsidR="00457577">
        <w:rPr>
          <w:rFonts w:ascii="Times New Roman" w:hAnsi="Times New Roman" w:cs="Times New Roman"/>
          <w:sz w:val="24"/>
          <w:szCs w:val="24"/>
        </w:rPr>
        <w:t>to extraluminal perfusion of the bladder</w:t>
      </w:r>
      <w:r w:rsidR="00457577" w:rsidRPr="00457577">
        <w:rPr>
          <w:rFonts w:ascii="Times New Roman" w:hAnsi="Times New Roman" w:cs="Times New Roman"/>
          <w:sz w:val="24"/>
          <w:szCs w:val="24"/>
        </w:rPr>
        <w:t xml:space="preserve">.  </w:t>
      </w:r>
    </w:p>
    <w:p w:rsidR="000C423C" w:rsidRDefault="000C423C" w:rsidP="00C010A9"/>
    <w:p w:rsidR="000C423C" w:rsidRDefault="000C423C" w:rsidP="000C423C">
      <w:pPr>
        <w:pStyle w:val="Heading3"/>
        <w:rPr>
          <w:rFonts w:ascii="Times New Roman" w:hAnsi="Times New Roman" w:cs="Times New Roman"/>
          <w:sz w:val="24"/>
          <w:szCs w:val="24"/>
        </w:rPr>
      </w:pPr>
      <w:r>
        <w:t>Extraluminal (bath) solution</w:t>
      </w:r>
    </w:p>
    <w:p w:rsidR="000C423C" w:rsidRDefault="000C423C" w:rsidP="00C010A9">
      <w:pPr>
        <w:rPr>
          <w:rFonts w:ascii="Times New Roman" w:hAnsi="Times New Roman" w:cs="Times New Roman"/>
          <w:sz w:val="24"/>
          <w:szCs w:val="24"/>
        </w:rPr>
      </w:pPr>
    </w:p>
    <w:p w:rsidR="000C423C" w:rsidRDefault="00C010A9" w:rsidP="001A4EC1">
      <w:pPr>
        <w:spacing w:line="360" w:lineRule="auto"/>
        <w:rPr>
          <w:rFonts w:ascii="Times New Roman" w:hAnsi="Times New Roman" w:cs="Times New Roman"/>
          <w:sz w:val="24"/>
          <w:szCs w:val="24"/>
        </w:rPr>
      </w:pPr>
      <w:r>
        <w:rPr>
          <w:rFonts w:ascii="Times New Roman" w:hAnsi="Times New Roman" w:cs="Times New Roman"/>
          <w:sz w:val="24"/>
          <w:szCs w:val="24"/>
        </w:rPr>
        <w:t xml:space="preserve">Standard Krebs solution </w:t>
      </w:r>
      <w:r w:rsidRPr="001A4EC1">
        <w:rPr>
          <w:rFonts w:ascii="Times New Roman" w:hAnsi="Times New Roman" w:cs="Times New Roman"/>
          <w:sz w:val="24"/>
          <w:szCs w:val="24"/>
        </w:rPr>
        <w:t>(</w:t>
      </w:r>
      <w:r w:rsidR="00D71E3E">
        <w:rPr>
          <w:rFonts w:ascii="Times New Roman" w:hAnsi="Times New Roman" w:cs="Times New Roman"/>
          <w:sz w:val="24"/>
          <w:szCs w:val="24"/>
        </w:rPr>
        <w:t>table 4.1</w:t>
      </w:r>
      <w:r w:rsidRPr="001A4EC1">
        <w:rPr>
          <w:rFonts w:ascii="Times New Roman" w:hAnsi="Times New Roman" w:cs="Times New Roman"/>
          <w:sz w:val="24"/>
          <w:szCs w:val="24"/>
        </w:rPr>
        <w:t>)</w:t>
      </w:r>
      <w:r>
        <w:rPr>
          <w:rFonts w:ascii="Times New Roman" w:hAnsi="Times New Roman" w:cs="Times New Roman"/>
          <w:sz w:val="24"/>
          <w:szCs w:val="24"/>
        </w:rPr>
        <w:t xml:space="preserve"> continuously oxygenated (95% O</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5%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at 35ºC and externally perfused into the recording chamber was used throughout the protocol, with the addition of 1µM nifedipine for 30 minutes following the control period.  </w:t>
      </w:r>
    </w:p>
    <w:p w:rsidR="000C423C" w:rsidRDefault="000C423C" w:rsidP="001A4EC1">
      <w:pPr>
        <w:spacing w:line="360" w:lineRule="auto"/>
        <w:rPr>
          <w:rFonts w:ascii="Times New Roman" w:hAnsi="Times New Roman" w:cs="Times New Roman"/>
          <w:sz w:val="24"/>
          <w:szCs w:val="24"/>
        </w:rPr>
      </w:pPr>
    </w:p>
    <w:p w:rsidR="000C423C" w:rsidRDefault="000C423C" w:rsidP="001A4EC1">
      <w:pPr>
        <w:pStyle w:val="Heading3"/>
        <w:spacing w:line="360" w:lineRule="auto"/>
      </w:pPr>
      <w:r>
        <w:t>Intraluminal (bladder) solution</w:t>
      </w:r>
    </w:p>
    <w:p w:rsidR="000C423C" w:rsidRPr="000C423C" w:rsidRDefault="000C423C" w:rsidP="001A4EC1">
      <w:pPr>
        <w:spacing w:line="360" w:lineRule="auto"/>
      </w:pPr>
    </w:p>
    <w:p w:rsidR="00C010A9" w:rsidRDefault="00C010A9" w:rsidP="001A4EC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internal solution (150mM NaCl) used for intraluminal bladder perfusion and for bladder distension remained constant throughout the experiment.  </w:t>
      </w:r>
    </w:p>
    <w:p w:rsidR="001A4EC1" w:rsidRDefault="001A4EC1" w:rsidP="001A4EC1">
      <w:pPr>
        <w:rPr>
          <w:rFonts w:ascii="Times New Roman" w:hAnsi="Times New Roman" w:cs="Times New Roman"/>
          <w:sz w:val="24"/>
          <w:szCs w:val="24"/>
        </w:rPr>
      </w:pPr>
    </w:p>
    <w:p w:rsidR="001A4EC1" w:rsidRDefault="001A4EC1" w:rsidP="001A4EC1"/>
    <w:p w:rsidR="00C95601" w:rsidRDefault="00C95601" w:rsidP="00C95601">
      <w:pPr>
        <w:pStyle w:val="Heading2"/>
      </w:pPr>
      <w:r>
        <w:lastRenderedPageBreak/>
        <w:t>Protocol</w:t>
      </w:r>
    </w:p>
    <w:p w:rsidR="00C95601" w:rsidRPr="00C95601" w:rsidRDefault="00C95601" w:rsidP="00C95601"/>
    <w:p w:rsidR="00C95601" w:rsidRDefault="00C95601" w:rsidP="001A4EC1">
      <w:pPr>
        <w:spacing w:line="360" w:lineRule="auto"/>
        <w:rPr>
          <w:rFonts w:ascii="Times New Roman" w:hAnsi="Times New Roman" w:cs="Times New Roman"/>
          <w:sz w:val="24"/>
          <w:szCs w:val="24"/>
        </w:rPr>
      </w:pPr>
      <w:r>
        <w:rPr>
          <w:rFonts w:ascii="Times New Roman" w:hAnsi="Times New Roman" w:cs="Times New Roman"/>
          <w:sz w:val="24"/>
          <w:szCs w:val="24"/>
        </w:rPr>
        <w:t xml:space="preserve">A schematic of the protocol used for 1µM nifedipine experiments, also detailing where control, 10 and 30minutes 1µM nifedipine, and washout measurements were taken from is shown </w:t>
      </w:r>
      <w:r w:rsidRPr="001A4EC1">
        <w:rPr>
          <w:rFonts w:ascii="Times New Roman" w:hAnsi="Times New Roman" w:cs="Times New Roman"/>
          <w:sz w:val="24"/>
          <w:szCs w:val="24"/>
        </w:rPr>
        <w:t xml:space="preserve">in </w:t>
      </w:r>
      <w:r w:rsidR="001A4EC1" w:rsidRPr="001A4EC1">
        <w:rPr>
          <w:rFonts w:ascii="Times New Roman" w:hAnsi="Times New Roman" w:cs="Times New Roman"/>
          <w:sz w:val="24"/>
          <w:szCs w:val="24"/>
        </w:rPr>
        <w:t>figure 4.1</w:t>
      </w:r>
      <w:r w:rsidR="001B0F3D">
        <w:rPr>
          <w:rFonts w:ascii="Times New Roman" w:hAnsi="Times New Roman" w:cs="Times New Roman"/>
          <w:sz w:val="24"/>
          <w:szCs w:val="24"/>
        </w:rPr>
        <w:t>0</w:t>
      </w:r>
      <w:r w:rsidRPr="001A4EC1">
        <w:rPr>
          <w:rFonts w:ascii="Times New Roman" w:hAnsi="Times New Roman" w:cs="Times New Roman"/>
          <w:sz w:val="24"/>
          <w:szCs w:val="24"/>
        </w:rPr>
        <w:t>.</w:t>
      </w:r>
      <w:r>
        <w:rPr>
          <w:rFonts w:ascii="Times New Roman" w:hAnsi="Times New Roman" w:cs="Times New Roman"/>
          <w:sz w:val="24"/>
          <w:szCs w:val="24"/>
        </w:rPr>
        <w:t xml:space="preserve">  </w:t>
      </w:r>
    </w:p>
    <w:p w:rsidR="00C95601" w:rsidRDefault="00C95601" w:rsidP="001A4EC1">
      <w:pPr>
        <w:spacing w:line="360" w:lineRule="auto"/>
        <w:rPr>
          <w:rFonts w:ascii="Times New Roman" w:hAnsi="Times New Roman" w:cs="Times New Roman"/>
          <w:sz w:val="24"/>
          <w:szCs w:val="24"/>
        </w:rPr>
      </w:pPr>
      <w:r>
        <w:rPr>
          <w:rFonts w:ascii="Times New Roman" w:hAnsi="Times New Roman" w:cs="Times New Roman"/>
          <w:sz w:val="24"/>
          <w:szCs w:val="24"/>
        </w:rPr>
        <w:t>Following set-up, the lights in the laboratory were turned off prior to commencement of the protocol due to the</w:t>
      </w:r>
      <w:r w:rsidR="001A4EC1">
        <w:rPr>
          <w:rFonts w:ascii="Times New Roman" w:hAnsi="Times New Roman" w:cs="Times New Roman"/>
          <w:sz w:val="24"/>
          <w:szCs w:val="24"/>
        </w:rPr>
        <w:t xml:space="preserve"> potential inactivation of nifedipine due to its photo-sensitive reactivity</w:t>
      </w:r>
      <w:r>
        <w:rPr>
          <w:rFonts w:ascii="Times New Roman" w:hAnsi="Times New Roman" w:cs="Times New Roman"/>
          <w:sz w:val="24"/>
          <w:szCs w:val="24"/>
        </w:rPr>
        <w:t>.</w:t>
      </w:r>
      <w:r w:rsidR="00824768">
        <w:rPr>
          <w:rFonts w:ascii="Times New Roman" w:hAnsi="Times New Roman" w:cs="Times New Roman"/>
          <w:sz w:val="24"/>
          <w:szCs w:val="24"/>
        </w:rPr>
        <w:t xml:space="preserve">  </w:t>
      </w:r>
    </w:p>
    <w:p w:rsidR="00824768" w:rsidRDefault="00824768"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A24EFC" w:rsidRDefault="00A24EFC"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695FD7" w:rsidRDefault="00695FD7" w:rsidP="00824768">
      <w:pPr>
        <w:rPr>
          <w:rFonts w:ascii="Times New Roman" w:hAnsi="Times New Roman" w:cs="Times New Roman"/>
          <w:sz w:val="24"/>
          <w:szCs w:val="24"/>
        </w:rPr>
      </w:pPr>
    </w:p>
    <w:p w:rsidR="00A24EFC" w:rsidRDefault="00A24EFC" w:rsidP="00824768">
      <w:pPr>
        <w:rPr>
          <w:rFonts w:ascii="Times New Roman" w:hAnsi="Times New Roman" w:cs="Times New Roman"/>
          <w:sz w:val="24"/>
          <w:szCs w:val="24"/>
        </w:rPr>
      </w:pPr>
    </w:p>
    <w:p w:rsidR="00A24EFC" w:rsidRDefault="00A24EFC" w:rsidP="00824768">
      <w:pPr>
        <w:rPr>
          <w:rFonts w:ascii="Times New Roman" w:hAnsi="Times New Roman" w:cs="Times New Roman"/>
          <w:sz w:val="24"/>
          <w:szCs w:val="24"/>
        </w:rPr>
      </w:pPr>
    </w:p>
    <w:p w:rsidR="00824768" w:rsidRDefault="00275247" w:rsidP="004C4319">
      <w:r>
        <w:rPr>
          <w:noProof/>
          <w:lang w:eastAsia="en-GB"/>
        </w:rPr>
        <mc:AlternateContent>
          <mc:Choice Requires="wpg">
            <w:drawing>
              <wp:anchor distT="0" distB="0" distL="114300" distR="114300" simplePos="0" relativeHeight="251792384" behindDoc="0" locked="0" layoutInCell="1" allowOverlap="1">
                <wp:simplePos x="0" y="0"/>
                <wp:positionH relativeFrom="column">
                  <wp:posOffset>-577970</wp:posOffset>
                </wp:positionH>
                <wp:positionV relativeFrom="paragraph">
                  <wp:posOffset>76020</wp:posOffset>
                </wp:positionV>
                <wp:extent cx="6765621" cy="4833303"/>
                <wp:effectExtent l="0" t="0" r="0" b="5715"/>
                <wp:wrapNone/>
                <wp:docPr id="105" name="Group 105"/>
                <wp:cNvGraphicFramePr/>
                <a:graphic xmlns:a="http://schemas.openxmlformats.org/drawingml/2006/main">
                  <a:graphicData uri="http://schemas.microsoft.com/office/word/2010/wordprocessingGroup">
                    <wpg:wgp>
                      <wpg:cNvGrpSpPr/>
                      <wpg:grpSpPr>
                        <a:xfrm>
                          <a:off x="0" y="0"/>
                          <a:ext cx="6765621" cy="4833303"/>
                          <a:chOff x="0" y="0"/>
                          <a:chExt cx="6765621" cy="4833303"/>
                        </a:xfrm>
                      </wpg:grpSpPr>
                      <wpg:grpSp>
                        <wpg:cNvPr id="89" name="Group 89"/>
                        <wpg:cNvGrpSpPr/>
                        <wpg:grpSpPr>
                          <a:xfrm>
                            <a:off x="0" y="0"/>
                            <a:ext cx="6731000" cy="3102891"/>
                            <a:chOff x="0" y="0"/>
                            <a:chExt cx="6731000" cy="3102891"/>
                          </a:xfrm>
                        </wpg:grpSpPr>
                        <wpg:grpSp>
                          <wpg:cNvPr id="51" name="Group 51"/>
                          <wpg:cNvGrpSpPr/>
                          <wpg:grpSpPr>
                            <a:xfrm>
                              <a:off x="0" y="0"/>
                              <a:ext cx="6731000" cy="3102891"/>
                              <a:chOff x="0" y="0"/>
                              <a:chExt cx="6731084" cy="3102920"/>
                            </a:xfrm>
                          </wpg:grpSpPr>
                          <wpg:grpSp>
                            <wpg:cNvPr id="42" name="Group 42"/>
                            <wpg:cNvGrpSpPr/>
                            <wpg:grpSpPr>
                              <a:xfrm>
                                <a:off x="0" y="1558456"/>
                                <a:ext cx="6726804" cy="1544464"/>
                                <a:chOff x="0" y="0"/>
                                <a:chExt cx="5930762" cy="1233876"/>
                              </a:xfrm>
                            </wpg:grpSpPr>
                            <wps:wsp>
                              <wps:cNvPr id="38" name="Text Box 38"/>
                              <wps:cNvSpPr txBox="1"/>
                              <wps:spPr>
                                <a:xfrm rot="16200000">
                                  <a:off x="-298132" y="347472"/>
                                  <a:ext cx="91059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0315EC" w:rsidRDefault="00900ACF" w:rsidP="000315EC">
                                    <w:pPr>
                                      <w:jc w:val="center"/>
                                      <w:rPr>
                                        <w:rFonts w:ascii="Times New Roman" w:hAnsi="Times New Roman" w:cs="Times New Roman"/>
                                        <w:sz w:val="20"/>
                                        <w:szCs w:val="20"/>
                                      </w:rPr>
                                    </w:pPr>
                                    <w:r w:rsidRPr="000315EC">
                                      <w:rPr>
                                        <w:rFonts w:ascii="Times New Roman" w:hAnsi="Times New Roman" w:cs="Times New Roman"/>
                                        <w:sz w:val="20"/>
                                        <w:szCs w:val="20"/>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02960" y="0"/>
                                  <a:ext cx="5727802" cy="1009497"/>
                                </a:xfrm>
                                <a:prstGeom prst="rect">
                                  <a:avLst/>
                                </a:prstGeom>
                                <a:noFill/>
                                <a:ln>
                                  <a:noFill/>
                                </a:ln>
                              </pic:spPr>
                            </pic:pic>
                            <wps:wsp>
                              <wps:cNvPr id="40" name="Text Box 40"/>
                              <wps:cNvSpPr txBox="1"/>
                              <wps:spPr>
                                <a:xfrm>
                                  <a:off x="1022491" y="977336"/>
                                  <a:ext cx="647065" cy="256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34584" w:rsidRDefault="00900ACF" w:rsidP="000315EC">
                                    <w:pPr>
                                      <w:rPr>
                                        <w:rFonts w:ascii="Times New Roman" w:hAnsi="Times New Roman" w:cs="Times New Roman"/>
                                        <w:sz w:val="20"/>
                                        <w:szCs w:val="20"/>
                                      </w:rPr>
                                    </w:pPr>
                                    <w:r>
                                      <w:rPr>
                                        <w:rFonts w:ascii="Times New Roman" w:hAnsi="Times New Roman" w:cs="Times New Roman"/>
                                        <w:sz w:val="20"/>
                                        <w:szCs w:val="20"/>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Connector 41"/>
                              <wps:cNvCnPr/>
                              <wps:spPr>
                                <a:xfrm>
                                  <a:off x="1071577" y="1008193"/>
                                  <a:ext cx="427511"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44" name="Right Brace 44"/>
                            <wps:cNvSpPr/>
                            <wps:spPr>
                              <a:xfrm rot="16200000">
                                <a:off x="1351723" y="238539"/>
                                <a:ext cx="276227" cy="2121491"/>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ight Brace 46"/>
                            <wps:cNvSpPr/>
                            <wps:spPr>
                              <a:xfrm rot="16200000">
                                <a:off x="3438940" y="266368"/>
                                <a:ext cx="275590" cy="20478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ight Brace 47"/>
                            <wps:cNvSpPr/>
                            <wps:spPr>
                              <a:xfrm rot="16200000">
                                <a:off x="5534109" y="238539"/>
                                <a:ext cx="278130" cy="211582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644056" y="0"/>
                                <a:ext cx="1732915" cy="1056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ACF" w:rsidRPr="006B364A" w:rsidRDefault="00900ACF" w:rsidP="00F13699">
                                  <w:pPr>
                                    <w:jc w:val="center"/>
                                    <w:rPr>
                                      <w:rFonts w:ascii="Times New Roman" w:hAnsi="Times New Roman" w:cs="Times New Roman"/>
                                      <w:b/>
                                      <w:sz w:val="20"/>
                                      <w:szCs w:val="20"/>
                                      <w:u w:val="single"/>
                                    </w:rPr>
                                  </w:pPr>
                                  <w:r w:rsidRPr="006B364A">
                                    <w:rPr>
                                      <w:rFonts w:ascii="Times New Roman" w:hAnsi="Times New Roman" w:cs="Times New Roman"/>
                                      <w:b/>
                                      <w:sz w:val="20"/>
                                      <w:szCs w:val="20"/>
                                      <w:u w:val="single"/>
                                    </w:rPr>
                                    <w:t>Control</w:t>
                                  </w:r>
                                </w:p>
                                <w:p w:rsidR="00900ACF" w:rsidRPr="00CB5399" w:rsidRDefault="00900ACF" w:rsidP="00F1369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w:t>
                                  </w:r>
                                </w:p>
                                <w:p w:rsidR="00900ACF" w:rsidRPr="00CB5399" w:rsidRDefault="00900ACF" w:rsidP="00F13699">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F13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4850296" y="0"/>
                                <a:ext cx="1732915" cy="1056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ACF" w:rsidRPr="006B364A" w:rsidRDefault="00900ACF" w:rsidP="00F13699">
                                  <w:pPr>
                                    <w:jc w:val="center"/>
                                    <w:rPr>
                                      <w:rFonts w:ascii="Times New Roman" w:hAnsi="Times New Roman" w:cs="Times New Roman"/>
                                      <w:b/>
                                      <w:sz w:val="20"/>
                                      <w:szCs w:val="20"/>
                                      <w:u w:val="single"/>
                                    </w:rPr>
                                  </w:pPr>
                                  <w:r>
                                    <w:rPr>
                                      <w:rFonts w:ascii="Times New Roman" w:hAnsi="Times New Roman" w:cs="Times New Roman"/>
                                      <w:b/>
                                      <w:sz w:val="20"/>
                                      <w:szCs w:val="20"/>
                                      <w:u w:val="single"/>
                                    </w:rPr>
                                    <w:t>Washout</w:t>
                                  </w:r>
                                </w:p>
                                <w:p w:rsidR="00900ACF" w:rsidRPr="00CB5399" w:rsidRDefault="00900ACF" w:rsidP="00F1369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w:t>
                                  </w:r>
                                </w:p>
                                <w:p w:rsidR="00900ACF" w:rsidRPr="00CB5399" w:rsidRDefault="00900ACF" w:rsidP="00F13699">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F13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2767054" y="0"/>
                                <a:ext cx="1732915" cy="1056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ACF" w:rsidRPr="00C731E5" w:rsidRDefault="00900ACF" w:rsidP="00F13699">
                                  <w:pPr>
                                    <w:jc w:val="center"/>
                                    <w:rPr>
                                      <w:rFonts w:ascii="Times New Roman" w:hAnsi="Times New Roman" w:cs="Times New Roman"/>
                                      <w:b/>
                                      <w:sz w:val="20"/>
                                      <w:szCs w:val="20"/>
                                      <w:u w:val="single"/>
                                    </w:rPr>
                                  </w:pPr>
                                  <w:r>
                                    <w:rPr>
                                      <w:rFonts w:ascii="Times New Roman" w:hAnsi="Times New Roman" w:cs="Times New Roman"/>
                                      <w:b/>
                                      <w:sz w:val="20"/>
                                      <w:szCs w:val="20"/>
                                      <w:u w:val="single"/>
                                    </w:rPr>
                                    <w:t>+1µM nifedipine</w:t>
                                  </w:r>
                                </w:p>
                                <w:p w:rsidR="00900ACF" w:rsidRPr="00CB5399" w:rsidRDefault="00900ACF" w:rsidP="00F1369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Pr>
                                      <w:rFonts w:ascii="Times New Roman" w:hAnsi="Times New Roman" w:cs="Times New Roman"/>
                                      <w:sz w:val="20"/>
                                      <w:szCs w:val="20"/>
                                    </w:rPr>
                                    <w:t xml:space="preserve"> 150mM NaCl</w:t>
                                  </w:r>
                                </w:p>
                                <w:p w:rsidR="00900ACF" w:rsidRPr="00CB5399" w:rsidRDefault="00900ACF" w:rsidP="00C731E5">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 + 1µM nifedipine </w:t>
                                  </w:r>
                                </w:p>
                                <w:p w:rsidR="00900ACF" w:rsidRDefault="00900ACF" w:rsidP="00F13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2" name="Picture 82" descr="http://www.top10diary.com/wp-content/uploads/2011/04/NO_Light_Bulb.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053087" y="51759"/>
                              <a:ext cx="250166" cy="250166"/>
                            </a:xfrm>
                            <a:prstGeom prst="rect">
                              <a:avLst/>
                            </a:prstGeom>
                            <a:noFill/>
                            <a:ln>
                              <a:noFill/>
                            </a:ln>
                          </pic:spPr>
                        </pic:pic>
                        <pic:pic xmlns:pic="http://schemas.openxmlformats.org/drawingml/2006/picture">
                          <pic:nvPicPr>
                            <pic:cNvPr id="83" name="Picture 83" descr="http://www.top10diary.com/wp-content/uploads/2011/04/NO_Light_Bulb.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26943" y="43133"/>
                              <a:ext cx="250166" cy="250166"/>
                            </a:xfrm>
                            <a:prstGeom prst="rect">
                              <a:avLst/>
                            </a:prstGeom>
                            <a:noFill/>
                            <a:ln>
                              <a:noFill/>
                            </a:ln>
                          </pic:spPr>
                        </pic:pic>
                        <pic:pic xmlns:pic="http://schemas.openxmlformats.org/drawingml/2006/picture">
                          <pic:nvPicPr>
                            <pic:cNvPr id="85" name="Picture 85" descr="http://www.top10diary.com/wp-content/uploads/2011/04/NO_Light_Bulb.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280030" y="43133"/>
                              <a:ext cx="250166" cy="250166"/>
                            </a:xfrm>
                            <a:prstGeom prst="rect">
                              <a:avLst/>
                            </a:prstGeom>
                            <a:noFill/>
                            <a:ln>
                              <a:noFill/>
                            </a:ln>
                          </pic:spPr>
                        </pic:pic>
                      </wpg:grpSp>
                      <wps:wsp>
                        <wps:cNvPr id="95" name="Straight Arrow Connector 95"/>
                        <wps:cNvCnPr/>
                        <wps:spPr>
                          <a:xfrm flipV="1">
                            <a:off x="2458528" y="3019246"/>
                            <a:ext cx="0" cy="77089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flipV="1">
                            <a:off x="3183147" y="3027872"/>
                            <a:ext cx="0" cy="770890"/>
                          </a:xfrm>
                          <a:prstGeom prst="straightConnector1">
                            <a:avLst/>
                          </a:prstGeom>
                          <a:ln w="158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flipV="1">
                            <a:off x="4502989" y="3027872"/>
                            <a:ext cx="0" cy="770890"/>
                          </a:xfrm>
                          <a:prstGeom prst="straightConnector1">
                            <a:avLst/>
                          </a:prstGeom>
                          <a:ln w="158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wps:spPr>
                          <a:xfrm flipV="1">
                            <a:off x="6581955" y="3027872"/>
                            <a:ext cx="0" cy="77089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1" name="Text Box 101"/>
                        <wps:cNvSpPr txBox="1"/>
                        <wps:spPr>
                          <a:xfrm rot="16200000">
                            <a:off x="1940943" y="4114801"/>
                            <a:ext cx="100901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275247">
                              <w:pPr>
                                <w:jc w:val="center"/>
                                <w:rPr>
                                  <w:rFonts w:ascii="Times New Roman" w:hAnsi="Times New Roman" w:cs="Times New Roman"/>
                                  <w:sz w:val="20"/>
                                  <w:szCs w:val="20"/>
                                </w:rPr>
                              </w:pPr>
                              <w:r>
                                <w:rPr>
                                  <w:rFonts w:ascii="Times New Roman" w:hAnsi="Times New Roman" w:cs="Times New Roman"/>
                                  <w:sz w:val="20"/>
                                  <w:szCs w:val="20"/>
                                </w:rPr>
                                <w:t>Control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rot="16200000">
                            <a:off x="2648309" y="4097548"/>
                            <a:ext cx="100901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275247">
                              <w:pPr>
                                <w:jc w:val="center"/>
                                <w:rPr>
                                  <w:rFonts w:ascii="Times New Roman" w:hAnsi="Times New Roman" w:cs="Times New Roman"/>
                                  <w:sz w:val="20"/>
                                  <w:szCs w:val="20"/>
                                </w:rPr>
                              </w:pPr>
                              <w:r>
                                <w:rPr>
                                  <w:rFonts w:ascii="Times New Roman" w:hAnsi="Times New Roman" w:cs="Times New Roman"/>
                                  <w:sz w:val="20"/>
                                  <w:szCs w:val="20"/>
                                </w:rPr>
                                <w:t>10mins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rot="16200000">
                            <a:off x="3976777" y="4097548"/>
                            <a:ext cx="100901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275247">
                              <w:pPr>
                                <w:jc w:val="center"/>
                                <w:rPr>
                                  <w:rFonts w:ascii="Times New Roman" w:hAnsi="Times New Roman" w:cs="Times New Roman"/>
                                  <w:sz w:val="20"/>
                                  <w:szCs w:val="20"/>
                                </w:rPr>
                              </w:pPr>
                              <w:r>
                                <w:rPr>
                                  <w:rFonts w:ascii="Times New Roman" w:hAnsi="Times New Roman" w:cs="Times New Roman"/>
                                  <w:sz w:val="20"/>
                                  <w:szCs w:val="20"/>
                                </w:rPr>
                                <w:t>30mins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rot="16200000">
                            <a:off x="6047118" y="4106173"/>
                            <a:ext cx="100901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275247">
                              <w:pPr>
                                <w:jc w:val="center"/>
                                <w:rPr>
                                  <w:rFonts w:ascii="Times New Roman" w:hAnsi="Times New Roman" w:cs="Times New Roman"/>
                                  <w:sz w:val="20"/>
                                  <w:szCs w:val="20"/>
                                </w:rPr>
                              </w:pPr>
                              <w:r>
                                <w:rPr>
                                  <w:rFonts w:ascii="Times New Roman" w:hAnsi="Times New Roman" w:cs="Times New Roman"/>
                                  <w:sz w:val="20"/>
                                  <w:szCs w:val="20"/>
                                </w:rPr>
                                <w:t>30mins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5" o:spid="_x0000_s1091" style="position:absolute;margin-left:-45.5pt;margin-top:6pt;width:532.75pt;height:380.6pt;z-index:251792384" coordsize="67656,483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">
                <v:group id="Group 89" o:spid="_x0000_s1092" style="position:absolute;width:67310;height:31028" coordsize="67310,3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51" o:spid="_x0000_s1093" style="position:absolute;width:67310;height:31028" coordsize="67310,3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42" o:spid="_x0000_s1094" style="position:absolute;top:15584;width:67268;height:15445" coordsize="59307,12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38" o:spid="_x0000_s1095" type="#_x0000_t202" style="position:absolute;left:-2981;top:3474;width:9106;height:3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6ir4A&#10;AADbAAAADwAAAGRycy9kb3ducmV2LnhtbERPTWsCMRC9C/6HMEJvmtWCyNYopSp4reuhx2Ez3Szd&#10;TJadaFZ/fXMo9Ph439v96Dt1p0HawAaWiwIUcR1sy42Ba3Wab0BJRLbYBSYDDxLY76aTLZY2JP6k&#10;+yU2KoewlGjAxdiXWkvtyKMsQk+cue8weIwZDo22A6Yc7ju9Koq19thybnDY04ej+udy8wbkmFbF&#10;KOm5uVVOdOWb59chGfMyG9/fQEUa47/4z322Bl7z2Pwl/wC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1uoq+AAAA2wAAAA8AAAAAAAAAAAAAAAAAmAIAAGRycy9kb3ducmV2&#10;LnhtbFBLBQYAAAAABAAEAPUAAACDAwAAAAA=&#10;" fillcolor="white [3201]" stroked="f" strokeweight=".5pt">
                        <v:textbox>
                          <w:txbxContent>
                            <w:p w:rsidR="00900ACF" w:rsidRPr="000315EC" w:rsidRDefault="00900ACF" w:rsidP="000315EC">
                              <w:pPr>
                                <w:jc w:val="center"/>
                                <w:rPr>
                                  <w:rFonts w:ascii="Times New Roman" w:hAnsi="Times New Roman" w:cs="Times New Roman"/>
                                  <w:sz w:val="20"/>
                                  <w:szCs w:val="20"/>
                                </w:rPr>
                              </w:pPr>
                              <w:r w:rsidRPr="000315EC">
                                <w:rPr>
                                  <w:rFonts w:ascii="Times New Roman" w:hAnsi="Times New Roman" w:cs="Times New Roman"/>
                                  <w:sz w:val="20"/>
                                  <w:szCs w:val="20"/>
                                </w:rPr>
                                <w:t>IP (mmHg)</w:t>
                              </w:r>
                            </w:p>
                          </w:txbxContent>
                        </v:textbox>
                      </v:shape>
                      <v:shape id="Picture 34" o:spid="_x0000_s1096" type="#_x0000_t75" style="position:absolute;left:2029;width:57278;height:10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1tN7DAAAA2wAAAA8AAABkcnMvZG93bnJldi54bWxEj09rwkAUxO9Cv8PyCt7MplVEYlYJBVHo&#10;yT8tHh/ZZxLMvk2za5J+e1cQPA4z8xsmXQ+mFh21rrKs4COKQRDnVldcKDgdN5MFCOeRNdaWScE/&#10;OViv3kYpJtr2vKfu4AsRIOwSVFB63yRSurwkgy6yDXHwLrY16INsC6lb7APc1PIzjufSYMVhocSG&#10;vkrKr4ebUSC/67/iPM/cb7Uh97Ol2XaRWaXG70O2BOFp8K/ws73TCqYzeHwJP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W03sMAAADbAAAADwAAAAAAAAAAAAAAAACf&#10;AgAAZHJzL2Rvd25yZXYueG1sUEsFBgAAAAAEAAQA9wAAAI8DAAAAAA==&#10;">
                        <v:imagedata r:id="rId41" o:title=""/>
                        <v:path arrowok="t"/>
                      </v:shape>
                      <v:shape id="Text Box 40" o:spid="_x0000_s1097" type="#_x0000_t202" style="position:absolute;left:10224;top:9773;width:6471;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oxcMA&#10;AADbAAAADwAAAGRycy9kb3ducmV2LnhtbERPy2rCQBTdF/yH4QpupE7qo5XUUUR84a6mtXR3ydwm&#10;oZk7ITMm8e+dhdDl4bwXq86UoqHaFZYVvIwiEMSp1QVnCj6T3fMchPPIGkvLpOBGDlbL3tMCY21b&#10;/qDm7DMRQtjFqCD3voqldGlOBt3IVsSB+7W1QR9gnUldYxvCTSnHUfQqDRYcGnKsaJNT+ne+GgU/&#10;w+z75Lr9VzuZTartoUneLjpRatDv1u8gPHX+X/xwH7WCaV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oxcMAAADbAAAADwAAAAAAAAAAAAAAAACYAgAAZHJzL2Rv&#10;d25yZXYueG1sUEsFBgAAAAAEAAQA9QAAAIgDAAAAAA==&#10;" fillcolor="white [3201]" stroked="f" strokeweight=".5pt">
                        <v:textbox>
                          <w:txbxContent>
                            <w:p w:rsidR="00900ACF" w:rsidRPr="00334584" w:rsidRDefault="00900ACF" w:rsidP="000315EC">
                              <w:pPr>
                                <w:rPr>
                                  <w:rFonts w:ascii="Times New Roman" w:hAnsi="Times New Roman" w:cs="Times New Roman"/>
                                  <w:sz w:val="20"/>
                                  <w:szCs w:val="20"/>
                                </w:rPr>
                              </w:pPr>
                              <w:r>
                                <w:rPr>
                                  <w:rFonts w:ascii="Times New Roman" w:hAnsi="Times New Roman" w:cs="Times New Roman"/>
                                  <w:sz w:val="20"/>
                                  <w:szCs w:val="20"/>
                                </w:rPr>
                                <w:t>10 mins</w:t>
                              </w:r>
                            </w:p>
                          </w:txbxContent>
                        </v:textbox>
                      </v:shape>
                      <v:line id="Straight Connector 41" o:spid="_x0000_s1098" style="position:absolute;visibility:visible;mso-wrap-style:square" from="10715,10081" to="14990,1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qaYMEAAADbAAAADwAAAGRycy9kb3ducmV2LnhtbESPT4vCMBTE74LfITzBm039s0upRlFB&#10;9Lp28fxonmmxeSlNrN1vvxEW9jjMzG+YzW6wjeip87VjBfMkBUFcOl2zUfBdnGYZCB+QNTaOScEP&#10;edhtx6MN5tq9+Iv6azAiQtjnqKAKoc2l9GVFFn3iWuLo3V1nMUTZGak7fEW4beQiTT+lxZrjQoUt&#10;HSsqH9enVfBRNIfzwfQmy27SFmHoM7e8KzWdDPs1iEBD+A//tS9awWoO7y/xB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ppgwQAAANsAAAAPAAAAAAAAAAAAAAAA&#10;AKECAABkcnMvZG93bnJldi54bWxQSwUGAAAAAAQABAD5AAAAjwMAAAAA&#10;" strokecolor="black [3213]" strokeweight="1pt">
                        <v:stroke startarrow="oval" startarrowwidth="narrow" startarrowlength="short" endarrow="oval" endarrowwidth="narrow" endarrowlength="short"/>
                      </v:line>
                    </v:group>
                    <v:shape id="Right Brace 44" o:spid="_x0000_s1099" type="#_x0000_t88" style="position:absolute;left:13517;top:2384;width:2762;height:212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tXcQA&#10;AADbAAAADwAAAGRycy9kb3ducmV2LnhtbESP0WrCQBRE3wv+w3IF33TXIkXTbCQKDdJS0NQPuGRv&#10;k9Ds3ZhdNf37bqHQx2FmzjDpdrSduNHgW8calgsFgrhypuVaw/njZb4G4QOywc4xafgmD9ts8pBi&#10;YtydT3QrQy0ihH2CGpoQ+kRKXzVk0S9cTxy9TzdYDFEOtTQD3iPcdvJRqSdpseW40GBP+4aqr/Jq&#10;NXTk8kJdXoty8/7m8+PunBdXpfVsOubPIAKN4T/81z4YDasV/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7V3EAAAA2wAAAA8AAAAAAAAAAAAAAAAAmAIAAGRycy9k&#10;b3ducmV2LnhtbFBLBQYAAAAABAAEAPUAAACJAwAAAAA=&#10;" adj="234" strokecolor="black [3213]"/>
                    <v:shape id="Right Brace 46" o:spid="_x0000_s1100" type="#_x0000_t88" style="position:absolute;left:34389;top:2663;width:2756;height:204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ndsQA&#10;AADbAAAADwAAAGRycy9kb3ducmV2LnhtbESPUWvCQBCE3wv9D8cWfCl6qZRUo6cUUVpoX5r6A5bc&#10;mkRze+Fu1fjve4VCH4eZ+YZZrgfXqQuF2Ho28DTJQBFX3rZcG9h/78YzUFGQLXaeycCNIqxX93dL&#10;LKy/8hddSqlVgnAs0EAj0hdax6ohh3Hie+LkHXxwKEmGWtuA1wR3nZ5mWa4dtpwWGuxp01B1Ks/O&#10;gITPjzidPb7lMpeX2+m42bZSGjN6GF4XoIQG+Q//td+tgecc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up3bEAAAA2wAAAA8AAAAAAAAAAAAAAAAAmAIAAGRycy9k&#10;b3ducmV2LnhtbFBLBQYAAAAABAAEAPUAAACJAwAAAAA=&#10;" adj="242" strokecolor="black [3213]"/>
                    <v:shape id="Right Brace 47" o:spid="_x0000_s1101" type="#_x0000_t88" style="position:absolute;left:55340;top:2385;width:2782;height:211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RcQA&#10;AADbAAAADwAAAGRycy9kb3ducmV2LnhtbESPwW7CMBBE70j8g7VI3MBpRUsImKitoOXCgcAHrOIl&#10;CY3XUexAytfXlSpxHM3MG80q7U0trtS6yrKCp2kEgji3uuJCwem4ncQgnEfWWFsmBT/kIF0PBytM&#10;tL3xga6ZL0SAsEtQQel9k0jp8pIMuqltiIN3tq1BH2RbSN3iLcBNLZ+j6FUarDgslNjQR0n5d9YZ&#10;BVvucrwc3o17+Vps7ou7jj83e6XGo/5tCcJT7x/h//ZOK5j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CL0XEAAAA2wAAAA8AAAAAAAAAAAAAAAAAmAIAAGRycy9k&#10;b3ducmV2LnhtbFBLBQYAAAAABAAEAPUAAACJAwAAAAA=&#10;" adj="237" strokecolor="black [3213]"/>
                    <v:shape id="Text Box 48" o:spid="_x0000_s1102" type="#_x0000_t202" style="position:absolute;left:6440;width:17329;height:1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rsidR="00900ACF" w:rsidRPr="006B364A" w:rsidRDefault="00900ACF" w:rsidP="00F13699">
                            <w:pPr>
                              <w:jc w:val="center"/>
                              <w:rPr>
                                <w:rFonts w:ascii="Times New Roman" w:hAnsi="Times New Roman" w:cs="Times New Roman"/>
                                <w:b/>
                                <w:sz w:val="20"/>
                                <w:szCs w:val="20"/>
                                <w:u w:val="single"/>
                              </w:rPr>
                            </w:pPr>
                            <w:r w:rsidRPr="006B364A">
                              <w:rPr>
                                <w:rFonts w:ascii="Times New Roman" w:hAnsi="Times New Roman" w:cs="Times New Roman"/>
                                <w:b/>
                                <w:sz w:val="20"/>
                                <w:szCs w:val="20"/>
                                <w:u w:val="single"/>
                              </w:rPr>
                              <w:t>Control</w:t>
                            </w:r>
                          </w:p>
                          <w:p w:rsidR="00900ACF" w:rsidRPr="00CB5399" w:rsidRDefault="00900ACF" w:rsidP="00F1369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w:t>
                            </w:r>
                          </w:p>
                          <w:p w:rsidR="00900ACF" w:rsidRPr="00CB5399" w:rsidRDefault="00900ACF" w:rsidP="00F13699">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F13699"/>
                        </w:txbxContent>
                      </v:textbox>
                    </v:shape>
                    <v:shape id="Text Box 49" o:spid="_x0000_s1103" type="#_x0000_t202" style="position:absolute;left:48502;width:17330;height:1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rsidR="00900ACF" w:rsidRPr="006B364A" w:rsidRDefault="00900ACF" w:rsidP="00F13699">
                            <w:pPr>
                              <w:jc w:val="center"/>
                              <w:rPr>
                                <w:rFonts w:ascii="Times New Roman" w:hAnsi="Times New Roman" w:cs="Times New Roman"/>
                                <w:b/>
                                <w:sz w:val="20"/>
                                <w:szCs w:val="20"/>
                                <w:u w:val="single"/>
                              </w:rPr>
                            </w:pPr>
                            <w:r>
                              <w:rPr>
                                <w:rFonts w:ascii="Times New Roman" w:hAnsi="Times New Roman" w:cs="Times New Roman"/>
                                <w:b/>
                                <w:sz w:val="20"/>
                                <w:szCs w:val="20"/>
                                <w:u w:val="single"/>
                              </w:rPr>
                              <w:t>Washout</w:t>
                            </w:r>
                          </w:p>
                          <w:p w:rsidR="00900ACF" w:rsidRPr="00CB5399" w:rsidRDefault="00900ACF" w:rsidP="00F1369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w:t>
                            </w:r>
                          </w:p>
                          <w:p w:rsidR="00900ACF" w:rsidRPr="00CB5399" w:rsidRDefault="00900ACF" w:rsidP="00F13699">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F13699"/>
                        </w:txbxContent>
                      </v:textbox>
                    </v:shape>
                    <v:shape id="Text Box 50" o:spid="_x0000_s1104" type="#_x0000_t202" style="position:absolute;left:27670;width:17329;height:1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Sor8A&#10;AADbAAAADwAAAGRycy9kb3ducmV2LnhtbERPTWsCMRC9F/ofwhR6q1kLlu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PdKivwAAANsAAAAPAAAAAAAAAAAAAAAAAJgCAABkcnMvZG93bnJl&#10;di54bWxQSwUGAAAAAAQABAD1AAAAhAMAAAAA&#10;" fillcolor="white [3201]" strokeweight=".5pt">
                      <v:textbox>
                        <w:txbxContent>
                          <w:p w:rsidR="00900ACF" w:rsidRPr="00C731E5" w:rsidRDefault="00900ACF" w:rsidP="00F13699">
                            <w:pPr>
                              <w:jc w:val="center"/>
                              <w:rPr>
                                <w:rFonts w:ascii="Times New Roman" w:hAnsi="Times New Roman" w:cs="Times New Roman"/>
                                <w:b/>
                                <w:sz w:val="20"/>
                                <w:szCs w:val="20"/>
                                <w:u w:val="single"/>
                              </w:rPr>
                            </w:pPr>
                            <w:r>
                              <w:rPr>
                                <w:rFonts w:ascii="Times New Roman" w:hAnsi="Times New Roman" w:cs="Times New Roman"/>
                                <w:b/>
                                <w:sz w:val="20"/>
                                <w:szCs w:val="20"/>
                                <w:u w:val="single"/>
                              </w:rPr>
                              <w:t>+1µM nifedipine</w:t>
                            </w:r>
                          </w:p>
                          <w:p w:rsidR="00900ACF" w:rsidRPr="00CB5399" w:rsidRDefault="00900ACF" w:rsidP="00F13699">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Pr>
                                <w:rFonts w:ascii="Times New Roman" w:hAnsi="Times New Roman" w:cs="Times New Roman"/>
                                <w:sz w:val="20"/>
                                <w:szCs w:val="20"/>
                              </w:rPr>
                              <w:t xml:space="preserve"> 150mM NaCl</w:t>
                            </w:r>
                          </w:p>
                          <w:p w:rsidR="00900ACF" w:rsidRPr="00CB5399" w:rsidRDefault="00900ACF" w:rsidP="00C731E5">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 + 1µM nifedipine </w:t>
                            </w:r>
                          </w:p>
                          <w:p w:rsidR="00900ACF" w:rsidRDefault="00900ACF" w:rsidP="00F13699"/>
                        </w:txbxContent>
                      </v:textbox>
                    </v:shape>
                  </v:group>
                  <v:shape id="Picture 82" o:spid="_x0000_s1105" type="#_x0000_t75" alt="http://www.top10diary.com/wp-content/uploads/2011/04/NO_Light_Bulb.jpg" style="position:absolute;left:20530;top:517;width:2502;height:2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n21fAAAAA2wAAAA8AAABkcnMvZG93bnJldi54bWxEj0GLwjAUhO+C/yE8wZumKyjSNcoiCuvR&#10;Kp4fzbMt2/dSkljrv98IC3scZuYbZrMbuFU9+dA4MfAxz0CRlM42Uhm4Xo6zNagQUSy2TsjAiwLs&#10;tuPRBnPrnnKmvoiVShAJORqoY+xyrUNZE2OYu44keXfnGWOSvtLW4zPBudWLLFtpxkbSQo0d7Wsq&#10;f4oHG7C3xtsz84GLy6lfZsd7v39pY6aT4esTVKQh/of/2t/WwHoB7y/pB+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ifbV8AAAADbAAAADwAAAAAAAAAAAAAAAACfAgAA&#10;ZHJzL2Rvd25yZXYueG1sUEsFBgAAAAAEAAQA9wAAAIwDAAAAAA==&#10;">
                    <v:imagedata r:id="rId42" o:title="NO_Light_Bulb"/>
                    <v:path arrowok="t"/>
                  </v:shape>
                  <v:shape id="Picture 83" o:spid="_x0000_s1106" type="#_x0000_t75" alt="http://www.top10diary.com/wp-content/uploads/2011/04/NO_Light_Bulb.jpg" style="position:absolute;left:42269;top:431;width:2502;height:2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rfszAAAAA2wAAAA8AAABkcnMvZG93bnJldi54bWxEj0FrwkAUhO+C/2F5Qm+6sWKR6CpFKtij&#10;UTw/ss8kNO9t2F1j/PfdgtDjMDPfMJvdwK3qyYfGiYH5LANFUjrbSGXgcj5MV6BCRLHYOiEDTwqw&#10;245HG8yte8iJ+iJWKkEk5GigjrHLtQ5lTYxh5jqS5N2cZ4xJ+kpbj48E51a/Z9mHZmwkLdTY0b6m&#10;8qe4swF7bbw9MX9xcf7ul9nh1u+f2pi3yfC5BhVpiP/hV/toDawW8Pcl/QC9/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Wt+zMAAAADbAAAADwAAAAAAAAAAAAAAAACfAgAA&#10;ZHJzL2Rvd25yZXYueG1sUEsFBgAAAAAEAAQA9wAAAIwDAAAAAA==&#10;">
                    <v:imagedata r:id="rId42" o:title="NO_Light_Bulb"/>
                    <v:path arrowok="t"/>
                  </v:shape>
                  <v:shape id="Picture 85" o:spid="_x0000_s1107" type="#_x0000_t75" alt="http://www.top10diary.com/wp-content/uploads/2011/04/NO_Light_Bulb.jpg" style="position:absolute;left:62800;top:431;width:2501;height:2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OQyPAAAAA2wAAAA8AAABkcnMvZG93bnJldi54bWxEj0GLwjAUhO+C/yE8YW+a7oIi1SiLKKxH&#10;q3h+NM+22PdSkljrvzcLC3scZuYbZr0duFU9+dA4MfA5y0CRlM42Uhm4nA/TJagQUSy2TsjAiwJs&#10;N+PRGnPrnnKivoiVShAJORqoY+xyrUNZE2OYuY4keTfnGWOSvtLW4zPBudVfWbbQjI2khRo72tVU&#10;3osHG7DXxtsT856L87GfZ4dbv3tpYz4mw/cKVKQh/of/2j/WwHIOv1/SD9C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c5DI8AAAADbAAAADwAAAAAAAAAAAAAAAACfAgAA&#10;ZHJzL2Rvd25yZXYueG1sUEsFBgAAAAAEAAQA9wAAAIwDAAAAAA==&#10;">
                    <v:imagedata r:id="rId42" o:title="NO_Light_Bulb"/>
                    <v:path arrowok="t"/>
                  </v:shape>
                </v:group>
                <v:shape id="Straight Arrow Connector 95" o:spid="_x0000_s1108" type="#_x0000_t32" style="position:absolute;left:24585;top:30192;width:0;height:7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JG8YAAADbAAAADwAAAGRycy9kb3ducmV2LnhtbESPT2vCQBTE74LfYXlCL1I3/sXGrCKF&#10;SqEeqtWDt9fsMxuSfRuyW02/fbdQ6HGYmd8w2aaztbhR60vHCsajBARx7nTJhYLTx8vjEoQPyBpr&#10;x6Tgmzxs1v1ehql2dz7Q7RgKESHsU1RgQmhSKX1uyKIfuYY4elfXWgxRtoXULd4j3NZykiQLabHk&#10;uGCwoWdDeXX8sgomw7fP99lhHjjZV8Pp4mLOu9wo9TDotisQgbrwH/5rv2oFT3P4/RJ/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iRvGAAAA2wAAAA8AAAAAAAAA&#10;AAAAAAAAoQIAAGRycy9kb3ducmV2LnhtbFBLBQYAAAAABAAEAPkAAACUAwAAAAA=&#10;" strokecolor="black [3213]" strokeweight="1.25pt">
                  <v:stroke endarrow="open"/>
                </v:shape>
                <v:shape id="Straight Arrow Connector 96" o:spid="_x0000_s1109" type="#_x0000_t32" style="position:absolute;left:31831;top:30278;width:0;height:7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s8fMQAAADbAAAADwAAAGRycy9kb3ducmV2LnhtbESPQWvCQBSE7wX/w/IK3uqmCtKmbkIQ&#10;ih6EUivo8ZF9JqHZt+nuatZ/7xYKPQ4z8w2zKqPpxZWc7ywreJ5lIIhrqztuFBy+3p9eQPiArLG3&#10;TApu5KEsJg8rzLUd+ZOu+9CIBGGfo4I2hCGX0tctGfQzOxAn72ydwZCka6R2OCa46eU8y5bSYMdp&#10;ocWB1i3V3/uLUeBO1eFY7eImyP6jHuP5Z7HJUKnpY6zeQASK4T/8195qBa9L+P2Sfo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zx8xAAAANsAAAAPAAAAAAAAAAAA&#10;AAAAAKECAABkcnMvZG93bnJldi54bWxQSwUGAAAAAAQABAD5AAAAkgMAAAAA&#10;" strokecolor="#92d050" strokeweight="1.25pt">
                  <v:stroke endarrow="open"/>
                </v:shape>
                <v:shape id="Straight Arrow Connector 97" o:spid="_x0000_s1110" type="#_x0000_t32" style="position:absolute;left:45029;top:30278;width:0;height:7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b2pMMAAADbAAAADwAAAGRycy9kb3ducmV2LnhtbESPT2uDQBTE74V8h+UVcmvWJlBT4yZo&#10;IRBvbf7cX90XFd234m7VfvtuodDjMDO/YdLDbDox0uAaywqeVxEI4tLqhisF18vxaQvCeWSNnWVS&#10;8E0ODvvFQ4qJthN/0Hj2lQgQdgkqqL3vEyldWZNBt7I9cfDudjDogxwqqQecAtx0ch1FL9Jgw2Gh&#10;xp7eairb85dRkMef8U3ebFvk5aWamnlTZO+s1PJxznYgPM3+P/zXPmkFrzH8fg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9qTDAAAA2wAAAA8AAAAAAAAAAAAA&#10;AAAAoQIAAGRycy9kb3ducmV2LnhtbFBLBQYAAAAABAAEAPkAAACRAwAAAAA=&#10;" strokecolor="#00b050" strokeweight="1.25pt">
                  <v:stroke endarrow="open"/>
                </v:shape>
                <v:shape id="Straight Arrow Connector 100" o:spid="_x0000_s1111" type="#_x0000_t32" style="position:absolute;left:65819;top:30278;width:0;height:7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CYsIAAADcAAAADwAAAGRycy9kb3ducmV2LnhtbESPQW/CMAyF75P2HyJP4jYSmLSx0hQh&#10;0GDXAT/Aary2onGqJqXl3+PDpN385Pc9P+ebybfqRn1sAltYzA0o4jK4hisLl/PX6wpUTMgO28Bk&#10;4U4RNsXzU46ZCyP/0O2UKiUhHDO0UKfUZVrHsiaPcR46Ytn9ht5jEtlX2vU4Srhv9dKYd+2xYblQ&#10;Y0e7msrrafBSY384vhnWQ/cxXnT8HA47Wiytnb1M2zWoRFP6N//R3044I/XlGZlA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ICYsIAAADcAAAADwAAAAAAAAAAAAAA&#10;AAChAgAAZHJzL2Rvd25yZXYueG1sUEsFBgAAAAAEAAQA+QAAAJADAAAAAA==&#10;" strokecolor="red" strokeweight="1.25pt">
                  <v:stroke endarrow="open"/>
                </v:shape>
                <v:shape id="Text Box 101" o:spid="_x0000_s1112" type="#_x0000_t202" style="position:absolute;left:19408;top:41148;width:10091;height:42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Xk8AA&#10;AADcAAAADwAAAGRycy9kb3ducmV2LnhtbERPTWsCMRC9F/ofwhR6q4keRFajiG2hV90eehw2083S&#10;zWTZiWbrr28Kgrd5vM/Z7KbQqwuN0kW2MJ8ZUMRNdB23Fj7r95cVKEnIDvvIZOGXBHbbx4cNVi5m&#10;PtLllFpVQlgqtOBTGiqtpfEUUGZxIC7cdxwDpgLHVrsRcwkPvV4Ys9QBOy4NHgc6eGp+TudgQd7y&#10;wkySr6tz7UXXob1+vWZrn5+m/RpUoindxTf3hyvzzRz+nykX6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cXk8AAAADcAAAADwAAAAAAAAAAAAAAAACYAgAAZHJzL2Rvd25y&#10;ZXYueG1sUEsFBgAAAAAEAAQA9QAAAIUDAAAAAA==&#10;" fillcolor="white [3201]" stroked="f" strokeweight=".5pt">
                  <v:textbox>
                    <w:txbxContent>
                      <w:p w:rsidR="00900ACF" w:rsidRPr="00621BEF" w:rsidRDefault="00900ACF" w:rsidP="00275247">
                        <w:pPr>
                          <w:jc w:val="center"/>
                          <w:rPr>
                            <w:rFonts w:ascii="Times New Roman" w:hAnsi="Times New Roman" w:cs="Times New Roman"/>
                            <w:sz w:val="20"/>
                            <w:szCs w:val="20"/>
                          </w:rPr>
                        </w:pPr>
                        <w:r>
                          <w:rPr>
                            <w:rFonts w:ascii="Times New Roman" w:hAnsi="Times New Roman" w:cs="Times New Roman"/>
                            <w:sz w:val="20"/>
                            <w:szCs w:val="20"/>
                          </w:rPr>
                          <w:t>Control measurement</w:t>
                        </w:r>
                      </w:p>
                    </w:txbxContent>
                  </v:textbox>
                </v:shape>
                <v:shape id="Text Box 102" o:spid="_x0000_s1113" type="#_x0000_t202" style="position:absolute;left:26483;top:40975;width:10090;height:42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J5MAA&#10;AADcAAAADwAAAGRycy9kb3ducmV2LnhtbERPTUsDMRC9C/6HMAVvNukepKxNS2kVvNr14HHYjJul&#10;m8mykzZrf70RBG/zeJ+z2c1hUFeapI9sYbU0oIjb6HruLHw0r49rUJKQHQ6RycI3Cey293cbrF3M&#10;/E7XU+pUCWGp0YJPaay1ltZTQFnGkbhwX3EKmAqcOu0mzCU8DLoy5kkH7Lk0eBzp4Kk9ny7Bgrzk&#10;ysySb+tL40U3obt9HrO1D4t5/wwq0Zz+xX/uN1fmmwp+nykX6O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WJ5MAAAADcAAAADwAAAAAAAAAAAAAAAACYAgAAZHJzL2Rvd25y&#10;ZXYueG1sUEsFBgAAAAAEAAQA9QAAAIUDAAAAAA==&#10;" fillcolor="white [3201]" stroked="f" strokeweight=".5pt">
                  <v:textbox>
                    <w:txbxContent>
                      <w:p w:rsidR="00900ACF" w:rsidRPr="00621BEF" w:rsidRDefault="00900ACF" w:rsidP="00275247">
                        <w:pPr>
                          <w:jc w:val="center"/>
                          <w:rPr>
                            <w:rFonts w:ascii="Times New Roman" w:hAnsi="Times New Roman" w:cs="Times New Roman"/>
                            <w:sz w:val="20"/>
                            <w:szCs w:val="20"/>
                          </w:rPr>
                        </w:pPr>
                        <w:r>
                          <w:rPr>
                            <w:rFonts w:ascii="Times New Roman" w:hAnsi="Times New Roman" w:cs="Times New Roman"/>
                            <w:sz w:val="20"/>
                            <w:szCs w:val="20"/>
                          </w:rPr>
                          <w:t>10mins measurement</w:t>
                        </w:r>
                      </w:p>
                    </w:txbxContent>
                  </v:textbox>
                </v:shape>
                <v:shape id="Text Box 103" o:spid="_x0000_s1114" type="#_x0000_t202" style="position:absolute;left:39767;top:40975;width:10090;height:42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sf8AA&#10;AADcAAAADwAAAGRycy9kb3ducmV2LnhtbERPS2sCMRC+F/wPYYTealKFIlujSB/gtW4PHofNdLO4&#10;mSw70Wz99U2h0Nt8fM/Z7KbQqyuN0kW28LgwoIib6DpuLXzW7w9rUJKQHfaRycI3Cey2s7sNVi5m&#10;/qDrMbWqhLBUaMGnNFRaS+MpoCziQFy4rzgGTAWOrXYj5hIeer005kkH7Lg0eBzoxVNzPl6CBXnL&#10;SzNJvq0vtRddh/Z2es3W3s+n/TOoRFP6F/+5D67MNyv4faZco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ksf8AAAADcAAAADwAAAAAAAAAAAAAAAACYAgAAZHJzL2Rvd25y&#10;ZXYueG1sUEsFBgAAAAAEAAQA9QAAAIUDAAAAAA==&#10;" fillcolor="white [3201]" stroked="f" strokeweight=".5pt">
                  <v:textbox>
                    <w:txbxContent>
                      <w:p w:rsidR="00900ACF" w:rsidRPr="00621BEF" w:rsidRDefault="00900ACF" w:rsidP="00275247">
                        <w:pPr>
                          <w:jc w:val="center"/>
                          <w:rPr>
                            <w:rFonts w:ascii="Times New Roman" w:hAnsi="Times New Roman" w:cs="Times New Roman"/>
                            <w:sz w:val="20"/>
                            <w:szCs w:val="20"/>
                          </w:rPr>
                        </w:pPr>
                        <w:r>
                          <w:rPr>
                            <w:rFonts w:ascii="Times New Roman" w:hAnsi="Times New Roman" w:cs="Times New Roman"/>
                            <w:sz w:val="20"/>
                            <w:szCs w:val="20"/>
                          </w:rPr>
                          <w:t>30mins measurement</w:t>
                        </w:r>
                      </w:p>
                    </w:txbxContent>
                  </v:textbox>
                </v:shape>
                <v:shape id="Text Box 104" o:spid="_x0000_s1115" type="#_x0000_t202" style="position:absolute;left:60471;top:41061;width:10090;height:42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0C8AA&#10;AADcAAAADwAAAGRycy9kb3ducmV2LnhtbERPS2sCMRC+F/wPYYTealKRIlujSB/gtW4PHofNdLO4&#10;mSw70Wz99U2h0Nt8fM/Z7KbQqyuN0kW28LgwoIib6DpuLXzW7w9rUJKQHfaRycI3Cey2s7sNVi5m&#10;/qDrMbWqhLBUaMGnNFRaS+MpoCziQFy4rzgGTAWOrXYj5hIeer005kkH7Lg0eBzoxVNzPl6CBXnL&#10;SzNJvq0vtRddh/Z2es3W3s+n/TOoRFP6F/+5D67MNyv4faZco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C0C8AAAADcAAAADwAAAAAAAAAAAAAAAACYAgAAZHJzL2Rvd25y&#10;ZXYueG1sUEsFBgAAAAAEAAQA9QAAAIUDAAAAAA==&#10;" fillcolor="white [3201]" stroked="f" strokeweight=".5pt">
                  <v:textbox>
                    <w:txbxContent>
                      <w:p w:rsidR="00900ACF" w:rsidRPr="00621BEF" w:rsidRDefault="00900ACF" w:rsidP="00275247">
                        <w:pPr>
                          <w:jc w:val="center"/>
                          <w:rPr>
                            <w:rFonts w:ascii="Times New Roman" w:hAnsi="Times New Roman" w:cs="Times New Roman"/>
                            <w:sz w:val="20"/>
                            <w:szCs w:val="20"/>
                          </w:rPr>
                        </w:pPr>
                        <w:r>
                          <w:rPr>
                            <w:rFonts w:ascii="Times New Roman" w:hAnsi="Times New Roman" w:cs="Times New Roman"/>
                            <w:sz w:val="20"/>
                            <w:szCs w:val="20"/>
                          </w:rPr>
                          <w:t>30mins measurement</w:t>
                        </w:r>
                      </w:p>
                    </w:txbxContent>
                  </v:textbox>
                </v:shape>
              </v:group>
            </w:pict>
          </mc:Fallback>
        </mc:AlternateContent>
      </w:r>
    </w:p>
    <w:p w:rsidR="00824768" w:rsidRDefault="00824768" w:rsidP="004C4319"/>
    <w:p w:rsidR="004C4319" w:rsidRDefault="004C4319" w:rsidP="004C4319"/>
    <w:p w:rsidR="00C731E5" w:rsidRDefault="00C731E5" w:rsidP="004C4319"/>
    <w:p w:rsidR="004C4319" w:rsidRDefault="004C4319" w:rsidP="004C4319"/>
    <w:p w:rsidR="004C4319" w:rsidRDefault="004C4319" w:rsidP="004C4319"/>
    <w:p w:rsidR="004C4319" w:rsidRDefault="004C4319" w:rsidP="004C4319"/>
    <w:p w:rsidR="004C4319" w:rsidRDefault="004C4319" w:rsidP="004C4319"/>
    <w:p w:rsidR="004C4319" w:rsidRDefault="004C4319" w:rsidP="004C4319"/>
    <w:p w:rsidR="004C4319" w:rsidRDefault="004C4319" w:rsidP="004C4319"/>
    <w:p w:rsidR="004C4319" w:rsidRDefault="004C4319" w:rsidP="004C4319"/>
    <w:p w:rsidR="004C4319" w:rsidRDefault="004C4319" w:rsidP="004C4319"/>
    <w:p w:rsidR="004C4319" w:rsidRDefault="004C4319" w:rsidP="004C4319"/>
    <w:p w:rsidR="004C4319" w:rsidRDefault="004C4319" w:rsidP="004C4319"/>
    <w:p w:rsidR="004C4319" w:rsidRDefault="004C4319" w:rsidP="004C4319"/>
    <w:p w:rsidR="004C4319" w:rsidRDefault="004C4319" w:rsidP="004C4319"/>
    <w:p w:rsidR="004C4319" w:rsidRDefault="004C4319" w:rsidP="004C4319"/>
    <w:p w:rsidR="004C4319" w:rsidRDefault="00275247" w:rsidP="004C4319">
      <w:r>
        <w:rPr>
          <w:rFonts w:ascii="Times New Roman" w:hAnsi="Times New Roman" w:cs="Times New Roman"/>
          <w:noProof/>
          <w:sz w:val="24"/>
          <w:szCs w:val="24"/>
          <w:lang w:eastAsia="en-GB"/>
        </w:rPr>
        <mc:AlternateContent>
          <mc:Choice Requires="wps">
            <w:drawing>
              <wp:anchor distT="0" distB="0" distL="114300" distR="114300" simplePos="0" relativeHeight="251794432" behindDoc="0" locked="0" layoutInCell="1" allowOverlap="1" wp14:anchorId="061700F7" wp14:editId="3B8CB82E">
                <wp:simplePos x="0" y="0"/>
                <wp:positionH relativeFrom="column">
                  <wp:posOffset>-353683</wp:posOffset>
                </wp:positionH>
                <wp:positionV relativeFrom="paragraph">
                  <wp:posOffset>112802</wp:posOffset>
                </wp:positionV>
                <wp:extent cx="6581775" cy="1699404"/>
                <wp:effectExtent l="0" t="0" r="9525" b="0"/>
                <wp:wrapNone/>
                <wp:docPr id="106" name="Text Box 106"/>
                <wp:cNvGraphicFramePr/>
                <a:graphic xmlns:a="http://schemas.openxmlformats.org/drawingml/2006/main">
                  <a:graphicData uri="http://schemas.microsoft.com/office/word/2010/wordprocessingShape">
                    <wps:wsp>
                      <wps:cNvSpPr txBox="1"/>
                      <wps:spPr>
                        <a:xfrm>
                          <a:off x="0" y="0"/>
                          <a:ext cx="6581775" cy="16994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Default="00900ACF" w:rsidP="00A33542">
                            <w:pPr>
                              <w:spacing w:line="240" w:lineRule="auto"/>
                              <w:rPr>
                                <w:rFonts w:ascii="Times New Roman" w:hAnsi="Times New Roman" w:cs="Times New Roman"/>
                                <w:b/>
                                <w:sz w:val="20"/>
                                <w:szCs w:val="20"/>
                              </w:rPr>
                            </w:pPr>
                            <w:r>
                              <w:rPr>
                                <w:rFonts w:ascii="Times New Roman" w:hAnsi="Times New Roman" w:cs="Times New Roman"/>
                                <w:b/>
                                <w:sz w:val="20"/>
                                <w:szCs w:val="20"/>
                              </w:rPr>
                              <w:t>Figure 4.10: A schematic of the protocol for extraluminal application of 1µM nifedipine.</w:t>
                            </w:r>
                          </w:p>
                          <w:p w:rsidR="00900ACF" w:rsidRPr="00A460F1" w:rsidRDefault="00900ACF" w:rsidP="00A33542">
                            <w:pPr>
                              <w:spacing w:line="240" w:lineRule="auto"/>
                              <w:rPr>
                                <w:rFonts w:ascii="Times New Roman" w:hAnsi="Times New Roman" w:cs="Times New Roman"/>
                                <w:sz w:val="20"/>
                                <w:szCs w:val="20"/>
                              </w:rPr>
                            </w:pPr>
                            <w:r w:rsidRPr="00A460F1">
                              <w:rPr>
                                <w:rFonts w:ascii="Times New Roman" w:hAnsi="Times New Roman" w:cs="Times New Roman"/>
                                <w:sz w:val="20"/>
                                <w:szCs w:val="20"/>
                              </w:rPr>
                              <w:t xml:space="preserve">Following 3 control distensions (standard Krebs solution), </w:t>
                            </w:r>
                            <w:r>
                              <w:rPr>
                                <w:rFonts w:ascii="Times New Roman" w:hAnsi="Times New Roman" w:cs="Times New Roman"/>
                                <w:sz w:val="20"/>
                                <w:szCs w:val="20"/>
                              </w:rPr>
                              <w:t xml:space="preserve">1µM nifedipine </w:t>
                            </w:r>
                            <w:r w:rsidRPr="00A460F1">
                              <w:rPr>
                                <w:rFonts w:ascii="Times New Roman" w:hAnsi="Times New Roman" w:cs="Times New Roman"/>
                                <w:sz w:val="20"/>
                                <w:szCs w:val="20"/>
                              </w:rPr>
                              <w:t>was extraluminally perfused for 30minutes</w:t>
                            </w:r>
                            <w:r>
                              <w:rPr>
                                <w:rFonts w:ascii="Times New Roman" w:hAnsi="Times New Roman" w:cs="Times New Roman"/>
                                <w:sz w:val="20"/>
                                <w:szCs w:val="20"/>
                              </w:rPr>
                              <w:t xml:space="preserve"> in the standard Krebs solution</w:t>
                            </w:r>
                            <w:r w:rsidRPr="00A460F1">
                              <w:rPr>
                                <w:rFonts w:ascii="Times New Roman" w:hAnsi="Times New Roman" w:cs="Times New Roman"/>
                                <w:sz w:val="20"/>
                                <w:szCs w:val="20"/>
                              </w:rPr>
                              <w:t>, before reverting to the standard Krebs solution for 30 minutes washout. Data was analysed at 30minutes</w:t>
                            </w:r>
                            <w:r>
                              <w:rPr>
                                <w:rFonts w:ascii="Times New Roman" w:hAnsi="Times New Roman" w:cs="Times New Roman"/>
                                <w:sz w:val="20"/>
                                <w:szCs w:val="20"/>
                              </w:rPr>
                              <w:t xml:space="preserve">, standard Krebs, control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10 minutes 1µM nifedipine in standard Krebs solution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30minutes 1µM nifedipine in standard Krebs solution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and 30 minutes, standard Krebs washout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The whole protocol was performed in the absence of light due to the photo-sensitivity of nifedipine.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116" type="#_x0000_t202" style="position:absolute;margin-left:-27.85pt;margin-top:8.9pt;width:518.25pt;height:13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" fillcolor="white [3201]" stroked="f" strokeweight=".5pt">
                <v:textbox>
                  <w:txbxContent>
                    <w:p w:rsidR="00900ACF" w:rsidRDefault="00900ACF" w:rsidP="00A33542">
                      <w:pPr>
                        <w:spacing w:line="240" w:lineRule="auto"/>
                        <w:rPr>
                          <w:rFonts w:ascii="Times New Roman" w:hAnsi="Times New Roman" w:cs="Times New Roman"/>
                          <w:b/>
                          <w:sz w:val="20"/>
                          <w:szCs w:val="20"/>
                        </w:rPr>
                      </w:pPr>
                      <w:r>
                        <w:rPr>
                          <w:rFonts w:ascii="Times New Roman" w:hAnsi="Times New Roman" w:cs="Times New Roman"/>
                          <w:b/>
                          <w:sz w:val="20"/>
                          <w:szCs w:val="20"/>
                        </w:rPr>
                        <w:t>Figure 4.10: A schematic of the protocol for extraluminal application of 1µM nifedipine.</w:t>
                      </w:r>
                    </w:p>
                    <w:p w:rsidR="00900ACF" w:rsidRPr="00A460F1" w:rsidRDefault="00900ACF" w:rsidP="00A33542">
                      <w:pPr>
                        <w:spacing w:line="240" w:lineRule="auto"/>
                        <w:rPr>
                          <w:rFonts w:ascii="Times New Roman" w:hAnsi="Times New Roman" w:cs="Times New Roman"/>
                          <w:sz w:val="20"/>
                          <w:szCs w:val="20"/>
                        </w:rPr>
                      </w:pPr>
                      <w:r w:rsidRPr="00A460F1">
                        <w:rPr>
                          <w:rFonts w:ascii="Times New Roman" w:hAnsi="Times New Roman" w:cs="Times New Roman"/>
                          <w:sz w:val="20"/>
                          <w:szCs w:val="20"/>
                        </w:rPr>
                        <w:t xml:space="preserve">Following 3 control distensions (standard Krebs solution), </w:t>
                      </w:r>
                      <w:r>
                        <w:rPr>
                          <w:rFonts w:ascii="Times New Roman" w:hAnsi="Times New Roman" w:cs="Times New Roman"/>
                          <w:sz w:val="20"/>
                          <w:szCs w:val="20"/>
                        </w:rPr>
                        <w:t xml:space="preserve">1µM nifedipine </w:t>
                      </w:r>
                      <w:r w:rsidRPr="00A460F1">
                        <w:rPr>
                          <w:rFonts w:ascii="Times New Roman" w:hAnsi="Times New Roman" w:cs="Times New Roman"/>
                          <w:sz w:val="20"/>
                          <w:szCs w:val="20"/>
                        </w:rPr>
                        <w:t>was extraluminally perfused for 30minutes</w:t>
                      </w:r>
                      <w:r>
                        <w:rPr>
                          <w:rFonts w:ascii="Times New Roman" w:hAnsi="Times New Roman" w:cs="Times New Roman"/>
                          <w:sz w:val="20"/>
                          <w:szCs w:val="20"/>
                        </w:rPr>
                        <w:t xml:space="preserve"> in the standard Krebs solution</w:t>
                      </w:r>
                      <w:r w:rsidRPr="00A460F1">
                        <w:rPr>
                          <w:rFonts w:ascii="Times New Roman" w:hAnsi="Times New Roman" w:cs="Times New Roman"/>
                          <w:sz w:val="20"/>
                          <w:szCs w:val="20"/>
                        </w:rPr>
                        <w:t>, before reverting to the standard Krebs solution for 30 minutes washout. Data was analysed at 30minutes</w:t>
                      </w:r>
                      <w:r>
                        <w:rPr>
                          <w:rFonts w:ascii="Times New Roman" w:hAnsi="Times New Roman" w:cs="Times New Roman"/>
                          <w:sz w:val="20"/>
                          <w:szCs w:val="20"/>
                        </w:rPr>
                        <w:t xml:space="preserve">, standard Krebs, control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10 minutes 1µM nifedipine in standard Krebs solution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30minutes 1µM nifedipine in standard Krebs solution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and 30 minutes, standard Krebs washout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The whole protocol was performed in the absence of light due to the photo-sensitivity of nifedipine.</w:t>
                      </w:r>
                    </w:p>
                  </w:txbxContent>
                </v:textbox>
              </v:shape>
            </w:pict>
          </mc:Fallback>
        </mc:AlternateContent>
      </w:r>
    </w:p>
    <w:p w:rsidR="004C4319" w:rsidRDefault="004C4319" w:rsidP="004C4319"/>
    <w:p w:rsidR="000C423C" w:rsidRDefault="000C423C" w:rsidP="000C423C"/>
    <w:p w:rsidR="000C423C" w:rsidRDefault="000C423C" w:rsidP="000C423C"/>
    <w:p w:rsidR="000C423C" w:rsidRDefault="000C423C" w:rsidP="000C423C"/>
    <w:p w:rsidR="000C423C" w:rsidRDefault="000C423C" w:rsidP="000C423C"/>
    <w:p w:rsidR="00695FD7" w:rsidRDefault="00695FD7" w:rsidP="000C423C"/>
    <w:p w:rsidR="00245CBF" w:rsidRDefault="00525ED4" w:rsidP="000C423C">
      <w:pPr>
        <w:pStyle w:val="Heading1"/>
      </w:pPr>
      <w:r>
        <w:lastRenderedPageBreak/>
        <w:t>4.7</w:t>
      </w:r>
      <w:r w:rsidR="00310D44">
        <w:t xml:space="preserve"> </w:t>
      </w:r>
      <w:r w:rsidR="004C4319">
        <w:t>Results</w:t>
      </w:r>
      <w:r w:rsidR="00310D44">
        <w:t>:</w:t>
      </w:r>
      <w:r w:rsidR="00310D44" w:rsidRPr="00310D44">
        <w:t xml:space="preserve"> </w:t>
      </w:r>
      <w:r w:rsidR="00310D44">
        <w:t>Effects of nifedipine on afferent nerve firing and bladder compliance.</w:t>
      </w:r>
    </w:p>
    <w:p w:rsidR="00310D44" w:rsidRPr="00310D44" w:rsidRDefault="00310D44" w:rsidP="00310D44"/>
    <w:p w:rsidR="00ED5855" w:rsidRDefault="00245CBF" w:rsidP="00310D44">
      <w:pPr>
        <w:pStyle w:val="Heading3"/>
        <w:spacing w:line="360" w:lineRule="auto"/>
        <w:rPr>
          <w:rFonts w:ascii="Times New Roman" w:hAnsi="Times New Roman" w:cs="Times New Roman"/>
          <w:sz w:val="24"/>
          <w:szCs w:val="24"/>
        </w:rPr>
      </w:pPr>
      <w:r>
        <w:rPr>
          <w:rFonts w:ascii="Times New Roman" w:hAnsi="Times New Roman" w:cs="Times New Roman"/>
          <w:sz w:val="24"/>
          <w:szCs w:val="24"/>
        </w:rPr>
        <w:t>Overview</w:t>
      </w:r>
    </w:p>
    <w:p w:rsidR="00525ED4" w:rsidRPr="00525ED4" w:rsidRDefault="00525ED4" w:rsidP="00525ED4"/>
    <w:p w:rsidR="000C0E81" w:rsidRDefault="00245CBF" w:rsidP="000C0E81">
      <w:pPr>
        <w:spacing w:line="360" w:lineRule="auto"/>
        <w:rPr>
          <w:rFonts w:ascii="Times New Roman" w:hAnsi="Times New Roman" w:cs="Times New Roman"/>
          <w:sz w:val="24"/>
          <w:szCs w:val="24"/>
        </w:rPr>
      </w:pPr>
      <w:r w:rsidRPr="00ED5855">
        <w:rPr>
          <w:rFonts w:ascii="Times New Roman" w:hAnsi="Times New Roman" w:cs="Times New Roman"/>
          <w:sz w:val="24"/>
          <w:szCs w:val="24"/>
        </w:rPr>
        <w:t xml:space="preserve"> </w:t>
      </w:r>
      <w:r w:rsidR="000C0E81" w:rsidRPr="00ED5855">
        <w:rPr>
          <w:rFonts w:ascii="Times New Roman" w:hAnsi="Times New Roman" w:cs="Times New Roman"/>
          <w:sz w:val="24"/>
          <w:szCs w:val="24"/>
        </w:rPr>
        <w:t>The presence o</w:t>
      </w:r>
      <w:r w:rsidR="000C0E81">
        <w:rPr>
          <w:rFonts w:ascii="Times New Roman" w:hAnsi="Times New Roman" w:cs="Times New Roman"/>
          <w:sz w:val="24"/>
          <w:szCs w:val="24"/>
        </w:rPr>
        <w:t>f 1µM nifedipine in the external standard</w:t>
      </w:r>
      <w:r w:rsidR="000C0E81" w:rsidRPr="00ED5855">
        <w:rPr>
          <w:rFonts w:ascii="Times New Roman" w:hAnsi="Times New Roman" w:cs="Times New Roman"/>
          <w:sz w:val="24"/>
          <w:szCs w:val="24"/>
        </w:rPr>
        <w:t xml:space="preserve"> Krebs solution had no effect on mechanosensitivity</w:t>
      </w:r>
      <w:r w:rsidR="000C0E81">
        <w:rPr>
          <w:rFonts w:ascii="Times New Roman" w:hAnsi="Times New Roman" w:cs="Times New Roman"/>
          <w:sz w:val="24"/>
          <w:szCs w:val="24"/>
        </w:rPr>
        <w:t>,</w:t>
      </w:r>
      <w:r w:rsidR="000C0E81" w:rsidRPr="00ED5855">
        <w:rPr>
          <w:rFonts w:ascii="Times New Roman" w:hAnsi="Times New Roman" w:cs="Times New Roman"/>
          <w:sz w:val="24"/>
          <w:szCs w:val="24"/>
        </w:rPr>
        <w:t xml:space="preserve"> baseline afferent nerve firing, or on bladder compliance</w:t>
      </w:r>
      <w:r w:rsidR="000C0E81">
        <w:rPr>
          <w:rFonts w:ascii="Times New Roman" w:hAnsi="Times New Roman" w:cs="Times New Roman"/>
          <w:sz w:val="24"/>
          <w:szCs w:val="24"/>
        </w:rPr>
        <w:t xml:space="preserve"> as shown in figure 4.11.  This data suggests that the augmentation of firing observed in Ca</w:t>
      </w:r>
      <w:r w:rsidR="000C0E81">
        <w:rPr>
          <w:rFonts w:ascii="Times New Roman" w:hAnsi="Times New Roman" w:cs="Times New Roman"/>
          <w:sz w:val="24"/>
          <w:szCs w:val="24"/>
          <w:vertAlign w:val="superscript"/>
        </w:rPr>
        <w:t>2+</w:t>
      </w:r>
      <w:r w:rsidR="000C0E81">
        <w:rPr>
          <w:rFonts w:ascii="Times New Roman" w:hAnsi="Times New Roman" w:cs="Times New Roman"/>
          <w:sz w:val="24"/>
          <w:szCs w:val="24"/>
        </w:rPr>
        <w:t xml:space="preserve"> free Krebs experiments was probably not due to decreased activity of the detrusor muscle, as afferent nerve firing was unchanged in separate experiments in which muscle activity was paralysed by L-type Ca</w:t>
      </w:r>
      <w:r w:rsidR="000C0E81">
        <w:rPr>
          <w:rFonts w:ascii="Times New Roman" w:hAnsi="Times New Roman" w:cs="Times New Roman"/>
          <w:sz w:val="24"/>
          <w:szCs w:val="24"/>
          <w:vertAlign w:val="superscript"/>
        </w:rPr>
        <w:t xml:space="preserve">2+ </w:t>
      </w:r>
      <w:r w:rsidR="000C0E81">
        <w:rPr>
          <w:rFonts w:ascii="Times New Roman" w:hAnsi="Times New Roman" w:cs="Times New Roman"/>
          <w:sz w:val="24"/>
          <w:szCs w:val="24"/>
        </w:rPr>
        <w:t>channel antagonist nifedipine, leaving the possibility that afferent nerve firing was increased following Ca</w:t>
      </w:r>
      <w:r w:rsidR="000C0E81">
        <w:rPr>
          <w:rFonts w:ascii="Times New Roman" w:hAnsi="Times New Roman" w:cs="Times New Roman"/>
          <w:sz w:val="24"/>
          <w:szCs w:val="24"/>
          <w:vertAlign w:val="superscript"/>
        </w:rPr>
        <w:t>2+</w:t>
      </w:r>
      <w:r w:rsidR="000C0E81">
        <w:rPr>
          <w:rFonts w:ascii="Times New Roman" w:hAnsi="Times New Roman" w:cs="Times New Roman"/>
          <w:sz w:val="24"/>
          <w:szCs w:val="24"/>
        </w:rPr>
        <w:t xml:space="preserve"> free Krebs exposure due to the decreased activity of ectoATPases, or as a result of decreased release of inhibitory mediators from the urothelium, as initially proposed. </w:t>
      </w:r>
    </w:p>
    <w:p w:rsidR="00310D44" w:rsidRPr="00ED5855" w:rsidRDefault="00310D44" w:rsidP="00310D44">
      <w:pPr>
        <w:spacing w:line="360" w:lineRule="auto"/>
        <w:rPr>
          <w:rFonts w:ascii="Times New Roman" w:hAnsi="Times New Roman" w:cs="Times New Roman"/>
          <w:sz w:val="24"/>
          <w:szCs w:val="24"/>
        </w:rPr>
      </w:pPr>
    </w:p>
    <w:p w:rsidR="004C4319" w:rsidRDefault="00E56674" w:rsidP="00310D44">
      <w:pPr>
        <w:pStyle w:val="Heading3"/>
        <w:spacing w:line="360" w:lineRule="auto"/>
        <w:rPr>
          <w:rFonts w:ascii="Times New Roman" w:hAnsi="Times New Roman" w:cs="Times New Roman"/>
          <w:sz w:val="24"/>
          <w:szCs w:val="24"/>
        </w:rPr>
      </w:pPr>
      <w:r w:rsidRPr="008E00CB">
        <w:rPr>
          <w:rFonts w:ascii="Times New Roman" w:hAnsi="Times New Roman" w:cs="Times New Roman"/>
          <w:sz w:val="24"/>
          <w:szCs w:val="24"/>
        </w:rPr>
        <w:t xml:space="preserve">External perfusion of </w:t>
      </w:r>
      <w:r w:rsidR="008E00CB">
        <w:rPr>
          <w:rFonts w:ascii="Times New Roman" w:hAnsi="Times New Roman" w:cs="Times New Roman"/>
          <w:sz w:val="24"/>
          <w:szCs w:val="24"/>
        </w:rPr>
        <w:t>1µM nifedipine in the external bath standard Krebs solution had no effect on mechanosensitivity.</w:t>
      </w:r>
    </w:p>
    <w:p w:rsidR="008E00CB" w:rsidRDefault="008E00CB" w:rsidP="00310D44">
      <w:pPr>
        <w:spacing w:line="360" w:lineRule="auto"/>
      </w:pPr>
    </w:p>
    <w:p w:rsidR="008E00CB" w:rsidRPr="008E00CB" w:rsidRDefault="008E00CB" w:rsidP="00310D44">
      <w:pPr>
        <w:spacing w:line="360" w:lineRule="auto"/>
        <w:rPr>
          <w:rFonts w:ascii="Times New Roman" w:hAnsi="Times New Roman" w:cs="Times New Roman"/>
          <w:sz w:val="24"/>
          <w:szCs w:val="24"/>
        </w:rPr>
      </w:pPr>
      <w:r>
        <w:rPr>
          <w:rFonts w:ascii="Times New Roman" w:hAnsi="Times New Roman" w:cs="Times New Roman"/>
          <w:sz w:val="24"/>
          <w:szCs w:val="24"/>
        </w:rPr>
        <w:t>The afferent nerve response to bladder distension remained stable for 3 consecutive distensions prior to perfusion with 1µM nifedipine.  Following 10 minutes perfusion of 1µM nifedipine in the standard Krebs solution, the afferent nerve response to bladder distension remained unaffected (</w:t>
      </w:r>
      <w:r w:rsidR="00310D44">
        <w:rPr>
          <w:rFonts w:ascii="Times New Roman" w:hAnsi="Times New Roman" w:cs="Times New Roman"/>
          <w:sz w:val="24"/>
          <w:szCs w:val="24"/>
        </w:rPr>
        <w:t>f</w:t>
      </w:r>
      <w:r w:rsidR="00310D44" w:rsidRPr="00310D44">
        <w:rPr>
          <w:rFonts w:ascii="Times New Roman" w:hAnsi="Times New Roman" w:cs="Times New Roman"/>
          <w:sz w:val="24"/>
          <w:szCs w:val="24"/>
        </w:rPr>
        <w:t>igure 4.1</w:t>
      </w:r>
      <w:r w:rsidR="001B0F3D">
        <w:rPr>
          <w:rFonts w:ascii="Times New Roman" w:hAnsi="Times New Roman" w:cs="Times New Roman"/>
          <w:sz w:val="24"/>
          <w:szCs w:val="24"/>
        </w:rPr>
        <w:t>2</w:t>
      </w:r>
      <w:r w:rsidR="00310D44" w:rsidRPr="00310D44">
        <w:rPr>
          <w:rFonts w:ascii="Times New Roman" w:hAnsi="Times New Roman" w:cs="Times New Roman"/>
          <w:sz w:val="24"/>
          <w:szCs w:val="24"/>
        </w:rPr>
        <w:t>A</w:t>
      </w:r>
      <w:r w:rsidR="002F6702">
        <w:rPr>
          <w:rFonts w:ascii="Times New Roman" w:hAnsi="Times New Roman" w:cs="Times New Roman"/>
          <w:sz w:val="24"/>
          <w:szCs w:val="24"/>
        </w:rPr>
        <w:t>).  Similarly, 30 min</w:t>
      </w:r>
      <w:r w:rsidR="00310D44">
        <w:rPr>
          <w:rFonts w:ascii="Times New Roman" w:hAnsi="Times New Roman" w:cs="Times New Roman"/>
          <w:sz w:val="24"/>
          <w:szCs w:val="24"/>
        </w:rPr>
        <w:t>utes exposure to 1µM nifedipine</w:t>
      </w:r>
      <w:r w:rsidR="002F6702">
        <w:rPr>
          <w:rFonts w:ascii="Times New Roman" w:hAnsi="Times New Roman" w:cs="Times New Roman"/>
          <w:sz w:val="24"/>
          <w:szCs w:val="24"/>
        </w:rPr>
        <w:t xml:space="preserve"> had no effect on mechanosensitivity (</w:t>
      </w:r>
      <w:r w:rsidR="00310D44">
        <w:rPr>
          <w:rFonts w:ascii="Times New Roman" w:hAnsi="Times New Roman" w:cs="Times New Roman"/>
          <w:sz w:val="24"/>
          <w:szCs w:val="24"/>
        </w:rPr>
        <w:t>figure 4.1</w:t>
      </w:r>
      <w:r w:rsidR="001B0F3D">
        <w:rPr>
          <w:rFonts w:ascii="Times New Roman" w:hAnsi="Times New Roman" w:cs="Times New Roman"/>
          <w:sz w:val="24"/>
          <w:szCs w:val="24"/>
        </w:rPr>
        <w:t>2</w:t>
      </w:r>
      <w:r w:rsidR="00310D44" w:rsidRPr="00310D44">
        <w:rPr>
          <w:rFonts w:ascii="Times New Roman" w:hAnsi="Times New Roman" w:cs="Times New Roman"/>
          <w:sz w:val="24"/>
          <w:szCs w:val="24"/>
        </w:rPr>
        <w:t>B</w:t>
      </w:r>
      <w:r w:rsidR="002F6702">
        <w:rPr>
          <w:rFonts w:ascii="Times New Roman" w:hAnsi="Times New Roman" w:cs="Times New Roman"/>
          <w:sz w:val="24"/>
          <w:szCs w:val="24"/>
        </w:rPr>
        <w:t>).  Mechanosensitivity remained unchanged for the entire duration of the protocol</w:t>
      </w:r>
      <w:r w:rsidR="00310D44">
        <w:rPr>
          <w:rFonts w:ascii="Times New Roman" w:hAnsi="Times New Roman" w:cs="Times New Roman"/>
          <w:sz w:val="24"/>
          <w:szCs w:val="24"/>
        </w:rPr>
        <w:t>, and was unchanged following 30 minutes saline washout, as</w:t>
      </w:r>
      <w:r w:rsidR="002F6702">
        <w:rPr>
          <w:rFonts w:ascii="Times New Roman" w:hAnsi="Times New Roman" w:cs="Times New Roman"/>
          <w:sz w:val="24"/>
          <w:szCs w:val="24"/>
        </w:rPr>
        <w:t xml:space="preserve"> shown in </w:t>
      </w:r>
      <w:r w:rsidR="00310D44" w:rsidRPr="00310D44">
        <w:rPr>
          <w:rFonts w:ascii="Times New Roman" w:hAnsi="Times New Roman" w:cs="Times New Roman"/>
          <w:sz w:val="24"/>
          <w:szCs w:val="24"/>
        </w:rPr>
        <w:t>figure 4.1</w:t>
      </w:r>
      <w:r w:rsidR="001B0F3D">
        <w:rPr>
          <w:rFonts w:ascii="Times New Roman" w:hAnsi="Times New Roman" w:cs="Times New Roman"/>
          <w:sz w:val="24"/>
          <w:szCs w:val="24"/>
        </w:rPr>
        <w:t>2</w:t>
      </w:r>
      <w:r w:rsidR="002F6702" w:rsidRPr="00310D44">
        <w:rPr>
          <w:rFonts w:ascii="Times New Roman" w:hAnsi="Times New Roman" w:cs="Times New Roman"/>
          <w:sz w:val="24"/>
          <w:szCs w:val="24"/>
        </w:rPr>
        <w:t>C</w:t>
      </w:r>
      <w:r w:rsidR="002F6702">
        <w:rPr>
          <w:rFonts w:ascii="Times New Roman" w:hAnsi="Times New Roman" w:cs="Times New Roman"/>
          <w:sz w:val="24"/>
          <w:szCs w:val="24"/>
        </w:rPr>
        <w:t xml:space="preserve">.     </w:t>
      </w:r>
    </w:p>
    <w:p w:rsidR="00A61FAA" w:rsidRDefault="00A61FAA" w:rsidP="00310D44">
      <w:pPr>
        <w:spacing w:line="360" w:lineRule="auto"/>
      </w:pPr>
    </w:p>
    <w:p w:rsidR="002F6702" w:rsidRDefault="00A972DE" w:rsidP="00310D44">
      <w:pPr>
        <w:pStyle w:val="Heading3"/>
        <w:spacing w:line="360" w:lineRule="auto"/>
        <w:rPr>
          <w:rFonts w:ascii="Times New Roman" w:hAnsi="Times New Roman" w:cs="Times New Roman"/>
          <w:sz w:val="24"/>
          <w:szCs w:val="24"/>
        </w:rPr>
      </w:pPr>
      <w:r>
        <w:rPr>
          <w:rFonts w:ascii="Times New Roman" w:hAnsi="Times New Roman" w:cs="Times New Roman"/>
          <w:sz w:val="24"/>
          <w:szCs w:val="24"/>
        </w:rPr>
        <w:t xml:space="preserve">Externally applied </w:t>
      </w:r>
      <w:r w:rsidR="002F6702">
        <w:rPr>
          <w:rFonts w:ascii="Times New Roman" w:hAnsi="Times New Roman" w:cs="Times New Roman"/>
          <w:sz w:val="24"/>
          <w:szCs w:val="24"/>
        </w:rPr>
        <w:t>1µM nifedipine</w:t>
      </w:r>
      <w:r>
        <w:rPr>
          <w:rFonts w:ascii="Times New Roman" w:hAnsi="Times New Roman" w:cs="Times New Roman"/>
          <w:sz w:val="24"/>
          <w:szCs w:val="24"/>
        </w:rPr>
        <w:t xml:space="preserve"> had no effect on peak afferent nerve firing, </w:t>
      </w:r>
      <w:proofErr w:type="gramStart"/>
      <w:r>
        <w:rPr>
          <w:rFonts w:ascii="Times New Roman" w:hAnsi="Times New Roman" w:cs="Times New Roman"/>
          <w:sz w:val="24"/>
          <w:szCs w:val="24"/>
        </w:rPr>
        <w:t>nor</w:t>
      </w:r>
      <w:proofErr w:type="gramEnd"/>
      <w:r>
        <w:rPr>
          <w:rFonts w:ascii="Times New Roman" w:hAnsi="Times New Roman" w:cs="Times New Roman"/>
          <w:sz w:val="24"/>
          <w:szCs w:val="24"/>
        </w:rPr>
        <w:t xml:space="preserve"> on the pressure point during the distension at which peak firing occurred.  </w:t>
      </w:r>
      <w:r w:rsidR="002F6702">
        <w:rPr>
          <w:rFonts w:ascii="Times New Roman" w:hAnsi="Times New Roman" w:cs="Times New Roman"/>
          <w:sz w:val="24"/>
          <w:szCs w:val="24"/>
        </w:rPr>
        <w:t xml:space="preserve"> </w:t>
      </w:r>
    </w:p>
    <w:p w:rsidR="00A972DE" w:rsidRDefault="00A972DE" w:rsidP="00310D44">
      <w:pPr>
        <w:spacing w:line="360" w:lineRule="auto"/>
      </w:pPr>
    </w:p>
    <w:p w:rsidR="00525ED4" w:rsidRDefault="00A972DE" w:rsidP="00310D44">
      <w:pPr>
        <w:spacing w:line="360" w:lineRule="auto"/>
        <w:rPr>
          <w:rFonts w:ascii="Times New Roman" w:hAnsi="Times New Roman" w:cs="Times New Roman"/>
          <w:sz w:val="24"/>
          <w:szCs w:val="24"/>
        </w:rPr>
      </w:pPr>
      <w:r w:rsidRPr="00A972DE">
        <w:rPr>
          <w:rFonts w:ascii="Times New Roman" w:hAnsi="Times New Roman" w:cs="Times New Roman"/>
          <w:sz w:val="24"/>
          <w:szCs w:val="24"/>
        </w:rPr>
        <w:lastRenderedPageBreak/>
        <w:t>Peak afferent nerve firing during ramp distension under control conditions</w:t>
      </w:r>
      <w:r w:rsidR="00520264">
        <w:rPr>
          <w:rFonts w:ascii="Times New Roman" w:hAnsi="Times New Roman" w:cs="Times New Roman"/>
          <w:sz w:val="24"/>
          <w:szCs w:val="24"/>
        </w:rPr>
        <w:t xml:space="preserve"> occurred at the peak distension pressure (50mmHg), as described in chapter 3.  In the presence of 1µM nifedipine, peak afferent nerve firing remained unchanged following 10 and 30 min</w:t>
      </w:r>
      <w:r w:rsidR="001A77DC">
        <w:rPr>
          <w:rFonts w:ascii="Times New Roman" w:hAnsi="Times New Roman" w:cs="Times New Roman"/>
          <w:sz w:val="24"/>
          <w:szCs w:val="24"/>
        </w:rPr>
        <w:t xml:space="preserve">utes exposure </w:t>
      </w:r>
      <w:r w:rsidR="00520264">
        <w:rPr>
          <w:rFonts w:ascii="Times New Roman" w:hAnsi="Times New Roman" w:cs="Times New Roman"/>
          <w:sz w:val="24"/>
          <w:szCs w:val="24"/>
        </w:rPr>
        <w:t>(</w:t>
      </w:r>
      <w:r w:rsidR="001A77DC" w:rsidRPr="001A77DC">
        <w:rPr>
          <w:rFonts w:ascii="Times New Roman" w:hAnsi="Times New Roman" w:cs="Times New Roman"/>
          <w:sz w:val="24"/>
          <w:szCs w:val="24"/>
        </w:rPr>
        <w:t>f</w:t>
      </w:r>
      <w:r w:rsidR="001B0F3D">
        <w:rPr>
          <w:rFonts w:ascii="Times New Roman" w:hAnsi="Times New Roman" w:cs="Times New Roman"/>
          <w:sz w:val="24"/>
          <w:szCs w:val="24"/>
        </w:rPr>
        <w:t>igure 4.13</w:t>
      </w:r>
      <w:r w:rsidR="001A77DC" w:rsidRPr="001A77DC">
        <w:rPr>
          <w:rFonts w:ascii="Times New Roman" w:hAnsi="Times New Roman" w:cs="Times New Roman"/>
          <w:sz w:val="24"/>
          <w:szCs w:val="24"/>
        </w:rPr>
        <w:t>A</w:t>
      </w:r>
      <w:r w:rsidR="00E0563F">
        <w:rPr>
          <w:rFonts w:ascii="Times New Roman" w:hAnsi="Times New Roman" w:cs="Times New Roman"/>
          <w:sz w:val="24"/>
          <w:szCs w:val="24"/>
        </w:rPr>
        <w:t>), as did the pressure point at which peak firing occurred (</w:t>
      </w:r>
      <w:r w:rsidR="001A77DC" w:rsidRPr="001A77DC">
        <w:rPr>
          <w:rFonts w:ascii="Times New Roman" w:hAnsi="Times New Roman" w:cs="Times New Roman"/>
          <w:sz w:val="24"/>
          <w:szCs w:val="24"/>
        </w:rPr>
        <w:t>f</w:t>
      </w:r>
      <w:r w:rsidR="001B0F3D">
        <w:rPr>
          <w:rFonts w:ascii="Times New Roman" w:hAnsi="Times New Roman" w:cs="Times New Roman"/>
          <w:sz w:val="24"/>
          <w:szCs w:val="24"/>
        </w:rPr>
        <w:t>igure 4.13</w:t>
      </w:r>
      <w:r w:rsidR="001A77DC">
        <w:rPr>
          <w:rFonts w:ascii="Times New Roman" w:hAnsi="Times New Roman" w:cs="Times New Roman"/>
          <w:sz w:val="24"/>
          <w:szCs w:val="24"/>
        </w:rPr>
        <w:t>B</w:t>
      </w:r>
      <w:r w:rsidR="00E0563F">
        <w:rPr>
          <w:rFonts w:ascii="Times New Roman" w:hAnsi="Times New Roman" w:cs="Times New Roman"/>
          <w:sz w:val="24"/>
          <w:szCs w:val="24"/>
        </w:rPr>
        <w:t>).</w:t>
      </w:r>
    </w:p>
    <w:p w:rsidR="00525ED4" w:rsidRPr="00525ED4" w:rsidRDefault="00525ED4" w:rsidP="00310D44">
      <w:pPr>
        <w:spacing w:line="360" w:lineRule="auto"/>
        <w:rPr>
          <w:rFonts w:ascii="Times New Roman" w:hAnsi="Times New Roman" w:cs="Times New Roman"/>
          <w:sz w:val="24"/>
          <w:szCs w:val="24"/>
        </w:rPr>
      </w:pPr>
    </w:p>
    <w:p w:rsidR="00E0563F" w:rsidRPr="00245CBF" w:rsidRDefault="00E0563F" w:rsidP="00310D44">
      <w:pPr>
        <w:pStyle w:val="Heading3"/>
        <w:spacing w:line="360" w:lineRule="auto"/>
        <w:rPr>
          <w:rFonts w:ascii="Times New Roman" w:hAnsi="Times New Roman" w:cs="Times New Roman"/>
          <w:sz w:val="24"/>
          <w:szCs w:val="24"/>
        </w:rPr>
      </w:pPr>
      <w:r w:rsidRPr="00245CBF">
        <w:rPr>
          <w:rFonts w:ascii="Times New Roman" w:hAnsi="Times New Roman" w:cs="Times New Roman"/>
          <w:sz w:val="24"/>
          <w:szCs w:val="24"/>
        </w:rPr>
        <w:t>Single unit analysis revealed that neither low nor high threshold bladder afferents were affected by external application of 1µM nifedipine.</w:t>
      </w:r>
    </w:p>
    <w:p w:rsidR="00E0563F" w:rsidRPr="00245CBF" w:rsidRDefault="00E0563F" w:rsidP="00310D44">
      <w:pPr>
        <w:spacing w:line="360" w:lineRule="auto"/>
        <w:rPr>
          <w:rFonts w:ascii="Times New Roman" w:hAnsi="Times New Roman" w:cs="Times New Roman"/>
          <w:sz w:val="24"/>
          <w:szCs w:val="24"/>
        </w:rPr>
      </w:pPr>
    </w:p>
    <w:p w:rsidR="00E0563F" w:rsidRPr="00245CBF" w:rsidRDefault="001A77DC" w:rsidP="00310D44">
      <w:pPr>
        <w:spacing w:line="360" w:lineRule="auto"/>
        <w:rPr>
          <w:rFonts w:ascii="Times New Roman" w:hAnsi="Times New Roman" w:cs="Times New Roman"/>
          <w:sz w:val="24"/>
          <w:szCs w:val="24"/>
        </w:rPr>
      </w:pPr>
      <w:r>
        <w:rPr>
          <w:rFonts w:ascii="Times New Roman" w:hAnsi="Times New Roman" w:cs="Times New Roman"/>
          <w:sz w:val="24"/>
          <w:szCs w:val="24"/>
        </w:rPr>
        <w:t>Single unit</w:t>
      </w:r>
      <w:r w:rsidR="00E0563F" w:rsidRPr="00245CBF">
        <w:rPr>
          <w:rFonts w:ascii="Times New Roman" w:hAnsi="Times New Roman" w:cs="Times New Roman"/>
          <w:sz w:val="24"/>
          <w:szCs w:val="24"/>
        </w:rPr>
        <w:t xml:space="preserve"> analysis was performed on 4 individual experiments, and identified 20 single afferent nerve fibres, consisting of 13 low and 7 high threshold </w:t>
      </w:r>
      <w:r w:rsidR="00E0563F" w:rsidRPr="001A77DC">
        <w:rPr>
          <w:rFonts w:ascii="Times New Roman" w:hAnsi="Times New Roman" w:cs="Times New Roman"/>
          <w:sz w:val="24"/>
          <w:szCs w:val="24"/>
        </w:rPr>
        <w:t>fi</w:t>
      </w:r>
      <w:r>
        <w:rPr>
          <w:rFonts w:ascii="Times New Roman" w:hAnsi="Times New Roman" w:cs="Times New Roman"/>
          <w:sz w:val="24"/>
          <w:szCs w:val="24"/>
        </w:rPr>
        <w:t>bres as described in f</w:t>
      </w:r>
      <w:r w:rsidR="001B0F3D">
        <w:rPr>
          <w:rFonts w:ascii="Times New Roman" w:hAnsi="Times New Roman" w:cs="Times New Roman"/>
          <w:sz w:val="24"/>
          <w:szCs w:val="24"/>
        </w:rPr>
        <w:t>igure 4.14</w:t>
      </w:r>
      <w:r w:rsidR="00E05F4E" w:rsidRPr="001A77DC">
        <w:rPr>
          <w:rFonts w:ascii="Times New Roman" w:hAnsi="Times New Roman" w:cs="Times New Roman"/>
          <w:sz w:val="24"/>
          <w:szCs w:val="24"/>
        </w:rPr>
        <w:t>A</w:t>
      </w:r>
      <w:r w:rsidR="00E0563F" w:rsidRPr="00245CBF">
        <w:rPr>
          <w:rFonts w:ascii="Times New Roman" w:hAnsi="Times New Roman" w:cs="Times New Roman"/>
          <w:sz w:val="24"/>
          <w:szCs w:val="24"/>
        </w:rPr>
        <w:t>.</w:t>
      </w:r>
      <w:r w:rsidR="00E05F4E" w:rsidRPr="00245CBF">
        <w:rPr>
          <w:rFonts w:ascii="Times New Roman" w:hAnsi="Times New Roman" w:cs="Times New Roman"/>
          <w:sz w:val="24"/>
          <w:szCs w:val="24"/>
        </w:rPr>
        <w:t xml:space="preserve">  Low threshold afferent nerve firing was unaffected by 30 minutes external application of 1µM nifedipine (</w:t>
      </w:r>
      <w:r w:rsidR="001B0F3D">
        <w:rPr>
          <w:rFonts w:ascii="Times New Roman" w:hAnsi="Times New Roman" w:cs="Times New Roman"/>
          <w:sz w:val="24"/>
          <w:szCs w:val="24"/>
        </w:rPr>
        <w:t>figure 4.14</w:t>
      </w:r>
      <w:r w:rsidRPr="001A77DC">
        <w:rPr>
          <w:rFonts w:ascii="Times New Roman" w:hAnsi="Times New Roman" w:cs="Times New Roman"/>
          <w:sz w:val="24"/>
          <w:szCs w:val="24"/>
        </w:rPr>
        <w:t>B</w:t>
      </w:r>
      <w:r>
        <w:rPr>
          <w:rFonts w:ascii="Times New Roman" w:hAnsi="Times New Roman" w:cs="Times New Roman"/>
          <w:sz w:val="24"/>
          <w:szCs w:val="24"/>
        </w:rPr>
        <w:t>)</w:t>
      </w:r>
      <w:r w:rsidR="00E05F4E" w:rsidRPr="00245CBF">
        <w:rPr>
          <w:rFonts w:ascii="Times New Roman" w:hAnsi="Times New Roman" w:cs="Times New Roman"/>
          <w:sz w:val="24"/>
          <w:szCs w:val="24"/>
        </w:rPr>
        <w:t xml:space="preserve">.  Similarly, as shown in </w:t>
      </w:r>
      <w:r>
        <w:rPr>
          <w:rFonts w:ascii="Times New Roman" w:hAnsi="Times New Roman" w:cs="Times New Roman"/>
          <w:sz w:val="24"/>
          <w:szCs w:val="24"/>
        </w:rPr>
        <w:t>figure 4.1</w:t>
      </w:r>
      <w:r w:rsidR="001B0F3D">
        <w:rPr>
          <w:rFonts w:ascii="Times New Roman" w:hAnsi="Times New Roman" w:cs="Times New Roman"/>
          <w:sz w:val="24"/>
          <w:szCs w:val="24"/>
        </w:rPr>
        <w:t>4</w:t>
      </w:r>
      <w:r w:rsidR="00E05F4E" w:rsidRPr="001A77DC">
        <w:rPr>
          <w:rFonts w:ascii="Times New Roman" w:hAnsi="Times New Roman" w:cs="Times New Roman"/>
          <w:sz w:val="24"/>
          <w:szCs w:val="24"/>
        </w:rPr>
        <w:t>C</w:t>
      </w:r>
      <w:r w:rsidR="00E05F4E" w:rsidRPr="00245CBF">
        <w:rPr>
          <w:rFonts w:ascii="Times New Roman" w:hAnsi="Times New Roman" w:cs="Times New Roman"/>
          <w:sz w:val="24"/>
          <w:szCs w:val="24"/>
        </w:rPr>
        <w:t>, high threshold afferent nerve firing was unaffected following 30 minutes (bath applied) exposure to 1 µM nifedi</w:t>
      </w:r>
      <w:r w:rsidR="00695FD7">
        <w:rPr>
          <w:rFonts w:ascii="Times New Roman" w:hAnsi="Times New Roman" w:cs="Times New Roman"/>
          <w:sz w:val="24"/>
          <w:szCs w:val="24"/>
        </w:rPr>
        <w:t>pine.</w:t>
      </w:r>
    </w:p>
    <w:p w:rsidR="00A61FAA" w:rsidRDefault="00A61FAA" w:rsidP="004C4319"/>
    <w:p w:rsidR="00A61FAA" w:rsidRDefault="00A61FAA" w:rsidP="004C4319"/>
    <w:p w:rsidR="00A61FAA" w:rsidRDefault="00A61FAA" w:rsidP="004C4319"/>
    <w:p w:rsidR="00556FC8" w:rsidRDefault="00556FC8" w:rsidP="004C4319"/>
    <w:p w:rsidR="00556FC8" w:rsidRDefault="00556FC8" w:rsidP="004C4319"/>
    <w:p w:rsidR="00310D44" w:rsidRDefault="00310D44" w:rsidP="004C4319"/>
    <w:p w:rsidR="00310D44" w:rsidRDefault="00310D44" w:rsidP="004C4319"/>
    <w:p w:rsidR="00310D44" w:rsidRDefault="00310D44" w:rsidP="004C4319"/>
    <w:p w:rsidR="00310D44" w:rsidRDefault="00310D44" w:rsidP="004C4319"/>
    <w:p w:rsidR="00310D44" w:rsidRDefault="00310D44" w:rsidP="004C4319"/>
    <w:p w:rsidR="00310D44" w:rsidRDefault="00310D44" w:rsidP="004C4319"/>
    <w:p w:rsidR="00310D44" w:rsidRDefault="00310D44" w:rsidP="004C4319"/>
    <w:p w:rsidR="00310D44" w:rsidRDefault="00310D44" w:rsidP="004C4319"/>
    <w:p w:rsidR="00310D44" w:rsidRDefault="00310D44" w:rsidP="004C4319"/>
    <w:p w:rsidR="00310D44" w:rsidRDefault="00310D44" w:rsidP="004C4319"/>
    <w:p w:rsidR="00310D44" w:rsidRDefault="00310D44" w:rsidP="004C4319"/>
    <w:p w:rsidR="00310D44" w:rsidRDefault="00310D44" w:rsidP="004C4319"/>
    <w:p w:rsidR="00556FC8" w:rsidRDefault="00556FC8" w:rsidP="004C4319"/>
    <w:p w:rsidR="00556FC8" w:rsidRDefault="00556FC8" w:rsidP="004C4319"/>
    <w:p w:rsidR="00A61FAA" w:rsidRDefault="00A61FAA" w:rsidP="004C4319"/>
    <w:p w:rsidR="00986A41" w:rsidRPr="00986A41" w:rsidRDefault="00986A41" w:rsidP="00986A41"/>
    <w:p w:rsidR="00986A41" w:rsidRPr="00986A41" w:rsidRDefault="00986A41" w:rsidP="00986A41">
      <w:r>
        <w:rPr>
          <w:noProof/>
          <w:lang w:eastAsia="en-GB"/>
        </w:rPr>
        <mc:AlternateContent>
          <mc:Choice Requires="wpg">
            <w:drawing>
              <wp:anchor distT="0" distB="0" distL="114300" distR="114300" simplePos="0" relativeHeight="251714560" behindDoc="0" locked="0" layoutInCell="1" allowOverlap="1" wp14:anchorId="0DFB4A2B" wp14:editId="7C590EBC">
                <wp:simplePos x="0" y="0"/>
                <wp:positionH relativeFrom="column">
                  <wp:posOffset>-181610</wp:posOffset>
                </wp:positionH>
                <wp:positionV relativeFrom="paragraph">
                  <wp:posOffset>92710</wp:posOffset>
                </wp:positionV>
                <wp:extent cx="5976620" cy="4011295"/>
                <wp:effectExtent l="0" t="0" r="5080" b="8255"/>
                <wp:wrapNone/>
                <wp:docPr id="64" name="Group 64"/>
                <wp:cNvGraphicFramePr/>
                <a:graphic xmlns:a="http://schemas.openxmlformats.org/drawingml/2006/main">
                  <a:graphicData uri="http://schemas.microsoft.com/office/word/2010/wordprocessingGroup">
                    <wpg:wgp>
                      <wpg:cNvGrpSpPr/>
                      <wpg:grpSpPr>
                        <a:xfrm>
                          <a:off x="0" y="0"/>
                          <a:ext cx="5976620" cy="4011295"/>
                          <a:chOff x="0" y="0"/>
                          <a:chExt cx="5976620" cy="4011702"/>
                        </a:xfrm>
                      </wpg:grpSpPr>
                      <wpg:grpSp>
                        <wpg:cNvPr id="60" name="Group 60"/>
                        <wpg:cNvGrpSpPr/>
                        <wpg:grpSpPr>
                          <a:xfrm>
                            <a:off x="0" y="416967"/>
                            <a:ext cx="5976620" cy="3594735"/>
                            <a:chOff x="0" y="0"/>
                            <a:chExt cx="5977065" cy="3595095"/>
                          </a:xfrm>
                        </wpg:grpSpPr>
                        <wpg:grpSp>
                          <wpg:cNvPr id="57" name="Group 57"/>
                          <wpg:cNvGrpSpPr/>
                          <wpg:grpSpPr>
                            <a:xfrm>
                              <a:off x="0" y="194236"/>
                              <a:ext cx="5977065" cy="3400859"/>
                              <a:chOff x="0" y="0"/>
                              <a:chExt cx="5977065" cy="3400859"/>
                            </a:xfrm>
                          </wpg:grpSpPr>
                          <pic:pic xmlns:pic="http://schemas.openxmlformats.org/drawingml/2006/picture">
                            <pic:nvPicPr>
                              <pic:cNvPr id="43" name="Picture 43"/>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56578" y="109182"/>
                                <a:ext cx="5720487" cy="3072384"/>
                              </a:xfrm>
                              <a:prstGeom prst="rect">
                                <a:avLst/>
                              </a:prstGeom>
                              <a:noFill/>
                              <a:ln>
                                <a:noFill/>
                              </a:ln>
                            </pic:spPr>
                          </pic:pic>
                          <wps:wsp>
                            <wps:cNvPr id="52" name="Text Box 52"/>
                            <wps:cNvSpPr txBox="1"/>
                            <wps:spPr>
                              <a:xfrm rot="16200000">
                                <a:off x="-281089" y="1414946"/>
                                <a:ext cx="844550" cy="257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986A41">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rot="16200000" flipH="1">
                                <a:off x="-387159" y="2457361"/>
                                <a:ext cx="1040765" cy="248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986A41">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rot="16200000">
                                <a:off x="-405448" y="405448"/>
                                <a:ext cx="1050925" cy="2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986A41">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5304066" y="3137675"/>
                                <a:ext cx="603068" cy="263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986A41">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Right Brace 58"/>
                          <wps:cNvSpPr/>
                          <wps:spPr>
                            <a:xfrm rot="16200000">
                              <a:off x="1708099" y="-1279777"/>
                              <a:ext cx="191723" cy="2751278"/>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ight Brace 59"/>
                          <wps:cNvSpPr/>
                          <wps:spPr>
                            <a:xfrm rot="16200000">
                              <a:off x="4458615" y="-1279777"/>
                              <a:ext cx="191723" cy="2751278"/>
                            </a:xfrm>
                            <a:prstGeom prst="rightBrac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Text Box 62"/>
                        <wps:cNvSpPr txBox="1"/>
                        <wps:spPr>
                          <a:xfrm>
                            <a:off x="907085" y="14631"/>
                            <a:ext cx="1726387" cy="29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986A41" w:rsidRDefault="00900ACF" w:rsidP="00986A41">
                              <w:pPr>
                                <w:jc w:val="center"/>
                                <w:rPr>
                                  <w:rFonts w:ascii="Times New Roman" w:hAnsi="Times New Roman" w:cs="Times New Roman"/>
                                </w:rPr>
                              </w:pPr>
                              <w:r w:rsidRPr="00986A41">
                                <w:rPr>
                                  <w:rFonts w:ascii="Times New Roman" w:hAnsi="Times New Roman" w:cs="Times New Roman"/>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3642970" y="0"/>
                            <a:ext cx="1726387" cy="29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986A41" w:rsidRDefault="00900ACF" w:rsidP="00986A41">
                              <w:pPr>
                                <w:jc w:val="center"/>
                                <w:rPr>
                                  <w:rFonts w:ascii="Times New Roman" w:hAnsi="Times New Roman" w:cs="Times New Roman"/>
                                </w:rPr>
                              </w:pPr>
                              <w:r>
                                <w:rPr>
                                  <w:rFonts w:ascii="Times New Roman" w:hAnsi="Times New Roman" w:cs="Times New Roman"/>
                                </w:rPr>
                                <w:t>+1µM nifedipine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 o:spid="_x0000_s1117" style="position:absolute;margin-left:-14.3pt;margin-top:7.3pt;width:470.6pt;height:315.85pt;z-index:251714560" coordsize="59766,4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">
                <v:group id="Group 60" o:spid="_x0000_s1118" style="position:absolute;top:4169;width:59766;height:35948" coordsize="59770,3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57" o:spid="_x0000_s1119" style="position:absolute;top:1942;width:59770;height:34008" coordsize="59770,34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43" o:spid="_x0000_s1120" type="#_x0000_t75" style="position:absolute;left:2565;top:1091;width:57205;height:30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rwzDAAAA2wAAAA8AAABkcnMvZG93bnJldi54bWxEj1FrwjAUhd8F/0O4wt40tZOxdUZxwkCY&#10;L3b9AZfm2nZrbkoSY/33iyDs8XDO+Q5nvR1NLyI531lWsFxkIIhrqztuFFTfn/NXED4ga+wtk4Ib&#10;edhuppM1Ftpe+USxDI1IEPYFKmhDGAopfd2SQb+wA3HyztYZDEm6RmqH1wQ3vcyz7EUa7DgttDjQ&#10;vqX6t7wYBWXn9vHn+OXePi76XFUxjyfMlXqajbt3EIHG8B9+tA9aweoZ7l/S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ivDMMAAADbAAAADwAAAAAAAAAAAAAAAACf&#10;AgAAZHJzL2Rvd25yZXYueG1sUEsFBgAAAAAEAAQA9wAAAI8DAAAAAA==&#10;">
                      <v:imagedata r:id="rId44" o:title=""/>
                      <v:path arrowok="t"/>
                    </v:shape>
                    <v:shape id="Text Box 52" o:spid="_x0000_s1121" type="#_x0000_t202" style="position:absolute;left:-2812;top:14149;width:8446;height:25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owMIA&#10;AADbAAAADwAAAGRycy9kb3ducmV2LnhtbESPwWrDMBBE74X+g9hCbo1cQ0pwo4TSNpBr4xxyXKyt&#10;ZWqtjFeJnHx9VCjkOMzMG2a1mXyvzjRKF9jAy7wARdwE23Fr4FBvn5egJCJb7AOTgQsJbNaPDyus&#10;bEj8Ted9bFWGsFRowMU4VFpL48ijzMNAnL2fMHqMWY6ttiOmDPe9LoviVXvsOC84HOjDUfO7P3kD&#10;8pXKYpJ0XZ5qJ7r27fX4mYyZPU3vb6AiTfEe/m/vrIFFCX9f8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mjAwgAAANsAAAAPAAAAAAAAAAAAAAAAAJgCAABkcnMvZG93&#10;bnJldi54bWxQSwUGAAAAAAQABAD1AAAAhwMAAAAA&#10;" fillcolor="white [3201]" stroked="f" strokeweight=".5pt">
                      <v:textbox>
                        <w:txbxContent>
                          <w:p w:rsidR="00900ACF" w:rsidRPr="008B49E4" w:rsidRDefault="00900ACF" w:rsidP="00986A41">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shape id="Text Box 54" o:spid="_x0000_s1122" type="#_x0000_t202" style="position:absolute;left:-3872;top:24573;width:10407;height:248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69sQA&#10;AADbAAAADwAAAGRycy9kb3ducmV2LnhtbESPQWvCQBSE7wX/w/IEb3WjtlpSV5GgIFhBbQ8eH9ln&#10;Esy+Dburif++KxR6HGa+GWa+7Ewt7uR8ZVnBaJiAIM6trrhQ8PO9ef0A4QOyxtoyKXiQh+Wi9zLH&#10;VNuWj3Q/hULEEvYpKihDaFIpfV6SQT+0DXH0LtYZDFG6QmqHbSw3tRwnyVQarDgulNhQVlJ+Pd2M&#10;gvfHuc1wt/2a7N1htp+u20yeD0oN+t3qE0SgLvyH/+itjtwbPL/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vbEAAAA2wAAAA8AAAAAAAAAAAAAAAAAmAIAAGRycy9k&#10;b3ducmV2LnhtbFBLBQYAAAAABAAEAPUAAACJAwAAAAA=&#10;" fillcolor="white [3201]" stroked="f" strokeweight=".5pt">
                      <v:textbox>
                        <w:txbxContent>
                          <w:p w:rsidR="00900ACF" w:rsidRPr="008B49E4" w:rsidRDefault="00900ACF" w:rsidP="00986A41">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55" o:spid="_x0000_s1123" type="#_x0000_t202" style="position:absolute;left:-4055;top:4055;width:10509;height:2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wtMEA&#10;AADbAAAADwAAAGRycy9kb3ducmV2LnhtbESPQWsCMRSE70L/Q3gFb5qtYJGtUcS20Kuuhx4fm9fN&#10;0s3Lsi+arb/eCAWPw8x8w6y3o+/UhQZpAxt4mRegiOtgW24MnKrP2QqURGSLXWAy8EcC283TZI2l&#10;DYkPdDnGRmUIS4kGXIx9qbXUjjzKPPTE2fsJg8eY5dBoO2DKcN/pRVG8ao8t5wWHPe0d1b/Hszcg&#10;H2lRjJKuq3PlRFe+uX6/J2Omz+PuDVSkMT7C/+0va2C5hPuX/AP0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r8LTBAAAA2wAAAA8AAAAAAAAAAAAAAAAAmAIAAGRycy9kb3du&#10;cmV2LnhtbFBLBQYAAAAABAAEAPUAAACGAwAAAAA=&#10;" fillcolor="white [3201]" stroked="f" strokeweight=".5pt">
                      <v:textbox>
                        <w:txbxContent>
                          <w:p w:rsidR="00900ACF" w:rsidRPr="008B49E4" w:rsidRDefault="00900ACF" w:rsidP="00986A41">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56" o:spid="_x0000_s1124" type="#_x0000_t202" style="position:absolute;left:53040;top:31376;width:6031;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98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M7g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D98YAAADbAAAADwAAAAAAAAAAAAAAAACYAgAAZHJz&#10;L2Rvd25yZXYueG1sUEsFBgAAAAAEAAQA9QAAAIsDAAAAAA==&#10;" fillcolor="white [3201]" stroked="f" strokeweight=".5pt">
                      <v:textbox>
                        <w:txbxContent>
                          <w:p w:rsidR="00900ACF" w:rsidRPr="008B49E4" w:rsidRDefault="00900ACF" w:rsidP="00986A41">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group>
                  <v:shape id="Right Brace 58" o:spid="_x0000_s1125" type="#_x0000_t88" style="position:absolute;left:17081;top:-12798;width:1917;height:275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lCsEA&#10;AADbAAAADwAAAGRycy9kb3ducmV2LnhtbERPW2vCMBR+F/wP4Qi+yEytu3ZGkUHBh1FYJ+z10Jw1&#10;Zc1JSaJ2/948CD5+fPfNbrS9OJMPnWMFq2UGgrhxuuNWwfG7fHgFESKyxt4xKfinALvtdLLBQrsL&#10;f9G5jq1IIRwKVGBiHAopQ2PIYli6gThxv85bjAn6VmqPlxRue5ln2bO02HFqMDjQh6Hmrz5ZBYcc&#10;h74qfz4fS1znby/HhdFcKTWfjft3EJHGeBff3Aet4CmNTV/SD5D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w5QrBAAAA2wAAAA8AAAAAAAAAAAAAAAAAmAIAAGRycy9kb3du&#10;cmV2LnhtbFBLBQYAAAAABAAEAPUAAACGAwAAAAA=&#10;" adj="125" strokecolor="black [3213]" strokeweight="1pt"/>
                  <v:shape id="Right Brace 59" o:spid="_x0000_s1126" type="#_x0000_t88" style="position:absolute;left:44586;top:-12798;width:1917;height:275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1dMUA&#10;AADbAAAADwAAAGRycy9kb3ducmV2LnhtbESP3WoCMRSE7wXfIRyhd5pVqNjVKCoVSgVBW3B7d9ic&#10;7o+bk2WT6urTG0Ho5TAz3zCzRWsqcabGFZYVDAcRCOLU6oIzBd9fm/4EhPPIGivLpOBKDhbzbmeG&#10;sbYX3tP54DMRIOxiVJB7X8dSujQng25ga+Lg/drGoA+yyaRu8BLgppKjKBpLgwWHhRxrWueUng5/&#10;RkGy2U0+jz/t+2k1rJC3tzJJylKpl167nILw1Pr/8LP9oRW8vsHjS/g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XV0xQAAANsAAAAPAAAAAAAAAAAAAAAAAJgCAABkcnMv&#10;ZG93bnJldi54bWxQSwUGAAAAAAQABAD1AAAAigMAAAAA&#10;" adj="125" strokecolor="#00b050" strokeweight="1pt"/>
                </v:group>
                <v:shape id="Text Box 62" o:spid="_x0000_s1127" type="#_x0000_t202" style="position:absolute;left:9070;top:146;width:17264;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ScUA&#10;AADbAAAADwAAAGRycy9kb3ducmV2LnhtbESPT2vCQBTE7wW/w/IEL0U3KlVJXUXE/sGbRi29PbKv&#10;STD7NmS3Sfz2bqHgcZiZ3zDLdWdK0VDtCssKxqMIBHFqdcGZglPyNlyAcB5ZY2mZFNzIwXrVe1pi&#10;rG3LB2qOPhMBwi5GBbn3VSylS3My6Ea2Ig7ej60N+iDrTOoa2wA3pZxE0UwaLDgs5FjRNqf0evw1&#10;Cr6fs6+9697P7fRlWu0+mmR+0YlSg363eQXhqfOP8H/7UyuYTe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w9JxQAAANsAAAAPAAAAAAAAAAAAAAAAAJgCAABkcnMv&#10;ZG93bnJldi54bWxQSwUGAAAAAAQABAD1AAAAigMAAAAA&#10;" fillcolor="white [3201]" stroked="f" strokeweight=".5pt">
                  <v:textbox>
                    <w:txbxContent>
                      <w:p w:rsidR="00900ACF" w:rsidRPr="00986A41" w:rsidRDefault="00900ACF" w:rsidP="00986A41">
                        <w:pPr>
                          <w:jc w:val="center"/>
                          <w:rPr>
                            <w:rFonts w:ascii="Times New Roman" w:hAnsi="Times New Roman" w:cs="Times New Roman"/>
                          </w:rPr>
                        </w:pPr>
                        <w:r w:rsidRPr="00986A41">
                          <w:rPr>
                            <w:rFonts w:ascii="Times New Roman" w:hAnsi="Times New Roman" w:cs="Times New Roman"/>
                          </w:rPr>
                          <w:t>Control</w:t>
                        </w:r>
                      </w:p>
                    </w:txbxContent>
                  </v:textbox>
                </v:shape>
                <v:shape id="Text Box 63" o:spid="_x0000_s1128" type="#_x0000_t202" style="position:absolute;left:36429;width:17264;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0sUA&#10;AADbAAAADwAAAGRycy9kb3ducmV2LnhtbESPQWvCQBSE7wX/w/KEXopubKiV6CpSWi3earTF2yP7&#10;TILZtyG7TeK/dwsFj8PMfMMsVr2pREuNKy0rmIwjEMSZ1SXnCg7px2gGwnlkjZVlUnAlB6vl4GGB&#10;ibYdf1G797kIEHYJKii8rxMpXVaQQTe2NXHwzrYx6INscqkb7ALcVPI5iqbSYMlhocCa3grKLvtf&#10;o+D0lP/sXL85dvFLXL9v2/T1W6dKPQ779RyEp97fw//tT61gGsP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rSxQAAANsAAAAPAAAAAAAAAAAAAAAAAJgCAABkcnMv&#10;ZG93bnJldi54bWxQSwUGAAAAAAQABAD1AAAAigMAAAAA&#10;" fillcolor="white [3201]" stroked="f" strokeweight=".5pt">
                  <v:textbox>
                    <w:txbxContent>
                      <w:p w:rsidR="00900ACF" w:rsidRPr="00986A41" w:rsidRDefault="00900ACF" w:rsidP="00986A41">
                        <w:pPr>
                          <w:jc w:val="center"/>
                          <w:rPr>
                            <w:rFonts w:ascii="Times New Roman" w:hAnsi="Times New Roman" w:cs="Times New Roman"/>
                          </w:rPr>
                        </w:pPr>
                        <w:r>
                          <w:rPr>
                            <w:rFonts w:ascii="Times New Roman" w:hAnsi="Times New Roman" w:cs="Times New Roman"/>
                          </w:rPr>
                          <w:t>+1µM nifedipine</w:t>
                        </w:r>
                      </w:p>
                    </w:txbxContent>
                  </v:textbox>
                </v:shape>
              </v:group>
            </w:pict>
          </mc:Fallback>
        </mc:AlternateContent>
      </w:r>
    </w:p>
    <w:p w:rsidR="00986A41" w:rsidRPr="00986A41" w:rsidRDefault="00986A41" w:rsidP="00986A41"/>
    <w:p w:rsidR="00986A41" w:rsidRPr="00986A41" w:rsidRDefault="00986A41" w:rsidP="00986A41"/>
    <w:p w:rsidR="00986A41" w:rsidRPr="00986A41" w:rsidRDefault="00986A41" w:rsidP="00986A41"/>
    <w:p w:rsidR="00986A41" w:rsidRPr="00986A41" w:rsidRDefault="00986A41" w:rsidP="00986A41"/>
    <w:p w:rsidR="00986A41" w:rsidRPr="00986A41" w:rsidRDefault="00986A41" w:rsidP="00986A41"/>
    <w:p w:rsidR="00986A41" w:rsidRPr="00986A41" w:rsidRDefault="00986A41" w:rsidP="00986A41"/>
    <w:p w:rsidR="00986A41" w:rsidRPr="00986A41" w:rsidRDefault="00986A41" w:rsidP="00986A41"/>
    <w:p w:rsidR="00986A41" w:rsidRDefault="00986A41" w:rsidP="00986A41"/>
    <w:p w:rsidR="00986A41" w:rsidRDefault="00986A41" w:rsidP="00986A41">
      <w:pPr>
        <w:tabs>
          <w:tab w:val="left" w:pos="2673"/>
        </w:tabs>
      </w:pPr>
      <w:r>
        <w:rPr>
          <w:noProof/>
          <w:lang w:eastAsia="en-GB"/>
        </w:rPr>
        <mc:AlternateContent>
          <mc:Choice Requires="wps">
            <w:drawing>
              <wp:anchor distT="0" distB="0" distL="114300" distR="114300" simplePos="0" relativeHeight="251711488" behindDoc="0" locked="0" layoutInCell="1" allowOverlap="1" wp14:anchorId="5A19C2EE" wp14:editId="2957FDB4">
                <wp:simplePos x="0" y="0"/>
                <wp:positionH relativeFrom="column">
                  <wp:posOffset>238539</wp:posOffset>
                </wp:positionH>
                <wp:positionV relativeFrom="paragraph">
                  <wp:posOffset>1611877</wp:posOffset>
                </wp:positionV>
                <wp:extent cx="5476875" cy="723569"/>
                <wp:effectExtent l="0" t="0" r="9525" b="635"/>
                <wp:wrapNone/>
                <wp:docPr id="61" name="Text Box 61"/>
                <wp:cNvGraphicFramePr/>
                <a:graphic xmlns:a="http://schemas.openxmlformats.org/drawingml/2006/main">
                  <a:graphicData uri="http://schemas.microsoft.com/office/word/2010/wordprocessingShape">
                    <wps:wsp>
                      <wps:cNvSpPr txBox="1"/>
                      <wps:spPr>
                        <a:xfrm>
                          <a:off x="0" y="0"/>
                          <a:ext cx="5476875" cy="7235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Default="00900ACF" w:rsidP="00986A41">
                            <w:pPr>
                              <w:jc w:val="center"/>
                              <w:rPr>
                                <w:rFonts w:ascii="Times New Roman" w:hAnsi="Times New Roman" w:cs="Times New Roman"/>
                                <w:b/>
                                <w:sz w:val="20"/>
                                <w:szCs w:val="20"/>
                              </w:rPr>
                            </w:pPr>
                            <w:r>
                              <w:rPr>
                                <w:rFonts w:ascii="Times New Roman" w:hAnsi="Times New Roman" w:cs="Times New Roman"/>
                                <w:b/>
                                <w:sz w:val="20"/>
                                <w:szCs w:val="20"/>
                              </w:rPr>
                              <w:t>Figure 4.11: Screen-shot representative trace from a single 1 µM nifedipine experiment.</w:t>
                            </w:r>
                          </w:p>
                          <w:p w:rsidR="00900ACF" w:rsidRPr="004C4319" w:rsidRDefault="00900ACF" w:rsidP="00986A41">
                            <w:pPr>
                              <w:rPr>
                                <w:rFonts w:ascii="Times New Roman" w:hAnsi="Times New Roman" w:cs="Times New Roman"/>
                                <w:sz w:val="20"/>
                                <w:szCs w:val="20"/>
                              </w:rPr>
                            </w:pPr>
                            <w:r w:rsidRPr="00986A41">
                              <w:rPr>
                                <w:rFonts w:ascii="Times New Roman" w:hAnsi="Times New Roman" w:cs="Times New Roman"/>
                                <w:sz w:val="20"/>
                                <w:szCs w:val="20"/>
                              </w:rPr>
                              <w:t>1µM nifedipine in the external Krebs solution had n</w:t>
                            </w:r>
                            <w:r>
                              <w:rPr>
                                <w:rFonts w:ascii="Times New Roman" w:hAnsi="Times New Roman" w:cs="Times New Roman"/>
                                <w:sz w:val="20"/>
                                <w:szCs w:val="20"/>
                              </w:rPr>
                              <w:t xml:space="preserve">o effect on mechanosensitivity nor </w:t>
                            </w:r>
                            <w:r w:rsidRPr="00986A41">
                              <w:rPr>
                                <w:rFonts w:ascii="Times New Roman" w:hAnsi="Times New Roman" w:cs="Times New Roman"/>
                                <w:sz w:val="20"/>
                                <w:szCs w:val="20"/>
                              </w:rPr>
                              <w:t>baseline afferent nerve firing, nor on bladder compliance</w:t>
                            </w:r>
                            <w:r>
                              <w:rPr>
                                <w:rFonts w:ascii="Times New Roman" w:hAnsi="Times New Roman" w:cs="Times New Roman"/>
                                <w:sz w:val="20"/>
                                <w:szCs w:val="20"/>
                              </w:rPr>
                              <w:t xml:space="preserve"> (n=6).</w:t>
                            </w:r>
                          </w:p>
                          <w:p w:rsidR="00900ACF" w:rsidRPr="00921DD9" w:rsidRDefault="00900ACF" w:rsidP="00986A41">
                            <w:pPr>
                              <w:rPr>
                                <w:rFonts w:ascii="Times New Roman" w:hAnsi="Times New Roman" w:cs="Times New Roman"/>
                                <w:sz w:val="20"/>
                                <w:szCs w:val="20"/>
                                <w:vertAlign w:val="superscript"/>
                              </w:rPr>
                            </w:pPr>
                            <w:r>
                              <w:rPr>
                                <w:rFonts w:ascii="Times New Roman" w:hAnsi="Times New Roman" w:cs="Times New Roman"/>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129" type="#_x0000_t202" style="position:absolute;margin-left:18.8pt;margin-top:126.9pt;width:431.25pt;height:56.9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" fillcolor="white [3201]" stroked="f" strokeweight=".5pt">
                <v:textbox>
                  <w:txbxContent>
                    <w:p w:rsidR="00900ACF" w:rsidRDefault="00900ACF" w:rsidP="00986A41">
                      <w:pPr>
                        <w:jc w:val="center"/>
                        <w:rPr>
                          <w:rFonts w:ascii="Times New Roman" w:hAnsi="Times New Roman" w:cs="Times New Roman"/>
                          <w:b/>
                          <w:sz w:val="20"/>
                          <w:szCs w:val="20"/>
                        </w:rPr>
                      </w:pPr>
                      <w:r>
                        <w:rPr>
                          <w:rFonts w:ascii="Times New Roman" w:hAnsi="Times New Roman" w:cs="Times New Roman"/>
                          <w:b/>
                          <w:sz w:val="20"/>
                          <w:szCs w:val="20"/>
                        </w:rPr>
                        <w:t>Figure 4.11: Screen-shot representative trace from a single 1 µM nifedipine experiment.</w:t>
                      </w:r>
                    </w:p>
                    <w:p w:rsidR="00900ACF" w:rsidRPr="004C4319" w:rsidRDefault="00900ACF" w:rsidP="00986A41">
                      <w:pPr>
                        <w:rPr>
                          <w:rFonts w:ascii="Times New Roman" w:hAnsi="Times New Roman" w:cs="Times New Roman"/>
                          <w:sz w:val="20"/>
                          <w:szCs w:val="20"/>
                        </w:rPr>
                      </w:pPr>
                      <w:r w:rsidRPr="00986A41">
                        <w:rPr>
                          <w:rFonts w:ascii="Times New Roman" w:hAnsi="Times New Roman" w:cs="Times New Roman"/>
                          <w:sz w:val="20"/>
                          <w:szCs w:val="20"/>
                        </w:rPr>
                        <w:t>1µM nifedipine in the external Krebs solution had n</w:t>
                      </w:r>
                      <w:r>
                        <w:rPr>
                          <w:rFonts w:ascii="Times New Roman" w:hAnsi="Times New Roman" w:cs="Times New Roman"/>
                          <w:sz w:val="20"/>
                          <w:szCs w:val="20"/>
                        </w:rPr>
                        <w:t xml:space="preserve">o effect on mechanosensitivity nor </w:t>
                      </w:r>
                      <w:r w:rsidRPr="00986A41">
                        <w:rPr>
                          <w:rFonts w:ascii="Times New Roman" w:hAnsi="Times New Roman" w:cs="Times New Roman"/>
                          <w:sz w:val="20"/>
                          <w:szCs w:val="20"/>
                        </w:rPr>
                        <w:t>baseline afferent nerve firing, nor on bladder compliance</w:t>
                      </w:r>
                      <w:r>
                        <w:rPr>
                          <w:rFonts w:ascii="Times New Roman" w:hAnsi="Times New Roman" w:cs="Times New Roman"/>
                          <w:sz w:val="20"/>
                          <w:szCs w:val="20"/>
                        </w:rPr>
                        <w:t xml:space="preserve"> (n=6).</w:t>
                      </w:r>
                    </w:p>
                    <w:p w:rsidR="00900ACF" w:rsidRPr="00921DD9" w:rsidRDefault="00900ACF" w:rsidP="00986A41">
                      <w:pPr>
                        <w:rPr>
                          <w:rFonts w:ascii="Times New Roman" w:hAnsi="Times New Roman" w:cs="Times New Roman"/>
                          <w:sz w:val="20"/>
                          <w:szCs w:val="20"/>
                          <w:vertAlign w:val="superscript"/>
                        </w:rPr>
                      </w:pPr>
                      <w:r>
                        <w:rPr>
                          <w:rFonts w:ascii="Times New Roman" w:hAnsi="Times New Roman" w:cs="Times New Roman"/>
                          <w:b/>
                          <w:sz w:val="20"/>
                          <w:szCs w:val="20"/>
                        </w:rPr>
                        <w:t xml:space="preserve"> </w:t>
                      </w:r>
                    </w:p>
                  </w:txbxContent>
                </v:textbox>
              </v:shape>
            </w:pict>
          </mc:Fallback>
        </mc:AlternateContent>
      </w:r>
      <w:r>
        <w:tab/>
      </w:r>
    </w:p>
    <w:p w:rsidR="00986A41" w:rsidRPr="00986A41" w:rsidRDefault="00986A41" w:rsidP="00986A41"/>
    <w:p w:rsidR="00986A41" w:rsidRPr="00986A41" w:rsidRDefault="00986A41" w:rsidP="00986A41"/>
    <w:p w:rsidR="00986A41" w:rsidRPr="00986A41" w:rsidRDefault="00986A41" w:rsidP="00986A41"/>
    <w:p w:rsidR="00986A41" w:rsidRPr="00986A41" w:rsidRDefault="00986A41" w:rsidP="00986A41"/>
    <w:p w:rsidR="00986A41" w:rsidRPr="00986A41" w:rsidRDefault="00986A41" w:rsidP="00986A41"/>
    <w:p w:rsidR="00986A41" w:rsidRPr="00986A41" w:rsidRDefault="00986A41" w:rsidP="00986A41"/>
    <w:p w:rsidR="00986A41" w:rsidRPr="00986A41" w:rsidRDefault="00986A41" w:rsidP="00986A41"/>
    <w:p w:rsidR="00986A41" w:rsidRPr="00986A41" w:rsidRDefault="00986A41" w:rsidP="00986A41"/>
    <w:p w:rsidR="00986A41" w:rsidRDefault="00986A41" w:rsidP="00986A41"/>
    <w:p w:rsidR="00986A41" w:rsidRDefault="00943044" w:rsidP="00986A41">
      <w:pPr>
        <w:jc w:val="center"/>
      </w:pPr>
      <w:r>
        <w:rPr>
          <w:noProof/>
          <w:lang w:eastAsia="en-GB"/>
        </w:rPr>
        <w:lastRenderedPageBreak/>
        <mc:AlternateContent>
          <mc:Choice Requires="wps">
            <w:drawing>
              <wp:anchor distT="0" distB="0" distL="114300" distR="114300" simplePos="0" relativeHeight="251894784" behindDoc="0" locked="0" layoutInCell="1" allowOverlap="1" wp14:anchorId="40EDF487" wp14:editId="03CAC792">
                <wp:simplePos x="0" y="0"/>
                <wp:positionH relativeFrom="column">
                  <wp:posOffset>194945</wp:posOffset>
                </wp:positionH>
                <wp:positionV relativeFrom="paragraph">
                  <wp:posOffset>250494</wp:posOffset>
                </wp:positionV>
                <wp:extent cx="379562" cy="379563"/>
                <wp:effectExtent l="0" t="0" r="1905" b="1905"/>
                <wp:wrapNone/>
                <wp:docPr id="160" name="Text Box 160"/>
                <wp:cNvGraphicFramePr/>
                <a:graphic xmlns:a="http://schemas.openxmlformats.org/drawingml/2006/main">
                  <a:graphicData uri="http://schemas.microsoft.com/office/word/2010/wordprocessingShape">
                    <wps:wsp>
                      <wps:cNvSpPr txBox="1"/>
                      <wps:spPr>
                        <a:xfrm>
                          <a:off x="0" y="0"/>
                          <a:ext cx="379562" cy="3795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943044">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130" type="#_x0000_t202" style="position:absolute;left:0;text-align:left;margin-left:15.35pt;margin-top:19.7pt;width:29.9pt;height:29.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" fillcolor="white [3201]" stroked="f" strokeweight=".5pt">
                <v:textbox>
                  <w:txbxContent>
                    <w:p w:rsidR="00900ACF" w:rsidRPr="003E405E" w:rsidRDefault="00900ACF" w:rsidP="00943044">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v:textbox>
              </v:shape>
            </w:pict>
          </mc:Fallback>
        </mc:AlternateContent>
      </w:r>
      <w:r w:rsidR="00986A41">
        <w:object w:dxaOrig="6596" w:dyaOrig="4349">
          <v:shape id="_x0000_i1038" type="#_x0000_t75" style="width:298.3pt;height:195.45pt" o:ole="">
            <v:imagedata r:id="rId45" o:title=""/>
          </v:shape>
          <o:OLEObject Type="Embed" ProgID="Prism5.Document" ShapeID="_x0000_i1038" DrawAspect="Content" ObjectID="_1440239361" r:id="rId46"/>
        </w:object>
      </w:r>
    </w:p>
    <w:p w:rsidR="00986A41" w:rsidRDefault="00943044" w:rsidP="00986A41">
      <w:pPr>
        <w:jc w:val="center"/>
      </w:pPr>
      <w:r>
        <w:rPr>
          <w:noProof/>
          <w:lang w:eastAsia="en-GB"/>
        </w:rPr>
        <mc:AlternateContent>
          <mc:Choice Requires="wps">
            <w:drawing>
              <wp:anchor distT="0" distB="0" distL="114300" distR="114300" simplePos="0" relativeHeight="251896832" behindDoc="0" locked="0" layoutInCell="1" allowOverlap="1" wp14:anchorId="526D2553" wp14:editId="403DD597">
                <wp:simplePos x="0" y="0"/>
                <wp:positionH relativeFrom="column">
                  <wp:posOffset>200964</wp:posOffset>
                </wp:positionH>
                <wp:positionV relativeFrom="paragraph">
                  <wp:posOffset>339725</wp:posOffset>
                </wp:positionV>
                <wp:extent cx="379095" cy="379095"/>
                <wp:effectExtent l="0" t="0" r="1905" b="1905"/>
                <wp:wrapNone/>
                <wp:docPr id="161" name="Text Box 161"/>
                <wp:cNvGraphicFramePr/>
                <a:graphic xmlns:a="http://schemas.openxmlformats.org/drawingml/2006/main">
                  <a:graphicData uri="http://schemas.microsoft.com/office/word/2010/wordprocessingShape">
                    <wps:wsp>
                      <wps:cNvSpPr txBox="1"/>
                      <wps:spPr>
                        <a:xfrm>
                          <a:off x="0" y="0"/>
                          <a:ext cx="379095" cy="379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943044">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31" type="#_x0000_t202" style="position:absolute;left:0;text-align:left;margin-left:15.8pt;margin-top:26.75pt;width:29.85pt;height:29.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" fillcolor="white [3201]" stroked="f" strokeweight=".5pt">
                <v:textbox>
                  <w:txbxContent>
                    <w:p w:rsidR="00900ACF" w:rsidRPr="003E405E" w:rsidRDefault="00900ACF" w:rsidP="00943044">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986A41">
        <w:object w:dxaOrig="6596" w:dyaOrig="4471">
          <v:shape id="_x0000_i1039" type="#_x0000_t75" style="width:308.55pt;height:206.65pt" o:ole="">
            <v:imagedata r:id="rId47" o:title=""/>
          </v:shape>
          <o:OLEObject Type="Embed" ProgID="Prism5.Document" ShapeID="_x0000_i1039" DrawAspect="Content" ObjectID="_1440239362" r:id="rId48"/>
        </w:object>
      </w:r>
    </w:p>
    <w:p w:rsidR="00986A41" w:rsidRDefault="00B43914" w:rsidP="00986A41">
      <w:pPr>
        <w:jc w:val="center"/>
      </w:pPr>
      <w:r>
        <w:rPr>
          <w:noProof/>
          <w:lang w:eastAsia="en-GB"/>
        </w:rPr>
        <mc:AlternateContent>
          <mc:Choice Requires="wps">
            <w:drawing>
              <wp:anchor distT="0" distB="0" distL="114300" distR="114300" simplePos="0" relativeHeight="251715584" behindDoc="0" locked="0" layoutInCell="1" allowOverlap="1" wp14:anchorId="0B169E40" wp14:editId="7DC1BAC3">
                <wp:simplePos x="0" y="0"/>
                <wp:positionH relativeFrom="column">
                  <wp:posOffset>94593</wp:posOffset>
                </wp:positionH>
                <wp:positionV relativeFrom="paragraph">
                  <wp:posOffset>2478055</wp:posOffset>
                </wp:positionV>
                <wp:extent cx="5676900" cy="1398138"/>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676900" cy="1398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986A41" w:rsidRDefault="00900ACF">
                            <w:pPr>
                              <w:rPr>
                                <w:rFonts w:ascii="Times New Roman" w:hAnsi="Times New Roman" w:cs="Times New Roman"/>
                                <w:sz w:val="20"/>
                                <w:szCs w:val="20"/>
                              </w:rPr>
                            </w:pPr>
                            <w:r>
                              <w:rPr>
                                <w:rFonts w:ascii="Times New Roman" w:hAnsi="Times New Roman" w:cs="Times New Roman"/>
                                <w:b/>
                                <w:sz w:val="20"/>
                                <w:szCs w:val="20"/>
                              </w:rPr>
                              <w:t xml:space="preserve">Figure 4.12: Addition of 1µM nifedipine to the external Krebs solution had no effect on mechanosensitivity.  </w:t>
                            </w:r>
                            <w:r>
                              <w:rPr>
                                <w:rFonts w:ascii="Times New Roman" w:hAnsi="Times New Roman" w:cs="Times New Roman"/>
                                <w:sz w:val="20"/>
                                <w:szCs w:val="20"/>
                              </w:rPr>
                              <w:t>A, 10 minutes exposure to 1µM nifedipine in the external Krebs solution had no effect on the afferent nerve response to bladder distension, relative to control (P=0.69, n=6).  B, The afferent nerve response to bladder distension following 30 minutes exposure to Krebs applied 1µM nifedipine remained unchanged, relative to control distension (P=0.25, n=6).  C, Mechanosensitivity remained unchanged following 30 minutes washout (P=0.94,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132" type="#_x0000_t202" style="position:absolute;left:0;text-align:left;margin-left:7.45pt;margin-top:195.1pt;width:447pt;height:110.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" filled="f" stroked="f" strokeweight=".5pt">
                <v:textbox>
                  <w:txbxContent>
                    <w:p w:rsidR="00900ACF" w:rsidRPr="00986A41" w:rsidRDefault="00900ACF">
                      <w:pPr>
                        <w:rPr>
                          <w:rFonts w:ascii="Times New Roman" w:hAnsi="Times New Roman" w:cs="Times New Roman"/>
                          <w:sz w:val="20"/>
                          <w:szCs w:val="20"/>
                        </w:rPr>
                      </w:pPr>
                      <w:r>
                        <w:rPr>
                          <w:rFonts w:ascii="Times New Roman" w:hAnsi="Times New Roman" w:cs="Times New Roman"/>
                          <w:b/>
                          <w:sz w:val="20"/>
                          <w:szCs w:val="20"/>
                        </w:rPr>
                        <w:t xml:space="preserve">Figure 4.12: Addition of 1µM nifedipine to the external Krebs solution had no effect on mechanosensitivity.  </w:t>
                      </w:r>
                      <w:r>
                        <w:rPr>
                          <w:rFonts w:ascii="Times New Roman" w:hAnsi="Times New Roman" w:cs="Times New Roman"/>
                          <w:sz w:val="20"/>
                          <w:szCs w:val="20"/>
                        </w:rPr>
                        <w:t>A, 10 minutes exposure to 1µM nifedipine in the external Krebs solution had no effect on the afferent nerve response to bladder distension, relative to control (P=0.69, n=6).  B, The afferent nerve response to bladder distension following 30 minutes exposure to Krebs applied 1µM nifedipine remained unchanged, relative to control distension (P=0.25, n=6).  C, Mechanosensitivity remained unchanged following 30 minutes washout (P=0.94, n=6).</w:t>
                      </w:r>
                    </w:p>
                  </w:txbxContent>
                </v:textbox>
              </v:shape>
            </w:pict>
          </mc:Fallback>
        </mc:AlternateContent>
      </w:r>
      <w:r w:rsidR="00943044">
        <w:rPr>
          <w:noProof/>
          <w:lang w:eastAsia="en-GB"/>
        </w:rPr>
        <mc:AlternateContent>
          <mc:Choice Requires="wps">
            <w:drawing>
              <wp:anchor distT="0" distB="0" distL="114300" distR="114300" simplePos="0" relativeHeight="251898880" behindDoc="0" locked="0" layoutInCell="1" allowOverlap="1" wp14:anchorId="39467C61" wp14:editId="601E725F">
                <wp:simplePos x="0" y="0"/>
                <wp:positionH relativeFrom="column">
                  <wp:posOffset>198783</wp:posOffset>
                </wp:positionH>
                <wp:positionV relativeFrom="paragraph">
                  <wp:posOffset>148121</wp:posOffset>
                </wp:positionV>
                <wp:extent cx="379095" cy="283679"/>
                <wp:effectExtent l="0" t="0" r="1905" b="2540"/>
                <wp:wrapNone/>
                <wp:docPr id="162" name="Text Box 162"/>
                <wp:cNvGraphicFramePr/>
                <a:graphic xmlns:a="http://schemas.openxmlformats.org/drawingml/2006/main">
                  <a:graphicData uri="http://schemas.microsoft.com/office/word/2010/wordprocessingShape">
                    <wps:wsp>
                      <wps:cNvSpPr txBox="1"/>
                      <wps:spPr>
                        <a:xfrm>
                          <a:off x="0" y="0"/>
                          <a:ext cx="379095" cy="2836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943044">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133" type="#_x0000_t202" style="position:absolute;left:0;text-align:left;margin-left:15.65pt;margin-top:11.65pt;width:29.85pt;height:22.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" fillcolor="white [3201]" stroked="f" strokeweight=".5pt">
                <v:textbox>
                  <w:txbxContent>
                    <w:p w:rsidR="00900ACF" w:rsidRPr="003E405E" w:rsidRDefault="00900ACF" w:rsidP="00943044">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986A41">
        <w:object w:dxaOrig="6596" w:dyaOrig="4342">
          <v:shape id="_x0000_i1040" type="#_x0000_t75" style="width:301.1pt;height:198.25pt" o:ole="">
            <v:imagedata r:id="rId49" o:title=""/>
          </v:shape>
          <o:OLEObject Type="Embed" ProgID="Prism5.Document" ShapeID="_x0000_i1040" DrawAspect="Content" ObjectID="_1440239363" r:id="rId50"/>
        </w:object>
      </w:r>
    </w:p>
    <w:p w:rsidR="00986A41" w:rsidRDefault="00986A41" w:rsidP="00986A41">
      <w:pPr>
        <w:jc w:val="center"/>
      </w:pPr>
    </w:p>
    <w:p w:rsidR="00986A41" w:rsidRDefault="00986A41" w:rsidP="00986A41">
      <w:pPr>
        <w:jc w:val="center"/>
      </w:pPr>
    </w:p>
    <w:p w:rsidR="0028061B" w:rsidRDefault="00943044" w:rsidP="00C36F88">
      <w:pPr>
        <w:jc w:val="center"/>
      </w:pPr>
      <w:r>
        <w:rPr>
          <w:noProof/>
          <w:lang w:eastAsia="en-GB"/>
        </w:rPr>
        <w:lastRenderedPageBreak/>
        <mc:AlternateContent>
          <mc:Choice Requires="wps">
            <w:drawing>
              <wp:anchor distT="0" distB="0" distL="114300" distR="114300" simplePos="0" relativeHeight="251900928" behindDoc="0" locked="0" layoutInCell="1" allowOverlap="1" wp14:anchorId="72C672C5" wp14:editId="422DDE76">
                <wp:simplePos x="0" y="0"/>
                <wp:positionH relativeFrom="column">
                  <wp:posOffset>236957</wp:posOffset>
                </wp:positionH>
                <wp:positionV relativeFrom="paragraph">
                  <wp:posOffset>146050</wp:posOffset>
                </wp:positionV>
                <wp:extent cx="379562" cy="379563"/>
                <wp:effectExtent l="0" t="0" r="1905" b="1905"/>
                <wp:wrapNone/>
                <wp:docPr id="163" name="Text Box 163"/>
                <wp:cNvGraphicFramePr/>
                <a:graphic xmlns:a="http://schemas.openxmlformats.org/drawingml/2006/main">
                  <a:graphicData uri="http://schemas.microsoft.com/office/word/2010/wordprocessingShape">
                    <wps:wsp>
                      <wps:cNvSpPr txBox="1"/>
                      <wps:spPr>
                        <a:xfrm>
                          <a:off x="0" y="0"/>
                          <a:ext cx="379562" cy="3795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943044">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34" type="#_x0000_t202" style="position:absolute;left:0;text-align:left;margin-left:18.65pt;margin-top:11.5pt;width:29.9pt;height:29.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" fillcolor="white [3201]" stroked="f" strokeweight=".5pt">
                <v:textbox>
                  <w:txbxContent>
                    <w:p w:rsidR="00900ACF" w:rsidRPr="003E405E" w:rsidRDefault="00900ACF" w:rsidP="00943044">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v:textbox>
              </v:shape>
            </w:pict>
          </mc:Fallback>
        </mc:AlternateContent>
      </w:r>
      <w:r w:rsidR="00C36F88">
        <w:object w:dxaOrig="6408" w:dyaOrig="5724">
          <v:shape id="_x0000_i1041" type="#_x0000_t75" style="width:317.9pt;height:4in" o:ole="">
            <v:imagedata r:id="rId51" o:title=""/>
          </v:shape>
          <o:OLEObject Type="Embed" ProgID="Prism5.Document" ShapeID="_x0000_i1041" DrawAspect="Content" ObjectID="_1440239364" r:id="rId52"/>
        </w:object>
      </w:r>
    </w:p>
    <w:p w:rsidR="0028061B" w:rsidRDefault="00943044" w:rsidP="00986A41">
      <w:pPr>
        <w:jc w:val="center"/>
      </w:pPr>
      <w:r>
        <w:rPr>
          <w:noProof/>
          <w:lang w:eastAsia="en-GB"/>
        </w:rPr>
        <mc:AlternateContent>
          <mc:Choice Requires="wps">
            <w:drawing>
              <wp:anchor distT="0" distB="0" distL="114300" distR="114300" simplePos="0" relativeHeight="251902976" behindDoc="0" locked="0" layoutInCell="1" allowOverlap="1" wp14:anchorId="7CB02562" wp14:editId="0C972095">
                <wp:simplePos x="0" y="0"/>
                <wp:positionH relativeFrom="column">
                  <wp:posOffset>234315</wp:posOffset>
                </wp:positionH>
                <wp:positionV relativeFrom="paragraph">
                  <wp:posOffset>195580</wp:posOffset>
                </wp:positionV>
                <wp:extent cx="379095" cy="379095"/>
                <wp:effectExtent l="0" t="0" r="1905" b="1905"/>
                <wp:wrapNone/>
                <wp:docPr id="164" name="Text Box 164"/>
                <wp:cNvGraphicFramePr/>
                <a:graphic xmlns:a="http://schemas.openxmlformats.org/drawingml/2006/main">
                  <a:graphicData uri="http://schemas.microsoft.com/office/word/2010/wordprocessingShape">
                    <wps:wsp>
                      <wps:cNvSpPr txBox="1"/>
                      <wps:spPr>
                        <a:xfrm>
                          <a:off x="0" y="0"/>
                          <a:ext cx="379095" cy="379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943044">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135" type="#_x0000_t202" style="position:absolute;left:0;text-align:left;margin-left:18.45pt;margin-top:15.4pt;width:29.85pt;height:29.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" fillcolor="white [3201]" stroked="f" strokeweight=".5pt">
                <v:textbox>
                  <w:txbxContent>
                    <w:p w:rsidR="00900ACF" w:rsidRPr="003E405E" w:rsidRDefault="00900ACF" w:rsidP="00943044">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C36F88">
        <w:object w:dxaOrig="6250" w:dyaOrig="5724">
          <v:shape id="_x0000_i1042" type="#_x0000_t75" style="width:313.25pt;height:4in" o:ole="">
            <v:imagedata r:id="rId53" o:title=""/>
          </v:shape>
          <o:OLEObject Type="Embed" ProgID="Prism5.Document" ShapeID="_x0000_i1042" DrawAspect="Content" ObjectID="_1440239365" r:id="rId54"/>
        </w:object>
      </w:r>
    </w:p>
    <w:p w:rsidR="0028061B" w:rsidRDefault="00C36F88" w:rsidP="00986A41">
      <w:pPr>
        <w:jc w:val="center"/>
      </w:pPr>
      <w:r>
        <w:rPr>
          <w:noProof/>
          <w:lang w:eastAsia="en-GB"/>
        </w:rPr>
        <mc:AlternateContent>
          <mc:Choice Requires="wps">
            <w:drawing>
              <wp:anchor distT="0" distB="0" distL="114300" distR="114300" simplePos="0" relativeHeight="251719680" behindDoc="0" locked="0" layoutInCell="1" allowOverlap="1" wp14:anchorId="04A1BD5C" wp14:editId="4BEA2EAA">
                <wp:simplePos x="0" y="0"/>
                <wp:positionH relativeFrom="column">
                  <wp:posOffset>-146649</wp:posOffset>
                </wp:positionH>
                <wp:positionV relativeFrom="paragraph">
                  <wp:posOffset>214738</wp:posOffset>
                </wp:positionV>
                <wp:extent cx="6181725" cy="974785"/>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6181725" cy="974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F245B" w:rsidRDefault="00900ACF" w:rsidP="00C36F88">
                            <w:pPr>
                              <w:rPr>
                                <w:rFonts w:ascii="Times New Roman" w:hAnsi="Times New Roman" w:cs="Times New Roman"/>
                                <w:sz w:val="20"/>
                                <w:szCs w:val="20"/>
                              </w:rPr>
                            </w:pPr>
                            <w:r>
                              <w:rPr>
                                <w:rFonts w:ascii="Times New Roman" w:hAnsi="Times New Roman" w:cs="Times New Roman"/>
                                <w:b/>
                                <w:sz w:val="20"/>
                                <w:szCs w:val="20"/>
                              </w:rPr>
                              <w:t xml:space="preserve">Figure 4.13:1µM nifedipine had no effect on peak afferent firing, </w:t>
                            </w:r>
                            <w:proofErr w:type="gramStart"/>
                            <w:r>
                              <w:rPr>
                                <w:rFonts w:ascii="Times New Roman" w:hAnsi="Times New Roman" w:cs="Times New Roman"/>
                                <w:b/>
                                <w:sz w:val="20"/>
                                <w:szCs w:val="20"/>
                              </w:rPr>
                              <w:t>nor</w:t>
                            </w:r>
                            <w:proofErr w:type="gramEnd"/>
                            <w:r>
                              <w:rPr>
                                <w:rFonts w:ascii="Times New Roman" w:hAnsi="Times New Roman" w:cs="Times New Roman"/>
                                <w:b/>
                                <w:sz w:val="20"/>
                                <w:szCs w:val="20"/>
                              </w:rPr>
                              <w:t xml:space="preserve"> on the pressure point during the distension at which peak firing occurred</w:t>
                            </w:r>
                            <w:r w:rsidRPr="003F245B">
                              <w:rPr>
                                <w:rFonts w:ascii="Times New Roman" w:hAnsi="Times New Roman" w:cs="Times New Roman"/>
                                <w:b/>
                                <w:sz w:val="20"/>
                                <w:szCs w:val="20"/>
                              </w:rPr>
                              <w:t xml:space="preserve">.  </w:t>
                            </w:r>
                            <w:r w:rsidRPr="003F245B">
                              <w:rPr>
                                <w:rFonts w:ascii="Times New Roman" w:hAnsi="Times New Roman" w:cs="Times New Roman"/>
                                <w:sz w:val="20"/>
                                <w:szCs w:val="20"/>
                              </w:rPr>
                              <w:t xml:space="preserve">A, peak afferent firing was not </w:t>
                            </w:r>
                            <w:r>
                              <w:rPr>
                                <w:rFonts w:ascii="Times New Roman" w:hAnsi="Times New Roman" w:cs="Times New Roman"/>
                                <w:sz w:val="20"/>
                                <w:szCs w:val="20"/>
                              </w:rPr>
                              <w:t>affected by external application of 1µM nifedipine, at 10 nor 30 minutes exposure (P=0.23</w:t>
                            </w:r>
                            <w:r w:rsidRPr="003F245B">
                              <w:rPr>
                                <w:rFonts w:ascii="Times New Roman" w:hAnsi="Times New Roman" w:cs="Times New Roman"/>
                                <w:sz w:val="20"/>
                                <w:szCs w:val="20"/>
                              </w:rPr>
                              <w:t>, 1 way RM ANOVA with Bonferroni post-test,</w:t>
                            </w:r>
                            <w:r>
                              <w:rPr>
                                <w:rFonts w:ascii="Times New Roman" w:hAnsi="Times New Roman" w:cs="Times New Roman"/>
                                <w:sz w:val="20"/>
                                <w:szCs w:val="20"/>
                              </w:rPr>
                              <w:t xml:space="preserve"> n=6).  </w:t>
                            </w:r>
                            <w:r w:rsidRPr="003F245B">
                              <w:rPr>
                                <w:rFonts w:ascii="Times New Roman" w:hAnsi="Times New Roman" w:cs="Times New Roman"/>
                                <w:sz w:val="20"/>
                                <w:szCs w:val="20"/>
                              </w:rPr>
                              <w:t xml:space="preserve">B, </w:t>
                            </w:r>
                            <w:r>
                              <w:rPr>
                                <w:rFonts w:ascii="Times New Roman" w:hAnsi="Times New Roman" w:cs="Times New Roman"/>
                                <w:sz w:val="20"/>
                                <w:szCs w:val="20"/>
                              </w:rPr>
                              <w:t xml:space="preserve">similarly, </w:t>
                            </w:r>
                            <w:r w:rsidRPr="003F245B">
                              <w:rPr>
                                <w:rFonts w:ascii="Times New Roman" w:hAnsi="Times New Roman" w:cs="Times New Roman"/>
                                <w:sz w:val="20"/>
                                <w:szCs w:val="20"/>
                              </w:rPr>
                              <w:t>the pressure point during distension at which peak firing occurred was</w:t>
                            </w:r>
                            <w:r>
                              <w:rPr>
                                <w:rFonts w:ascii="Times New Roman" w:hAnsi="Times New Roman" w:cs="Times New Roman"/>
                                <w:sz w:val="20"/>
                                <w:szCs w:val="20"/>
                              </w:rPr>
                              <w:t xml:space="preserve"> also unaffected following both 10 and 30 minutes exposure to externally applied 1µM nifedipine</w:t>
                            </w:r>
                            <w:r w:rsidRPr="003F245B">
                              <w:rPr>
                                <w:rFonts w:ascii="Times New Roman" w:hAnsi="Times New Roman" w:cs="Times New Roman"/>
                                <w:sz w:val="20"/>
                                <w:szCs w:val="20"/>
                              </w:rPr>
                              <w:t xml:space="preserve"> </w:t>
                            </w:r>
                            <w:r>
                              <w:rPr>
                                <w:rFonts w:ascii="Times New Roman" w:hAnsi="Times New Roman" w:cs="Times New Roman"/>
                                <w:sz w:val="20"/>
                                <w:szCs w:val="20"/>
                              </w:rPr>
                              <w:t>(P=0.63</w:t>
                            </w:r>
                            <w:r w:rsidRPr="003F245B">
                              <w:rPr>
                                <w:rFonts w:ascii="Times New Roman" w:hAnsi="Times New Roman" w:cs="Times New Roman"/>
                                <w:sz w:val="20"/>
                                <w:szCs w:val="20"/>
                              </w:rPr>
                              <w:t xml:space="preserve">, 1 way RM ANOVA with Bonferroni post-test,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136" type="#_x0000_t202" style="position:absolute;left:0;text-align:left;margin-left:-11.55pt;margin-top:16.9pt;width:486.75pt;height:7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" fillcolor="white [3201]" stroked="f" strokeweight=".5pt">
                <v:textbox>
                  <w:txbxContent>
                    <w:p w:rsidR="00900ACF" w:rsidRPr="003F245B" w:rsidRDefault="00900ACF" w:rsidP="00C36F88">
                      <w:pPr>
                        <w:rPr>
                          <w:rFonts w:ascii="Times New Roman" w:hAnsi="Times New Roman" w:cs="Times New Roman"/>
                          <w:sz w:val="20"/>
                          <w:szCs w:val="20"/>
                        </w:rPr>
                      </w:pPr>
                      <w:r>
                        <w:rPr>
                          <w:rFonts w:ascii="Times New Roman" w:hAnsi="Times New Roman" w:cs="Times New Roman"/>
                          <w:b/>
                          <w:sz w:val="20"/>
                          <w:szCs w:val="20"/>
                        </w:rPr>
                        <w:t>Figure 4.13:1µM nifedipine had no effect on peak afferent firing, nor on the pressure point during the distension at which peak firing occurred</w:t>
                      </w:r>
                      <w:r w:rsidRPr="003F245B">
                        <w:rPr>
                          <w:rFonts w:ascii="Times New Roman" w:hAnsi="Times New Roman" w:cs="Times New Roman"/>
                          <w:b/>
                          <w:sz w:val="20"/>
                          <w:szCs w:val="20"/>
                        </w:rPr>
                        <w:t xml:space="preserve">.  </w:t>
                      </w:r>
                      <w:r w:rsidRPr="003F245B">
                        <w:rPr>
                          <w:rFonts w:ascii="Times New Roman" w:hAnsi="Times New Roman" w:cs="Times New Roman"/>
                          <w:sz w:val="20"/>
                          <w:szCs w:val="20"/>
                        </w:rPr>
                        <w:t xml:space="preserve">A, peak afferent firing was not </w:t>
                      </w:r>
                      <w:r>
                        <w:rPr>
                          <w:rFonts w:ascii="Times New Roman" w:hAnsi="Times New Roman" w:cs="Times New Roman"/>
                          <w:sz w:val="20"/>
                          <w:szCs w:val="20"/>
                        </w:rPr>
                        <w:t>affected by external application of 1µM nifedipine, at 10 nor 30 minutes exposure (P=0.23</w:t>
                      </w:r>
                      <w:r w:rsidRPr="003F245B">
                        <w:rPr>
                          <w:rFonts w:ascii="Times New Roman" w:hAnsi="Times New Roman" w:cs="Times New Roman"/>
                          <w:sz w:val="20"/>
                          <w:szCs w:val="20"/>
                        </w:rPr>
                        <w:t>, 1 way RM ANOVA with Bonferroni post-test,</w:t>
                      </w:r>
                      <w:r>
                        <w:rPr>
                          <w:rFonts w:ascii="Times New Roman" w:hAnsi="Times New Roman" w:cs="Times New Roman"/>
                          <w:sz w:val="20"/>
                          <w:szCs w:val="20"/>
                        </w:rPr>
                        <w:t xml:space="preserve"> n=6).  </w:t>
                      </w:r>
                      <w:r w:rsidRPr="003F245B">
                        <w:rPr>
                          <w:rFonts w:ascii="Times New Roman" w:hAnsi="Times New Roman" w:cs="Times New Roman"/>
                          <w:sz w:val="20"/>
                          <w:szCs w:val="20"/>
                        </w:rPr>
                        <w:t xml:space="preserve">B, </w:t>
                      </w:r>
                      <w:r>
                        <w:rPr>
                          <w:rFonts w:ascii="Times New Roman" w:hAnsi="Times New Roman" w:cs="Times New Roman"/>
                          <w:sz w:val="20"/>
                          <w:szCs w:val="20"/>
                        </w:rPr>
                        <w:t xml:space="preserve">similarly, </w:t>
                      </w:r>
                      <w:r w:rsidRPr="003F245B">
                        <w:rPr>
                          <w:rFonts w:ascii="Times New Roman" w:hAnsi="Times New Roman" w:cs="Times New Roman"/>
                          <w:sz w:val="20"/>
                          <w:szCs w:val="20"/>
                        </w:rPr>
                        <w:t>the pressure point during distension at which peak firing occurred was</w:t>
                      </w:r>
                      <w:r>
                        <w:rPr>
                          <w:rFonts w:ascii="Times New Roman" w:hAnsi="Times New Roman" w:cs="Times New Roman"/>
                          <w:sz w:val="20"/>
                          <w:szCs w:val="20"/>
                        </w:rPr>
                        <w:t xml:space="preserve"> also unaffected following both 10 and 30 minutes exposure to externally applied 1µM nifedipine</w:t>
                      </w:r>
                      <w:r w:rsidRPr="003F245B">
                        <w:rPr>
                          <w:rFonts w:ascii="Times New Roman" w:hAnsi="Times New Roman" w:cs="Times New Roman"/>
                          <w:sz w:val="20"/>
                          <w:szCs w:val="20"/>
                        </w:rPr>
                        <w:t xml:space="preserve"> </w:t>
                      </w:r>
                      <w:r>
                        <w:rPr>
                          <w:rFonts w:ascii="Times New Roman" w:hAnsi="Times New Roman" w:cs="Times New Roman"/>
                          <w:sz w:val="20"/>
                          <w:szCs w:val="20"/>
                        </w:rPr>
                        <w:t>(P=0.63</w:t>
                      </w:r>
                      <w:r w:rsidRPr="003F245B">
                        <w:rPr>
                          <w:rFonts w:ascii="Times New Roman" w:hAnsi="Times New Roman" w:cs="Times New Roman"/>
                          <w:sz w:val="20"/>
                          <w:szCs w:val="20"/>
                        </w:rPr>
                        <w:t xml:space="preserve">, 1 way RM ANOVA with Bonferroni post-test, n=6).  </w:t>
                      </w:r>
                    </w:p>
                  </w:txbxContent>
                </v:textbox>
              </v:shape>
            </w:pict>
          </mc:Fallback>
        </mc:AlternateContent>
      </w:r>
    </w:p>
    <w:p w:rsidR="0028061B" w:rsidRDefault="0028061B" w:rsidP="00986A41">
      <w:pPr>
        <w:jc w:val="center"/>
      </w:pPr>
    </w:p>
    <w:p w:rsidR="0028061B" w:rsidRDefault="0028061B" w:rsidP="00986A41">
      <w:pPr>
        <w:jc w:val="center"/>
      </w:pPr>
    </w:p>
    <w:p w:rsidR="0028061B" w:rsidRDefault="0028061B" w:rsidP="00986A41">
      <w:pPr>
        <w:jc w:val="center"/>
      </w:pPr>
    </w:p>
    <w:tbl>
      <w:tblPr>
        <w:tblStyle w:val="LightShading-Accent4"/>
        <w:tblW w:w="0" w:type="auto"/>
        <w:tblLook w:val="04A0" w:firstRow="1" w:lastRow="0" w:firstColumn="1" w:lastColumn="0" w:noHBand="0" w:noVBand="1"/>
      </w:tblPr>
      <w:tblGrid>
        <w:gridCol w:w="2431"/>
        <w:gridCol w:w="2519"/>
        <w:gridCol w:w="2146"/>
        <w:gridCol w:w="2146"/>
      </w:tblGrid>
      <w:tr w:rsidR="00785419" w:rsidRPr="00BF4BD0" w:rsidTr="006A7B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785419" w:rsidRPr="00BF4BD0" w:rsidRDefault="00943044" w:rsidP="006A7B8F">
            <w:pPr>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1905024" behindDoc="0" locked="0" layoutInCell="1" allowOverlap="1" wp14:anchorId="62612006" wp14:editId="43166590">
                      <wp:simplePos x="0" y="0"/>
                      <wp:positionH relativeFrom="column">
                        <wp:posOffset>-66675</wp:posOffset>
                      </wp:positionH>
                      <wp:positionV relativeFrom="paragraph">
                        <wp:posOffset>25400</wp:posOffset>
                      </wp:positionV>
                      <wp:extent cx="379095" cy="295275"/>
                      <wp:effectExtent l="0" t="0" r="1905" b="9525"/>
                      <wp:wrapNone/>
                      <wp:docPr id="165" name="Text Box 165"/>
                      <wp:cNvGraphicFramePr/>
                      <a:graphic xmlns:a="http://schemas.openxmlformats.org/drawingml/2006/main">
                        <a:graphicData uri="http://schemas.microsoft.com/office/word/2010/wordprocessingShape">
                          <wps:wsp>
                            <wps:cNvSpPr txBox="1"/>
                            <wps:spPr>
                              <a:xfrm>
                                <a:off x="0" y="0"/>
                                <a:ext cx="3790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943044">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137" type="#_x0000_t202" style="position:absolute;margin-left:-5.25pt;margin-top:2pt;width:29.85pt;height:23.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" fillcolor="white [3201]" stroked="f" strokeweight=".5pt">
                      <v:textbox>
                        <w:txbxContent>
                          <w:p w:rsidR="00900ACF" w:rsidRPr="003E405E" w:rsidRDefault="00900ACF" w:rsidP="00943044">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v:textbox>
                    </v:shape>
                  </w:pict>
                </mc:Fallback>
              </mc:AlternateContent>
            </w:r>
            <w:r w:rsidR="00785419" w:rsidRPr="00BF4BD0">
              <w:rPr>
                <w:rFonts w:ascii="Times New Roman" w:hAnsi="Times New Roman" w:cs="Times New Roman"/>
                <w:sz w:val="24"/>
                <w:szCs w:val="24"/>
              </w:rPr>
              <w:t xml:space="preserve">        </w:t>
            </w:r>
          </w:p>
        </w:tc>
        <w:tc>
          <w:tcPr>
            <w:tcW w:w="2519" w:type="dxa"/>
          </w:tcPr>
          <w:p w:rsidR="00785419" w:rsidRPr="00BF4BD0" w:rsidRDefault="00785419" w:rsidP="006A7B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Number of experiments (N)</w:t>
            </w:r>
          </w:p>
        </w:tc>
        <w:tc>
          <w:tcPr>
            <w:tcW w:w="2146" w:type="dxa"/>
          </w:tcPr>
          <w:p w:rsidR="00785419" w:rsidRPr="00BF4BD0" w:rsidRDefault="00785419" w:rsidP="006A7B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Number of units identified (n)</w:t>
            </w:r>
          </w:p>
        </w:tc>
        <w:tc>
          <w:tcPr>
            <w:tcW w:w="2146" w:type="dxa"/>
          </w:tcPr>
          <w:p w:rsidR="00785419" w:rsidRPr="00BF4BD0" w:rsidRDefault="00785419" w:rsidP="006A7B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 of total units identified</w:t>
            </w:r>
          </w:p>
        </w:tc>
      </w:tr>
      <w:tr w:rsidR="00785419" w:rsidRPr="00BF4BD0" w:rsidTr="006A7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785419" w:rsidRPr="00BF4BD0" w:rsidRDefault="00785419" w:rsidP="006A7B8F">
            <w:pPr>
              <w:rPr>
                <w:rFonts w:ascii="Times New Roman" w:hAnsi="Times New Roman" w:cs="Times New Roman"/>
                <w:sz w:val="24"/>
                <w:szCs w:val="24"/>
              </w:rPr>
            </w:pPr>
            <w:r w:rsidRPr="00BF4BD0">
              <w:rPr>
                <w:rFonts w:ascii="Times New Roman" w:hAnsi="Times New Roman" w:cs="Times New Roman"/>
                <w:sz w:val="24"/>
                <w:szCs w:val="24"/>
              </w:rPr>
              <w:t>Low threshold</w:t>
            </w:r>
          </w:p>
        </w:tc>
        <w:tc>
          <w:tcPr>
            <w:tcW w:w="2519" w:type="dxa"/>
          </w:tcPr>
          <w:p w:rsidR="00785419" w:rsidRPr="00BF4BD0" w:rsidRDefault="00785419" w:rsidP="006A7B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4</w:t>
            </w:r>
          </w:p>
        </w:tc>
        <w:tc>
          <w:tcPr>
            <w:tcW w:w="2146" w:type="dxa"/>
          </w:tcPr>
          <w:p w:rsidR="00785419" w:rsidRPr="00BF4BD0" w:rsidRDefault="00785419" w:rsidP="006A7B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13</w:t>
            </w:r>
          </w:p>
        </w:tc>
        <w:tc>
          <w:tcPr>
            <w:tcW w:w="2146" w:type="dxa"/>
          </w:tcPr>
          <w:p w:rsidR="00785419" w:rsidRPr="00BF4BD0" w:rsidRDefault="00785419" w:rsidP="006A7B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65</w:t>
            </w:r>
          </w:p>
        </w:tc>
      </w:tr>
      <w:tr w:rsidR="00785419" w:rsidRPr="00BF4BD0" w:rsidTr="006A7B8F">
        <w:tc>
          <w:tcPr>
            <w:cnfStyle w:val="001000000000" w:firstRow="0" w:lastRow="0" w:firstColumn="1" w:lastColumn="0" w:oddVBand="0" w:evenVBand="0" w:oddHBand="0" w:evenHBand="0" w:firstRowFirstColumn="0" w:firstRowLastColumn="0" w:lastRowFirstColumn="0" w:lastRowLastColumn="0"/>
            <w:tcW w:w="2431" w:type="dxa"/>
          </w:tcPr>
          <w:p w:rsidR="00785419" w:rsidRPr="00BF4BD0" w:rsidRDefault="00785419" w:rsidP="006A7B8F">
            <w:pPr>
              <w:rPr>
                <w:rFonts w:ascii="Times New Roman" w:hAnsi="Times New Roman" w:cs="Times New Roman"/>
                <w:sz w:val="24"/>
                <w:szCs w:val="24"/>
              </w:rPr>
            </w:pPr>
            <w:r w:rsidRPr="00BF4BD0">
              <w:rPr>
                <w:rFonts w:ascii="Times New Roman" w:hAnsi="Times New Roman" w:cs="Times New Roman"/>
                <w:sz w:val="24"/>
                <w:szCs w:val="24"/>
              </w:rPr>
              <w:t>High threshold</w:t>
            </w:r>
          </w:p>
        </w:tc>
        <w:tc>
          <w:tcPr>
            <w:tcW w:w="2519" w:type="dxa"/>
          </w:tcPr>
          <w:p w:rsidR="00785419" w:rsidRPr="00BF4BD0" w:rsidRDefault="00785419" w:rsidP="006A7B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4</w:t>
            </w:r>
          </w:p>
        </w:tc>
        <w:tc>
          <w:tcPr>
            <w:tcW w:w="2146" w:type="dxa"/>
          </w:tcPr>
          <w:p w:rsidR="00785419" w:rsidRPr="00BF4BD0" w:rsidRDefault="00785419" w:rsidP="006A7B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7</w:t>
            </w:r>
          </w:p>
        </w:tc>
        <w:tc>
          <w:tcPr>
            <w:tcW w:w="2146" w:type="dxa"/>
          </w:tcPr>
          <w:p w:rsidR="00785419" w:rsidRPr="00BF4BD0" w:rsidRDefault="00785419" w:rsidP="006A7B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35</w:t>
            </w:r>
          </w:p>
        </w:tc>
      </w:tr>
      <w:tr w:rsidR="00785419" w:rsidRPr="00BF4BD0" w:rsidTr="006A7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785419" w:rsidRPr="00BF4BD0" w:rsidRDefault="00785419" w:rsidP="006A7B8F">
            <w:pPr>
              <w:rPr>
                <w:rFonts w:ascii="Times New Roman" w:hAnsi="Times New Roman" w:cs="Times New Roman"/>
                <w:sz w:val="24"/>
                <w:szCs w:val="24"/>
              </w:rPr>
            </w:pPr>
            <w:r w:rsidRPr="00BF4BD0">
              <w:rPr>
                <w:rFonts w:ascii="Times New Roman" w:hAnsi="Times New Roman" w:cs="Times New Roman"/>
                <w:sz w:val="24"/>
                <w:szCs w:val="24"/>
              </w:rPr>
              <w:t>Total</w:t>
            </w:r>
          </w:p>
        </w:tc>
        <w:tc>
          <w:tcPr>
            <w:tcW w:w="2519" w:type="dxa"/>
          </w:tcPr>
          <w:p w:rsidR="00785419" w:rsidRPr="00BF4BD0" w:rsidRDefault="00785419" w:rsidP="006A7B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4</w:t>
            </w:r>
          </w:p>
        </w:tc>
        <w:tc>
          <w:tcPr>
            <w:tcW w:w="2146" w:type="dxa"/>
          </w:tcPr>
          <w:p w:rsidR="00785419" w:rsidRPr="00BF4BD0" w:rsidRDefault="00785419" w:rsidP="006A7B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20</w:t>
            </w:r>
          </w:p>
        </w:tc>
        <w:tc>
          <w:tcPr>
            <w:tcW w:w="2146" w:type="dxa"/>
          </w:tcPr>
          <w:p w:rsidR="00785419" w:rsidRPr="00BF4BD0" w:rsidRDefault="00785419" w:rsidP="006A7B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100</w:t>
            </w:r>
          </w:p>
        </w:tc>
      </w:tr>
    </w:tbl>
    <w:p w:rsidR="00785419" w:rsidRDefault="00785419" w:rsidP="00AB79E1">
      <w:pPr>
        <w:jc w:val="center"/>
      </w:pPr>
    </w:p>
    <w:p w:rsidR="00AB79E1" w:rsidRDefault="00943044" w:rsidP="00AB79E1">
      <w:pPr>
        <w:jc w:val="center"/>
      </w:pPr>
      <w:r>
        <w:rPr>
          <w:noProof/>
          <w:lang w:eastAsia="en-GB"/>
        </w:rPr>
        <mc:AlternateContent>
          <mc:Choice Requires="wps">
            <w:drawing>
              <wp:anchor distT="0" distB="0" distL="114300" distR="114300" simplePos="0" relativeHeight="251907072" behindDoc="0" locked="0" layoutInCell="1" allowOverlap="1" wp14:anchorId="7594E8B5" wp14:editId="6CB06074">
                <wp:simplePos x="0" y="0"/>
                <wp:positionH relativeFrom="column">
                  <wp:posOffset>-47625</wp:posOffset>
                </wp:positionH>
                <wp:positionV relativeFrom="paragraph">
                  <wp:posOffset>400685</wp:posOffset>
                </wp:positionV>
                <wp:extent cx="379095" cy="295275"/>
                <wp:effectExtent l="0" t="0" r="1905" b="9525"/>
                <wp:wrapNone/>
                <wp:docPr id="166" name="Text Box 166"/>
                <wp:cNvGraphicFramePr/>
                <a:graphic xmlns:a="http://schemas.openxmlformats.org/drawingml/2006/main">
                  <a:graphicData uri="http://schemas.microsoft.com/office/word/2010/wordprocessingShape">
                    <wps:wsp>
                      <wps:cNvSpPr txBox="1"/>
                      <wps:spPr>
                        <a:xfrm>
                          <a:off x="0" y="0"/>
                          <a:ext cx="3790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943044">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138" type="#_x0000_t202" style="position:absolute;left:0;text-align:left;margin-left:-3.75pt;margin-top:31.55pt;width:29.8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" fillcolor="white [3201]" stroked="f" strokeweight=".5pt">
                <v:textbox>
                  <w:txbxContent>
                    <w:p w:rsidR="00900ACF" w:rsidRPr="003E405E" w:rsidRDefault="00900ACF" w:rsidP="00943044">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340DF6">
        <w:object w:dxaOrig="6249" w:dyaOrig="5076">
          <v:shape id="_x0000_i1043" type="#_x0000_t75" style="width:313.25pt;height:253.4pt" o:ole="">
            <v:imagedata r:id="rId55" o:title=""/>
          </v:shape>
          <o:OLEObject Type="Embed" ProgID="Prism5.Document" ShapeID="_x0000_i1043" DrawAspect="Content" ObjectID="_1440239366" r:id="rId56"/>
        </w:object>
      </w:r>
    </w:p>
    <w:p w:rsidR="00AE7D19" w:rsidRDefault="00943044" w:rsidP="00AB79E1">
      <w:pPr>
        <w:jc w:val="center"/>
      </w:pPr>
      <w:r>
        <w:rPr>
          <w:noProof/>
          <w:lang w:eastAsia="en-GB"/>
        </w:rPr>
        <mc:AlternateContent>
          <mc:Choice Requires="wps">
            <w:drawing>
              <wp:anchor distT="0" distB="0" distL="114300" distR="114300" simplePos="0" relativeHeight="251909120" behindDoc="0" locked="0" layoutInCell="1" allowOverlap="1" wp14:anchorId="33A5D389" wp14:editId="7BB0FD5E">
                <wp:simplePos x="0" y="0"/>
                <wp:positionH relativeFrom="column">
                  <wp:posOffset>-59055</wp:posOffset>
                </wp:positionH>
                <wp:positionV relativeFrom="paragraph">
                  <wp:posOffset>323850</wp:posOffset>
                </wp:positionV>
                <wp:extent cx="379095" cy="295275"/>
                <wp:effectExtent l="0" t="0" r="1905" b="9525"/>
                <wp:wrapNone/>
                <wp:docPr id="167" name="Text Box 167"/>
                <wp:cNvGraphicFramePr/>
                <a:graphic xmlns:a="http://schemas.openxmlformats.org/drawingml/2006/main">
                  <a:graphicData uri="http://schemas.microsoft.com/office/word/2010/wordprocessingShape">
                    <wps:wsp>
                      <wps:cNvSpPr txBox="1"/>
                      <wps:spPr>
                        <a:xfrm>
                          <a:off x="0" y="0"/>
                          <a:ext cx="3790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943044">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139" type="#_x0000_t202" style="position:absolute;left:0;text-align:left;margin-left:-4.65pt;margin-top:25.5pt;width:29.85pt;height:2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" fillcolor="white [3201]" stroked="f" strokeweight=".5pt">
                <v:textbox>
                  <w:txbxContent>
                    <w:p w:rsidR="00900ACF" w:rsidRPr="003E405E" w:rsidRDefault="00900ACF" w:rsidP="00943044">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785419">
        <w:rPr>
          <w:noProof/>
          <w:lang w:eastAsia="en-GB"/>
        </w:rPr>
        <mc:AlternateContent>
          <mc:Choice Requires="wps">
            <w:drawing>
              <wp:anchor distT="0" distB="0" distL="114300" distR="114300" simplePos="0" relativeHeight="251717632" behindDoc="0" locked="0" layoutInCell="1" allowOverlap="1" wp14:anchorId="55C114BE" wp14:editId="6B45A9AB">
                <wp:simplePos x="0" y="0"/>
                <wp:positionH relativeFrom="column">
                  <wp:posOffset>59368</wp:posOffset>
                </wp:positionH>
                <wp:positionV relativeFrom="paragraph">
                  <wp:posOffset>3239135</wp:posOffset>
                </wp:positionV>
                <wp:extent cx="5676900" cy="11398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5676900" cy="113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AE7D19" w:rsidRDefault="00900ACF" w:rsidP="00AB79E1">
                            <w:pPr>
                              <w:rPr>
                                <w:rFonts w:ascii="Times New Roman" w:hAnsi="Times New Roman" w:cs="Times New Roman"/>
                                <w:sz w:val="20"/>
                                <w:szCs w:val="20"/>
                              </w:rPr>
                            </w:pPr>
                            <w:r>
                              <w:rPr>
                                <w:rFonts w:ascii="Times New Roman" w:hAnsi="Times New Roman" w:cs="Times New Roman"/>
                                <w:b/>
                                <w:sz w:val="20"/>
                                <w:szCs w:val="20"/>
                              </w:rPr>
                              <w:t xml:space="preserve">Figure 4.14: Addition of 1µM nifedipine to the external Krebs solution had no effect on </w:t>
                            </w:r>
                            <w:proofErr w:type="gramStart"/>
                            <w:r>
                              <w:rPr>
                                <w:rFonts w:ascii="Times New Roman" w:hAnsi="Times New Roman" w:cs="Times New Roman"/>
                                <w:b/>
                                <w:sz w:val="20"/>
                                <w:szCs w:val="20"/>
                              </w:rPr>
                              <w:t>low nor</w:t>
                            </w:r>
                            <w:proofErr w:type="gramEnd"/>
                            <w:r>
                              <w:rPr>
                                <w:rFonts w:ascii="Times New Roman" w:hAnsi="Times New Roman" w:cs="Times New Roman"/>
                                <w:b/>
                                <w:sz w:val="20"/>
                                <w:szCs w:val="20"/>
                              </w:rPr>
                              <w:t xml:space="preserve"> high threshold afferent nerve firing</w:t>
                            </w:r>
                            <w:r>
                              <w:rPr>
                                <w:rFonts w:ascii="Times New Roman" w:hAnsi="Times New Roman" w:cs="Times New Roman"/>
                                <w:sz w:val="20"/>
                                <w:szCs w:val="20"/>
                              </w:rPr>
                              <w:t>.  A, Single unit analysis identified 13 low threshold and 7 high threshold afferent nerve fibres from 4 experiments.   B</w:t>
                            </w:r>
                            <w:r w:rsidRPr="00AE7D19">
                              <w:rPr>
                                <w:rFonts w:ascii="Times New Roman" w:hAnsi="Times New Roman" w:cs="Times New Roman"/>
                                <w:sz w:val="20"/>
                                <w:szCs w:val="20"/>
                              </w:rPr>
                              <w:t xml:space="preserve">, </w:t>
                            </w:r>
                            <w:r>
                              <w:rPr>
                                <w:rFonts w:ascii="Times New Roman" w:hAnsi="Times New Roman" w:cs="Times New Roman"/>
                                <w:sz w:val="20"/>
                                <w:szCs w:val="20"/>
                              </w:rPr>
                              <w:t>Low threshold afferent nerve firing was unaffected by 30 minutes (Krebs applied) exposure to 1µM nifedipine (P=0.94, n=13, N=4).  C, Similarly, high threshold afferent nerve firing also remained unaffected following 30 minutes (bath applied) exposure to 1µM nifedipine (P=0.58, n=7, N=4)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140" type="#_x0000_t202" style="position:absolute;left:0;text-align:left;margin-left:4.65pt;margin-top:255.05pt;width:447pt;height:89.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" fillcolor="white [3201]" stroked="f" strokeweight=".5pt">
                <v:textbox>
                  <w:txbxContent>
                    <w:p w:rsidR="00900ACF" w:rsidRPr="00AE7D19" w:rsidRDefault="00900ACF" w:rsidP="00AB79E1">
                      <w:pPr>
                        <w:rPr>
                          <w:rFonts w:ascii="Times New Roman" w:hAnsi="Times New Roman" w:cs="Times New Roman"/>
                          <w:sz w:val="20"/>
                          <w:szCs w:val="20"/>
                        </w:rPr>
                      </w:pPr>
                      <w:r>
                        <w:rPr>
                          <w:rFonts w:ascii="Times New Roman" w:hAnsi="Times New Roman" w:cs="Times New Roman"/>
                          <w:b/>
                          <w:sz w:val="20"/>
                          <w:szCs w:val="20"/>
                        </w:rPr>
                        <w:t>Figure 4.14: Addition of 1µM nifedipine to the external Krebs solution had no effect on low nor high threshold afferent nerve firing</w:t>
                      </w:r>
                      <w:r>
                        <w:rPr>
                          <w:rFonts w:ascii="Times New Roman" w:hAnsi="Times New Roman" w:cs="Times New Roman"/>
                          <w:sz w:val="20"/>
                          <w:szCs w:val="20"/>
                        </w:rPr>
                        <w:t>.  A, Single unit analysis identified 13 low threshold and 7 high threshold afferent nerve fibres from 4 experiments.   B</w:t>
                      </w:r>
                      <w:r w:rsidRPr="00AE7D19">
                        <w:rPr>
                          <w:rFonts w:ascii="Times New Roman" w:hAnsi="Times New Roman" w:cs="Times New Roman"/>
                          <w:sz w:val="20"/>
                          <w:szCs w:val="20"/>
                        </w:rPr>
                        <w:t xml:space="preserve">, </w:t>
                      </w:r>
                      <w:r>
                        <w:rPr>
                          <w:rFonts w:ascii="Times New Roman" w:hAnsi="Times New Roman" w:cs="Times New Roman"/>
                          <w:sz w:val="20"/>
                          <w:szCs w:val="20"/>
                        </w:rPr>
                        <w:t>Low threshold afferent nerve firing was unaffected by 30 minutes (Krebs applied) exposure to 1µM nifedipine (P=0.94, n=13, N=4).  C, Similarly, high threshold afferent nerve firing also remained unaffected following 30 minutes (bath applied) exposure to 1µM nifedipine (P=0.58, n=7, N=4) .</w:t>
                      </w:r>
                    </w:p>
                  </w:txbxContent>
                </v:textbox>
              </v:shape>
            </w:pict>
          </mc:Fallback>
        </mc:AlternateContent>
      </w:r>
      <w:r w:rsidR="00340DF6">
        <w:object w:dxaOrig="6235" w:dyaOrig="4961">
          <v:shape id="_x0000_i1044" type="#_x0000_t75" style="width:310.45pt;height:247.8pt" o:ole="">
            <v:imagedata r:id="rId57" o:title=""/>
          </v:shape>
          <o:OLEObject Type="Embed" ProgID="Prism5.Document" ShapeID="_x0000_i1044" DrawAspect="Content" ObjectID="_1440239367" r:id="rId58"/>
        </w:object>
      </w:r>
    </w:p>
    <w:p w:rsidR="00C85CEF" w:rsidRDefault="00C85CEF" w:rsidP="00C85CEF"/>
    <w:p w:rsidR="00C85CEF" w:rsidRDefault="00C85CEF" w:rsidP="00986A41">
      <w:pPr>
        <w:jc w:val="center"/>
      </w:pPr>
    </w:p>
    <w:p w:rsidR="00E05F4E" w:rsidRDefault="00E05F4E" w:rsidP="00986A41">
      <w:pPr>
        <w:jc w:val="center"/>
      </w:pPr>
    </w:p>
    <w:p w:rsidR="00ED5855" w:rsidRPr="00DB1FCA" w:rsidRDefault="00ED5855" w:rsidP="00943044">
      <w:pPr>
        <w:pStyle w:val="Heading3"/>
        <w:spacing w:line="360" w:lineRule="auto"/>
        <w:rPr>
          <w:rFonts w:ascii="Times New Roman" w:hAnsi="Times New Roman" w:cs="Times New Roman"/>
          <w:sz w:val="24"/>
          <w:szCs w:val="24"/>
        </w:rPr>
      </w:pPr>
      <w:r w:rsidRPr="00DB1FCA">
        <w:rPr>
          <w:rFonts w:ascii="Times New Roman" w:hAnsi="Times New Roman" w:cs="Times New Roman"/>
          <w:sz w:val="24"/>
          <w:szCs w:val="24"/>
        </w:rPr>
        <w:lastRenderedPageBreak/>
        <w:t xml:space="preserve">Bladder compliance </w:t>
      </w:r>
      <w:r w:rsidR="00252330">
        <w:rPr>
          <w:rFonts w:ascii="Times New Roman" w:hAnsi="Times New Roman" w:cs="Times New Roman"/>
          <w:sz w:val="24"/>
          <w:szCs w:val="24"/>
        </w:rPr>
        <w:t>and baseline afferent nerve firing were</w:t>
      </w:r>
      <w:r w:rsidRPr="00DB1FCA">
        <w:rPr>
          <w:rFonts w:ascii="Times New Roman" w:hAnsi="Times New Roman" w:cs="Times New Roman"/>
          <w:sz w:val="24"/>
          <w:szCs w:val="24"/>
        </w:rPr>
        <w:t xml:space="preserve"> unaffected by the presence of 1µM nifedipine in the external Krebs solution.</w:t>
      </w:r>
    </w:p>
    <w:p w:rsidR="00ED5855" w:rsidRPr="00DB1FCA" w:rsidRDefault="00ED5855" w:rsidP="00943044">
      <w:pPr>
        <w:spacing w:line="360" w:lineRule="auto"/>
        <w:rPr>
          <w:rFonts w:ascii="Times New Roman" w:hAnsi="Times New Roman" w:cs="Times New Roman"/>
          <w:b/>
          <w:sz w:val="24"/>
          <w:szCs w:val="24"/>
        </w:rPr>
      </w:pPr>
    </w:p>
    <w:p w:rsidR="00DB1FCA" w:rsidRPr="00DB1FCA" w:rsidRDefault="00ED5855" w:rsidP="00943044">
      <w:pPr>
        <w:spacing w:line="360" w:lineRule="auto"/>
        <w:rPr>
          <w:rFonts w:ascii="Times New Roman" w:hAnsi="Times New Roman" w:cs="Times New Roman"/>
          <w:sz w:val="24"/>
          <w:szCs w:val="24"/>
        </w:rPr>
      </w:pPr>
      <w:r w:rsidRPr="00DB1FCA">
        <w:rPr>
          <w:rFonts w:ascii="Times New Roman" w:hAnsi="Times New Roman" w:cs="Times New Roman"/>
          <w:sz w:val="24"/>
          <w:szCs w:val="24"/>
        </w:rPr>
        <w:t>Relative to control distension, bladder compliance remained unchanged following bath perfusion of 1µM nife</w:t>
      </w:r>
      <w:r w:rsidR="001B0F3D">
        <w:rPr>
          <w:rFonts w:ascii="Times New Roman" w:hAnsi="Times New Roman" w:cs="Times New Roman"/>
          <w:sz w:val="24"/>
          <w:szCs w:val="24"/>
        </w:rPr>
        <w:t>dipine at both 10 (figure 4.15</w:t>
      </w:r>
      <w:r w:rsidR="00F96C50">
        <w:rPr>
          <w:rFonts w:ascii="Times New Roman" w:hAnsi="Times New Roman" w:cs="Times New Roman"/>
          <w:sz w:val="24"/>
          <w:szCs w:val="24"/>
        </w:rPr>
        <w:t>A</w:t>
      </w:r>
      <w:r w:rsidRPr="00DB1FCA">
        <w:rPr>
          <w:rFonts w:ascii="Times New Roman" w:hAnsi="Times New Roman" w:cs="Times New Roman"/>
          <w:sz w:val="24"/>
          <w:szCs w:val="24"/>
        </w:rPr>
        <w:t>) and 30 minutes (</w:t>
      </w:r>
      <w:r w:rsidR="001B0F3D">
        <w:rPr>
          <w:rFonts w:ascii="Times New Roman" w:hAnsi="Times New Roman" w:cs="Times New Roman"/>
          <w:sz w:val="24"/>
          <w:szCs w:val="24"/>
        </w:rPr>
        <w:t>figure 4.15</w:t>
      </w:r>
      <w:r w:rsidR="00F96C50">
        <w:rPr>
          <w:rFonts w:ascii="Times New Roman" w:hAnsi="Times New Roman" w:cs="Times New Roman"/>
          <w:sz w:val="24"/>
          <w:szCs w:val="24"/>
        </w:rPr>
        <w:t>B</w:t>
      </w:r>
      <w:r w:rsidRPr="00DB1FCA">
        <w:rPr>
          <w:rFonts w:ascii="Times New Roman" w:hAnsi="Times New Roman" w:cs="Times New Roman"/>
          <w:sz w:val="24"/>
          <w:szCs w:val="24"/>
        </w:rPr>
        <w:t>), and remained unchanged following a 30 min</w:t>
      </w:r>
      <w:r w:rsidR="001B0F3D">
        <w:rPr>
          <w:rFonts w:ascii="Times New Roman" w:hAnsi="Times New Roman" w:cs="Times New Roman"/>
          <w:sz w:val="24"/>
          <w:szCs w:val="24"/>
        </w:rPr>
        <w:t>ute washout period (figure 4.15</w:t>
      </w:r>
      <w:r w:rsidR="00F96C50">
        <w:rPr>
          <w:rFonts w:ascii="Times New Roman" w:hAnsi="Times New Roman" w:cs="Times New Roman"/>
          <w:sz w:val="24"/>
          <w:szCs w:val="24"/>
        </w:rPr>
        <w:t>C</w:t>
      </w:r>
      <w:r w:rsidR="00252330">
        <w:rPr>
          <w:rFonts w:ascii="Times New Roman" w:hAnsi="Times New Roman" w:cs="Times New Roman"/>
          <w:sz w:val="24"/>
          <w:szCs w:val="24"/>
        </w:rPr>
        <w:t xml:space="preserve">).  </w:t>
      </w:r>
      <w:r w:rsidR="00DB1FCA" w:rsidRPr="00DB1FCA">
        <w:rPr>
          <w:rFonts w:ascii="Times New Roman" w:hAnsi="Times New Roman" w:cs="Times New Roman"/>
          <w:sz w:val="24"/>
          <w:szCs w:val="24"/>
        </w:rPr>
        <w:t>Baseline afferent nerve firing was also unaffected by exposure to 1µM nifedipine in the external Krebs solution (</w:t>
      </w:r>
      <w:r w:rsidR="001B0F3D">
        <w:rPr>
          <w:rFonts w:ascii="Times New Roman" w:hAnsi="Times New Roman" w:cs="Times New Roman"/>
          <w:sz w:val="24"/>
          <w:szCs w:val="24"/>
        </w:rPr>
        <w:t>figure 4.16</w:t>
      </w:r>
      <w:r w:rsidR="004F29EC">
        <w:rPr>
          <w:rFonts w:ascii="Times New Roman" w:hAnsi="Times New Roman" w:cs="Times New Roman"/>
          <w:sz w:val="24"/>
          <w:szCs w:val="24"/>
        </w:rPr>
        <w:t>)</w:t>
      </w:r>
    </w:p>
    <w:p w:rsidR="00DB1FCA" w:rsidRDefault="00DB1FCA" w:rsidP="00ED5855">
      <w:pPr>
        <w:rPr>
          <w:rFonts w:ascii="Times New Roman" w:hAnsi="Times New Roman" w:cs="Times New Roman"/>
          <w:sz w:val="24"/>
          <w:szCs w:val="24"/>
        </w:rPr>
      </w:pPr>
    </w:p>
    <w:p w:rsidR="00E05F4E" w:rsidRPr="00ED5855" w:rsidRDefault="00E05F4E" w:rsidP="00ED5855">
      <w:pPr>
        <w:rPr>
          <w:rFonts w:ascii="Times New Roman" w:hAnsi="Times New Roman" w:cs="Times New Roman"/>
          <w:sz w:val="24"/>
          <w:szCs w:val="24"/>
        </w:rPr>
      </w:pPr>
      <w:r w:rsidRPr="00ED5855">
        <w:rPr>
          <w:rFonts w:ascii="Times New Roman" w:hAnsi="Times New Roman" w:cs="Times New Roman"/>
          <w:sz w:val="24"/>
          <w:szCs w:val="24"/>
        </w:rPr>
        <w:br w:type="page"/>
      </w:r>
    </w:p>
    <w:p w:rsidR="001A1F94" w:rsidRDefault="004F29EC" w:rsidP="00986A41">
      <w:pPr>
        <w:jc w:val="center"/>
      </w:pPr>
      <w:r>
        <w:rPr>
          <w:noProof/>
          <w:lang w:eastAsia="en-GB"/>
        </w:rPr>
        <w:lastRenderedPageBreak/>
        <mc:AlternateContent>
          <mc:Choice Requires="wps">
            <w:drawing>
              <wp:anchor distT="0" distB="0" distL="114300" distR="114300" simplePos="0" relativeHeight="251911168" behindDoc="0" locked="0" layoutInCell="1" allowOverlap="1" wp14:anchorId="07D80F52" wp14:editId="06D070B8">
                <wp:simplePos x="0" y="0"/>
                <wp:positionH relativeFrom="column">
                  <wp:posOffset>270510</wp:posOffset>
                </wp:positionH>
                <wp:positionV relativeFrom="paragraph">
                  <wp:posOffset>152511</wp:posOffset>
                </wp:positionV>
                <wp:extent cx="379095" cy="295275"/>
                <wp:effectExtent l="0" t="0" r="1905" b="9525"/>
                <wp:wrapNone/>
                <wp:docPr id="168" name="Text Box 168"/>
                <wp:cNvGraphicFramePr/>
                <a:graphic xmlns:a="http://schemas.openxmlformats.org/drawingml/2006/main">
                  <a:graphicData uri="http://schemas.microsoft.com/office/word/2010/wordprocessingShape">
                    <wps:wsp>
                      <wps:cNvSpPr txBox="1"/>
                      <wps:spPr>
                        <a:xfrm>
                          <a:off x="0" y="0"/>
                          <a:ext cx="3790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4F29EC">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141" type="#_x0000_t202" style="position:absolute;left:0;text-align:left;margin-left:21.3pt;margin-top:12pt;width:29.85pt;height:23.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" fillcolor="white [3201]" stroked="f" strokeweight=".5pt">
                <v:textbox>
                  <w:txbxContent>
                    <w:p w:rsidR="00900ACF" w:rsidRPr="003E405E" w:rsidRDefault="00900ACF" w:rsidP="004F29EC">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3D7AC3">
        <w:object w:dxaOrig="6265" w:dyaOrig="4666">
          <v:shape id="_x0000_i1045" type="#_x0000_t75" style="width:262.75pt;height:195.45pt" o:ole="">
            <v:imagedata r:id="rId59" o:title=""/>
          </v:shape>
          <o:OLEObject Type="Embed" ProgID="Prism5.Document" ShapeID="_x0000_i1045" DrawAspect="Content" ObjectID="_1440239368" r:id="rId60"/>
        </w:object>
      </w:r>
    </w:p>
    <w:p w:rsidR="003D7AC3" w:rsidRDefault="004F29EC" w:rsidP="00986A41">
      <w:pPr>
        <w:jc w:val="center"/>
      </w:pPr>
      <w:r>
        <w:rPr>
          <w:noProof/>
          <w:lang w:eastAsia="en-GB"/>
        </w:rPr>
        <mc:AlternateContent>
          <mc:Choice Requires="wps">
            <w:drawing>
              <wp:anchor distT="0" distB="0" distL="114300" distR="114300" simplePos="0" relativeHeight="251913216" behindDoc="0" locked="0" layoutInCell="1" allowOverlap="1" wp14:anchorId="1A1EBF87" wp14:editId="28A64B74">
                <wp:simplePos x="0" y="0"/>
                <wp:positionH relativeFrom="column">
                  <wp:posOffset>270758</wp:posOffset>
                </wp:positionH>
                <wp:positionV relativeFrom="paragraph">
                  <wp:posOffset>166701</wp:posOffset>
                </wp:positionV>
                <wp:extent cx="379095" cy="295275"/>
                <wp:effectExtent l="0" t="0" r="1905" b="9525"/>
                <wp:wrapNone/>
                <wp:docPr id="169" name="Text Box 169"/>
                <wp:cNvGraphicFramePr/>
                <a:graphic xmlns:a="http://schemas.openxmlformats.org/drawingml/2006/main">
                  <a:graphicData uri="http://schemas.microsoft.com/office/word/2010/wordprocessingShape">
                    <wps:wsp>
                      <wps:cNvSpPr txBox="1"/>
                      <wps:spPr>
                        <a:xfrm>
                          <a:off x="0" y="0"/>
                          <a:ext cx="3790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4F29EC">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142" type="#_x0000_t202" style="position:absolute;left:0;text-align:left;margin-left:21.3pt;margin-top:13.15pt;width:29.85pt;height:23.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" fillcolor="white [3201]" stroked="f" strokeweight=".5pt">
                <v:textbox>
                  <w:txbxContent>
                    <w:p w:rsidR="00900ACF" w:rsidRPr="003E405E" w:rsidRDefault="00900ACF" w:rsidP="004F29EC">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3D7AC3">
        <w:object w:dxaOrig="6207" w:dyaOrig="4760">
          <v:shape id="_x0000_i1046" type="#_x0000_t75" style="width:263.7pt;height:202.9pt" o:ole="">
            <v:imagedata r:id="rId61" o:title=""/>
          </v:shape>
          <o:OLEObject Type="Embed" ProgID="Prism5.Document" ShapeID="_x0000_i1046" DrawAspect="Content" ObjectID="_1440239369" r:id="rId62"/>
        </w:object>
      </w:r>
    </w:p>
    <w:p w:rsidR="003D7AC3" w:rsidRDefault="004F29EC" w:rsidP="00986A41">
      <w:pPr>
        <w:jc w:val="center"/>
      </w:pPr>
      <w:r>
        <w:rPr>
          <w:noProof/>
          <w:lang w:eastAsia="en-GB"/>
        </w:rPr>
        <mc:AlternateContent>
          <mc:Choice Requires="wps">
            <w:drawing>
              <wp:anchor distT="0" distB="0" distL="114300" distR="114300" simplePos="0" relativeHeight="251915264" behindDoc="0" locked="0" layoutInCell="1" allowOverlap="1" wp14:anchorId="35F51B2B" wp14:editId="172007E1">
                <wp:simplePos x="0" y="0"/>
                <wp:positionH relativeFrom="column">
                  <wp:posOffset>298035</wp:posOffset>
                </wp:positionH>
                <wp:positionV relativeFrom="paragraph">
                  <wp:posOffset>172720</wp:posOffset>
                </wp:positionV>
                <wp:extent cx="379095" cy="295275"/>
                <wp:effectExtent l="0" t="0" r="1905" b="9525"/>
                <wp:wrapNone/>
                <wp:docPr id="170" name="Text Box 170"/>
                <wp:cNvGraphicFramePr/>
                <a:graphic xmlns:a="http://schemas.openxmlformats.org/drawingml/2006/main">
                  <a:graphicData uri="http://schemas.microsoft.com/office/word/2010/wordprocessingShape">
                    <wps:wsp>
                      <wps:cNvSpPr txBox="1"/>
                      <wps:spPr>
                        <a:xfrm>
                          <a:off x="0" y="0"/>
                          <a:ext cx="3790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4F29EC">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143" type="#_x0000_t202" style="position:absolute;left:0;text-align:left;margin-left:23.45pt;margin-top:13.6pt;width:29.85pt;height:2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" fillcolor="white [3201]" stroked="f" strokeweight=".5pt">
                <v:textbox>
                  <w:txbxContent>
                    <w:p w:rsidR="00900ACF" w:rsidRPr="003E405E" w:rsidRDefault="00900ACF" w:rsidP="004F29EC">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3D7AC3">
        <w:object w:dxaOrig="6265" w:dyaOrig="4652">
          <v:shape id="_x0000_i1047" type="#_x0000_t75" style="width:262.75pt;height:194.5pt" o:ole="">
            <v:imagedata r:id="rId63" o:title=""/>
          </v:shape>
          <o:OLEObject Type="Embed" ProgID="Prism5.Document" ShapeID="_x0000_i1047" DrawAspect="Content" ObjectID="_1440239370" r:id="rId64"/>
        </w:object>
      </w:r>
    </w:p>
    <w:p w:rsidR="003D7AC3" w:rsidRDefault="003D7AC3" w:rsidP="00986A41">
      <w:pPr>
        <w:jc w:val="center"/>
      </w:pPr>
      <w:r>
        <w:rPr>
          <w:noProof/>
          <w:lang w:eastAsia="en-GB"/>
        </w:rPr>
        <mc:AlternateContent>
          <mc:Choice Requires="wps">
            <w:drawing>
              <wp:anchor distT="0" distB="0" distL="114300" distR="114300" simplePos="0" relativeHeight="251721728" behindDoc="0" locked="0" layoutInCell="1" allowOverlap="1" wp14:anchorId="14D19BB1" wp14:editId="484E93CA">
                <wp:simplePos x="0" y="0"/>
                <wp:positionH relativeFrom="column">
                  <wp:posOffset>176254</wp:posOffset>
                </wp:positionH>
                <wp:positionV relativeFrom="paragraph">
                  <wp:posOffset>101205</wp:posOffset>
                </wp:positionV>
                <wp:extent cx="5693410" cy="922655"/>
                <wp:effectExtent l="0" t="0" r="2540" b="0"/>
                <wp:wrapNone/>
                <wp:docPr id="45" name="Text Box 45"/>
                <wp:cNvGraphicFramePr/>
                <a:graphic xmlns:a="http://schemas.openxmlformats.org/drawingml/2006/main">
                  <a:graphicData uri="http://schemas.microsoft.com/office/word/2010/wordprocessingShape">
                    <wps:wsp>
                      <wps:cNvSpPr txBox="1"/>
                      <wps:spPr>
                        <a:xfrm>
                          <a:off x="0" y="0"/>
                          <a:ext cx="5693410" cy="922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E6250F" w:rsidRDefault="00900ACF" w:rsidP="003D7AC3">
                            <w:pPr>
                              <w:rPr>
                                <w:rFonts w:ascii="Times New Roman" w:hAnsi="Times New Roman" w:cs="Times New Roman"/>
                                <w:sz w:val="20"/>
                                <w:szCs w:val="20"/>
                              </w:rPr>
                            </w:pPr>
                            <w:r>
                              <w:rPr>
                                <w:rFonts w:ascii="Times New Roman" w:hAnsi="Times New Roman" w:cs="Times New Roman"/>
                                <w:b/>
                                <w:sz w:val="20"/>
                                <w:szCs w:val="20"/>
                              </w:rPr>
                              <w:t>Figure 4.15</w:t>
                            </w:r>
                            <w:r w:rsidRPr="00FB030A">
                              <w:rPr>
                                <w:rFonts w:ascii="Times New Roman" w:hAnsi="Times New Roman" w:cs="Times New Roman"/>
                                <w:b/>
                                <w:sz w:val="20"/>
                                <w:szCs w:val="20"/>
                              </w:rPr>
                              <w:t xml:space="preserve">:  Bladder compliance was unaffected by exposure to </w:t>
                            </w:r>
                            <w:r>
                              <w:rPr>
                                <w:rFonts w:ascii="Times New Roman" w:hAnsi="Times New Roman" w:cs="Times New Roman"/>
                                <w:b/>
                                <w:sz w:val="20"/>
                                <w:szCs w:val="20"/>
                              </w:rPr>
                              <w:t>1µM nifedipine</w:t>
                            </w:r>
                            <w:r w:rsidRPr="00FB030A">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sz w:val="20"/>
                                <w:szCs w:val="20"/>
                              </w:rPr>
                              <w:t xml:space="preserve">A, Relative to control distension, bladder compliance was unaffected by 10 minutes exposure to 1µM nifedipine (P=0.11, n=6).  B, Compliance remained statistically unchanged to control distension following 30 minutes exposure to 1µM nifedipine (P=0.08, n=6).  C, Bladder compliance remained unchanged for the entire duration of the protocol (P=0.48,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144" type="#_x0000_t202" style="position:absolute;left:0;text-align:left;margin-left:13.9pt;margin-top:7.95pt;width:448.3pt;height:72.6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" fillcolor="white [3201]" stroked="f" strokeweight=".5pt">
                <v:textbox>
                  <w:txbxContent>
                    <w:p w:rsidR="00900ACF" w:rsidRPr="00E6250F" w:rsidRDefault="00900ACF" w:rsidP="003D7AC3">
                      <w:pPr>
                        <w:rPr>
                          <w:rFonts w:ascii="Times New Roman" w:hAnsi="Times New Roman" w:cs="Times New Roman"/>
                          <w:sz w:val="20"/>
                          <w:szCs w:val="20"/>
                        </w:rPr>
                      </w:pPr>
                      <w:r>
                        <w:rPr>
                          <w:rFonts w:ascii="Times New Roman" w:hAnsi="Times New Roman" w:cs="Times New Roman"/>
                          <w:b/>
                          <w:sz w:val="20"/>
                          <w:szCs w:val="20"/>
                        </w:rPr>
                        <w:t>Figure 4.15</w:t>
                      </w:r>
                      <w:r w:rsidRPr="00FB030A">
                        <w:rPr>
                          <w:rFonts w:ascii="Times New Roman" w:hAnsi="Times New Roman" w:cs="Times New Roman"/>
                          <w:b/>
                          <w:sz w:val="20"/>
                          <w:szCs w:val="20"/>
                        </w:rPr>
                        <w:t xml:space="preserve">:  Bladder compliance was unaffected by exposure to </w:t>
                      </w:r>
                      <w:r>
                        <w:rPr>
                          <w:rFonts w:ascii="Times New Roman" w:hAnsi="Times New Roman" w:cs="Times New Roman"/>
                          <w:b/>
                          <w:sz w:val="20"/>
                          <w:szCs w:val="20"/>
                        </w:rPr>
                        <w:t>1µM nifedipine</w:t>
                      </w:r>
                      <w:r w:rsidRPr="00FB030A">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sz w:val="20"/>
                          <w:szCs w:val="20"/>
                        </w:rPr>
                        <w:t xml:space="preserve">A, Relative to control distension, bladder compliance was unaffected by 10 minutes exposure to 1µM nifedipine (P=0.11, n=6).  B, Compliance remained statistically unchanged to control distension following 30 minutes exposure to 1µM nifedipine (P=0.08, n=6).  C, Bladder compliance remained unchanged for the entire duration of the protocol (P=0.48, n=6).  </w:t>
                      </w:r>
                    </w:p>
                  </w:txbxContent>
                </v:textbox>
              </v:shape>
            </w:pict>
          </mc:Fallback>
        </mc:AlternateContent>
      </w:r>
    </w:p>
    <w:p w:rsidR="00C85CEF" w:rsidRDefault="00C85CEF" w:rsidP="00986A41">
      <w:pPr>
        <w:jc w:val="center"/>
      </w:pPr>
    </w:p>
    <w:p w:rsidR="00986A41" w:rsidRDefault="00986A41" w:rsidP="00986A41"/>
    <w:p w:rsidR="004F3AAD" w:rsidRDefault="004F3AAD" w:rsidP="00986A41"/>
    <w:p w:rsidR="004F3AAD" w:rsidRDefault="004F3AAD" w:rsidP="00986A41"/>
    <w:p w:rsidR="007C62F9" w:rsidRDefault="007C62F9" w:rsidP="00986A41"/>
    <w:p w:rsidR="00252330" w:rsidRDefault="00252330" w:rsidP="00986A41"/>
    <w:p w:rsidR="00407774" w:rsidRDefault="00407774" w:rsidP="00407774">
      <w:pPr>
        <w:jc w:val="center"/>
      </w:pPr>
    </w:p>
    <w:p w:rsidR="00252330" w:rsidRDefault="00252330" w:rsidP="00407774">
      <w:pPr>
        <w:jc w:val="center"/>
      </w:pPr>
    </w:p>
    <w:p w:rsidR="007C62F9" w:rsidRDefault="00A15B1C" w:rsidP="00407774">
      <w:pPr>
        <w:jc w:val="center"/>
      </w:pPr>
      <w:r>
        <w:object w:dxaOrig="6148" w:dyaOrig="5868">
          <v:shape id="_x0000_i1048" type="#_x0000_t75" style="width:308.55pt;height:295.5pt" o:ole="">
            <v:imagedata r:id="rId65" o:title=""/>
          </v:shape>
          <o:OLEObject Type="Embed" ProgID="Prism5.Document" ShapeID="_x0000_i1048" DrawAspect="Content" ObjectID="_1440239371" r:id="rId66"/>
        </w:object>
      </w:r>
    </w:p>
    <w:p w:rsidR="00793F01" w:rsidRDefault="007C62F9" w:rsidP="00407774">
      <w:pPr>
        <w:jc w:val="center"/>
      </w:pPr>
      <w:r>
        <w:rPr>
          <w:noProof/>
          <w:lang w:eastAsia="en-GB"/>
        </w:rPr>
        <mc:AlternateContent>
          <mc:Choice Requires="wps">
            <w:drawing>
              <wp:anchor distT="0" distB="0" distL="114300" distR="114300" simplePos="0" relativeHeight="251725824" behindDoc="0" locked="0" layoutInCell="1" allowOverlap="1" wp14:anchorId="7A8227ED" wp14:editId="6E429A8B">
                <wp:simplePos x="0" y="0"/>
                <wp:positionH relativeFrom="column">
                  <wp:posOffset>-42530</wp:posOffset>
                </wp:positionH>
                <wp:positionV relativeFrom="paragraph">
                  <wp:posOffset>312420</wp:posOffset>
                </wp:positionV>
                <wp:extent cx="5693410" cy="478465"/>
                <wp:effectExtent l="0" t="0" r="2540" b="0"/>
                <wp:wrapNone/>
                <wp:docPr id="68" name="Text Box 68"/>
                <wp:cNvGraphicFramePr/>
                <a:graphic xmlns:a="http://schemas.openxmlformats.org/drawingml/2006/main">
                  <a:graphicData uri="http://schemas.microsoft.com/office/word/2010/wordprocessingShape">
                    <wps:wsp>
                      <wps:cNvSpPr txBox="1"/>
                      <wps:spPr>
                        <a:xfrm>
                          <a:off x="0" y="0"/>
                          <a:ext cx="5693410" cy="478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D848FF" w:rsidRDefault="00900ACF" w:rsidP="007C62F9">
                            <w:pPr>
                              <w:rPr>
                                <w:rFonts w:ascii="Times New Roman" w:hAnsi="Times New Roman" w:cs="Times New Roman"/>
                                <w:sz w:val="20"/>
                                <w:szCs w:val="20"/>
                              </w:rPr>
                            </w:pPr>
                            <w:r>
                              <w:rPr>
                                <w:rFonts w:ascii="Times New Roman" w:hAnsi="Times New Roman" w:cs="Times New Roman"/>
                                <w:b/>
                                <w:sz w:val="20"/>
                                <w:szCs w:val="20"/>
                              </w:rPr>
                              <w:t>Figure 4.16</w:t>
                            </w:r>
                            <w:r w:rsidRPr="008E11CB">
                              <w:rPr>
                                <w:rFonts w:ascii="Times New Roman" w:hAnsi="Times New Roman" w:cs="Times New Roman"/>
                                <w:b/>
                                <w:sz w:val="20"/>
                                <w:szCs w:val="20"/>
                              </w:rPr>
                              <w:t>:</w:t>
                            </w:r>
                            <w:r>
                              <w:rPr>
                                <w:rFonts w:ascii="Times New Roman" w:hAnsi="Times New Roman" w:cs="Times New Roman"/>
                                <w:b/>
                                <w:sz w:val="20"/>
                                <w:szCs w:val="20"/>
                              </w:rPr>
                              <w:t xml:space="preserve"> </w:t>
                            </w:r>
                            <w:r w:rsidRPr="008E11CB">
                              <w:rPr>
                                <w:rFonts w:ascii="Times New Roman" w:hAnsi="Times New Roman" w:cs="Times New Roman"/>
                                <w:b/>
                                <w:sz w:val="20"/>
                                <w:szCs w:val="20"/>
                              </w:rPr>
                              <w:t>Ex</w:t>
                            </w:r>
                            <w:r>
                              <w:rPr>
                                <w:rFonts w:ascii="Times New Roman" w:hAnsi="Times New Roman" w:cs="Times New Roman"/>
                                <w:b/>
                                <w:sz w:val="20"/>
                                <w:szCs w:val="20"/>
                              </w:rPr>
                              <w:t xml:space="preserve">ternal perfusion of 1µM nifedipine had no effect on mean baseline afferent nerve firing.  </w:t>
                            </w:r>
                            <w:r w:rsidRPr="007C62F9">
                              <w:rPr>
                                <w:rFonts w:ascii="Times New Roman" w:hAnsi="Times New Roman" w:cs="Times New Roman"/>
                                <w:sz w:val="20"/>
                                <w:szCs w:val="20"/>
                              </w:rPr>
                              <w:t>(P=0.39, 1 way RM ANOVA with Bonferroni post-test,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145" type="#_x0000_t202" style="position:absolute;left:0;text-align:left;margin-left:-3.35pt;margin-top:24.6pt;width:448.3pt;height:37.6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" fillcolor="white [3201]" stroked="f" strokeweight=".5pt">
                <v:textbox>
                  <w:txbxContent>
                    <w:p w:rsidR="00900ACF" w:rsidRPr="00D848FF" w:rsidRDefault="00900ACF" w:rsidP="007C62F9">
                      <w:pPr>
                        <w:rPr>
                          <w:rFonts w:ascii="Times New Roman" w:hAnsi="Times New Roman" w:cs="Times New Roman"/>
                          <w:sz w:val="20"/>
                          <w:szCs w:val="20"/>
                        </w:rPr>
                      </w:pPr>
                      <w:r>
                        <w:rPr>
                          <w:rFonts w:ascii="Times New Roman" w:hAnsi="Times New Roman" w:cs="Times New Roman"/>
                          <w:b/>
                          <w:sz w:val="20"/>
                          <w:szCs w:val="20"/>
                        </w:rPr>
                        <w:t>Figure 4.16</w:t>
                      </w:r>
                      <w:r w:rsidRPr="008E11CB">
                        <w:rPr>
                          <w:rFonts w:ascii="Times New Roman" w:hAnsi="Times New Roman" w:cs="Times New Roman"/>
                          <w:b/>
                          <w:sz w:val="20"/>
                          <w:szCs w:val="20"/>
                        </w:rPr>
                        <w:t>:</w:t>
                      </w:r>
                      <w:r>
                        <w:rPr>
                          <w:rFonts w:ascii="Times New Roman" w:hAnsi="Times New Roman" w:cs="Times New Roman"/>
                          <w:b/>
                          <w:sz w:val="20"/>
                          <w:szCs w:val="20"/>
                        </w:rPr>
                        <w:t xml:space="preserve"> </w:t>
                      </w:r>
                      <w:r w:rsidRPr="008E11CB">
                        <w:rPr>
                          <w:rFonts w:ascii="Times New Roman" w:hAnsi="Times New Roman" w:cs="Times New Roman"/>
                          <w:b/>
                          <w:sz w:val="20"/>
                          <w:szCs w:val="20"/>
                        </w:rPr>
                        <w:t>Ex</w:t>
                      </w:r>
                      <w:r>
                        <w:rPr>
                          <w:rFonts w:ascii="Times New Roman" w:hAnsi="Times New Roman" w:cs="Times New Roman"/>
                          <w:b/>
                          <w:sz w:val="20"/>
                          <w:szCs w:val="20"/>
                        </w:rPr>
                        <w:t xml:space="preserve">ternal perfusion of 1µM nifedipine had no effect on mean baseline afferent nerve firing.  </w:t>
                      </w:r>
                      <w:r w:rsidRPr="007C62F9">
                        <w:rPr>
                          <w:rFonts w:ascii="Times New Roman" w:hAnsi="Times New Roman" w:cs="Times New Roman"/>
                          <w:sz w:val="20"/>
                          <w:szCs w:val="20"/>
                        </w:rPr>
                        <w:t>(P=0.39, 1 way RM ANOVA with Bonferroni post-test, n=6).</w:t>
                      </w:r>
                    </w:p>
                  </w:txbxContent>
                </v:textbox>
              </v:shape>
            </w:pict>
          </mc:Fallback>
        </mc:AlternateContent>
      </w:r>
    </w:p>
    <w:p w:rsidR="00793F01" w:rsidRPr="00793F01" w:rsidRDefault="00793F01" w:rsidP="00793F01"/>
    <w:p w:rsidR="00793F01" w:rsidRPr="00793F01" w:rsidRDefault="00793F01" w:rsidP="00793F01"/>
    <w:p w:rsidR="00793F01" w:rsidRPr="00793F01" w:rsidRDefault="00793F01" w:rsidP="00793F01"/>
    <w:p w:rsidR="00793F01" w:rsidRPr="00793F01" w:rsidRDefault="00793F01" w:rsidP="00793F01"/>
    <w:p w:rsidR="00793F01" w:rsidRPr="00793F01" w:rsidRDefault="00793F01" w:rsidP="00793F01"/>
    <w:p w:rsidR="00793F01" w:rsidRPr="00793F01" w:rsidRDefault="00793F01" w:rsidP="00793F01"/>
    <w:p w:rsidR="00793F01" w:rsidRPr="00793F01" w:rsidRDefault="00793F01" w:rsidP="00793F01"/>
    <w:p w:rsidR="00793F01" w:rsidRPr="00793F01" w:rsidRDefault="00793F01" w:rsidP="00793F01"/>
    <w:p w:rsidR="005B0BCE" w:rsidRPr="005B0BCE" w:rsidRDefault="005B0BCE" w:rsidP="005B0BCE">
      <w:pPr>
        <w:pStyle w:val="Heading1"/>
        <w:jc w:val="center"/>
      </w:pPr>
      <w:proofErr w:type="gramStart"/>
      <w:r>
        <w:lastRenderedPageBreak/>
        <w:t>Investigating the effects of Ca</w:t>
      </w:r>
      <w:r>
        <w:rPr>
          <w:vertAlign w:val="superscript"/>
        </w:rPr>
        <w:t xml:space="preserve">2+ </w:t>
      </w:r>
      <w:r>
        <w:t>free Krebs exposure</w:t>
      </w:r>
      <w:r w:rsidR="006D61E5">
        <w:t>, in the presence of PPADS,</w:t>
      </w:r>
      <w:r>
        <w:t xml:space="preserve"> on compliance and afferent nerve sensitivity of the mouse bladder.</w:t>
      </w:r>
      <w:proofErr w:type="gramEnd"/>
    </w:p>
    <w:p w:rsidR="006D61E5" w:rsidRDefault="006D61E5" w:rsidP="006D61E5"/>
    <w:p w:rsidR="00793F01" w:rsidRDefault="00525ED4" w:rsidP="00793F01">
      <w:pPr>
        <w:pStyle w:val="Heading1"/>
      </w:pPr>
      <w:r>
        <w:t>4.8</w:t>
      </w:r>
      <w:r w:rsidR="00E52638">
        <w:t xml:space="preserve"> </w:t>
      </w:r>
      <w:r w:rsidR="00793F01">
        <w:t>Aim</w:t>
      </w:r>
      <w:r w:rsidR="00E52638">
        <w:t xml:space="preserve"> and hypothesis</w:t>
      </w:r>
      <w:r w:rsidR="00793F01">
        <w:t>:</w:t>
      </w:r>
    </w:p>
    <w:p w:rsidR="00CE719A" w:rsidRDefault="00CE719A" w:rsidP="00CE719A"/>
    <w:p w:rsidR="0033689E" w:rsidRDefault="00ED3020" w:rsidP="00E52638">
      <w:pPr>
        <w:spacing w:line="360" w:lineRule="auto"/>
        <w:rPr>
          <w:rFonts w:ascii="Times New Roman" w:hAnsi="Times New Roman" w:cs="Times New Roman"/>
          <w:sz w:val="24"/>
          <w:szCs w:val="24"/>
        </w:rPr>
      </w:pPr>
      <w:r w:rsidRPr="00ED3020">
        <w:rPr>
          <w:rFonts w:ascii="Times New Roman" w:hAnsi="Times New Roman" w:cs="Times New Roman"/>
          <w:sz w:val="24"/>
          <w:szCs w:val="24"/>
        </w:rPr>
        <w:t xml:space="preserve">The </w:t>
      </w:r>
      <w:r w:rsidR="00E52638">
        <w:rPr>
          <w:rFonts w:ascii="Times New Roman" w:hAnsi="Times New Roman" w:cs="Times New Roman"/>
          <w:sz w:val="24"/>
          <w:szCs w:val="24"/>
        </w:rPr>
        <w:t>aim</w:t>
      </w:r>
      <w:r w:rsidRPr="00ED3020">
        <w:rPr>
          <w:rFonts w:ascii="Times New Roman" w:hAnsi="Times New Roman" w:cs="Times New Roman"/>
          <w:sz w:val="24"/>
          <w:szCs w:val="24"/>
        </w:rPr>
        <w:t xml:space="preserve"> of the final set of experiments in this chapter was to ascertain whether the</w:t>
      </w:r>
      <w:r>
        <w:rPr>
          <w:rFonts w:ascii="Times New Roman" w:hAnsi="Times New Roman" w:cs="Times New Roman"/>
          <w:sz w:val="24"/>
          <w:szCs w:val="24"/>
        </w:rPr>
        <w:t xml:space="preserve"> excitatory effect of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 on afferent nerve firing in the bladder was due to an increase in ATP concentration due to diminished release of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dependent ecto-ATPases.</w:t>
      </w:r>
      <w:r w:rsidR="00E52638">
        <w:rPr>
          <w:rFonts w:ascii="Times New Roman" w:hAnsi="Times New Roman" w:cs="Times New Roman"/>
          <w:sz w:val="24"/>
          <w:szCs w:val="24"/>
        </w:rPr>
        <w:t xml:space="preserve">  </w:t>
      </w:r>
    </w:p>
    <w:p w:rsidR="0033689E" w:rsidRDefault="00E52638" w:rsidP="00E52638">
      <w:pPr>
        <w:spacing w:line="360" w:lineRule="auto"/>
        <w:rPr>
          <w:rFonts w:ascii="Times New Roman" w:hAnsi="Times New Roman" w:cs="Times New Roman"/>
          <w:sz w:val="24"/>
          <w:szCs w:val="24"/>
        </w:rPr>
      </w:pPr>
      <w:r>
        <w:rPr>
          <w:rFonts w:ascii="Times New Roman" w:hAnsi="Times New Roman" w:cs="Times New Roman"/>
          <w:sz w:val="24"/>
          <w:szCs w:val="24"/>
        </w:rPr>
        <w:t>By inhibiting ATP signalling via P</w:t>
      </w:r>
      <w:r w:rsidRPr="00E52638">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receptors (with PPADS) during exposure of the bladder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w:t>
      </w:r>
      <w:r w:rsidR="00C459B4">
        <w:rPr>
          <w:rFonts w:ascii="Times New Roman" w:hAnsi="Times New Roman" w:cs="Times New Roman"/>
          <w:sz w:val="24"/>
          <w:szCs w:val="24"/>
        </w:rPr>
        <w:t xml:space="preserve"> the effect of diminished ecto-ATPase activity </w:t>
      </w:r>
      <w:r w:rsidR="0033689E">
        <w:rPr>
          <w:rFonts w:ascii="Times New Roman" w:hAnsi="Times New Roman" w:cs="Times New Roman"/>
          <w:sz w:val="24"/>
          <w:szCs w:val="24"/>
        </w:rPr>
        <w:t>could be</w:t>
      </w:r>
      <w:r w:rsidR="00C459B4">
        <w:rPr>
          <w:rFonts w:ascii="Times New Roman" w:hAnsi="Times New Roman" w:cs="Times New Roman"/>
          <w:sz w:val="24"/>
          <w:szCs w:val="24"/>
        </w:rPr>
        <w:t xml:space="preserve"> compensated for, therefore it was hypothesised that if the increase in afferent nerve firing during Ca</w:t>
      </w:r>
      <w:r w:rsidR="00C459B4">
        <w:rPr>
          <w:rFonts w:ascii="Times New Roman" w:hAnsi="Times New Roman" w:cs="Times New Roman"/>
          <w:sz w:val="24"/>
          <w:szCs w:val="24"/>
          <w:vertAlign w:val="superscript"/>
        </w:rPr>
        <w:t xml:space="preserve">2+ </w:t>
      </w:r>
      <w:r w:rsidR="00C459B4">
        <w:rPr>
          <w:rFonts w:ascii="Times New Roman" w:hAnsi="Times New Roman" w:cs="Times New Roman"/>
          <w:sz w:val="24"/>
          <w:szCs w:val="24"/>
        </w:rPr>
        <w:t xml:space="preserve">free Krebs solution exposure was due to diminished ATPase activity, this effect would be masked by PPADS resulting in no augmentation </w:t>
      </w:r>
      <w:r w:rsidR="0033689E">
        <w:rPr>
          <w:rFonts w:ascii="Times New Roman" w:hAnsi="Times New Roman" w:cs="Times New Roman"/>
          <w:sz w:val="24"/>
          <w:szCs w:val="24"/>
        </w:rPr>
        <w:t>of</w:t>
      </w:r>
      <w:r w:rsidR="00C459B4">
        <w:rPr>
          <w:rFonts w:ascii="Times New Roman" w:hAnsi="Times New Roman" w:cs="Times New Roman"/>
          <w:sz w:val="24"/>
          <w:szCs w:val="24"/>
        </w:rPr>
        <w:t xml:space="preserve"> afferent nerve sensitivity</w:t>
      </w:r>
      <w:r w:rsidR="0033689E">
        <w:rPr>
          <w:rFonts w:ascii="Times New Roman" w:hAnsi="Times New Roman" w:cs="Times New Roman"/>
          <w:sz w:val="24"/>
          <w:szCs w:val="24"/>
        </w:rPr>
        <w:t xml:space="preserve"> in response to Ca</w:t>
      </w:r>
      <w:r w:rsidR="0033689E">
        <w:rPr>
          <w:rFonts w:ascii="Times New Roman" w:hAnsi="Times New Roman" w:cs="Times New Roman"/>
          <w:sz w:val="24"/>
          <w:szCs w:val="24"/>
          <w:vertAlign w:val="superscript"/>
        </w:rPr>
        <w:t xml:space="preserve">2+ </w:t>
      </w:r>
      <w:r w:rsidR="0033689E">
        <w:rPr>
          <w:rFonts w:ascii="Times New Roman" w:hAnsi="Times New Roman" w:cs="Times New Roman"/>
          <w:sz w:val="24"/>
          <w:szCs w:val="24"/>
        </w:rPr>
        <w:t>free Krebs</w:t>
      </w:r>
      <w:r w:rsidR="00C459B4">
        <w:rPr>
          <w:rFonts w:ascii="Times New Roman" w:hAnsi="Times New Roman" w:cs="Times New Roman"/>
          <w:sz w:val="24"/>
          <w:szCs w:val="24"/>
        </w:rPr>
        <w:t>.</w:t>
      </w:r>
      <w:r w:rsidR="0033689E">
        <w:rPr>
          <w:rFonts w:ascii="Times New Roman" w:hAnsi="Times New Roman" w:cs="Times New Roman"/>
          <w:sz w:val="24"/>
          <w:szCs w:val="24"/>
        </w:rPr>
        <w:t xml:space="preserve">  However, if the augmentation of firing was due to decreased release of inhibitory mediators from the urothelium, one would hypothesise that</w:t>
      </w:r>
      <w:r w:rsidR="00D437C8">
        <w:rPr>
          <w:rFonts w:ascii="Times New Roman" w:hAnsi="Times New Roman" w:cs="Times New Roman"/>
          <w:sz w:val="24"/>
          <w:szCs w:val="24"/>
        </w:rPr>
        <w:t xml:space="preserve"> the augmentation of firing in Ca</w:t>
      </w:r>
      <w:r w:rsidR="00D437C8">
        <w:rPr>
          <w:rFonts w:ascii="Times New Roman" w:hAnsi="Times New Roman" w:cs="Times New Roman"/>
          <w:sz w:val="24"/>
          <w:szCs w:val="24"/>
          <w:vertAlign w:val="superscript"/>
        </w:rPr>
        <w:t xml:space="preserve">2+ </w:t>
      </w:r>
      <w:r w:rsidR="00D437C8">
        <w:rPr>
          <w:rFonts w:ascii="Times New Roman" w:hAnsi="Times New Roman" w:cs="Times New Roman"/>
          <w:sz w:val="24"/>
          <w:szCs w:val="24"/>
        </w:rPr>
        <w:t>free Krebs in the presence of PPADS would persist.</w:t>
      </w:r>
      <w:r w:rsidR="0033689E">
        <w:rPr>
          <w:rFonts w:ascii="Times New Roman" w:hAnsi="Times New Roman" w:cs="Times New Roman"/>
          <w:sz w:val="24"/>
          <w:szCs w:val="24"/>
        </w:rPr>
        <w:t xml:space="preserve"> </w:t>
      </w:r>
    </w:p>
    <w:p w:rsidR="00ED3020" w:rsidRPr="00ED3020" w:rsidRDefault="00C459B4" w:rsidP="00E5263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52638">
        <w:rPr>
          <w:rFonts w:ascii="Times New Roman" w:hAnsi="Times New Roman" w:cs="Times New Roman"/>
          <w:sz w:val="24"/>
          <w:szCs w:val="24"/>
        </w:rPr>
        <w:t xml:space="preserve"> </w:t>
      </w:r>
      <w:r w:rsidR="00ED3020" w:rsidRPr="00E52638">
        <w:rPr>
          <w:rFonts w:ascii="Times New Roman" w:hAnsi="Times New Roman" w:cs="Times New Roman"/>
          <w:sz w:val="24"/>
          <w:szCs w:val="24"/>
          <w:vertAlign w:val="subscript"/>
        </w:rPr>
        <w:t xml:space="preserve"> </w:t>
      </w:r>
      <w:r w:rsidR="00ED3020">
        <w:rPr>
          <w:rFonts w:ascii="Times New Roman" w:hAnsi="Times New Roman" w:cs="Times New Roman"/>
          <w:sz w:val="24"/>
          <w:szCs w:val="24"/>
        </w:rPr>
        <w:t xml:space="preserve">  </w:t>
      </w:r>
      <w:r w:rsidR="00ED3020" w:rsidRPr="00ED3020">
        <w:rPr>
          <w:rFonts w:ascii="Times New Roman" w:hAnsi="Times New Roman" w:cs="Times New Roman"/>
          <w:sz w:val="24"/>
          <w:szCs w:val="24"/>
        </w:rPr>
        <w:t xml:space="preserve"> </w:t>
      </w:r>
    </w:p>
    <w:p w:rsidR="00793F01" w:rsidRPr="00524EE9" w:rsidRDefault="00793F01" w:rsidP="00524EE9"/>
    <w:p w:rsidR="00E52638" w:rsidRDefault="00E52638" w:rsidP="00E52638"/>
    <w:p w:rsidR="00E52638" w:rsidRDefault="00E52638" w:rsidP="00E52638"/>
    <w:p w:rsidR="00E52638" w:rsidRDefault="00E52638" w:rsidP="00E52638"/>
    <w:p w:rsidR="00E52638" w:rsidRDefault="00E52638" w:rsidP="00E52638"/>
    <w:p w:rsidR="00E52638" w:rsidRPr="00E52638" w:rsidRDefault="00E52638" w:rsidP="00E52638"/>
    <w:p w:rsidR="00CE719A" w:rsidRDefault="00CE719A" w:rsidP="00CE719A"/>
    <w:p w:rsidR="00E52638" w:rsidRDefault="00E52638" w:rsidP="00CE719A"/>
    <w:p w:rsidR="00E52638" w:rsidRDefault="00E52638" w:rsidP="00CE719A"/>
    <w:p w:rsidR="00E52638" w:rsidRDefault="00E52638" w:rsidP="00CE719A"/>
    <w:p w:rsidR="00E66554" w:rsidRPr="001F7AFA" w:rsidRDefault="00525ED4" w:rsidP="00E66554">
      <w:pPr>
        <w:pStyle w:val="Heading1"/>
      </w:pPr>
      <w:r>
        <w:lastRenderedPageBreak/>
        <w:t>4.9</w:t>
      </w:r>
      <w:r w:rsidR="00E52638">
        <w:t xml:space="preserve"> </w:t>
      </w:r>
      <w:r w:rsidR="00E66554" w:rsidRPr="001F7AFA">
        <w:t>Experimental method</w:t>
      </w:r>
    </w:p>
    <w:p w:rsidR="005B0BCE" w:rsidRDefault="005B0BCE" w:rsidP="00E66554"/>
    <w:p w:rsidR="00C473E3" w:rsidRDefault="00C473E3" w:rsidP="0070040A">
      <w:pPr>
        <w:pStyle w:val="Heading2"/>
        <w:spacing w:line="360" w:lineRule="auto"/>
      </w:pPr>
      <w:r>
        <w:t>Drugs and dilutions</w:t>
      </w:r>
    </w:p>
    <w:p w:rsidR="005B0BCE" w:rsidRDefault="005B0BCE" w:rsidP="005B0BCE"/>
    <w:p w:rsidR="005B0BCE" w:rsidRPr="005B0BCE" w:rsidRDefault="00E66554" w:rsidP="005B0BCE">
      <w:pPr>
        <w:pStyle w:val="Heading3"/>
        <w:spacing w:line="360" w:lineRule="auto"/>
      </w:pPr>
      <w:r w:rsidRPr="00E66554">
        <w:t>PPADS</w:t>
      </w:r>
    </w:p>
    <w:p w:rsidR="00E66554" w:rsidRDefault="00E66554" w:rsidP="0070040A">
      <w:pPr>
        <w:spacing w:line="360" w:lineRule="auto"/>
      </w:pPr>
    </w:p>
    <w:p w:rsidR="0013727C" w:rsidRDefault="0013727C" w:rsidP="0070040A">
      <w:pPr>
        <w:spacing w:line="360" w:lineRule="auto"/>
        <w:rPr>
          <w:rFonts w:ascii="Times New Roman" w:hAnsi="Times New Roman" w:cs="Times New Roman"/>
          <w:sz w:val="24"/>
        </w:rPr>
      </w:pPr>
      <w:r w:rsidRPr="0013727C">
        <w:rPr>
          <w:rFonts w:ascii="Times New Roman" w:hAnsi="Times New Roman" w:cs="Times New Roman"/>
          <w:sz w:val="24"/>
        </w:rPr>
        <w:t>Pyridoxalphosphate-6-azophenyl-2’,4’-disulfonic acid tetrasodium salt (</w:t>
      </w:r>
      <w:r w:rsidR="00E66554" w:rsidRPr="0013727C">
        <w:rPr>
          <w:rFonts w:ascii="Times New Roman" w:hAnsi="Times New Roman" w:cs="Times New Roman"/>
          <w:sz w:val="24"/>
        </w:rPr>
        <w:t>PPADS</w:t>
      </w:r>
      <w:r w:rsidRPr="0013727C">
        <w:rPr>
          <w:rFonts w:ascii="Times New Roman" w:hAnsi="Times New Roman" w:cs="Times New Roman"/>
          <w:sz w:val="24"/>
        </w:rPr>
        <w:t>)</w:t>
      </w:r>
      <w:r w:rsidR="00E66554" w:rsidRPr="0013727C">
        <w:rPr>
          <w:rFonts w:ascii="Times New Roman" w:hAnsi="Times New Roman" w:cs="Times New Roman"/>
          <w:sz w:val="24"/>
        </w:rPr>
        <w:t xml:space="preserve"> was obtained from</w:t>
      </w:r>
      <w:r>
        <w:rPr>
          <w:rFonts w:ascii="Times New Roman" w:hAnsi="Times New Roman" w:cs="Times New Roman"/>
          <w:sz w:val="24"/>
        </w:rPr>
        <w:t xml:space="preserve"> Tocris Bioscience UK, and dissolved in 100% distilled H</w:t>
      </w:r>
      <w:r>
        <w:rPr>
          <w:rFonts w:ascii="Times New Roman" w:hAnsi="Times New Roman" w:cs="Times New Roman"/>
          <w:sz w:val="24"/>
          <w:vertAlign w:val="subscript"/>
        </w:rPr>
        <w:t>2</w:t>
      </w:r>
      <w:r>
        <w:rPr>
          <w:rFonts w:ascii="Times New Roman" w:hAnsi="Times New Roman" w:cs="Times New Roman"/>
          <w:sz w:val="24"/>
        </w:rPr>
        <w:t>O</w:t>
      </w:r>
      <w:r w:rsidR="00380D89">
        <w:rPr>
          <w:rFonts w:ascii="Times New Roman" w:hAnsi="Times New Roman" w:cs="Times New Roman"/>
          <w:sz w:val="24"/>
        </w:rPr>
        <w:t xml:space="preserve"> (dH</w:t>
      </w:r>
      <w:r w:rsidR="00380D89">
        <w:rPr>
          <w:rFonts w:ascii="Times New Roman" w:hAnsi="Times New Roman" w:cs="Times New Roman"/>
          <w:sz w:val="24"/>
          <w:vertAlign w:val="subscript"/>
        </w:rPr>
        <w:t>2</w:t>
      </w:r>
      <w:r w:rsidR="00380D89">
        <w:rPr>
          <w:rFonts w:ascii="Times New Roman" w:hAnsi="Times New Roman" w:cs="Times New Roman"/>
          <w:sz w:val="24"/>
        </w:rPr>
        <w:t>O)</w:t>
      </w:r>
      <w:r>
        <w:rPr>
          <w:rFonts w:ascii="Times New Roman" w:hAnsi="Times New Roman" w:cs="Times New Roman"/>
          <w:sz w:val="24"/>
        </w:rPr>
        <w:t xml:space="preserve"> to obtain a 100mM stock solution which was then aliquoted and stored at -20°C until use.  </w:t>
      </w:r>
    </w:p>
    <w:p w:rsidR="00E24ED4" w:rsidRDefault="0013727C" w:rsidP="0070040A">
      <w:pPr>
        <w:spacing w:line="360" w:lineRule="auto"/>
        <w:rPr>
          <w:rFonts w:ascii="Times New Roman" w:hAnsi="Times New Roman" w:cs="Times New Roman"/>
          <w:sz w:val="24"/>
          <w:vertAlign w:val="superscript"/>
        </w:rPr>
      </w:pPr>
      <w:r>
        <w:rPr>
          <w:rFonts w:ascii="Times New Roman" w:hAnsi="Times New Roman" w:cs="Times New Roman"/>
          <w:sz w:val="24"/>
        </w:rPr>
        <w:t xml:space="preserve">Immediately prior to use, 1 eppendorf of PPADS stock solution was </w:t>
      </w:r>
      <w:r w:rsidR="001D5F8B">
        <w:rPr>
          <w:rFonts w:ascii="Times New Roman" w:hAnsi="Times New Roman" w:cs="Times New Roman"/>
          <w:sz w:val="24"/>
        </w:rPr>
        <w:t>defrosted</w:t>
      </w:r>
      <w:r>
        <w:rPr>
          <w:rFonts w:ascii="Times New Roman" w:hAnsi="Times New Roman" w:cs="Times New Roman"/>
          <w:sz w:val="24"/>
        </w:rPr>
        <w:t xml:space="preserve">, </w:t>
      </w:r>
      <w:r w:rsidR="001D5F8B">
        <w:rPr>
          <w:rFonts w:ascii="Times New Roman" w:hAnsi="Times New Roman" w:cs="Times New Roman"/>
          <w:sz w:val="24"/>
        </w:rPr>
        <w:t xml:space="preserve">and then dissolved in either </w:t>
      </w:r>
      <w:r w:rsidR="001D5F8B" w:rsidRPr="001D5F8B">
        <w:rPr>
          <w:rFonts w:ascii="Times New Roman" w:hAnsi="Times New Roman" w:cs="Times New Roman"/>
          <w:sz w:val="24"/>
        </w:rPr>
        <w:t>Ca</w:t>
      </w:r>
      <w:r w:rsidR="001D5F8B">
        <w:rPr>
          <w:rFonts w:ascii="Times New Roman" w:hAnsi="Times New Roman" w:cs="Times New Roman"/>
          <w:sz w:val="24"/>
          <w:vertAlign w:val="superscript"/>
        </w:rPr>
        <w:t xml:space="preserve">2+ </w:t>
      </w:r>
      <w:r w:rsidR="001D5F8B">
        <w:rPr>
          <w:rFonts w:ascii="Times New Roman" w:hAnsi="Times New Roman" w:cs="Times New Roman"/>
          <w:sz w:val="24"/>
        </w:rPr>
        <w:t>free Krebs solution</w:t>
      </w:r>
      <w:r w:rsidR="00B02D28">
        <w:rPr>
          <w:rFonts w:ascii="Times New Roman" w:hAnsi="Times New Roman" w:cs="Times New Roman"/>
          <w:sz w:val="24"/>
        </w:rPr>
        <w:t xml:space="preserve"> for extraluminal application</w:t>
      </w:r>
      <w:r w:rsidR="001D5F8B">
        <w:rPr>
          <w:rFonts w:ascii="Times New Roman" w:hAnsi="Times New Roman" w:cs="Times New Roman"/>
          <w:sz w:val="24"/>
        </w:rPr>
        <w:t xml:space="preserve"> to obtain a final bath concentration of 30µM with a final percentage vehicle of 0.03% H</w:t>
      </w:r>
      <w:r w:rsidR="001D5F8B">
        <w:rPr>
          <w:rFonts w:ascii="Times New Roman" w:hAnsi="Times New Roman" w:cs="Times New Roman"/>
          <w:sz w:val="24"/>
          <w:vertAlign w:val="subscript"/>
        </w:rPr>
        <w:t>2</w:t>
      </w:r>
      <w:r w:rsidR="001D5F8B">
        <w:rPr>
          <w:rFonts w:ascii="Times New Roman" w:hAnsi="Times New Roman" w:cs="Times New Roman"/>
          <w:sz w:val="24"/>
        </w:rPr>
        <w:t>O</w:t>
      </w:r>
      <w:r w:rsidR="00380D89">
        <w:rPr>
          <w:rFonts w:ascii="Times New Roman" w:hAnsi="Times New Roman" w:cs="Times New Roman"/>
          <w:sz w:val="24"/>
        </w:rPr>
        <w:t xml:space="preserve">, </w:t>
      </w:r>
      <w:r w:rsidR="00B02D28">
        <w:rPr>
          <w:rFonts w:ascii="Times New Roman" w:hAnsi="Times New Roman" w:cs="Times New Roman"/>
          <w:sz w:val="24"/>
        </w:rPr>
        <w:t>or in 150mM NaCl</w:t>
      </w:r>
      <w:r w:rsidR="00E24ED4">
        <w:rPr>
          <w:rFonts w:ascii="Times New Roman" w:hAnsi="Times New Roman" w:cs="Times New Roman"/>
          <w:sz w:val="24"/>
        </w:rPr>
        <w:t xml:space="preserve"> for intraluminal application,</w:t>
      </w:r>
      <w:r w:rsidR="00B02D28">
        <w:rPr>
          <w:rFonts w:ascii="Times New Roman" w:hAnsi="Times New Roman" w:cs="Times New Roman"/>
          <w:sz w:val="24"/>
        </w:rPr>
        <w:t xml:space="preserve"> to obtain a final </w:t>
      </w:r>
      <w:r w:rsidR="00E24ED4">
        <w:rPr>
          <w:rFonts w:ascii="Times New Roman" w:hAnsi="Times New Roman" w:cs="Times New Roman"/>
          <w:sz w:val="24"/>
        </w:rPr>
        <w:t xml:space="preserve">stable </w:t>
      </w:r>
      <w:r w:rsidR="00B02D28">
        <w:rPr>
          <w:rFonts w:ascii="Times New Roman" w:hAnsi="Times New Roman" w:cs="Times New Roman"/>
          <w:sz w:val="24"/>
        </w:rPr>
        <w:t>concentration of 300µM with a final percentage vehicle of 0.3% H</w:t>
      </w:r>
      <w:r w:rsidR="00B02D28">
        <w:rPr>
          <w:rFonts w:ascii="Times New Roman" w:hAnsi="Times New Roman" w:cs="Times New Roman"/>
          <w:sz w:val="24"/>
          <w:vertAlign w:val="subscript"/>
        </w:rPr>
        <w:t>2</w:t>
      </w:r>
      <w:r w:rsidR="00B02D28">
        <w:rPr>
          <w:rFonts w:ascii="Times New Roman" w:hAnsi="Times New Roman" w:cs="Times New Roman"/>
          <w:sz w:val="24"/>
        </w:rPr>
        <w:t>O</w:t>
      </w:r>
      <w:r w:rsidR="0070040A">
        <w:rPr>
          <w:rFonts w:ascii="Times New Roman" w:hAnsi="Times New Roman" w:cs="Times New Roman"/>
          <w:sz w:val="24"/>
        </w:rPr>
        <w:t xml:space="preserve">, as summarised in </w:t>
      </w:r>
      <w:r w:rsidR="00D71E3E">
        <w:rPr>
          <w:rFonts w:ascii="Times New Roman" w:hAnsi="Times New Roman" w:cs="Times New Roman"/>
          <w:sz w:val="24"/>
        </w:rPr>
        <w:t>table 4.2</w:t>
      </w:r>
      <w:r w:rsidR="001D5F8B" w:rsidRPr="0070040A">
        <w:rPr>
          <w:rFonts w:ascii="Times New Roman" w:hAnsi="Times New Roman" w:cs="Times New Roman"/>
          <w:sz w:val="24"/>
        </w:rPr>
        <w:t>.</w:t>
      </w:r>
      <w:r w:rsidR="001D5F8B">
        <w:rPr>
          <w:rFonts w:ascii="Times New Roman" w:hAnsi="Times New Roman" w:cs="Times New Roman"/>
          <w:sz w:val="24"/>
        </w:rPr>
        <w:t xml:space="preserve">   </w:t>
      </w:r>
      <w:r w:rsidR="001D5F8B">
        <w:rPr>
          <w:rFonts w:ascii="Times New Roman" w:hAnsi="Times New Roman" w:cs="Times New Roman"/>
          <w:sz w:val="24"/>
          <w:vertAlign w:val="superscript"/>
        </w:rPr>
        <w:t xml:space="preserve"> </w:t>
      </w:r>
    </w:p>
    <w:p w:rsidR="001D5F8B" w:rsidRPr="0013727C" w:rsidRDefault="001D5F8B" w:rsidP="0070040A">
      <w:pPr>
        <w:spacing w:line="360" w:lineRule="auto"/>
        <w:rPr>
          <w:rFonts w:ascii="Times New Roman" w:hAnsi="Times New Roman" w:cs="Times New Roman"/>
          <w:sz w:val="24"/>
        </w:rPr>
      </w:pPr>
      <w:r>
        <w:rPr>
          <w:rFonts w:ascii="Times New Roman" w:hAnsi="Times New Roman" w:cs="Times New Roman"/>
          <w:sz w:val="24"/>
          <w:szCs w:val="24"/>
        </w:rPr>
        <w:t>The concentration</w:t>
      </w:r>
      <w:r w:rsidR="00E24ED4">
        <w:rPr>
          <w:rFonts w:ascii="Times New Roman" w:hAnsi="Times New Roman" w:cs="Times New Roman"/>
          <w:sz w:val="24"/>
          <w:szCs w:val="24"/>
        </w:rPr>
        <w:t>s</w:t>
      </w:r>
      <w:r>
        <w:rPr>
          <w:rFonts w:ascii="Times New Roman" w:hAnsi="Times New Roman" w:cs="Times New Roman"/>
          <w:sz w:val="24"/>
          <w:szCs w:val="24"/>
        </w:rPr>
        <w:t xml:space="preserve"> of </w:t>
      </w:r>
      <w:r w:rsidR="00E24ED4">
        <w:rPr>
          <w:rFonts w:ascii="Times New Roman" w:hAnsi="Times New Roman" w:cs="Times New Roman"/>
          <w:sz w:val="24"/>
          <w:szCs w:val="24"/>
        </w:rPr>
        <w:t>PPADS used were decided from a review of the literature.</w:t>
      </w:r>
      <w:r w:rsidR="008F6EE0">
        <w:rPr>
          <w:rFonts w:ascii="Times New Roman" w:hAnsi="Times New Roman" w:cs="Times New Roman"/>
          <w:sz w:val="24"/>
          <w:szCs w:val="24"/>
        </w:rPr>
        <w:t xml:space="preserve">  </w:t>
      </w:r>
      <w:r w:rsidR="006E4D65">
        <w:rPr>
          <w:rFonts w:ascii="Times New Roman" w:hAnsi="Times New Roman" w:cs="Times New Roman"/>
          <w:sz w:val="24"/>
          <w:szCs w:val="24"/>
        </w:rPr>
        <w:t>300</w:t>
      </w:r>
      <w:r w:rsidR="006E4D65" w:rsidRPr="006E4D65">
        <w:rPr>
          <w:rFonts w:ascii="Times New Roman" w:hAnsi="Times New Roman" w:cs="Times New Roman"/>
          <w:sz w:val="24"/>
        </w:rPr>
        <w:t xml:space="preserve"> </w:t>
      </w:r>
      <w:r w:rsidR="006E4D65">
        <w:rPr>
          <w:rFonts w:ascii="Times New Roman" w:hAnsi="Times New Roman" w:cs="Times New Roman"/>
          <w:sz w:val="24"/>
        </w:rPr>
        <w:t>µM</w:t>
      </w:r>
      <w:r w:rsidR="006E4D65">
        <w:rPr>
          <w:rFonts w:ascii="Times New Roman" w:hAnsi="Times New Roman" w:cs="Times New Roman"/>
          <w:sz w:val="24"/>
          <w:szCs w:val="24"/>
        </w:rPr>
        <w:t xml:space="preserve">  PPADS was used as in a previous study, t</w:t>
      </w:r>
      <w:r w:rsidR="008F6EE0">
        <w:rPr>
          <w:rFonts w:ascii="Times New Roman" w:hAnsi="Times New Roman" w:cs="Times New Roman"/>
          <w:sz w:val="24"/>
          <w:szCs w:val="24"/>
        </w:rPr>
        <w:t>he neural response to P</w:t>
      </w:r>
      <w:r w:rsidR="008F6EE0">
        <w:rPr>
          <w:rFonts w:ascii="Times New Roman" w:hAnsi="Times New Roman" w:cs="Times New Roman"/>
          <w:sz w:val="24"/>
          <w:szCs w:val="24"/>
          <w:vertAlign w:val="subscript"/>
        </w:rPr>
        <w:t>2</w:t>
      </w:r>
      <w:r w:rsidR="008F6EE0">
        <w:rPr>
          <w:rFonts w:ascii="Times New Roman" w:hAnsi="Times New Roman" w:cs="Times New Roman"/>
          <w:sz w:val="24"/>
          <w:szCs w:val="24"/>
        </w:rPr>
        <w:t>X agonists was blocked by intraluminal application of 300</w:t>
      </w:r>
      <w:r w:rsidR="008F6EE0" w:rsidRPr="008F6EE0">
        <w:rPr>
          <w:rFonts w:ascii="Times New Roman" w:hAnsi="Times New Roman" w:cs="Times New Roman"/>
          <w:sz w:val="24"/>
        </w:rPr>
        <w:t xml:space="preserve"> </w:t>
      </w:r>
      <w:r w:rsidR="008F6EE0">
        <w:rPr>
          <w:rFonts w:ascii="Times New Roman" w:hAnsi="Times New Roman" w:cs="Times New Roman"/>
          <w:sz w:val="24"/>
        </w:rPr>
        <w:t xml:space="preserve">µM PPADS in a </w:t>
      </w:r>
      <w:r w:rsidR="006E4D65">
        <w:rPr>
          <w:rFonts w:ascii="Times New Roman" w:hAnsi="Times New Roman" w:cs="Times New Roman"/>
          <w:sz w:val="24"/>
        </w:rPr>
        <w:t xml:space="preserve">similar </w:t>
      </w:r>
      <w:r w:rsidR="008F6EE0">
        <w:rPr>
          <w:rFonts w:ascii="Times New Roman" w:hAnsi="Times New Roman" w:cs="Times New Roman"/>
          <w:sz w:val="24"/>
        </w:rPr>
        <w:t xml:space="preserve">mouse bladder preparation </w:t>
      </w:r>
      <w:r w:rsidR="006E4D65">
        <w:rPr>
          <w:rFonts w:ascii="Times New Roman" w:hAnsi="Times New Roman" w:cs="Times New Roman"/>
          <w:sz w:val="24"/>
        </w:rPr>
        <w:fldChar w:fldCharType="begin"/>
      </w:r>
      <w:r w:rsidR="000C0F4D">
        <w:rPr>
          <w:rFonts w:ascii="Times New Roman" w:hAnsi="Times New Roman" w:cs="Times New Roman"/>
          <w:sz w:val="24"/>
        </w:rPr>
        <w:instrText xml:space="preserve"> ADDIN EN.CITE &lt;EndNote&gt;&lt;Cite&gt;&lt;Author&gt;Vlaskovska&lt;/Author&gt;&lt;Year&gt;2001&lt;/Year&gt;&lt;RecNum&gt;6&lt;/RecNum&gt;&lt;DisplayText&gt;(Vlaskovska&lt;style face="italic"&gt; et al.&lt;/style&gt;, 2001)&lt;/DisplayText&gt;&lt;record&gt;&lt;rec-number&gt;6&lt;/rec-number&gt;&lt;foreign-keys&gt;&lt;key app="EN" db-id="ftzrp2wwgs05zuesetppaew1vxrrf50fwr0e"&gt;6&lt;/key&gt;&lt;/foreign-keys&gt;&lt;ref-type name="Journal Article"&gt;17&lt;/ref-type&gt;&lt;contributors&gt;&lt;authors&gt;&lt;author&gt;Vlaskovska, M.,&lt;/author&gt;&lt;author&gt;Kasakov, L.,&lt;/author&gt;&lt;author&gt;Rong, W.,&lt;/author&gt;&lt;author&gt;Bodin, P.,&lt;/author&gt;&lt;author&gt;Bardini, M.,&lt;/author&gt;&lt;author&gt;Cockayne, D.A.,&lt;/author&gt;&lt;author&gt;Ford, A.P.D.W.,&lt;/author&gt;&lt;author&gt;Burnstock, G.,&lt;/author&gt;&lt;/authors&gt;&lt;/contributors&gt;&lt;titles&gt;&lt;title&gt;&lt;style face="normal" font="default" size="100%"&gt;P2X&lt;/style&gt;&lt;style face="subscript" font="default" size="100%"&gt;3&lt;/style&gt;&lt;style face="normal" font="default" size="100%"&gt; knock-out mice reveal a major sensory role for urothelially released ATP&lt;/style&gt;&lt;/title&gt;&lt;secondary-title&gt;The Journal of Neuroscience&lt;/secondary-title&gt;&lt;/titles&gt;&lt;periodical&gt;&lt;full-title&gt;The Journal of Neuroscience&lt;/full-title&gt;&lt;/periodical&gt;&lt;pages&gt;5670-5677&lt;/pages&gt;&lt;volume&gt;21&lt;/volume&gt;&lt;number&gt;15&lt;/number&gt;&lt;dates&gt;&lt;year&gt;2001&lt;/year&gt;&lt;/dates&gt;&lt;urls&gt;&lt;/urls&gt;&lt;/record&gt;&lt;/Cite&gt;&lt;/EndNote&gt;</w:instrText>
      </w:r>
      <w:r w:rsidR="006E4D65">
        <w:rPr>
          <w:rFonts w:ascii="Times New Roman" w:hAnsi="Times New Roman" w:cs="Times New Roman"/>
          <w:sz w:val="24"/>
        </w:rPr>
        <w:fldChar w:fldCharType="separate"/>
      </w:r>
      <w:r w:rsidR="000C0F4D">
        <w:rPr>
          <w:rFonts w:ascii="Times New Roman" w:hAnsi="Times New Roman" w:cs="Times New Roman"/>
          <w:noProof/>
          <w:sz w:val="24"/>
        </w:rPr>
        <w:t>(</w:t>
      </w:r>
      <w:hyperlink w:anchor="_ENREF_22" w:tooltip="Vlaskovska, 2001 #6" w:history="1">
        <w:r w:rsidR="00774C2C">
          <w:rPr>
            <w:rFonts w:ascii="Times New Roman" w:hAnsi="Times New Roman" w:cs="Times New Roman"/>
            <w:noProof/>
            <w:sz w:val="24"/>
          </w:rPr>
          <w:t>Vlaskovska</w:t>
        </w:r>
        <w:r w:rsidR="00774C2C" w:rsidRPr="000C0F4D">
          <w:rPr>
            <w:rFonts w:ascii="Times New Roman" w:hAnsi="Times New Roman" w:cs="Times New Roman"/>
            <w:i/>
            <w:noProof/>
            <w:sz w:val="24"/>
          </w:rPr>
          <w:t xml:space="preserve"> et al.</w:t>
        </w:r>
        <w:r w:rsidR="00774C2C">
          <w:rPr>
            <w:rFonts w:ascii="Times New Roman" w:hAnsi="Times New Roman" w:cs="Times New Roman"/>
            <w:noProof/>
            <w:sz w:val="24"/>
          </w:rPr>
          <w:t>, 2001</w:t>
        </w:r>
      </w:hyperlink>
      <w:r w:rsidR="000C0F4D">
        <w:rPr>
          <w:rFonts w:ascii="Times New Roman" w:hAnsi="Times New Roman" w:cs="Times New Roman"/>
          <w:noProof/>
          <w:sz w:val="24"/>
        </w:rPr>
        <w:t>)</w:t>
      </w:r>
      <w:r w:rsidR="006E4D65">
        <w:rPr>
          <w:rFonts w:ascii="Times New Roman" w:hAnsi="Times New Roman" w:cs="Times New Roman"/>
          <w:sz w:val="24"/>
        </w:rPr>
        <w:fldChar w:fldCharType="end"/>
      </w:r>
      <w:r w:rsidR="006E4D65">
        <w:rPr>
          <w:rFonts w:ascii="Times New Roman" w:hAnsi="Times New Roman" w:cs="Times New Roman"/>
          <w:sz w:val="24"/>
        </w:rPr>
        <w:t>.  In another study, 30</w:t>
      </w:r>
      <w:r w:rsidR="006E4D65" w:rsidRPr="006E4D65">
        <w:rPr>
          <w:rFonts w:ascii="Times New Roman" w:hAnsi="Times New Roman" w:cs="Times New Roman"/>
          <w:sz w:val="24"/>
        </w:rPr>
        <w:t xml:space="preserve"> </w:t>
      </w:r>
      <w:r w:rsidR="006E4D65">
        <w:rPr>
          <w:rFonts w:ascii="Times New Roman" w:hAnsi="Times New Roman" w:cs="Times New Roman"/>
          <w:sz w:val="24"/>
        </w:rPr>
        <w:t xml:space="preserve">µM PPADS was applied extraluminally in the Krebs bath solution to a flat sheet preparation of guinea pig bladder and effectively antagonised the excitatory effects of </w:t>
      </w:r>
      <w:r w:rsidR="00514DD9">
        <w:rPr>
          <w:rFonts w:ascii="Times New Roman" w:hAnsi="Times New Roman" w:cs="Times New Roman"/>
          <w:sz w:val="24"/>
        </w:rPr>
        <w:t>α,</w:t>
      </w:r>
      <w:r w:rsidR="006E4D65">
        <w:rPr>
          <w:rFonts w:ascii="Times New Roman" w:hAnsi="Times New Roman" w:cs="Times New Roman"/>
          <w:sz w:val="24"/>
        </w:rPr>
        <w:t>ß-me-ATP</w:t>
      </w:r>
      <w:r w:rsidR="00514DD9">
        <w:rPr>
          <w:rFonts w:ascii="Times New Roman" w:hAnsi="Times New Roman" w:cs="Times New Roman"/>
          <w:sz w:val="24"/>
        </w:rPr>
        <w:t xml:space="preserve"> </w:t>
      </w:r>
      <w:r w:rsidR="00514DD9">
        <w:rPr>
          <w:rFonts w:ascii="Times New Roman" w:hAnsi="Times New Roman" w:cs="Times New Roman"/>
          <w:sz w:val="24"/>
        </w:rPr>
        <w:fldChar w:fldCharType="begin"/>
      </w:r>
      <w:r w:rsidR="00244EF7">
        <w:rPr>
          <w:rFonts w:ascii="Times New Roman" w:hAnsi="Times New Roman" w:cs="Times New Roman"/>
          <w:sz w:val="24"/>
        </w:rPr>
        <w:instrText xml:space="preserve"> ADDIN EN.CITE &lt;EndNote&gt;&lt;Cite&gt;&lt;Author&gt;Zagorodnyuk&lt;/Author&gt;&lt;Year&gt;2009&lt;/Year&gt;&lt;RecNum&gt;5&lt;/RecNum&gt;&lt;DisplayText&gt;(Zagorodnyuk&lt;style face="italic"&gt; et al.&lt;/style&gt;, 2009)&lt;/DisplayText&gt;&lt;record&gt;&lt;rec-number&gt;5&lt;/rec-number&gt;&lt;foreign-keys&gt;&lt;key app="EN" db-id="ftzrp2wwgs05zuesetppaew1vxrrf50fwr0e"&gt;5&lt;/key&gt;&lt;/foreign-keys&gt;&lt;ref-type name="Journal Article"&gt;17&lt;/ref-type&gt;&lt;contributors&gt;&lt;authors&gt;&lt;author&gt;Zagorodnyuk, V.P.,&lt;/author&gt;&lt;author&gt;Brookes, S.J.H.,&lt;/author&gt;&lt;author&gt;Spencer, N.J.,&lt;/author&gt;&lt;author&gt;Gregory, S.,&lt;/author&gt;&lt;/authors&gt;&lt;/contributors&gt;&lt;titles&gt;&lt;title&gt;Mechanotransduction and chemosensitivity of two major classes of bladder afferents with endings in the vicinity to the urothelium.&lt;/title&gt;&lt;secondary-title&gt;The Journal of Physiology&lt;/secondary-title&gt;&lt;/titles&gt;&lt;periodical&gt;&lt;full-title&gt;The Journal of Physiology&lt;/full-title&gt;&lt;/periodical&gt;&lt;pages&gt;3523-3538&lt;/pages&gt;&lt;volume&gt;587&lt;/volume&gt;&lt;dates&gt;&lt;year&gt;2009&lt;/year&gt;&lt;/dates&gt;&lt;urls&gt;&lt;/urls&gt;&lt;/record&gt;&lt;/Cite&gt;&lt;/EndNote&gt;</w:instrText>
      </w:r>
      <w:r w:rsidR="00514DD9">
        <w:rPr>
          <w:rFonts w:ascii="Times New Roman" w:hAnsi="Times New Roman" w:cs="Times New Roman"/>
          <w:sz w:val="24"/>
        </w:rPr>
        <w:fldChar w:fldCharType="separate"/>
      </w:r>
      <w:r w:rsidR="00244EF7">
        <w:rPr>
          <w:rFonts w:ascii="Times New Roman" w:hAnsi="Times New Roman" w:cs="Times New Roman"/>
          <w:noProof/>
          <w:sz w:val="24"/>
        </w:rPr>
        <w:t>(</w:t>
      </w:r>
      <w:hyperlink w:anchor="_ENREF_26" w:tooltip="Zagorodnyuk, 2009 #5" w:history="1">
        <w:r w:rsidR="00774C2C">
          <w:rPr>
            <w:rFonts w:ascii="Times New Roman" w:hAnsi="Times New Roman" w:cs="Times New Roman"/>
            <w:noProof/>
            <w:sz w:val="24"/>
          </w:rPr>
          <w:t>Zagorodnyuk</w:t>
        </w:r>
        <w:r w:rsidR="00774C2C" w:rsidRPr="00244EF7">
          <w:rPr>
            <w:rFonts w:ascii="Times New Roman" w:hAnsi="Times New Roman" w:cs="Times New Roman"/>
            <w:i/>
            <w:noProof/>
            <w:sz w:val="24"/>
          </w:rPr>
          <w:t xml:space="preserve"> et al.</w:t>
        </w:r>
        <w:r w:rsidR="00774C2C">
          <w:rPr>
            <w:rFonts w:ascii="Times New Roman" w:hAnsi="Times New Roman" w:cs="Times New Roman"/>
            <w:noProof/>
            <w:sz w:val="24"/>
          </w:rPr>
          <w:t>, 2009</w:t>
        </w:r>
      </w:hyperlink>
      <w:r w:rsidR="00244EF7">
        <w:rPr>
          <w:rFonts w:ascii="Times New Roman" w:hAnsi="Times New Roman" w:cs="Times New Roman"/>
          <w:noProof/>
          <w:sz w:val="24"/>
        </w:rPr>
        <w:t>)</w:t>
      </w:r>
      <w:r w:rsidR="00514DD9">
        <w:rPr>
          <w:rFonts w:ascii="Times New Roman" w:hAnsi="Times New Roman" w:cs="Times New Roman"/>
          <w:sz w:val="24"/>
        </w:rPr>
        <w:fldChar w:fldCharType="end"/>
      </w:r>
      <w:r w:rsidR="00514DD9">
        <w:rPr>
          <w:rFonts w:ascii="Times New Roman" w:hAnsi="Times New Roman" w:cs="Times New Roman"/>
          <w:sz w:val="24"/>
        </w:rPr>
        <w:t xml:space="preserve">.  To ensure maximal block of ATP release, extraluminal and intraluminal application of PPADS was used in these experiments.  </w:t>
      </w:r>
    </w:p>
    <w:p w:rsidR="00C473E3" w:rsidRDefault="00C473E3" w:rsidP="0070040A">
      <w:pPr>
        <w:spacing w:line="360" w:lineRule="auto"/>
      </w:pPr>
    </w:p>
    <w:p w:rsidR="005B0BCE" w:rsidRDefault="005B0BCE" w:rsidP="0070040A">
      <w:pPr>
        <w:spacing w:line="360" w:lineRule="auto"/>
      </w:pPr>
    </w:p>
    <w:p w:rsidR="005B0BCE" w:rsidRDefault="005B0BCE" w:rsidP="0070040A">
      <w:pPr>
        <w:spacing w:line="360" w:lineRule="auto"/>
      </w:pPr>
    </w:p>
    <w:p w:rsidR="005B0BCE" w:rsidRDefault="005B0BCE" w:rsidP="0070040A">
      <w:pPr>
        <w:spacing w:line="360" w:lineRule="auto"/>
      </w:pPr>
    </w:p>
    <w:p w:rsidR="005B0BCE" w:rsidRDefault="005B0BCE" w:rsidP="0070040A">
      <w:pPr>
        <w:spacing w:line="360" w:lineRule="auto"/>
      </w:pPr>
    </w:p>
    <w:p w:rsidR="005B0BCE" w:rsidRDefault="005B0BCE" w:rsidP="0070040A">
      <w:pPr>
        <w:spacing w:line="360" w:lineRule="auto"/>
      </w:pPr>
    </w:p>
    <w:p w:rsidR="00D71E3E" w:rsidRPr="0070040A" w:rsidRDefault="00C473E3" w:rsidP="00D71E3E">
      <w:pPr>
        <w:pStyle w:val="Heading2"/>
        <w:spacing w:line="360" w:lineRule="auto"/>
      </w:pPr>
      <w:r>
        <w:lastRenderedPageBreak/>
        <w:t>Solutions</w:t>
      </w:r>
    </w:p>
    <w:p w:rsidR="00E66554" w:rsidRDefault="00E66554" w:rsidP="0070040A">
      <w:pPr>
        <w:pStyle w:val="Heading3"/>
        <w:spacing w:line="360" w:lineRule="auto"/>
      </w:pPr>
      <w:r>
        <w:t>Extraluminal (bath) solution</w:t>
      </w:r>
    </w:p>
    <w:p w:rsidR="00D71E3E" w:rsidRPr="00D71E3E" w:rsidRDefault="00D71E3E" w:rsidP="00D71E3E"/>
    <w:p w:rsidR="00E66554" w:rsidRDefault="00E66554" w:rsidP="0070040A">
      <w:pPr>
        <w:spacing w:line="360" w:lineRule="auto"/>
        <w:rPr>
          <w:rFonts w:ascii="Times New Roman" w:hAnsi="Times New Roman" w:cs="Times New Roman"/>
          <w:sz w:val="24"/>
          <w:szCs w:val="24"/>
        </w:rPr>
      </w:pPr>
      <w:r>
        <w:rPr>
          <w:rFonts w:ascii="Times New Roman" w:hAnsi="Times New Roman" w:cs="Times New Roman"/>
          <w:sz w:val="24"/>
          <w:szCs w:val="24"/>
        </w:rPr>
        <w:t>The external solution was continuously carbogenated with 95% O</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5%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heated to 35ºC upon delivery to the recording chamber.  </w:t>
      </w:r>
    </w:p>
    <w:p w:rsidR="00E66554" w:rsidRDefault="00E66554" w:rsidP="0070040A">
      <w:pPr>
        <w:spacing w:line="360" w:lineRule="auto"/>
        <w:rPr>
          <w:rFonts w:ascii="Times New Roman" w:hAnsi="Times New Roman" w:cs="Times New Roman"/>
          <w:sz w:val="24"/>
          <w:szCs w:val="24"/>
        </w:rPr>
      </w:pPr>
      <w:r>
        <w:rPr>
          <w:rFonts w:ascii="Times New Roman" w:hAnsi="Times New Roman" w:cs="Times New Roman"/>
          <w:sz w:val="24"/>
          <w:szCs w:val="24"/>
        </w:rPr>
        <w:t xml:space="preserve">Standard Krebs solution </w:t>
      </w:r>
      <w:r w:rsidRPr="0070040A">
        <w:rPr>
          <w:rFonts w:ascii="Times New Roman" w:hAnsi="Times New Roman" w:cs="Times New Roman"/>
          <w:sz w:val="24"/>
          <w:szCs w:val="24"/>
        </w:rPr>
        <w:t>(</w:t>
      </w:r>
      <w:r w:rsidR="00D71E3E">
        <w:rPr>
          <w:rFonts w:ascii="Times New Roman" w:hAnsi="Times New Roman" w:cs="Times New Roman"/>
          <w:sz w:val="24"/>
          <w:szCs w:val="24"/>
        </w:rPr>
        <w:t>see table 4.1</w:t>
      </w:r>
      <w:r w:rsidRPr="0070040A">
        <w:rPr>
          <w:rFonts w:ascii="Times New Roman" w:hAnsi="Times New Roman" w:cs="Times New Roman"/>
          <w:sz w:val="24"/>
          <w:szCs w:val="24"/>
        </w:rPr>
        <w:t>)</w:t>
      </w:r>
      <w:r>
        <w:rPr>
          <w:rFonts w:ascii="Times New Roman" w:hAnsi="Times New Roman" w:cs="Times New Roman"/>
          <w:sz w:val="24"/>
          <w:szCs w:val="24"/>
        </w:rPr>
        <w:t xml:space="preserve"> was used for experimental set-up, control and washout periods.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w:t>
      </w:r>
      <w:r w:rsidR="00D71E3E">
        <w:rPr>
          <w:rFonts w:ascii="Times New Roman" w:hAnsi="Times New Roman" w:cs="Times New Roman"/>
          <w:sz w:val="24"/>
          <w:szCs w:val="24"/>
        </w:rPr>
        <w:t xml:space="preserve">solution </w:t>
      </w:r>
      <w:r w:rsidR="0070040A">
        <w:rPr>
          <w:rFonts w:ascii="Times New Roman" w:hAnsi="Times New Roman" w:cs="Times New Roman"/>
          <w:sz w:val="24"/>
          <w:szCs w:val="24"/>
        </w:rPr>
        <w:t>as previously</w:t>
      </w:r>
      <w:r w:rsidR="00CF4774">
        <w:rPr>
          <w:rFonts w:ascii="Times New Roman" w:hAnsi="Times New Roman" w:cs="Times New Roman"/>
          <w:sz w:val="24"/>
          <w:szCs w:val="24"/>
        </w:rPr>
        <w:t xml:space="preserve"> </w:t>
      </w:r>
      <w:proofErr w:type="gramStart"/>
      <w:r w:rsidR="00CF4774">
        <w:rPr>
          <w:rFonts w:ascii="Times New Roman" w:hAnsi="Times New Roman" w:cs="Times New Roman"/>
          <w:sz w:val="24"/>
          <w:szCs w:val="24"/>
        </w:rPr>
        <w:t>used</w:t>
      </w:r>
      <w:r w:rsidR="00D71E3E">
        <w:rPr>
          <w:rFonts w:ascii="Times New Roman" w:hAnsi="Times New Roman" w:cs="Times New Roman"/>
          <w:sz w:val="24"/>
          <w:szCs w:val="24"/>
        </w:rPr>
        <w:t xml:space="preserve"> </w:t>
      </w:r>
      <w:r>
        <w:rPr>
          <w:rFonts w:ascii="Times New Roman" w:hAnsi="Times New Roman" w:cs="Times New Roman"/>
          <w:sz w:val="24"/>
          <w:szCs w:val="24"/>
        </w:rPr>
        <w:t xml:space="preserve"> for</w:t>
      </w:r>
      <w:proofErr w:type="gramEnd"/>
      <w:r>
        <w:rPr>
          <w:rFonts w:ascii="Times New Roman" w:hAnsi="Times New Roman" w:cs="Times New Roman"/>
          <w:sz w:val="24"/>
          <w:szCs w:val="24"/>
        </w:rPr>
        <w:t xml:space="preserve"> preliminary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experiments</w:t>
      </w:r>
      <w:r w:rsidR="0070040A">
        <w:rPr>
          <w:rFonts w:ascii="Times New Roman" w:hAnsi="Times New Roman" w:cs="Times New Roman"/>
          <w:sz w:val="24"/>
          <w:szCs w:val="24"/>
        </w:rPr>
        <w:t>,</w:t>
      </w:r>
      <w:r w:rsidR="0013727C">
        <w:rPr>
          <w:rFonts w:ascii="Times New Roman" w:hAnsi="Times New Roman" w:cs="Times New Roman"/>
          <w:sz w:val="24"/>
          <w:szCs w:val="24"/>
        </w:rPr>
        <w:t xml:space="preserve"> with the addition of </w:t>
      </w:r>
      <w:r w:rsidR="001D5F8B">
        <w:rPr>
          <w:rFonts w:ascii="Times New Roman" w:hAnsi="Times New Roman" w:cs="Times New Roman"/>
          <w:sz w:val="24"/>
          <w:szCs w:val="24"/>
        </w:rPr>
        <w:t>30µM PPADS</w:t>
      </w:r>
      <w:r>
        <w:rPr>
          <w:rFonts w:ascii="Times New Roman" w:hAnsi="Times New Roman" w:cs="Times New Roman"/>
          <w:sz w:val="24"/>
          <w:szCs w:val="24"/>
        </w:rPr>
        <w:t xml:space="preserve"> </w:t>
      </w:r>
      <w:r w:rsidR="00D71E3E">
        <w:rPr>
          <w:rFonts w:ascii="Times New Roman" w:hAnsi="Times New Roman" w:cs="Times New Roman"/>
          <w:sz w:val="24"/>
          <w:szCs w:val="24"/>
        </w:rPr>
        <w:t>(table 4.2</w:t>
      </w:r>
      <w:r w:rsidR="00CF4774">
        <w:rPr>
          <w:rFonts w:ascii="Times New Roman" w:hAnsi="Times New Roman" w:cs="Times New Roman"/>
          <w:sz w:val="24"/>
          <w:szCs w:val="24"/>
        </w:rPr>
        <w:t xml:space="preserve">) </w:t>
      </w:r>
      <w:r>
        <w:rPr>
          <w:rFonts w:ascii="Times New Roman" w:hAnsi="Times New Roman" w:cs="Times New Roman"/>
          <w:sz w:val="24"/>
          <w:szCs w:val="24"/>
        </w:rPr>
        <w:t xml:space="preserve">was perfused for 30 minutes following the control period.    </w:t>
      </w:r>
    </w:p>
    <w:p w:rsidR="00D71E3E" w:rsidRDefault="00D71E3E" w:rsidP="00525ED4"/>
    <w:p w:rsidR="00E66554" w:rsidRDefault="00E66554" w:rsidP="0070040A">
      <w:pPr>
        <w:pStyle w:val="Heading3"/>
        <w:spacing w:line="360" w:lineRule="auto"/>
      </w:pPr>
      <w:r>
        <w:t>Intraluminal (bladder) solution</w:t>
      </w:r>
    </w:p>
    <w:p w:rsidR="00D71E3E" w:rsidRPr="00D71E3E" w:rsidRDefault="00D71E3E" w:rsidP="00D71E3E"/>
    <w:p w:rsidR="0070040A" w:rsidRDefault="00E24ED4" w:rsidP="0070040A">
      <w:pPr>
        <w:spacing w:line="360" w:lineRule="auto"/>
        <w:rPr>
          <w:rFonts w:ascii="Times New Roman" w:hAnsi="Times New Roman" w:cs="Times New Roman"/>
          <w:sz w:val="24"/>
          <w:szCs w:val="24"/>
        </w:rPr>
      </w:pPr>
      <w:r>
        <w:rPr>
          <w:rFonts w:ascii="Times New Roman" w:hAnsi="Times New Roman" w:cs="Times New Roman"/>
          <w:sz w:val="24"/>
          <w:szCs w:val="24"/>
        </w:rPr>
        <w:t>150mM NaCl was used</w:t>
      </w:r>
      <w:r w:rsidR="00E66554">
        <w:rPr>
          <w:rFonts w:ascii="Times New Roman" w:hAnsi="Times New Roman" w:cs="Times New Roman"/>
          <w:sz w:val="24"/>
          <w:szCs w:val="24"/>
        </w:rPr>
        <w:t xml:space="preserve"> for intraluminal bladder perfusion and for bladder distension</w:t>
      </w:r>
      <w:r>
        <w:rPr>
          <w:rFonts w:ascii="Times New Roman" w:hAnsi="Times New Roman" w:cs="Times New Roman"/>
          <w:sz w:val="24"/>
          <w:szCs w:val="24"/>
        </w:rPr>
        <w:t xml:space="preserve"> in control and washout distensions, with the addition of 300µM PPADS during the 30 minutes of extraluminal exposure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w:t>
      </w:r>
      <w:r w:rsidR="00320DCB">
        <w:rPr>
          <w:rFonts w:ascii="Times New Roman" w:hAnsi="Times New Roman" w:cs="Times New Roman"/>
          <w:sz w:val="24"/>
          <w:szCs w:val="24"/>
        </w:rPr>
        <w:t>.</w:t>
      </w:r>
    </w:p>
    <w:p w:rsidR="000B1CA3" w:rsidRDefault="000B1CA3" w:rsidP="0070040A">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284"/>
        <w:gridCol w:w="2811"/>
        <w:gridCol w:w="3147"/>
      </w:tblGrid>
      <w:tr w:rsidR="0070040A" w:rsidTr="00967096">
        <w:tc>
          <w:tcPr>
            <w:tcW w:w="3284" w:type="dxa"/>
          </w:tcPr>
          <w:p w:rsidR="0070040A" w:rsidRPr="00CC2FB5" w:rsidRDefault="0070040A" w:rsidP="00967096">
            <w:pPr>
              <w:rPr>
                <w:rFonts w:ascii="Times New Roman" w:hAnsi="Times New Roman" w:cs="Times New Roman"/>
                <w:b/>
                <w:sz w:val="20"/>
                <w:szCs w:val="20"/>
              </w:rPr>
            </w:pPr>
            <w:r>
              <w:rPr>
                <w:rFonts w:ascii="Times New Roman" w:hAnsi="Times New Roman" w:cs="Times New Roman"/>
                <w:b/>
                <w:sz w:val="20"/>
                <w:szCs w:val="20"/>
              </w:rPr>
              <w:t>PPADS</w:t>
            </w:r>
          </w:p>
        </w:tc>
        <w:tc>
          <w:tcPr>
            <w:tcW w:w="2811" w:type="dxa"/>
          </w:tcPr>
          <w:p w:rsidR="0070040A" w:rsidRPr="00CC2FB5" w:rsidRDefault="0070040A" w:rsidP="00967096">
            <w:pPr>
              <w:rPr>
                <w:rFonts w:ascii="Times New Roman" w:hAnsi="Times New Roman" w:cs="Times New Roman"/>
                <w:b/>
                <w:sz w:val="20"/>
                <w:szCs w:val="20"/>
              </w:rPr>
            </w:pPr>
            <w:r w:rsidRPr="00CC2FB5">
              <w:rPr>
                <w:rFonts w:ascii="Times New Roman" w:hAnsi="Times New Roman" w:cs="Times New Roman"/>
                <w:b/>
                <w:sz w:val="20"/>
                <w:szCs w:val="20"/>
              </w:rPr>
              <w:t>Intraluminal application</w:t>
            </w:r>
          </w:p>
        </w:tc>
        <w:tc>
          <w:tcPr>
            <w:tcW w:w="3147" w:type="dxa"/>
          </w:tcPr>
          <w:p w:rsidR="0070040A" w:rsidRPr="00CC2FB5" w:rsidRDefault="0070040A" w:rsidP="00967096">
            <w:pPr>
              <w:rPr>
                <w:rFonts w:ascii="Times New Roman" w:hAnsi="Times New Roman" w:cs="Times New Roman"/>
                <w:b/>
                <w:sz w:val="20"/>
                <w:szCs w:val="20"/>
              </w:rPr>
            </w:pPr>
            <w:r w:rsidRPr="00CC2FB5">
              <w:rPr>
                <w:rFonts w:ascii="Times New Roman" w:hAnsi="Times New Roman" w:cs="Times New Roman"/>
                <w:b/>
                <w:sz w:val="20"/>
                <w:szCs w:val="20"/>
              </w:rPr>
              <w:t>Extraluminal application</w:t>
            </w:r>
          </w:p>
        </w:tc>
      </w:tr>
      <w:tr w:rsidR="0070040A" w:rsidTr="00967096">
        <w:tc>
          <w:tcPr>
            <w:tcW w:w="3284" w:type="dxa"/>
          </w:tcPr>
          <w:p w:rsidR="0070040A" w:rsidRPr="00C010A9" w:rsidRDefault="0070040A" w:rsidP="00967096">
            <w:pPr>
              <w:rPr>
                <w:rFonts w:ascii="Times New Roman" w:hAnsi="Times New Roman" w:cs="Times New Roman"/>
                <w:sz w:val="20"/>
                <w:szCs w:val="20"/>
              </w:rPr>
            </w:pPr>
            <w:r>
              <w:rPr>
                <w:rFonts w:ascii="Times New Roman" w:hAnsi="Times New Roman" w:cs="Times New Roman"/>
                <w:sz w:val="20"/>
                <w:szCs w:val="20"/>
              </w:rPr>
              <w:t>Use</w:t>
            </w:r>
          </w:p>
        </w:tc>
        <w:tc>
          <w:tcPr>
            <w:tcW w:w="2811" w:type="dxa"/>
          </w:tcPr>
          <w:p w:rsidR="0070040A" w:rsidRPr="00CC2FB5" w:rsidRDefault="0070040A" w:rsidP="00967096">
            <w:pPr>
              <w:rPr>
                <w:rFonts w:ascii="Times New Roman" w:hAnsi="Times New Roman" w:cs="Times New Roman"/>
                <w:sz w:val="20"/>
                <w:szCs w:val="20"/>
              </w:rPr>
            </w:pPr>
            <w:r w:rsidRPr="00CC2FB5">
              <w:rPr>
                <w:rFonts w:ascii="Times New Roman" w:hAnsi="Times New Roman" w:cs="Times New Roman"/>
                <w:sz w:val="20"/>
                <w:szCs w:val="20"/>
                <w:lang w:val="en"/>
              </w:rPr>
              <w:t>Non-selective P2 purinergic antagonist</w:t>
            </w:r>
          </w:p>
        </w:tc>
        <w:tc>
          <w:tcPr>
            <w:tcW w:w="3147" w:type="dxa"/>
          </w:tcPr>
          <w:p w:rsidR="0070040A" w:rsidRPr="00CC2FB5" w:rsidRDefault="0070040A" w:rsidP="00967096">
            <w:pPr>
              <w:rPr>
                <w:rFonts w:ascii="Times New Roman" w:hAnsi="Times New Roman" w:cs="Times New Roman"/>
                <w:sz w:val="20"/>
                <w:szCs w:val="20"/>
              </w:rPr>
            </w:pPr>
            <w:r w:rsidRPr="00CC2FB5">
              <w:rPr>
                <w:rFonts w:ascii="Times New Roman" w:hAnsi="Times New Roman" w:cs="Times New Roman"/>
                <w:sz w:val="20"/>
                <w:szCs w:val="20"/>
                <w:lang w:val="en"/>
              </w:rPr>
              <w:t>Non-selective P2 purinergic antagonist</w:t>
            </w:r>
          </w:p>
        </w:tc>
      </w:tr>
      <w:tr w:rsidR="0070040A" w:rsidTr="00967096">
        <w:tc>
          <w:tcPr>
            <w:tcW w:w="3284" w:type="dxa"/>
          </w:tcPr>
          <w:p w:rsidR="0070040A" w:rsidRPr="00C010A9" w:rsidRDefault="0070040A" w:rsidP="00967096">
            <w:pPr>
              <w:rPr>
                <w:rFonts w:ascii="Times New Roman" w:hAnsi="Times New Roman" w:cs="Times New Roman"/>
                <w:sz w:val="20"/>
                <w:szCs w:val="20"/>
              </w:rPr>
            </w:pPr>
            <w:r w:rsidRPr="00C010A9">
              <w:rPr>
                <w:rFonts w:ascii="Times New Roman" w:hAnsi="Times New Roman" w:cs="Times New Roman"/>
                <w:sz w:val="20"/>
                <w:szCs w:val="20"/>
              </w:rPr>
              <w:t>Dissolved in (vehicle)</w:t>
            </w:r>
          </w:p>
        </w:tc>
        <w:tc>
          <w:tcPr>
            <w:tcW w:w="2811" w:type="dxa"/>
          </w:tcPr>
          <w:p w:rsidR="0070040A" w:rsidRPr="00CC2FB5" w:rsidRDefault="0070040A" w:rsidP="00967096">
            <w:pPr>
              <w:rPr>
                <w:rFonts w:ascii="Times New Roman" w:hAnsi="Times New Roman" w:cs="Times New Roman"/>
                <w:sz w:val="20"/>
                <w:szCs w:val="20"/>
              </w:rPr>
            </w:pPr>
            <w:r>
              <w:rPr>
                <w:rFonts w:ascii="Times New Roman" w:hAnsi="Times New Roman" w:cs="Times New Roman"/>
                <w:sz w:val="20"/>
                <w:szCs w:val="20"/>
              </w:rPr>
              <w:t>100% dH</w:t>
            </w:r>
            <w:r>
              <w:rPr>
                <w:rFonts w:ascii="Times New Roman" w:hAnsi="Times New Roman" w:cs="Times New Roman"/>
                <w:sz w:val="20"/>
                <w:szCs w:val="20"/>
                <w:vertAlign w:val="subscript"/>
              </w:rPr>
              <w:t>2</w:t>
            </w:r>
            <w:r>
              <w:rPr>
                <w:rFonts w:ascii="Times New Roman" w:hAnsi="Times New Roman" w:cs="Times New Roman"/>
                <w:sz w:val="20"/>
                <w:szCs w:val="20"/>
              </w:rPr>
              <w:t>O</w:t>
            </w:r>
          </w:p>
        </w:tc>
        <w:tc>
          <w:tcPr>
            <w:tcW w:w="3147" w:type="dxa"/>
          </w:tcPr>
          <w:p w:rsidR="0070040A" w:rsidRPr="00CC2FB5" w:rsidRDefault="0070040A" w:rsidP="00967096">
            <w:pPr>
              <w:rPr>
                <w:rFonts w:ascii="Times New Roman" w:hAnsi="Times New Roman" w:cs="Times New Roman"/>
                <w:sz w:val="20"/>
                <w:szCs w:val="20"/>
              </w:rPr>
            </w:pPr>
            <w:r>
              <w:rPr>
                <w:rFonts w:ascii="Times New Roman" w:hAnsi="Times New Roman" w:cs="Times New Roman"/>
                <w:sz w:val="20"/>
                <w:szCs w:val="20"/>
              </w:rPr>
              <w:t>100% dH</w:t>
            </w:r>
            <w:r>
              <w:rPr>
                <w:rFonts w:ascii="Times New Roman" w:hAnsi="Times New Roman" w:cs="Times New Roman"/>
                <w:sz w:val="20"/>
                <w:szCs w:val="20"/>
                <w:vertAlign w:val="subscript"/>
              </w:rPr>
              <w:t>2</w:t>
            </w:r>
            <w:r>
              <w:rPr>
                <w:rFonts w:ascii="Times New Roman" w:hAnsi="Times New Roman" w:cs="Times New Roman"/>
                <w:sz w:val="20"/>
                <w:szCs w:val="20"/>
              </w:rPr>
              <w:t>O</w:t>
            </w:r>
          </w:p>
        </w:tc>
      </w:tr>
      <w:tr w:rsidR="0070040A" w:rsidTr="00967096">
        <w:tc>
          <w:tcPr>
            <w:tcW w:w="3284" w:type="dxa"/>
          </w:tcPr>
          <w:p w:rsidR="0070040A" w:rsidRPr="00C010A9" w:rsidRDefault="0070040A" w:rsidP="00967096">
            <w:pPr>
              <w:rPr>
                <w:rFonts w:ascii="Times New Roman" w:hAnsi="Times New Roman" w:cs="Times New Roman"/>
                <w:sz w:val="20"/>
                <w:szCs w:val="20"/>
              </w:rPr>
            </w:pPr>
            <w:r w:rsidRPr="00C010A9">
              <w:rPr>
                <w:rFonts w:ascii="Times New Roman" w:hAnsi="Times New Roman" w:cs="Times New Roman"/>
                <w:sz w:val="20"/>
                <w:szCs w:val="20"/>
              </w:rPr>
              <w:t>Stock concentration</w:t>
            </w:r>
          </w:p>
        </w:tc>
        <w:tc>
          <w:tcPr>
            <w:tcW w:w="2811" w:type="dxa"/>
          </w:tcPr>
          <w:p w:rsidR="0070040A" w:rsidRPr="00C010A9" w:rsidRDefault="0070040A" w:rsidP="00967096">
            <w:pPr>
              <w:rPr>
                <w:rFonts w:ascii="Times New Roman" w:hAnsi="Times New Roman" w:cs="Times New Roman"/>
                <w:sz w:val="20"/>
                <w:szCs w:val="20"/>
              </w:rPr>
            </w:pPr>
            <w:r>
              <w:rPr>
                <w:rFonts w:ascii="Times New Roman" w:hAnsi="Times New Roman" w:cs="Times New Roman"/>
                <w:sz w:val="20"/>
                <w:szCs w:val="20"/>
              </w:rPr>
              <w:t>100mM</w:t>
            </w:r>
          </w:p>
        </w:tc>
        <w:tc>
          <w:tcPr>
            <w:tcW w:w="3147" w:type="dxa"/>
          </w:tcPr>
          <w:p w:rsidR="0070040A" w:rsidRPr="00C010A9" w:rsidRDefault="0070040A" w:rsidP="00967096">
            <w:pPr>
              <w:rPr>
                <w:rFonts w:ascii="Times New Roman" w:hAnsi="Times New Roman" w:cs="Times New Roman"/>
                <w:sz w:val="20"/>
                <w:szCs w:val="20"/>
              </w:rPr>
            </w:pPr>
            <w:r>
              <w:rPr>
                <w:rFonts w:ascii="Times New Roman" w:hAnsi="Times New Roman" w:cs="Times New Roman"/>
                <w:sz w:val="20"/>
                <w:szCs w:val="20"/>
              </w:rPr>
              <w:t>100mM</w:t>
            </w:r>
          </w:p>
        </w:tc>
      </w:tr>
      <w:tr w:rsidR="0070040A" w:rsidTr="00967096">
        <w:tc>
          <w:tcPr>
            <w:tcW w:w="3284" w:type="dxa"/>
          </w:tcPr>
          <w:p w:rsidR="0070040A" w:rsidRPr="00C010A9" w:rsidRDefault="0070040A" w:rsidP="00967096">
            <w:pPr>
              <w:rPr>
                <w:rFonts w:ascii="Times New Roman" w:hAnsi="Times New Roman" w:cs="Times New Roman"/>
                <w:sz w:val="20"/>
                <w:szCs w:val="20"/>
              </w:rPr>
            </w:pPr>
            <w:r>
              <w:rPr>
                <w:rFonts w:ascii="Times New Roman" w:hAnsi="Times New Roman" w:cs="Times New Roman"/>
                <w:sz w:val="20"/>
                <w:szCs w:val="20"/>
              </w:rPr>
              <w:t>Final concentration</w:t>
            </w:r>
          </w:p>
        </w:tc>
        <w:tc>
          <w:tcPr>
            <w:tcW w:w="2811" w:type="dxa"/>
          </w:tcPr>
          <w:p w:rsidR="0070040A" w:rsidRPr="001E5C02" w:rsidRDefault="0070040A" w:rsidP="00967096">
            <w:pPr>
              <w:rPr>
                <w:rFonts w:ascii="Times New Roman" w:hAnsi="Times New Roman" w:cs="Times New Roman"/>
                <w:sz w:val="20"/>
                <w:szCs w:val="20"/>
              </w:rPr>
            </w:pPr>
            <w:r>
              <w:rPr>
                <w:rFonts w:ascii="Times New Roman" w:hAnsi="Times New Roman" w:cs="Times New Roman"/>
                <w:sz w:val="20"/>
                <w:szCs w:val="20"/>
              </w:rPr>
              <w:t>300µM</w:t>
            </w:r>
          </w:p>
        </w:tc>
        <w:tc>
          <w:tcPr>
            <w:tcW w:w="3147" w:type="dxa"/>
          </w:tcPr>
          <w:p w:rsidR="0070040A" w:rsidRPr="001E5C02" w:rsidRDefault="0070040A" w:rsidP="00967096">
            <w:pPr>
              <w:rPr>
                <w:rFonts w:ascii="Times New Roman" w:hAnsi="Times New Roman" w:cs="Times New Roman"/>
                <w:sz w:val="20"/>
                <w:szCs w:val="20"/>
              </w:rPr>
            </w:pPr>
            <w:r>
              <w:rPr>
                <w:rFonts w:ascii="Times New Roman" w:hAnsi="Times New Roman" w:cs="Times New Roman"/>
                <w:sz w:val="20"/>
                <w:szCs w:val="20"/>
              </w:rPr>
              <w:t>30µM</w:t>
            </w:r>
          </w:p>
        </w:tc>
      </w:tr>
      <w:tr w:rsidR="0070040A" w:rsidTr="00967096">
        <w:tc>
          <w:tcPr>
            <w:tcW w:w="3284" w:type="dxa"/>
          </w:tcPr>
          <w:p w:rsidR="0070040A" w:rsidRPr="00C010A9" w:rsidRDefault="0070040A" w:rsidP="00967096">
            <w:pPr>
              <w:rPr>
                <w:rFonts w:ascii="Times New Roman" w:hAnsi="Times New Roman" w:cs="Times New Roman"/>
                <w:sz w:val="20"/>
                <w:szCs w:val="20"/>
              </w:rPr>
            </w:pPr>
            <w:r w:rsidRPr="00C010A9">
              <w:rPr>
                <w:rFonts w:ascii="Times New Roman" w:hAnsi="Times New Roman" w:cs="Times New Roman"/>
                <w:sz w:val="20"/>
                <w:szCs w:val="20"/>
              </w:rPr>
              <w:t>Final percentage vehicle</w:t>
            </w:r>
          </w:p>
        </w:tc>
        <w:tc>
          <w:tcPr>
            <w:tcW w:w="2811" w:type="dxa"/>
          </w:tcPr>
          <w:p w:rsidR="0070040A" w:rsidRDefault="0070040A" w:rsidP="00967096">
            <w:pPr>
              <w:rPr>
                <w:rFonts w:ascii="Times New Roman" w:hAnsi="Times New Roman" w:cs="Times New Roman"/>
                <w:sz w:val="20"/>
                <w:szCs w:val="20"/>
              </w:rPr>
            </w:pPr>
            <w:r>
              <w:rPr>
                <w:rFonts w:ascii="Times New Roman" w:hAnsi="Times New Roman" w:cs="Times New Roman"/>
                <w:sz w:val="20"/>
                <w:szCs w:val="20"/>
              </w:rPr>
              <w:t>0.3%</w:t>
            </w:r>
          </w:p>
        </w:tc>
        <w:tc>
          <w:tcPr>
            <w:tcW w:w="3147" w:type="dxa"/>
          </w:tcPr>
          <w:p w:rsidR="0070040A" w:rsidRDefault="0070040A" w:rsidP="00967096">
            <w:pPr>
              <w:rPr>
                <w:rFonts w:ascii="Times New Roman" w:hAnsi="Times New Roman" w:cs="Times New Roman"/>
                <w:sz w:val="20"/>
                <w:szCs w:val="20"/>
              </w:rPr>
            </w:pPr>
            <w:r>
              <w:rPr>
                <w:rFonts w:ascii="Times New Roman" w:hAnsi="Times New Roman" w:cs="Times New Roman"/>
                <w:sz w:val="20"/>
                <w:szCs w:val="20"/>
              </w:rPr>
              <w:t>0.03%</w:t>
            </w:r>
          </w:p>
        </w:tc>
      </w:tr>
    </w:tbl>
    <w:p w:rsidR="0070040A" w:rsidRDefault="0070040A" w:rsidP="0070040A">
      <w:r>
        <w:rPr>
          <w:noProof/>
          <w:lang w:eastAsia="en-GB"/>
        </w:rPr>
        <mc:AlternateContent>
          <mc:Choice Requires="wps">
            <w:drawing>
              <wp:anchor distT="0" distB="0" distL="114300" distR="114300" simplePos="0" relativeHeight="251923456" behindDoc="0" locked="0" layoutInCell="1" allowOverlap="1" wp14:anchorId="46306695" wp14:editId="49DC4110">
                <wp:simplePos x="0" y="0"/>
                <wp:positionH relativeFrom="column">
                  <wp:posOffset>15995</wp:posOffset>
                </wp:positionH>
                <wp:positionV relativeFrom="paragraph">
                  <wp:posOffset>170815</wp:posOffset>
                </wp:positionV>
                <wp:extent cx="5693410" cy="319177"/>
                <wp:effectExtent l="0" t="0" r="2540" b="5080"/>
                <wp:wrapNone/>
                <wp:docPr id="174" name="Text Box 174"/>
                <wp:cNvGraphicFramePr/>
                <a:graphic xmlns:a="http://schemas.openxmlformats.org/drawingml/2006/main">
                  <a:graphicData uri="http://schemas.microsoft.com/office/word/2010/wordprocessingShape">
                    <wps:wsp>
                      <wps:cNvSpPr txBox="1"/>
                      <wps:spPr>
                        <a:xfrm>
                          <a:off x="0" y="0"/>
                          <a:ext cx="5693410" cy="319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D848FF" w:rsidRDefault="00D71E3E" w:rsidP="0070040A">
                            <w:pPr>
                              <w:jc w:val="center"/>
                              <w:rPr>
                                <w:rFonts w:ascii="Times New Roman" w:hAnsi="Times New Roman" w:cs="Times New Roman"/>
                                <w:sz w:val="20"/>
                                <w:szCs w:val="20"/>
                              </w:rPr>
                            </w:pPr>
                            <w:r>
                              <w:rPr>
                                <w:rFonts w:ascii="Times New Roman" w:hAnsi="Times New Roman" w:cs="Times New Roman"/>
                                <w:b/>
                                <w:sz w:val="20"/>
                                <w:szCs w:val="20"/>
                              </w:rPr>
                              <w:t>Table 4.2</w:t>
                            </w:r>
                            <w:r w:rsidR="00900ACF">
                              <w:rPr>
                                <w:rFonts w:ascii="Times New Roman" w:hAnsi="Times New Roman" w:cs="Times New Roman"/>
                                <w:b/>
                                <w:sz w:val="20"/>
                                <w:szCs w:val="20"/>
                              </w:rPr>
                              <w:t>: Summary of PPADS preparation and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4" o:spid="_x0000_s1146" type="#_x0000_t202" style="position:absolute;margin-left:1.25pt;margin-top:13.45pt;width:448.3pt;height:25.1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" fillcolor="white [3201]" stroked="f" strokeweight=".5pt">
                <v:textbox>
                  <w:txbxContent>
                    <w:p w:rsidR="00900ACF" w:rsidRPr="00D848FF" w:rsidRDefault="00D71E3E" w:rsidP="0070040A">
                      <w:pPr>
                        <w:jc w:val="center"/>
                        <w:rPr>
                          <w:rFonts w:ascii="Times New Roman" w:hAnsi="Times New Roman" w:cs="Times New Roman"/>
                          <w:sz w:val="20"/>
                          <w:szCs w:val="20"/>
                        </w:rPr>
                      </w:pPr>
                      <w:r>
                        <w:rPr>
                          <w:rFonts w:ascii="Times New Roman" w:hAnsi="Times New Roman" w:cs="Times New Roman"/>
                          <w:b/>
                          <w:sz w:val="20"/>
                          <w:szCs w:val="20"/>
                        </w:rPr>
                        <w:t>Table 4.2</w:t>
                      </w:r>
                      <w:r w:rsidR="00900ACF">
                        <w:rPr>
                          <w:rFonts w:ascii="Times New Roman" w:hAnsi="Times New Roman" w:cs="Times New Roman"/>
                          <w:b/>
                          <w:sz w:val="20"/>
                          <w:szCs w:val="20"/>
                        </w:rPr>
                        <w:t>: Summary of PPADS preparation and administration</w:t>
                      </w:r>
                    </w:p>
                  </w:txbxContent>
                </v:textbox>
              </v:shape>
            </w:pict>
          </mc:Fallback>
        </mc:AlternateContent>
      </w:r>
    </w:p>
    <w:p w:rsidR="0070040A" w:rsidRDefault="0070040A" w:rsidP="0070040A"/>
    <w:p w:rsidR="005445EE" w:rsidRPr="005445EE" w:rsidRDefault="005445EE" w:rsidP="005445EE"/>
    <w:p w:rsidR="005445EE" w:rsidRDefault="005445EE" w:rsidP="00E52638">
      <w:pPr>
        <w:pStyle w:val="Heading2"/>
      </w:pPr>
      <w:r>
        <w:t>Protocol</w:t>
      </w:r>
    </w:p>
    <w:p w:rsidR="005445EE" w:rsidRPr="005445EE" w:rsidRDefault="005445EE" w:rsidP="005445EE"/>
    <w:p w:rsidR="00A12FC0" w:rsidRDefault="00A12FC0" w:rsidP="0070040A">
      <w:pPr>
        <w:spacing w:line="360" w:lineRule="auto"/>
        <w:rPr>
          <w:rFonts w:ascii="Times New Roman" w:hAnsi="Times New Roman" w:cs="Times New Roman"/>
          <w:sz w:val="24"/>
          <w:szCs w:val="24"/>
        </w:rPr>
      </w:pPr>
      <w:r>
        <w:rPr>
          <w:rFonts w:ascii="Times New Roman" w:hAnsi="Times New Roman" w:cs="Times New Roman"/>
          <w:sz w:val="24"/>
          <w:szCs w:val="24"/>
        </w:rPr>
        <w:t>A schematic of the protocol used for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w:t>
      </w:r>
      <w:r w:rsidR="0070040A">
        <w:rPr>
          <w:rFonts w:ascii="Times New Roman" w:hAnsi="Times New Roman" w:cs="Times New Roman"/>
          <w:sz w:val="24"/>
          <w:szCs w:val="24"/>
        </w:rPr>
        <w:t xml:space="preserve"> </w:t>
      </w:r>
      <w:r w:rsidR="005B0BCE">
        <w:rPr>
          <w:rFonts w:ascii="Times New Roman" w:hAnsi="Times New Roman" w:cs="Times New Roman"/>
          <w:sz w:val="24"/>
          <w:szCs w:val="24"/>
        </w:rPr>
        <w:t>+</w:t>
      </w:r>
      <w:r>
        <w:rPr>
          <w:rFonts w:ascii="Times New Roman" w:hAnsi="Times New Roman" w:cs="Times New Roman"/>
          <w:sz w:val="24"/>
          <w:szCs w:val="24"/>
        </w:rPr>
        <w:t xml:space="preserve"> PPADS experiments, also detailing where control, 10 and 30</w:t>
      </w:r>
      <w:r w:rsidR="0070040A">
        <w:rPr>
          <w:rFonts w:ascii="Times New Roman" w:hAnsi="Times New Roman" w:cs="Times New Roman"/>
          <w:sz w:val="24"/>
          <w:szCs w:val="24"/>
        </w:rPr>
        <w:t xml:space="preserve"> </w:t>
      </w:r>
      <w:r>
        <w:rPr>
          <w:rFonts w:ascii="Times New Roman" w:hAnsi="Times New Roman" w:cs="Times New Roman"/>
          <w:sz w:val="24"/>
          <w:szCs w:val="24"/>
        </w:rPr>
        <w:t>minutes</w:t>
      </w:r>
      <w:r w:rsidR="00EB4A57">
        <w:rPr>
          <w:rFonts w:ascii="Times New Roman" w:hAnsi="Times New Roman" w:cs="Times New Roman"/>
          <w:sz w:val="24"/>
          <w:szCs w:val="24"/>
        </w:rPr>
        <w:t xml:space="preserve"> Ca</w:t>
      </w:r>
      <w:r w:rsidR="00EB4A57">
        <w:rPr>
          <w:rFonts w:ascii="Times New Roman" w:hAnsi="Times New Roman" w:cs="Times New Roman"/>
          <w:sz w:val="24"/>
          <w:szCs w:val="24"/>
          <w:vertAlign w:val="superscript"/>
        </w:rPr>
        <w:t xml:space="preserve">2+ </w:t>
      </w:r>
      <w:r w:rsidR="00EB4A57">
        <w:rPr>
          <w:rFonts w:ascii="Times New Roman" w:hAnsi="Times New Roman" w:cs="Times New Roman"/>
          <w:sz w:val="24"/>
          <w:szCs w:val="24"/>
        </w:rPr>
        <w:t>free Krebs + PPADS</w:t>
      </w:r>
      <w:r>
        <w:rPr>
          <w:rFonts w:ascii="Times New Roman" w:hAnsi="Times New Roman" w:cs="Times New Roman"/>
          <w:sz w:val="24"/>
          <w:szCs w:val="24"/>
        </w:rPr>
        <w:t xml:space="preserve">, and washout measurements were taken from is shown in </w:t>
      </w:r>
      <w:r w:rsidR="00CF4774">
        <w:rPr>
          <w:rFonts w:ascii="Times New Roman" w:hAnsi="Times New Roman" w:cs="Times New Roman"/>
          <w:sz w:val="24"/>
          <w:szCs w:val="24"/>
        </w:rPr>
        <w:t>figure 4.17</w:t>
      </w:r>
      <w:r w:rsidRPr="0070040A">
        <w:rPr>
          <w:rFonts w:ascii="Times New Roman" w:hAnsi="Times New Roman" w:cs="Times New Roman"/>
          <w:sz w:val="24"/>
          <w:szCs w:val="24"/>
        </w:rPr>
        <w:t>.</w:t>
      </w:r>
      <w:r>
        <w:rPr>
          <w:rFonts w:ascii="Times New Roman" w:hAnsi="Times New Roman" w:cs="Times New Roman"/>
          <w:sz w:val="24"/>
          <w:szCs w:val="24"/>
        </w:rPr>
        <w:t xml:space="preserve">  </w:t>
      </w:r>
    </w:p>
    <w:p w:rsidR="0070040A" w:rsidRDefault="0070040A" w:rsidP="009B17C6"/>
    <w:p w:rsidR="00D71E3E" w:rsidRDefault="00D71E3E" w:rsidP="009B17C6"/>
    <w:p w:rsidR="00D71E3E" w:rsidRDefault="00D71E3E" w:rsidP="009B17C6"/>
    <w:p w:rsidR="00D71E3E" w:rsidRDefault="00D71E3E" w:rsidP="009B17C6"/>
    <w:p w:rsidR="009B17C6" w:rsidRDefault="00E66554" w:rsidP="009B17C6">
      <w:r>
        <w:rPr>
          <w:noProof/>
          <w:lang w:eastAsia="en-GB"/>
        </w:rPr>
        <mc:AlternateContent>
          <mc:Choice Requires="wpg">
            <w:drawing>
              <wp:anchor distT="0" distB="0" distL="114300" distR="114300" simplePos="0" relativeHeight="251828224" behindDoc="0" locked="0" layoutInCell="1" allowOverlap="1" wp14:anchorId="7F9DCC66" wp14:editId="63B767A7">
                <wp:simplePos x="0" y="0"/>
                <wp:positionH relativeFrom="column">
                  <wp:posOffset>-734695</wp:posOffset>
                </wp:positionH>
                <wp:positionV relativeFrom="paragraph">
                  <wp:posOffset>285115</wp:posOffset>
                </wp:positionV>
                <wp:extent cx="7007225" cy="4806950"/>
                <wp:effectExtent l="0" t="0" r="3175" b="0"/>
                <wp:wrapNone/>
                <wp:docPr id="156" name="Group 156"/>
                <wp:cNvGraphicFramePr/>
                <a:graphic xmlns:a="http://schemas.openxmlformats.org/drawingml/2006/main">
                  <a:graphicData uri="http://schemas.microsoft.com/office/word/2010/wordprocessingGroup">
                    <wpg:wgp>
                      <wpg:cNvGrpSpPr/>
                      <wpg:grpSpPr>
                        <a:xfrm>
                          <a:off x="0" y="0"/>
                          <a:ext cx="7007225" cy="4806950"/>
                          <a:chOff x="0" y="0"/>
                          <a:chExt cx="7007492" cy="4807065"/>
                        </a:xfrm>
                      </wpg:grpSpPr>
                      <wps:wsp>
                        <wps:cNvPr id="143" name="Text Box 143"/>
                        <wps:cNvSpPr txBox="1"/>
                        <wps:spPr>
                          <a:xfrm rot="16200000">
                            <a:off x="-391477" y="2117750"/>
                            <a:ext cx="1139190"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0315EC" w:rsidRDefault="00900ACF" w:rsidP="00C65AF8">
                              <w:pPr>
                                <w:jc w:val="center"/>
                                <w:rPr>
                                  <w:rFonts w:ascii="Times New Roman" w:hAnsi="Times New Roman" w:cs="Times New Roman"/>
                                  <w:sz w:val="20"/>
                                  <w:szCs w:val="20"/>
                                </w:rPr>
                              </w:pPr>
                              <w:r w:rsidRPr="000315EC">
                                <w:rPr>
                                  <w:rFonts w:ascii="Times New Roman" w:hAnsi="Times New Roman" w:cs="Times New Roman"/>
                                  <w:sz w:val="20"/>
                                  <w:szCs w:val="20"/>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5" name="Group 155"/>
                        <wpg:cNvGrpSpPr/>
                        <wpg:grpSpPr>
                          <a:xfrm>
                            <a:off x="219342" y="0"/>
                            <a:ext cx="6788150" cy="4807065"/>
                            <a:chOff x="0" y="0"/>
                            <a:chExt cx="6788150" cy="4807065"/>
                          </a:xfrm>
                        </wpg:grpSpPr>
                        <wps:wsp>
                          <wps:cNvPr id="145" name="Text Box 145"/>
                          <wps:cNvSpPr txBox="1"/>
                          <wps:spPr>
                            <a:xfrm>
                              <a:off x="972922" y="2882189"/>
                              <a:ext cx="733425" cy="32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34584" w:rsidRDefault="00900ACF" w:rsidP="00C65AF8">
                                <w:pPr>
                                  <w:rPr>
                                    <w:rFonts w:ascii="Times New Roman" w:hAnsi="Times New Roman" w:cs="Times New Roman"/>
                                    <w:sz w:val="20"/>
                                    <w:szCs w:val="20"/>
                                  </w:rPr>
                                </w:pPr>
                                <w:r>
                                  <w:rPr>
                                    <w:rFonts w:ascii="Times New Roman" w:hAnsi="Times New Roman" w:cs="Times New Roman"/>
                                    <w:sz w:val="20"/>
                                    <w:szCs w:val="20"/>
                                  </w:rPr>
                                  <w:t>10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Straight Connector 144"/>
                          <wps:cNvCnPr/>
                          <wps:spPr>
                            <a:xfrm>
                              <a:off x="1038759" y="2911449"/>
                              <a:ext cx="48450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154" name="Group 154"/>
                          <wpg:cNvGrpSpPr/>
                          <wpg:grpSpPr>
                            <a:xfrm>
                              <a:off x="0" y="0"/>
                              <a:ext cx="6788150" cy="4807065"/>
                              <a:chOff x="0" y="0"/>
                              <a:chExt cx="6788150" cy="4807065"/>
                            </a:xfrm>
                          </wpg:grpSpPr>
                          <wpg:grpSp>
                            <wpg:cNvPr id="141" name="Group 141"/>
                            <wpg:cNvGrpSpPr/>
                            <wpg:grpSpPr>
                              <a:xfrm>
                                <a:off x="0" y="0"/>
                                <a:ext cx="6788150" cy="2874645"/>
                                <a:chOff x="0" y="0"/>
                                <a:chExt cx="6788506" cy="2874874"/>
                              </a:xfrm>
                            </wpg:grpSpPr>
                            <pic:pic xmlns:pic="http://schemas.openxmlformats.org/drawingml/2006/picture">
                              <pic:nvPicPr>
                                <pic:cNvPr id="134" name="Picture 134"/>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1675181"/>
                                  <a:ext cx="6788506" cy="1199693"/>
                                </a:xfrm>
                                <a:prstGeom prst="rect">
                                  <a:avLst/>
                                </a:prstGeom>
                                <a:noFill/>
                                <a:ln>
                                  <a:noFill/>
                                </a:ln>
                              </pic:spPr>
                            </pic:pic>
                            <wps:wsp>
                              <wps:cNvPr id="135" name="Right Brace 135"/>
                              <wps:cNvSpPr/>
                              <wps:spPr>
                                <a:xfrm rot="16200000">
                                  <a:off x="3324759" y="391364"/>
                                  <a:ext cx="275590" cy="215836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ight Brace 136"/>
                              <wps:cNvSpPr/>
                              <wps:spPr>
                                <a:xfrm rot="16200000">
                                  <a:off x="5490058" y="391364"/>
                                  <a:ext cx="275590" cy="215646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ight Brace 137"/>
                              <wps:cNvSpPr/>
                              <wps:spPr>
                                <a:xfrm rot="16200000">
                                  <a:off x="1159459" y="391364"/>
                                  <a:ext cx="275590" cy="215836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446228" y="0"/>
                                  <a:ext cx="1732280" cy="1172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ACF" w:rsidRPr="006B364A" w:rsidRDefault="00900ACF" w:rsidP="006106C8">
                                    <w:pPr>
                                      <w:jc w:val="center"/>
                                      <w:rPr>
                                        <w:rFonts w:ascii="Times New Roman" w:hAnsi="Times New Roman" w:cs="Times New Roman"/>
                                        <w:b/>
                                        <w:sz w:val="20"/>
                                        <w:szCs w:val="20"/>
                                        <w:u w:val="single"/>
                                      </w:rPr>
                                    </w:pPr>
                                    <w:r w:rsidRPr="006B364A">
                                      <w:rPr>
                                        <w:rFonts w:ascii="Times New Roman" w:hAnsi="Times New Roman" w:cs="Times New Roman"/>
                                        <w:b/>
                                        <w:sz w:val="20"/>
                                        <w:szCs w:val="20"/>
                                        <w:u w:val="single"/>
                                      </w:rPr>
                                      <w:t>Control</w:t>
                                    </w:r>
                                  </w:p>
                                  <w:p w:rsidR="00900ACF" w:rsidRPr="00CB5399"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w:t>
                                    </w:r>
                                  </w:p>
                                  <w:p w:rsidR="00900ACF" w:rsidRPr="00CB5399"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610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4769511" y="0"/>
                                  <a:ext cx="1732280" cy="1172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ACF" w:rsidRPr="006B364A" w:rsidRDefault="00900ACF" w:rsidP="006106C8">
                                    <w:pPr>
                                      <w:jc w:val="center"/>
                                      <w:rPr>
                                        <w:rFonts w:ascii="Times New Roman" w:hAnsi="Times New Roman" w:cs="Times New Roman"/>
                                        <w:b/>
                                        <w:sz w:val="20"/>
                                        <w:szCs w:val="20"/>
                                        <w:u w:val="single"/>
                                      </w:rPr>
                                    </w:pPr>
                                    <w:r>
                                      <w:rPr>
                                        <w:rFonts w:ascii="Times New Roman" w:hAnsi="Times New Roman" w:cs="Times New Roman"/>
                                        <w:b/>
                                        <w:sz w:val="20"/>
                                        <w:szCs w:val="20"/>
                                        <w:u w:val="single"/>
                                      </w:rPr>
                                      <w:t>Washout</w:t>
                                    </w:r>
                                  </w:p>
                                  <w:p w:rsidR="00900ACF" w:rsidRPr="00CB5399"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w:t>
                                    </w:r>
                                  </w:p>
                                  <w:p w:rsidR="00900ACF" w:rsidRPr="00CB5399"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610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2640788" y="0"/>
                                  <a:ext cx="1732280" cy="11724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ACF" w:rsidRPr="006106C8" w:rsidRDefault="00900ACF" w:rsidP="006106C8">
                                    <w:pPr>
                                      <w:jc w:val="center"/>
                                      <w:rPr>
                                        <w:rFonts w:ascii="Times New Roman" w:hAnsi="Times New Roman" w:cs="Times New Roman"/>
                                        <w:b/>
                                        <w:sz w:val="20"/>
                                        <w:szCs w:val="20"/>
                                        <w:u w:val="single"/>
                                      </w:rPr>
                                    </w:pPr>
                                    <w:r>
                                      <w:rPr>
                                        <w:rFonts w:ascii="Times New Roman" w:hAnsi="Times New Roman" w:cs="Times New Roman"/>
                                        <w:b/>
                                        <w:sz w:val="20"/>
                                        <w:szCs w:val="20"/>
                                        <w:u w:val="single"/>
                                      </w:rPr>
                                      <w:t>Ca</w:t>
                                    </w:r>
                                    <w:r>
                                      <w:rPr>
                                        <w:rFonts w:ascii="Times New Roman" w:hAnsi="Times New Roman" w:cs="Times New Roman"/>
                                        <w:b/>
                                        <w:sz w:val="20"/>
                                        <w:szCs w:val="20"/>
                                        <w:u w:val="single"/>
                                        <w:vertAlign w:val="superscript"/>
                                      </w:rPr>
                                      <w:t xml:space="preserve">2+ </w:t>
                                    </w:r>
                                    <w:r>
                                      <w:rPr>
                                        <w:rFonts w:ascii="Times New Roman" w:hAnsi="Times New Roman" w:cs="Times New Roman"/>
                                        <w:b/>
                                        <w:sz w:val="20"/>
                                        <w:szCs w:val="20"/>
                                        <w:u w:val="single"/>
                                      </w:rPr>
                                      <w:t>free Krebs + PPADS</w:t>
                                    </w:r>
                                  </w:p>
                                  <w:p w:rsidR="00900ACF" w:rsidRPr="00CB5399"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 + 300µM PPADS</w:t>
                                    </w:r>
                                  </w:p>
                                  <w:p w:rsidR="00900ACF" w:rsidRPr="006106C8"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+ 30µM PPADS</w:t>
                                    </w:r>
                                  </w:p>
                                  <w:p w:rsidR="00900ACF" w:rsidRDefault="00900ACF" w:rsidP="00610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 name="Straight Arrow Connector 146"/>
                            <wps:cNvCnPr/>
                            <wps:spPr>
                              <a:xfrm flipV="1">
                                <a:off x="2311604" y="3006547"/>
                                <a:ext cx="0" cy="7702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flipV="1">
                                <a:off x="3050439" y="2999232"/>
                                <a:ext cx="0" cy="770255"/>
                              </a:xfrm>
                              <a:prstGeom prst="straightConnector1">
                                <a:avLst/>
                              </a:prstGeom>
                              <a:ln w="15875">
                                <a:solidFill>
                                  <a:srgbClr val="BF8DDD"/>
                                </a:solidFill>
                                <a:tailEnd type="arrow"/>
                              </a:ln>
                            </wps:spPr>
                            <wps:style>
                              <a:lnRef idx="1">
                                <a:schemeClr val="accent1"/>
                              </a:lnRef>
                              <a:fillRef idx="0">
                                <a:schemeClr val="accent1"/>
                              </a:fillRef>
                              <a:effectRef idx="0">
                                <a:schemeClr val="accent1"/>
                              </a:effectRef>
                              <a:fontRef idx="minor">
                                <a:schemeClr val="tx1"/>
                              </a:fontRef>
                            </wps:style>
                            <wps:bodyPr/>
                          </wps:wsp>
                          <wps:wsp>
                            <wps:cNvPr id="148" name="Straight Arrow Connector 148"/>
                            <wps:cNvCnPr/>
                            <wps:spPr>
                              <a:xfrm flipV="1">
                                <a:off x="4433012" y="2999232"/>
                                <a:ext cx="0" cy="770255"/>
                              </a:xfrm>
                              <a:prstGeom prst="straightConnector1">
                                <a:avLst/>
                              </a:prstGeom>
                              <a:ln w="158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149" name="Straight Arrow Connector 149"/>
                            <wps:cNvCnPr/>
                            <wps:spPr>
                              <a:xfrm flipV="1">
                                <a:off x="6576365" y="3006547"/>
                                <a:ext cx="0" cy="770255"/>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0" name="Text Box 150"/>
                            <wps:cNvSpPr txBox="1"/>
                            <wps:spPr>
                              <a:xfrm rot="16200000">
                                <a:off x="1784909" y="4089197"/>
                                <a:ext cx="100838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C65AF8">
                                  <w:pPr>
                                    <w:jc w:val="center"/>
                                    <w:rPr>
                                      <w:rFonts w:ascii="Times New Roman" w:hAnsi="Times New Roman" w:cs="Times New Roman"/>
                                      <w:sz w:val="20"/>
                                      <w:szCs w:val="20"/>
                                    </w:rPr>
                                  </w:pPr>
                                  <w:r>
                                    <w:rPr>
                                      <w:rFonts w:ascii="Times New Roman" w:hAnsi="Times New Roman" w:cs="Times New Roman"/>
                                      <w:sz w:val="20"/>
                                      <w:szCs w:val="20"/>
                                    </w:rPr>
                                    <w:t>Control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rot="16200000">
                                <a:off x="2531060" y="4074566"/>
                                <a:ext cx="100838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C65AF8">
                                  <w:pPr>
                                    <w:jc w:val="center"/>
                                    <w:rPr>
                                      <w:rFonts w:ascii="Times New Roman" w:hAnsi="Times New Roman" w:cs="Times New Roman"/>
                                      <w:sz w:val="20"/>
                                      <w:szCs w:val="20"/>
                                    </w:rPr>
                                  </w:pPr>
                                  <w:r>
                                    <w:rPr>
                                      <w:rFonts w:ascii="Times New Roman" w:hAnsi="Times New Roman" w:cs="Times New Roman"/>
                                      <w:sz w:val="20"/>
                                      <w:szCs w:val="20"/>
                                    </w:rPr>
                                    <w:t>10 mins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rot="16200000">
                                <a:off x="3920948" y="4089197"/>
                                <a:ext cx="100838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C65AF8">
                                  <w:pPr>
                                    <w:jc w:val="center"/>
                                    <w:rPr>
                                      <w:rFonts w:ascii="Times New Roman" w:hAnsi="Times New Roman" w:cs="Times New Roman"/>
                                      <w:sz w:val="20"/>
                                      <w:szCs w:val="20"/>
                                    </w:rPr>
                                  </w:pPr>
                                  <w:r>
                                    <w:rPr>
                                      <w:rFonts w:ascii="Times New Roman" w:hAnsi="Times New Roman" w:cs="Times New Roman"/>
                                      <w:sz w:val="20"/>
                                      <w:szCs w:val="20"/>
                                    </w:rPr>
                                    <w:t>30 mins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rot="16200000">
                                <a:off x="6049671" y="4081881"/>
                                <a:ext cx="100838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621BEF" w:rsidRDefault="00900ACF" w:rsidP="00C65AF8">
                                  <w:pPr>
                                    <w:jc w:val="center"/>
                                    <w:rPr>
                                      <w:rFonts w:ascii="Times New Roman" w:hAnsi="Times New Roman" w:cs="Times New Roman"/>
                                      <w:sz w:val="20"/>
                                      <w:szCs w:val="20"/>
                                    </w:rPr>
                                  </w:pPr>
                                  <w:r>
                                    <w:rPr>
                                      <w:rFonts w:ascii="Times New Roman" w:hAnsi="Times New Roman" w:cs="Times New Roman"/>
                                      <w:sz w:val="20"/>
                                      <w:szCs w:val="20"/>
                                    </w:rPr>
                                    <w:t>Washout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56" o:spid="_x0000_s1147" style="position:absolute;margin-left:-57.85pt;margin-top:22.45pt;width:551.75pt;height:378.5pt;z-index:251828224;mso-width-relative:margin;mso-height-relative:margin" coordsize="70074,48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">
                <v:shape id="Text Box 143" o:spid="_x0000_s1148" type="#_x0000_t202" style="position:absolute;left:-3915;top:21177;width:11392;height:35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Vv8AA&#10;AADcAAAADwAAAGRycy9kb3ducmV2LnhtbERPS2sCMRC+F/ofwhS81WxVRLZGkT7Aa90eehw2083i&#10;ZrLsRLP115uC4G0+vuest6Pv1JkGaQMbeJkWoIjrYFtuDHxXn88rUBKRLXaBycAfCWw3jw9rLG1I&#10;/EXnQ2xUDmEp0YCLsS+1ltqRR5mGnjhzv2HwGDMcGm0HTDncd3pWFEvtseXc4LCnN0f18XDyBuQj&#10;zYpR0mV1qpzoyjeXn/dkzORp3L2CijTGu/jm3ts8fzGH/2fyBXp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OVv8AAAADcAAAADwAAAAAAAAAAAAAAAACYAgAAZHJzL2Rvd25y&#10;ZXYueG1sUEsFBgAAAAAEAAQA9QAAAIUDAAAAAA==&#10;" fillcolor="white [3201]" stroked="f" strokeweight=".5pt">
                  <v:textbox>
                    <w:txbxContent>
                      <w:p w:rsidR="00900ACF" w:rsidRPr="000315EC" w:rsidRDefault="00900ACF" w:rsidP="00C65AF8">
                        <w:pPr>
                          <w:jc w:val="center"/>
                          <w:rPr>
                            <w:rFonts w:ascii="Times New Roman" w:hAnsi="Times New Roman" w:cs="Times New Roman"/>
                            <w:sz w:val="20"/>
                            <w:szCs w:val="20"/>
                          </w:rPr>
                        </w:pPr>
                        <w:r w:rsidRPr="000315EC">
                          <w:rPr>
                            <w:rFonts w:ascii="Times New Roman" w:hAnsi="Times New Roman" w:cs="Times New Roman"/>
                            <w:sz w:val="20"/>
                            <w:szCs w:val="20"/>
                          </w:rPr>
                          <w:t>IP (mmHg)</w:t>
                        </w:r>
                      </w:p>
                    </w:txbxContent>
                  </v:textbox>
                </v:shape>
                <v:group id="Group 155" o:spid="_x0000_s1149" style="position:absolute;left:2193;width:67881;height:48070" coordsize="67881,48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Text Box 145" o:spid="_x0000_s1150" type="#_x0000_t202" style="position:absolute;left:9729;top:28821;width:7334;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lpsQA&#10;AADcAAAADwAAAGRycy9kb3ducmV2LnhtbERPTWvCQBC9C/0PyxR6KbpprVqiq5SiVbxptKW3ITsm&#10;odnZkF2T9N+7guBtHu9zZovOlKKh2hWWFbwMIhDEqdUFZwoOyar/DsJ5ZI2lZVLwTw4W84feDGNt&#10;W95Rs/eZCCHsYlSQe1/FUro0J4NuYCviwJ1sbdAHWGdS19iGcFPK1ygaS4MFh4YcK/rMKf3bn42C&#10;3+fsZ+u6r2M7HA2r5bpJJt86UerpsfuYgvDU+bv45t7oMP9tB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JabEAAAA3AAAAA8AAAAAAAAAAAAAAAAAmAIAAGRycy9k&#10;b3ducmV2LnhtbFBLBQYAAAAABAAEAPUAAACJAwAAAAA=&#10;" fillcolor="white [3201]" stroked="f" strokeweight=".5pt">
                    <v:textbox>
                      <w:txbxContent>
                        <w:p w:rsidR="00900ACF" w:rsidRPr="00334584" w:rsidRDefault="00900ACF" w:rsidP="00C65AF8">
                          <w:pPr>
                            <w:rPr>
                              <w:rFonts w:ascii="Times New Roman" w:hAnsi="Times New Roman" w:cs="Times New Roman"/>
                              <w:sz w:val="20"/>
                              <w:szCs w:val="20"/>
                            </w:rPr>
                          </w:pPr>
                          <w:r>
                            <w:rPr>
                              <w:rFonts w:ascii="Times New Roman" w:hAnsi="Times New Roman" w:cs="Times New Roman"/>
                              <w:sz w:val="20"/>
                              <w:szCs w:val="20"/>
                            </w:rPr>
                            <w:t>10 mins</w:t>
                          </w:r>
                        </w:p>
                      </w:txbxContent>
                    </v:textbox>
                  </v:shape>
                  <v:line id="Straight Connector 144" o:spid="_x0000_s1151" style="position:absolute;visibility:visible;mso-wrap-style:square" from="10387,29114" to="15232,2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KE74AAADcAAAADwAAAGRycy9kb3ducmV2LnhtbERPS4vCMBC+L/gfwgje1tTXUqpRVBD3&#10;ql08D82YFptJaWKt/94sCN7m43vOatPbWnTU+sqxgsk4AUFcOF2xUfCXH75TED4ga6wdk4Inedis&#10;B18rzLR78Im6czAihrDPUEEZQpNJ6YuSLPqxa4gjd3WtxRBha6Ru8RHDbS2nSfIjLVYcG0psaF9S&#10;cTvfrYJFXu+OO9OZNL1Im4e+S93sqtRo2G+XIAL14SN+u391nD+fw/8z8QK5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OwoTvgAAANwAAAAPAAAAAAAAAAAAAAAAAKEC&#10;AABkcnMvZG93bnJldi54bWxQSwUGAAAAAAQABAD5AAAAjAMAAAAA&#10;" strokecolor="black [3213]" strokeweight="1pt">
                    <v:stroke startarrow="oval" startarrowwidth="narrow" startarrowlength="short" endarrow="oval" endarrowwidth="narrow" endarrowlength="short"/>
                  </v:line>
                  <v:group id="Group 154" o:spid="_x0000_s1152" style="position:absolute;width:67881;height:48070" coordsize="67881,48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141" o:spid="_x0000_s1153" style="position:absolute;width:67881;height:28746" coordsize="67885,28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Picture 134" o:spid="_x0000_s1154" type="#_x0000_t75" style="position:absolute;top:16751;width:67885;height:11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InjAAAAA3AAAAA8AAABkcnMvZG93bnJldi54bWxET9tqAjEQfRf8hzCFvmlWK4usRilCQXxY&#10;6uUDhs10E7qZLEm6rn/fFAq+zeFcZ7sfXScGCtF6VrCYFyCIG68ttwpu14/ZGkRMyBo7z6TgQRH2&#10;u+lki5X2dz7TcEmtyCEcK1RgUuorKWNjyGGc+544c18+OEwZhlbqgPcc7jq5LIpSOrScGwz2dDDU&#10;fF9+nIJz6D7tbWGbEodTaWpTexdrpV5fxvcNiERjeor/3Ued57+t4O+ZfIH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MMieMAAAADcAAAADwAAAAAAAAAAAAAAAACfAgAA&#10;ZHJzL2Rvd25yZXYueG1sUEsFBgAAAAAEAAQA9wAAAIwDAAAAAA==&#10;">
                        <v:imagedata r:id="rId68" o:title=""/>
                        <v:path arrowok="t"/>
                      </v:shape>
                      <v:shape id="Right Brace 135" o:spid="_x0000_s1155" type="#_x0000_t88" style="position:absolute;left:33247;top:3913;width:2756;height:215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IcUA&#10;AADcAAAADwAAAGRycy9kb3ducmV2LnhtbERPS2vCQBC+F/wPyxR6q5u2KCG6Sh8IEpFarQdvQ3aa&#10;jc3OptlV4793hYK3+fieM552thZHan3lWMFTPwFBXDhdcangezN7TEH4gKyxdkwKzuRhOundjTHT&#10;7sRfdFyHUsQQ9hkqMCE0mZS+MGTR911DHLkf11oMEbal1C2eYrit5XOSDKXFimODwYbeDRW/64NV&#10;sNoNfI7LPE1nu63Zf7z9bRafuVIP993rCESgLtzE/+65jvNfBnB9Jl4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EhxQAAANwAAAAPAAAAAAAAAAAAAAAAAJgCAABkcnMv&#10;ZG93bnJldi54bWxQSwUGAAAAAAQABAD1AAAAigMAAAAA&#10;" adj="230" strokecolor="black [3213]"/>
                      <v:shape id="Right Brace 136" o:spid="_x0000_s1156" type="#_x0000_t88" style="position:absolute;left:54900;top:3913;width:2756;height:215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vVsUA&#10;AADcAAAADwAAAGRycy9kb3ducmV2LnhtbERPTUvDQBC9C/0Pywi92Y0tlpBmW7RSkIhYW3vIbciO&#10;2dTsbMyubfz3riD0No/3OflqsK04Ue8bxwpuJwkI4srphmsF7/vNTQrCB2SNrWNS8EMeVsvRVY6Z&#10;dmd+o9Mu1CKGsM9QgQmhy6T0lSGLfuI64sh9uN5iiLCvpe7xHMNtK6dJMpcWG44NBjtaG6o+d99W&#10;wba88wW+FGm6KQ/m+PjwtX9+LZQaXw/3CxCBhnAR/7ufdJw/m8PfM/EC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69WxQAAANwAAAAPAAAAAAAAAAAAAAAAAJgCAABkcnMv&#10;ZG93bnJldi54bWxQSwUGAAAAAAQABAD1AAAAigMAAAAA&#10;" adj="230" strokecolor="black [3213]"/>
                      <v:shape id="Right Brace 137" o:spid="_x0000_s1157" type="#_x0000_t88" style="position:absolute;left:11594;top:3913;width:2756;height:215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KzcUA&#10;AADcAAAADwAAAGRycy9kb3ducmV2LnhtbERPS0vDQBC+C/0Pywje7EZFDWm3RVsKJUXs89DbkJ1m&#10;U7OzMbu28d93C4K3+fieMxx3thYnan3lWMFDPwFBXDhdcalgu5ndpyB8QNZYOyYFv+RhPOrdDDHT&#10;7swrOq1DKWII+wwVmBCaTEpfGLLo+64hjtzBtRZDhG0pdYvnGG5r+ZgkL9JixbHBYEMTQ8XX+scq&#10;WO6ffY4feZrO9jtznL5/bxafuVJ3t93bAESgLvyL/9xzHec/vcL1mXiBH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wrNxQAAANwAAAAPAAAAAAAAAAAAAAAAAJgCAABkcnMv&#10;ZG93bnJldi54bWxQSwUGAAAAAAQABAD1AAAAigMAAAAA&#10;" adj="230" strokecolor="black [3213]"/>
                      <v:shape id="Text Box 138" o:spid="_x0000_s1158" type="#_x0000_t202" style="position:absolute;left:4462;width:17323;height:1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J6sIA&#10;AADcAAAADwAAAGRycy9kb3ducmV2LnhtbESPQUsDMRCF74L/IYzgzWa1IO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UnqwgAAANwAAAAPAAAAAAAAAAAAAAAAAJgCAABkcnMvZG93&#10;bnJldi54bWxQSwUGAAAAAAQABAD1AAAAhwMAAAAA&#10;" fillcolor="white [3201]" strokeweight=".5pt">
                        <v:textbox>
                          <w:txbxContent>
                            <w:p w:rsidR="00900ACF" w:rsidRPr="006B364A" w:rsidRDefault="00900ACF" w:rsidP="006106C8">
                              <w:pPr>
                                <w:jc w:val="center"/>
                                <w:rPr>
                                  <w:rFonts w:ascii="Times New Roman" w:hAnsi="Times New Roman" w:cs="Times New Roman"/>
                                  <w:b/>
                                  <w:sz w:val="20"/>
                                  <w:szCs w:val="20"/>
                                  <w:u w:val="single"/>
                                </w:rPr>
                              </w:pPr>
                              <w:r w:rsidRPr="006B364A">
                                <w:rPr>
                                  <w:rFonts w:ascii="Times New Roman" w:hAnsi="Times New Roman" w:cs="Times New Roman"/>
                                  <w:b/>
                                  <w:sz w:val="20"/>
                                  <w:szCs w:val="20"/>
                                  <w:u w:val="single"/>
                                </w:rPr>
                                <w:t>Control</w:t>
                              </w:r>
                            </w:p>
                            <w:p w:rsidR="00900ACF" w:rsidRPr="00CB5399"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w:t>
                              </w:r>
                            </w:p>
                            <w:p w:rsidR="00900ACF" w:rsidRPr="00CB5399"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6106C8"/>
                          </w:txbxContent>
                        </v:textbox>
                      </v:shape>
                      <v:shape id="Text Box 139" o:spid="_x0000_s1159" type="#_x0000_t202" style="position:absolute;left:47695;width:17322;height:1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ccAA&#10;AADcAAAADwAAAGRycy9kb3ducmV2LnhtbERPTUsDMRC9C/6HMII3m1VB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HsccAAAADcAAAADwAAAAAAAAAAAAAAAACYAgAAZHJzL2Rvd25y&#10;ZXYueG1sUEsFBgAAAAAEAAQA9QAAAIUDAAAAAA==&#10;" fillcolor="white [3201]" strokeweight=".5pt">
                        <v:textbox>
                          <w:txbxContent>
                            <w:p w:rsidR="00900ACF" w:rsidRPr="006B364A" w:rsidRDefault="00900ACF" w:rsidP="006106C8">
                              <w:pPr>
                                <w:jc w:val="center"/>
                                <w:rPr>
                                  <w:rFonts w:ascii="Times New Roman" w:hAnsi="Times New Roman" w:cs="Times New Roman"/>
                                  <w:b/>
                                  <w:sz w:val="20"/>
                                  <w:szCs w:val="20"/>
                                  <w:u w:val="single"/>
                                </w:rPr>
                              </w:pPr>
                              <w:r>
                                <w:rPr>
                                  <w:rFonts w:ascii="Times New Roman" w:hAnsi="Times New Roman" w:cs="Times New Roman"/>
                                  <w:b/>
                                  <w:sz w:val="20"/>
                                  <w:szCs w:val="20"/>
                                  <w:u w:val="single"/>
                                </w:rPr>
                                <w:t>Washout</w:t>
                              </w:r>
                            </w:p>
                            <w:p w:rsidR="00900ACF" w:rsidRPr="00CB5399"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w:t>
                              </w:r>
                            </w:p>
                            <w:p w:rsidR="00900ACF" w:rsidRPr="00CB5399"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Standard Krebs</w:t>
                              </w:r>
                            </w:p>
                            <w:p w:rsidR="00900ACF" w:rsidRDefault="00900ACF" w:rsidP="006106C8"/>
                          </w:txbxContent>
                        </v:textbox>
                      </v:shape>
                      <v:shape id="Text Box 140" o:spid="_x0000_s1160" type="#_x0000_t202" style="position:absolute;left:26407;width:17323;height:1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2kcIA&#10;AADcAAAADwAAAGRycy9kb3ducmV2LnhtbESPQUsDMRCF74L/IYzgzWaVI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TaRwgAAANwAAAAPAAAAAAAAAAAAAAAAAJgCAABkcnMvZG93&#10;bnJldi54bWxQSwUGAAAAAAQABAD1AAAAhwMAAAAA&#10;" fillcolor="white [3201]" strokeweight=".5pt">
                        <v:textbox>
                          <w:txbxContent>
                            <w:p w:rsidR="00900ACF" w:rsidRPr="006106C8" w:rsidRDefault="00900ACF" w:rsidP="006106C8">
                              <w:pPr>
                                <w:jc w:val="center"/>
                                <w:rPr>
                                  <w:rFonts w:ascii="Times New Roman" w:hAnsi="Times New Roman" w:cs="Times New Roman"/>
                                  <w:b/>
                                  <w:sz w:val="20"/>
                                  <w:szCs w:val="20"/>
                                  <w:u w:val="single"/>
                                </w:rPr>
                              </w:pPr>
                              <w:r>
                                <w:rPr>
                                  <w:rFonts w:ascii="Times New Roman" w:hAnsi="Times New Roman" w:cs="Times New Roman"/>
                                  <w:b/>
                                  <w:sz w:val="20"/>
                                  <w:szCs w:val="20"/>
                                  <w:u w:val="single"/>
                                </w:rPr>
                                <w:t>Ca</w:t>
                              </w:r>
                              <w:r>
                                <w:rPr>
                                  <w:rFonts w:ascii="Times New Roman" w:hAnsi="Times New Roman" w:cs="Times New Roman"/>
                                  <w:b/>
                                  <w:sz w:val="20"/>
                                  <w:szCs w:val="20"/>
                                  <w:u w:val="single"/>
                                  <w:vertAlign w:val="superscript"/>
                                </w:rPr>
                                <w:t xml:space="preserve">2+ </w:t>
                              </w:r>
                              <w:r>
                                <w:rPr>
                                  <w:rFonts w:ascii="Times New Roman" w:hAnsi="Times New Roman" w:cs="Times New Roman"/>
                                  <w:b/>
                                  <w:sz w:val="20"/>
                                  <w:szCs w:val="20"/>
                                  <w:u w:val="single"/>
                                </w:rPr>
                                <w:t>free Krebs + PPADS</w:t>
                              </w:r>
                            </w:p>
                            <w:p w:rsidR="00900ACF" w:rsidRPr="00CB5399"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Internal</w:t>
                              </w:r>
                              <w:r w:rsidRPr="00CB5399">
                                <w:rPr>
                                  <w:rFonts w:ascii="Times New Roman" w:hAnsi="Times New Roman" w:cs="Times New Roman"/>
                                  <w:sz w:val="20"/>
                                  <w:szCs w:val="20"/>
                                </w:rPr>
                                <w:t>:</w:t>
                              </w:r>
                              <w:r>
                                <w:rPr>
                                  <w:rFonts w:ascii="Times New Roman" w:hAnsi="Times New Roman" w:cs="Times New Roman"/>
                                  <w:sz w:val="20"/>
                                  <w:szCs w:val="20"/>
                                </w:rPr>
                                <w:t xml:space="preserve"> 150mM NaCl + 300µM PPADS</w:t>
                              </w:r>
                            </w:p>
                            <w:p w:rsidR="00900ACF" w:rsidRPr="006106C8" w:rsidRDefault="00900ACF" w:rsidP="006106C8">
                              <w:pPr>
                                <w:jc w:val="center"/>
                                <w:rPr>
                                  <w:rFonts w:ascii="Times New Roman" w:hAnsi="Times New Roman" w:cs="Times New Roman"/>
                                  <w:sz w:val="20"/>
                                  <w:szCs w:val="20"/>
                                </w:rPr>
                              </w:pPr>
                              <w:r w:rsidRPr="006B364A">
                                <w:rPr>
                                  <w:rFonts w:ascii="Times New Roman" w:hAnsi="Times New Roman" w:cs="Times New Roman"/>
                                  <w:b/>
                                  <w:sz w:val="20"/>
                                  <w:szCs w:val="20"/>
                                </w:rPr>
                                <w:t>External:</w:t>
                              </w:r>
                              <w:r>
                                <w:rPr>
                                  <w:rFonts w:ascii="Times New Roman" w:hAnsi="Times New Roman" w:cs="Times New Roman"/>
                                  <w:sz w:val="20"/>
                                  <w:szCs w:val="20"/>
                                </w:rPr>
                                <w:t xml:space="preserve">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+ 30µM PPADS</w:t>
                              </w:r>
                            </w:p>
                            <w:p w:rsidR="00900ACF" w:rsidRDefault="00900ACF" w:rsidP="006106C8"/>
                          </w:txbxContent>
                        </v:textbox>
                      </v:shape>
                    </v:group>
                    <v:shape id="Straight Arrow Connector 146" o:spid="_x0000_s1161" type="#_x0000_t32" style="position:absolute;left:23116;top:30065;width:0;height:77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WyU8QAAADcAAAADwAAAGRycy9kb3ducmV2LnhtbERPTWvCQBC9C/0PyxR6kbqptUHSbKQI&#10;iqAHtfXQ2zQ7zQazsyG71fTfu4LgbR7vc/JZbxtxos7XjhW8jBIQxKXTNVcKvj4Xz1MQPiBrbByT&#10;gn/yMCseBjlm2p15R6d9qEQMYZ+hAhNCm0npS0MW/ci1xJH7dZ3FEGFXSd3hOYbbRo6TJJUWa44N&#10;BluaGyqP+z+rYDxc/2wnu7fAyeY4fE2/zWFZGqWeHvuPdxCB+nAX39wrHedPUrg+Ey+Q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bJTxAAAANwAAAAPAAAAAAAAAAAA&#10;AAAAAKECAABkcnMvZG93bnJldi54bWxQSwUGAAAAAAQABAD5AAAAkgMAAAAA&#10;" strokecolor="black [3213]" strokeweight="1.25pt">
                      <v:stroke endarrow="open"/>
                    </v:shape>
                    <v:shape id="Straight Arrow Connector 147" o:spid="_x0000_s1162" type="#_x0000_t32" style="position:absolute;left:30504;top:29992;width:0;height:7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Aje74AAADcAAAADwAAAGRycy9kb3ducmV2LnhtbERPy6rCMBDdC/5DGMGdpmpR6TWKiIIb&#10;Fz7ufm4zNy02k9JErX9vBMHdHM5zFqvWVuJOjS8dKxgNExDEudMlGwWX824wB+EDssbKMSl4kofV&#10;sttZYKbdg490PwUjYgj7DBUUIdSZlD4vyKIfupo4cv+usRgibIzUDT5iuK3kOEmm0mLJsaHAmjYF&#10;5dfTzSrYTFJPZnybH0ztfrfpk3b0R0r1e+36B0SgNnzFH/dex/npDN7PxAvk8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YCN7vgAAANwAAAAPAAAAAAAAAAAAAAAAAKEC&#10;AABkcnMvZG93bnJldi54bWxQSwUGAAAAAAQABAD5AAAAjAMAAAAA&#10;" strokecolor="#bf8ddd" strokeweight="1.25pt">
                      <v:stroke endarrow="open"/>
                    </v:shape>
                    <v:shape id="Straight Arrow Connector 148" o:spid="_x0000_s1163" type="#_x0000_t32" style="position:absolute;left:44330;top:29992;width:0;height:7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q3sUAAADcAAAADwAAAGRycy9kb3ducmV2LnhtbESPT0/DMAzF70h8h8hIu7GUaRpTWTqh&#10;skpcdmD8OVuNaao2TpWErfDp8QGJm633/N7Pu/3sR3WmmPrABu6WBSjiNtieOwNvr83tFlTKyBbH&#10;wGTgmxLsq+urHZY2XPiFzqfcKQnhVKIBl/NUap1aRx7TMkzEon2G6DHLGjttI14k3I96VRQb7bFn&#10;aXA4Ue2oHU5f3kC9wiYcD/zk3tPP/breDvGjKYxZ3MyPD6Ayzfnf/Hf9bAV/LbTyjEy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Rq3sUAAADcAAAADwAAAAAAAAAA&#10;AAAAAAChAgAAZHJzL2Rvd25yZXYueG1sUEsFBgAAAAAEAAQA+QAAAJMDAAAAAA==&#10;" strokecolor="#7030a0" strokeweight="1.25pt">
                      <v:stroke endarrow="open"/>
                    </v:shape>
                    <v:shape id="Straight Arrow Connector 149" o:spid="_x0000_s1164" type="#_x0000_t32" style="position:absolute;left:65763;top:30065;width:0;height:77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ISP8IAAADcAAAADwAAAGRycy9kb3ducmV2LnhtbESP3YrCMBCF7xd8hzCCd2taFX+qqYii&#10;660/DzA0Y1tsJqVJbX17s7CwdzOc8505s9n2phIvalxpWUE8jkAQZ1aXnCu4347fSxDOI2usLJOC&#10;NznYpoOvDSbadnyh19XnIoSwS1BB4X2dSOmyggy6sa2Jg/awjUEf1iaXusEuhJtKTqJoLg2WHC4U&#10;WNO+oOx5bU2ocTj9TCOWbb3o7tKt2tOe4olSo2G/W4Pw1Pt/8x991oGbreD3mTCBT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ISP8IAAADcAAAADwAAAAAAAAAAAAAA&#10;AAChAgAAZHJzL2Rvd25yZXYueG1sUEsFBgAAAAAEAAQA+QAAAJADAAAAAA==&#10;" strokecolor="red" strokeweight="1.25pt">
                      <v:stroke endarrow="open"/>
                    </v:shape>
                    <v:shape id="Text Box 150" o:spid="_x0000_s1165" type="#_x0000_t202" style="position:absolute;left:17849;top:40891;width:10084;height:42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dFcIA&#10;AADcAAAADwAAAGRycy9kb3ducmV2LnhtbESPQU/DMAyF70j7D5EncWPpJoGmsmxCDCSurBw4Wo1p&#10;KhqnqrOl7NfjAxI3W+/5vc+7wxwHc6FJ+sQO1qsKDHGbfM+dg4/m9W4LRjKyxyExOfghgcN+cbPD&#10;2qfC73Q55c5oCEuNDkLOY22ttIEiyiqNxKp9pSli1nXqrJ+waHgc7KaqHmzEnrUh4EjPgdrv0zk6&#10;kJeyqWYp1+25CWKb2F0/j8W52+X89Agm05z/zX/Xb17x7xVfn9EJ7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CJ0VwgAAANwAAAAPAAAAAAAAAAAAAAAAAJgCAABkcnMvZG93&#10;bnJldi54bWxQSwUGAAAAAAQABAD1AAAAhwMAAAAA&#10;" fillcolor="white [3201]" stroked="f" strokeweight=".5pt">
                      <v:textbox>
                        <w:txbxContent>
                          <w:p w:rsidR="00900ACF" w:rsidRPr="00621BEF" w:rsidRDefault="00900ACF" w:rsidP="00C65AF8">
                            <w:pPr>
                              <w:jc w:val="center"/>
                              <w:rPr>
                                <w:rFonts w:ascii="Times New Roman" w:hAnsi="Times New Roman" w:cs="Times New Roman"/>
                                <w:sz w:val="20"/>
                                <w:szCs w:val="20"/>
                              </w:rPr>
                            </w:pPr>
                            <w:r>
                              <w:rPr>
                                <w:rFonts w:ascii="Times New Roman" w:hAnsi="Times New Roman" w:cs="Times New Roman"/>
                                <w:sz w:val="20"/>
                                <w:szCs w:val="20"/>
                              </w:rPr>
                              <w:t>Control measurement</w:t>
                            </w:r>
                          </w:p>
                        </w:txbxContent>
                      </v:textbox>
                    </v:shape>
                    <v:shape id="Text Box 151" o:spid="_x0000_s1166" type="#_x0000_t202" style="position:absolute;left:25310;top:40745;width:10084;height:4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4jsAA&#10;AADcAAAADwAAAGRycy9kb3ducmV2LnhtbERPTWsCMRC9F/wPYYTealahRbZGEbXQq24PPQ6bcbO4&#10;mSw70Wz99Y1Q6G0e73NWm9F36kaDtIENzGcFKOI62JYbA1/Vx8sSlERki11gMvBDApv15GmFpQ2J&#10;j3Q7xUblEJYSDbgY+1JrqR15lFnoiTN3DoPHmOHQaDtgyuG+04uieNMeW84NDnvaOaovp6s3IIe0&#10;KEZJ9+W1cqIr39y/98mY5+m4fQcVaYz/4j/3p83zX+fweC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Q4jsAAAADcAAAADwAAAAAAAAAAAAAAAACYAgAAZHJzL2Rvd25y&#10;ZXYueG1sUEsFBgAAAAAEAAQA9QAAAIUDAAAAAA==&#10;" fillcolor="white [3201]" stroked="f" strokeweight=".5pt">
                      <v:textbox>
                        <w:txbxContent>
                          <w:p w:rsidR="00900ACF" w:rsidRPr="00621BEF" w:rsidRDefault="00900ACF" w:rsidP="00C65AF8">
                            <w:pPr>
                              <w:jc w:val="center"/>
                              <w:rPr>
                                <w:rFonts w:ascii="Times New Roman" w:hAnsi="Times New Roman" w:cs="Times New Roman"/>
                                <w:sz w:val="20"/>
                                <w:szCs w:val="20"/>
                              </w:rPr>
                            </w:pPr>
                            <w:r>
                              <w:rPr>
                                <w:rFonts w:ascii="Times New Roman" w:hAnsi="Times New Roman" w:cs="Times New Roman"/>
                                <w:sz w:val="20"/>
                                <w:szCs w:val="20"/>
                              </w:rPr>
                              <w:t>10 mins measurement</w:t>
                            </w:r>
                          </w:p>
                        </w:txbxContent>
                      </v:textbox>
                    </v:shape>
                    <v:shape id="Text Box 152" o:spid="_x0000_s1167" type="#_x0000_t202" style="position:absolute;left:39209;top:40891;width:10084;height:4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m+cAA&#10;AADcAAAADwAAAGRycy9kb3ducmV2LnhtbERPTWvCQBC9F/oflil4q5sGLJK6SmkreK3x4HHITrOh&#10;2dmQWd3or3cLBW/zeJ+z2ky+V2capQts4GVegCJugu24NXCot89LUBKRLfaBycCFBDbrx4cVVjYk&#10;/qbzPrYqh7BUaMDFOFRaS+PIo8zDQJy5nzB6jBmOrbYjphzue10Wxav22HFucDjQh6Pmd3/yBuQr&#10;lcUk6bo81U507dvr8TMZM3ua3t9ARZriXfzv3tk8f1HC3zP5Ar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am+cAAAADcAAAADwAAAAAAAAAAAAAAAACYAgAAZHJzL2Rvd25y&#10;ZXYueG1sUEsFBgAAAAAEAAQA9QAAAIUDAAAAAA==&#10;" fillcolor="white [3201]" stroked="f" strokeweight=".5pt">
                      <v:textbox>
                        <w:txbxContent>
                          <w:p w:rsidR="00900ACF" w:rsidRPr="00621BEF" w:rsidRDefault="00900ACF" w:rsidP="00C65AF8">
                            <w:pPr>
                              <w:jc w:val="center"/>
                              <w:rPr>
                                <w:rFonts w:ascii="Times New Roman" w:hAnsi="Times New Roman" w:cs="Times New Roman"/>
                                <w:sz w:val="20"/>
                                <w:szCs w:val="20"/>
                              </w:rPr>
                            </w:pPr>
                            <w:r>
                              <w:rPr>
                                <w:rFonts w:ascii="Times New Roman" w:hAnsi="Times New Roman" w:cs="Times New Roman"/>
                                <w:sz w:val="20"/>
                                <w:szCs w:val="20"/>
                              </w:rPr>
                              <w:t>30 mins measurement</w:t>
                            </w:r>
                          </w:p>
                        </w:txbxContent>
                      </v:textbox>
                    </v:shape>
                    <v:shape id="Text Box 153" o:spid="_x0000_s1168" type="#_x0000_t202" style="position:absolute;left:60496;top:40818;width:10084;height:4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DYsAA&#10;AADcAAAADwAAAGRycy9kb3ducmV2LnhtbERPS2sCMRC+F/ofwhS81WwVRbZGkT7Aa90eehw2083i&#10;ZrLsRLP115uC4G0+vuest6Pv1JkGaQMbeJkWoIjrYFtuDHxXn88rUBKRLXaBycAfCWw3jw9rLG1I&#10;/EXnQ2xUDmEp0YCLsS+1ltqRR5mGnjhzv2HwGDMcGm0HTDncd3pWFEvtseXc4LCnN0f18XDyBuQj&#10;zYpR0mV1qpzoyjeXn/dkzORp3L2CijTGu/jm3ts8fzGH/2fyBXp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oDYsAAAADcAAAADwAAAAAAAAAAAAAAAACYAgAAZHJzL2Rvd25y&#10;ZXYueG1sUEsFBgAAAAAEAAQA9QAAAIUDAAAAAA==&#10;" fillcolor="white [3201]" stroked="f" strokeweight=".5pt">
                      <v:textbox>
                        <w:txbxContent>
                          <w:p w:rsidR="00900ACF" w:rsidRPr="00621BEF" w:rsidRDefault="00900ACF" w:rsidP="00C65AF8">
                            <w:pPr>
                              <w:jc w:val="center"/>
                              <w:rPr>
                                <w:rFonts w:ascii="Times New Roman" w:hAnsi="Times New Roman" w:cs="Times New Roman"/>
                                <w:sz w:val="20"/>
                                <w:szCs w:val="20"/>
                              </w:rPr>
                            </w:pPr>
                            <w:r>
                              <w:rPr>
                                <w:rFonts w:ascii="Times New Roman" w:hAnsi="Times New Roman" w:cs="Times New Roman"/>
                                <w:sz w:val="20"/>
                                <w:szCs w:val="20"/>
                              </w:rPr>
                              <w:t>Washout measurement</w:t>
                            </w:r>
                          </w:p>
                        </w:txbxContent>
                      </v:textbox>
                    </v:shape>
                  </v:group>
                </v:group>
              </v:group>
            </w:pict>
          </mc:Fallback>
        </mc:AlternateContent>
      </w:r>
    </w:p>
    <w:p w:rsidR="0070040A" w:rsidRDefault="0070040A" w:rsidP="009B17C6"/>
    <w:p w:rsidR="0070040A" w:rsidRDefault="0070040A" w:rsidP="009B17C6"/>
    <w:p w:rsidR="0070040A" w:rsidRDefault="0070040A" w:rsidP="009B17C6"/>
    <w:p w:rsidR="009B17C6" w:rsidRDefault="009B17C6" w:rsidP="009B17C6"/>
    <w:p w:rsidR="009B17C6" w:rsidRDefault="009B17C6" w:rsidP="009B17C6"/>
    <w:p w:rsidR="009B17C6" w:rsidRDefault="009B17C6" w:rsidP="009B17C6"/>
    <w:p w:rsidR="009B17C6" w:rsidRDefault="009B17C6" w:rsidP="009B17C6"/>
    <w:p w:rsidR="009B17C6" w:rsidRDefault="009B17C6" w:rsidP="009B17C6"/>
    <w:p w:rsidR="009B17C6" w:rsidRDefault="009B17C6" w:rsidP="009B17C6"/>
    <w:p w:rsidR="009B17C6" w:rsidRDefault="009B17C6" w:rsidP="009B17C6"/>
    <w:p w:rsidR="009B17C6" w:rsidRDefault="009B17C6" w:rsidP="009B17C6"/>
    <w:p w:rsidR="009B17C6" w:rsidRDefault="009B17C6" w:rsidP="009B17C6"/>
    <w:p w:rsidR="009B17C6" w:rsidRDefault="009B17C6" w:rsidP="009B17C6"/>
    <w:p w:rsidR="009B17C6" w:rsidRDefault="009B17C6" w:rsidP="009B17C6"/>
    <w:p w:rsidR="009B17C6" w:rsidRDefault="009B17C6" w:rsidP="009B17C6"/>
    <w:p w:rsidR="009B17C6" w:rsidRDefault="009B17C6" w:rsidP="009B17C6"/>
    <w:p w:rsidR="009B17C6" w:rsidRDefault="00A12FC0" w:rsidP="009B17C6">
      <w:r>
        <w:rPr>
          <w:rFonts w:ascii="Times New Roman" w:hAnsi="Times New Roman" w:cs="Times New Roman"/>
          <w:noProof/>
          <w:sz w:val="24"/>
          <w:szCs w:val="24"/>
          <w:lang w:eastAsia="en-GB"/>
        </w:rPr>
        <mc:AlternateContent>
          <mc:Choice Requires="wps">
            <w:drawing>
              <wp:anchor distT="0" distB="0" distL="114300" distR="114300" simplePos="0" relativeHeight="251830272" behindDoc="0" locked="0" layoutInCell="1" allowOverlap="1" wp14:anchorId="1C646F97" wp14:editId="5419C30E">
                <wp:simplePos x="0" y="0"/>
                <wp:positionH relativeFrom="column">
                  <wp:posOffset>-298218</wp:posOffset>
                </wp:positionH>
                <wp:positionV relativeFrom="paragraph">
                  <wp:posOffset>316770</wp:posOffset>
                </wp:positionV>
                <wp:extent cx="6581775" cy="1757045"/>
                <wp:effectExtent l="0" t="0" r="9525" b="0"/>
                <wp:wrapNone/>
                <wp:docPr id="79" name="Text Box 79"/>
                <wp:cNvGraphicFramePr/>
                <a:graphic xmlns:a="http://schemas.openxmlformats.org/drawingml/2006/main">
                  <a:graphicData uri="http://schemas.microsoft.com/office/word/2010/wordprocessingShape">
                    <wps:wsp>
                      <wps:cNvSpPr txBox="1"/>
                      <wps:spPr>
                        <a:xfrm>
                          <a:off x="0" y="0"/>
                          <a:ext cx="6581775" cy="1757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Default="00900ACF" w:rsidP="000C02A9">
                            <w:pPr>
                              <w:rPr>
                                <w:rFonts w:ascii="Times New Roman" w:hAnsi="Times New Roman" w:cs="Times New Roman"/>
                                <w:b/>
                                <w:sz w:val="20"/>
                                <w:szCs w:val="20"/>
                              </w:rPr>
                            </w:pPr>
                            <w:r>
                              <w:rPr>
                                <w:rFonts w:ascii="Times New Roman" w:hAnsi="Times New Roman" w:cs="Times New Roman"/>
                                <w:b/>
                                <w:sz w:val="20"/>
                                <w:szCs w:val="20"/>
                              </w:rPr>
                              <w:t>Figure 4.17: A schematic of the protocol for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free Krebs solution exposure with the intraluminal (300µM) and extraluminal (30µM) application of PPADS.</w:t>
                            </w:r>
                          </w:p>
                          <w:p w:rsidR="00900ACF" w:rsidRPr="00A460F1" w:rsidRDefault="00900ACF" w:rsidP="000C02A9">
                            <w:pPr>
                              <w:rPr>
                                <w:rFonts w:ascii="Times New Roman" w:hAnsi="Times New Roman" w:cs="Times New Roman"/>
                                <w:sz w:val="20"/>
                                <w:szCs w:val="20"/>
                              </w:rPr>
                            </w:pPr>
                            <w:r w:rsidRPr="00A460F1">
                              <w:rPr>
                                <w:rFonts w:ascii="Times New Roman" w:hAnsi="Times New Roman" w:cs="Times New Roman"/>
                                <w:sz w:val="20"/>
                                <w:szCs w:val="20"/>
                              </w:rPr>
                              <w:t>Following 3 control distensions (standard Krebs solution),</w:t>
                            </w:r>
                            <w:r>
                              <w:rPr>
                                <w:rFonts w:ascii="Times New Roman" w:hAnsi="Times New Roman" w:cs="Times New Roman"/>
                                <w:sz w:val="20"/>
                                <w:szCs w:val="20"/>
                              </w:rPr>
                              <w:t xml:space="preserve"> the bladder was extraluminally exposed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with intraluminal (300µM) and extraluminal (30</w:t>
                            </w:r>
                            <w:r w:rsidRPr="000C02A9">
                              <w:rPr>
                                <w:rFonts w:ascii="Times New Roman" w:hAnsi="Times New Roman" w:cs="Times New Roman"/>
                                <w:sz w:val="20"/>
                                <w:szCs w:val="20"/>
                              </w:rPr>
                              <w:t xml:space="preserve"> </w:t>
                            </w:r>
                            <w:r>
                              <w:rPr>
                                <w:rFonts w:ascii="Times New Roman" w:hAnsi="Times New Roman" w:cs="Times New Roman"/>
                                <w:sz w:val="20"/>
                                <w:szCs w:val="20"/>
                              </w:rPr>
                              <w:t>µM) application of PPADS</w:t>
                            </w:r>
                            <w:r w:rsidRPr="00A460F1">
                              <w:rPr>
                                <w:rFonts w:ascii="Times New Roman" w:hAnsi="Times New Roman" w:cs="Times New Roman"/>
                                <w:sz w:val="20"/>
                                <w:szCs w:val="20"/>
                              </w:rPr>
                              <w:t xml:space="preserve"> for 30minutes, before reverting to the standard Krebs solution for 30 minutes washout. Data was analysed at 30minutes</w:t>
                            </w:r>
                            <w:r>
                              <w:rPr>
                                <w:rFonts w:ascii="Times New Roman" w:hAnsi="Times New Roman" w:cs="Times New Roman"/>
                                <w:sz w:val="20"/>
                                <w:szCs w:val="20"/>
                              </w:rPr>
                              <w:t>, standard Krebs, control (+ 5</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10 minutes PPADS in </w:t>
                            </w:r>
                            <w:r w:rsidRPr="004F77C7">
                              <w:rPr>
                                <w:rFonts w:ascii="Times New Roman" w:hAnsi="Times New Roman" w:cs="Times New Roman"/>
                                <w:sz w:val="20"/>
                                <w:szCs w:val="20"/>
                              </w:rPr>
                              <w:t>Ca</w:t>
                            </w:r>
                            <w:r w:rsidRPr="004F77C7">
                              <w:rPr>
                                <w:rFonts w:ascii="Times New Roman" w:hAnsi="Times New Roman" w:cs="Times New Roman"/>
                                <w:sz w:val="20"/>
                                <w:szCs w:val="20"/>
                                <w:vertAlign w:val="superscript"/>
                              </w:rPr>
                              <w:t xml:space="preserve">2+ </w:t>
                            </w:r>
                            <w:r w:rsidRPr="004F77C7">
                              <w:rPr>
                                <w:rFonts w:ascii="Times New Roman" w:hAnsi="Times New Roman" w:cs="Times New Roman"/>
                                <w:sz w:val="20"/>
                                <w:szCs w:val="20"/>
                              </w:rPr>
                              <w:t>free Krebs</w:t>
                            </w:r>
                            <w:r>
                              <w:rPr>
                                <w:rFonts w:ascii="Times New Roman" w:hAnsi="Times New Roman" w:cs="Times New Roman"/>
                                <w:b/>
                                <w:sz w:val="20"/>
                                <w:szCs w:val="20"/>
                              </w:rPr>
                              <w:t xml:space="preserve"> </w:t>
                            </w:r>
                            <w:r>
                              <w:rPr>
                                <w:rFonts w:ascii="Times New Roman" w:hAnsi="Times New Roman" w:cs="Times New Roman"/>
                                <w:sz w:val="20"/>
                                <w:szCs w:val="20"/>
                              </w:rPr>
                              <w:t>solution (+ 5</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30minutes PPADS in </w:t>
                            </w:r>
                            <w:r w:rsidRPr="004F77C7">
                              <w:rPr>
                                <w:rFonts w:ascii="Times New Roman" w:hAnsi="Times New Roman" w:cs="Times New Roman"/>
                                <w:sz w:val="20"/>
                                <w:szCs w:val="20"/>
                              </w:rPr>
                              <w:t>Ca</w:t>
                            </w:r>
                            <w:r w:rsidRPr="004F77C7">
                              <w:rPr>
                                <w:rFonts w:ascii="Times New Roman" w:hAnsi="Times New Roman" w:cs="Times New Roman"/>
                                <w:sz w:val="20"/>
                                <w:szCs w:val="20"/>
                                <w:vertAlign w:val="superscript"/>
                              </w:rPr>
                              <w:t xml:space="preserve">2+ </w:t>
                            </w:r>
                            <w:r w:rsidRPr="004F77C7">
                              <w:rPr>
                                <w:rFonts w:ascii="Times New Roman" w:hAnsi="Times New Roman" w:cs="Times New Roman"/>
                                <w:sz w:val="20"/>
                                <w:szCs w:val="20"/>
                              </w:rPr>
                              <w:t>free Krebs</w:t>
                            </w:r>
                            <w:r>
                              <w:rPr>
                                <w:rFonts w:ascii="Times New Roman" w:hAnsi="Times New Roman" w:cs="Times New Roman"/>
                                <w:b/>
                                <w:sz w:val="20"/>
                                <w:szCs w:val="20"/>
                              </w:rPr>
                              <w:t xml:space="preserve"> </w:t>
                            </w:r>
                            <w:r>
                              <w:rPr>
                                <w:rFonts w:ascii="Times New Roman" w:hAnsi="Times New Roman" w:cs="Times New Roman"/>
                                <w:sz w:val="20"/>
                                <w:szCs w:val="20"/>
                              </w:rPr>
                              <w:t xml:space="preserve">solution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and 30 minutes, standard Krebs washout (+ 5</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169" type="#_x0000_t202" style="position:absolute;margin-left:-23.5pt;margin-top:24.95pt;width:518.25pt;height:138.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" fillcolor="white [3201]" stroked="f" strokeweight=".5pt">
                <v:textbox>
                  <w:txbxContent>
                    <w:p w:rsidR="00900ACF" w:rsidRDefault="00900ACF" w:rsidP="000C02A9">
                      <w:pPr>
                        <w:rPr>
                          <w:rFonts w:ascii="Times New Roman" w:hAnsi="Times New Roman" w:cs="Times New Roman"/>
                          <w:b/>
                          <w:sz w:val="20"/>
                          <w:szCs w:val="20"/>
                        </w:rPr>
                      </w:pPr>
                      <w:r>
                        <w:rPr>
                          <w:rFonts w:ascii="Times New Roman" w:hAnsi="Times New Roman" w:cs="Times New Roman"/>
                          <w:b/>
                          <w:sz w:val="20"/>
                          <w:szCs w:val="20"/>
                        </w:rPr>
                        <w:t>Figure 4.17: A schematic of the protocol for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free Krebs solution exposure with the intraluminal (300µM) and extraluminal (30µM) application of PPADS.</w:t>
                      </w:r>
                    </w:p>
                    <w:p w:rsidR="00900ACF" w:rsidRPr="00A460F1" w:rsidRDefault="00900ACF" w:rsidP="000C02A9">
                      <w:pPr>
                        <w:rPr>
                          <w:rFonts w:ascii="Times New Roman" w:hAnsi="Times New Roman" w:cs="Times New Roman"/>
                          <w:sz w:val="20"/>
                          <w:szCs w:val="20"/>
                        </w:rPr>
                      </w:pPr>
                      <w:r w:rsidRPr="00A460F1">
                        <w:rPr>
                          <w:rFonts w:ascii="Times New Roman" w:hAnsi="Times New Roman" w:cs="Times New Roman"/>
                          <w:sz w:val="20"/>
                          <w:szCs w:val="20"/>
                        </w:rPr>
                        <w:t>Following 3 control distensions (standard Krebs solution),</w:t>
                      </w:r>
                      <w:r>
                        <w:rPr>
                          <w:rFonts w:ascii="Times New Roman" w:hAnsi="Times New Roman" w:cs="Times New Roman"/>
                          <w:sz w:val="20"/>
                          <w:szCs w:val="20"/>
                        </w:rPr>
                        <w:t xml:space="preserve"> the bladder was extraluminally exposed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with intraluminal (300µM) and extraluminal (30</w:t>
                      </w:r>
                      <w:r w:rsidRPr="000C02A9">
                        <w:rPr>
                          <w:rFonts w:ascii="Times New Roman" w:hAnsi="Times New Roman" w:cs="Times New Roman"/>
                          <w:sz w:val="20"/>
                          <w:szCs w:val="20"/>
                        </w:rPr>
                        <w:t xml:space="preserve"> </w:t>
                      </w:r>
                      <w:r>
                        <w:rPr>
                          <w:rFonts w:ascii="Times New Roman" w:hAnsi="Times New Roman" w:cs="Times New Roman"/>
                          <w:sz w:val="20"/>
                          <w:szCs w:val="20"/>
                        </w:rPr>
                        <w:t>µM) application of PPADS</w:t>
                      </w:r>
                      <w:r w:rsidRPr="00A460F1">
                        <w:rPr>
                          <w:rFonts w:ascii="Times New Roman" w:hAnsi="Times New Roman" w:cs="Times New Roman"/>
                          <w:sz w:val="20"/>
                          <w:szCs w:val="20"/>
                        </w:rPr>
                        <w:t xml:space="preserve"> for 30minutes, before reverting to the standard Krebs solution for 30 minutes washout. Data was analysed at 30minutes</w:t>
                      </w:r>
                      <w:r>
                        <w:rPr>
                          <w:rFonts w:ascii="Times New Roman" w:hAnsi="Times New Roman" w:cs="Times New Roman"/>
                          <w:sz w:val="20"/>
                          <w:szCs w:val="20"/>
                        </w:rPr>
                        <w:t>, standard Krebs, control (+ 5</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10 minutes PPADS in </w:t>
                      </w:r>
                      <w:r w:rsidRPr="004F77C7">
                        <w:rPr>
                          <w:rFonts w:ascii="Times New Roman" w:hAnsi="Times New Roman" w:cs="Times New Roman"/>
                          <w:sz w:val="20"/>
                          <w:szCs w:val="20"/>
                        </w:rPr>
                        <w:t>Ca</w:t>
                      </w:r>
                      <w:r w:rsidRPr="004F77C7">
                        <w:rPr>
                          <w:rFonts w:ascii="Times New Roman" w:hAnsi="Times New Roman" w:cs="Times New Roman"/>
                          <w:sz w:val="20"/>
                          <w:szCs w:val="20"/>
                          <w:vertAlign w:val="superscript"/>
                        </w:rPr>
                        <w:t xml:space="preserve">2+ </w:t>
                      </w:r>
                      <w:r w:rsidRPr="004F77C7">
                        <w:rPr>
                          <w:rFonts w:ascii="Times New Roman" w:hAnsi="Times New Roman" w:cs="Times New Roman"/>
                          <w:sz w:val="20"/>
                          <w:szCs w:val="20"/>
                        </w:rPr>
                        <w:t>free Krebs</w:t>
                      </w:r>
                      <w:r>
                        <w:rPr>
                          <w:rFonts w:ascii="Times New Roman" w:hAnsi="Times New Roman" w:cs="Times New Roman"/>
                          <w:b/>
                          <w:sz w:val="20"/>
                          <w:szCs w:val="20"/>
                        </w:rPr>
                        <w:t xml:space="preserve"> </w:t>
                      </w:r>
                      <w:r>
                        <w:rPr>
                          <w:rFonts w:ascii="Times New Roman" w:hAnsi="Times New Roman" w:cs="Times New Roman"/>
                          <w:sz w:val="20"/>
                          <w:szCs w:val="20"/>
                        </w:rPr>
                        <w:t>solution (+ 5</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30minutes PPADS in </w:t>
                      </w:r>
                      <w:r w:rsidRPr="004F77C7">
                        <w:rPr>
                          <w:rFonts w:ascii="Times New Roman" w:hAnsi="Times New Roman" w:cs="Times New Roman"/>
                          <w:sz w:val="20"/>
                          <w:szCs w:val="20"/>
                        </w:rPr>
                        <w:t>Ca</w:t>
                      </w:r>
                      <w:r w:rsidRPr="004F77C7">
                        <w:rPr>
                          <w:rFonts w:ascii="Times New Roman" w:hAnsi="Times New Roman" w:cs="Times New Roman"/>
                          <w:sz w:val="20"/>
                          <w:szCs w:val="20"/>
                          <w:vertAlign w:val="superscript"/>
                        </w:rPr>
                        <w:t xml:space="preserve">2+ </w:t>
                      </w:r>
                      <w:r w:rsidRPr="004F77C7">
                        <w:rPr>
                          <w:rFonts w:ascii="Times New Roman" w:hAnsi="Times New Roman" w:cs="Times New Roman"/>
                          <w:sz w:val="20"/>
                          <w:szCs w:val="20"/>
                        </w:rPr>
                        <w:t>free Krebs</w:t>
                      </w:r>
                      <w:r>
                        <w:rPr>
                          <w:rFonts w:ascii="Times New Roman" w:hAnsi="Times New Roman" w:cs="Times New Roman"/>
                          <w:b/>
                          <w:sz w:val="20"/>
                          <w:szCs w:val="20"/>
                        </w:rPr>
                        <w:t xml:space="preserve"> </w:t>
                      </w:r>
                      <w:r>
                        <w:rPr>
                          <w:rFonts w:ascii="Times New Roman" w:hAnsi="Times New Roman" w:cs="Times New Roman"/>
                          <w:sz w:val="20"/>
                          <w:szCs w:val="20"/>
                        </w:rPr>
                        <w:t xml:space="preserve">solution (+ 5 </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and 30 minutes, standard Krebs washout (+ 5</w:t>
                      </w:r>
                      <w:r w:rsidRPr="00A460F1">
                        <w:rPr>
                          <w:rFonts w:ascii="Times New Roman" w:hAnsi="Times New Roman" w:cs="Times New Roman"/>
                          <w:sz w:val="20"/>
                          <w:szCs w:val="20"/>
                        </w:rPr>
                        <w:t xml:space="preserve">minute period baseline </w:t>
                      </w:r>
                      <w:r>
                        <w:rPr>
                          <w:rFonts w:ascii="Times New Roman" w:hAnsi="Times New Roman" w:cs="Times New Roman"/>
                          <w:sz w:val="20"/>
                          <w:szCs w:val="20"/>
                        </w:rPr>
                        <w:t>afferent nerve firing</w:t>
                      </w:r>
                      <w:r w:rsidRPr="00A460F1">
                        <w:rPr>
                          <w:rFonts w:ascii="Times New Roman" w:hAnsi="Times New Roman" w:cs="Times New Roman"/>
                          <w:sz w:val="20"/>
                          <w:szCs w:val="20"/>
                        </w:rPr>
                        <w:t xml:space="preserve"> prior to distension)</w:t>
                      </w:r>
                      <w:r>
                        <w:rPr>
                          <w:rFonts w:ascii="Times New Roman" w:hAnsi="Times New Roman" w:cs="Times New Roman"/>
                          <w:sz w:val="20"/>
                          <w:szCs w:val="20"/>
                        </w:rPr>
                        <w:t xml:space="preserve">.  </w:t>
                      </w:r>
                    </w:p>
                  </w:txbxContent>
                </v:textbox>
              </v:shape>
            </w:pict>
          </mc:Fallback>
        </mc:AlternateContent>
      </w:r>
    </w:p>
    <w:p w:rsidR="009B17C6" w:rsidRDefault="009B17C6" w:rsidP="009B17C6"/>
    <w:p w:rsidR="009B17C6" w:rsidRDefault="009B17C6" w:rsidP="009B17C6"/>
    <w:p w:rsidR="009B17C6" w:rsidRDefault="009B17C6" w:rsidP="009B17C6"/>
    <w:p w:rsidR="009B17C6" w:rsidRDefault="009B17C6" w:rsidP="009B17C6"/>
    <w:p w:rsidR="005B0BCE" w:rsidRDefault="00525ED4" w:rsidP="006D61E5">
      <w:pPr>
        <w:pStyle w:val="Heading1"/>
        <w:spacing w:line="360" w:lineRule="auto"/>
      </w:pPr>
      <w:r>
        <w:lastRenderedPageBreak/>
        <w:t>4.10</w:t>
      </w:r>
      <w:r w:rsidR="00E52638">
        <w:t xml:space="preserve"> </w:t>
      </w:r>
      <w:r w:rsidR="005E4729">
        <w:t>R</w:t>
      </w:r>
      <w:r w:rsidR="0073013D">
        <w:t>esults</w:t>
      </w:r>
      <w:r w:rsidR="005B0BCE">
        <w:t>: Effects of inhibition of purinergic signalling with PPADS during exposure of the bladder to Ca</w:t>
      </w:r>
      <w:r w:rsidR="005B0BCE">
        <w:rPr>
          <w:vertAlign w:val="superscript"/>
        </w:rPr>
        <w:t xml:space="preserve">2+ </w:t>
      </w:r>
      <w:r w:rsidR="005B0BCE">
        <w:t>free Krebs solution on afferent nerve firing and bladder compliance.</w:t>
      </w:r>
    </w:p>
    <w:p w:rsidR="009B17C6" w:rsidRDefault="009B17C6" w:rsidP="006D61E5">
      <w:pPr>
        <w:spacing w:line="360" w:lineRule="auto"/>
      </w:pPr>
    </w:p>
    <w:p w:rsidR="009B17C6" w:rsidRDefault="006A7B8F" w:rsidP="006D61E5">
      <w:pPr>
        <w:pStyle w:val="Heading3"/>
        <w:spacing w:line="360" w:lineRule="auto"/>
      </w:pPr>
      <w:r>
        <w:t>Overview</w:t>
      </w:r>
    </w:p>
    <w:p w:rsidR="00920562" w:rsidRPr="00920562" w:rsidRDefault="00920562" w:rsidP="006D61E5">
      <w:pPr>
        <w:spacing w:line="360" w:lineRule="auto"/>
      </w:pPr>
    </w:p>
    <w:p w:rsidR="00920562" w:rsidRDefault="00920562" w:rsidP="006D61E5">
      <w:pPr>
        <w:spacing w:line="360" w:lineRule="auto"/>
        <w:rPr>
          <w:rFonts w:ascii="Times New Roman" w:hAnsi="Times New Roman" w:cs="Times New Roman"/>
          <w:sz w:val="24"/>
          <w:szCs w:val="24"/>
        </w:rPr>
      </w:pPr>
      <w:r>
        <w:rPr>
          <w:rFonts w:ascii="Times New Roman" w:hAnsi="Times New Roman" w:cs="Times New Roman"/>
          <w:sz w:val="24"/>
          <w:szCs w:val="24"/>
        </w:rPr>
        <w:t>Exposure of the bladder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 in the</w:t>
      </w:r>
      <w:r w:rsidRPr="00ED5855">
        <w:rPr>
          <w:rFonts w:ascii="Times New Roman" w:hAnsi="Times New Roman" w:cs="Times New Roman"/>
          <w:sz w:val="24"/>
          <w:szCs w:val="24"/>
        </w:rPr>
        <w:t xml:space="preserve"> presence of </w:t>
      </w:r>
      <w:r>
        <w:rPr>
          <w:rFonts w:ascii="Times New Roman" w:hAnsi="Times New Roman" w:cs="Times New Roman"/>
          <w:sz w:val="24"/>
          <w:szCs w:val="24"/>
        </w:rPr>
        <w:t xml:space="preserve">extraluminal (30µM) and intraluminal (300µM) PPADS, </w:t>
      </w:r>
      <w:r w:rsidRPr="00920562">
        <w:rPr>
          <w:rFonts w:ascii="Times New Roman" w:hAnsi="Times New Roman" w:cs="Times New Roman"/>
          <w:sz w:val="24"/>
          <w:szCs w:val="20"/>
        </w:rPr>
        <w:t>significantly altered mechanosensitivity, and augmented baseline afferent nerve firin</w:t>
      </w:r>
      <w:r>
        <w:rPr>
          <w:rFonts w:ascii="Times New Roman" w:hAnsi="Times New Roman" w:cs="Times New Roman"/>
          <w:sz w:val="24"/>
          <w:szCs w:val="20"/>
        </w:rPr>
        <w:t xml:space="preserve">g and bladder compliance, </w:t>
      </w:r>
      <w:r w:rsidRPr="00ED5855">
        <w:rPr>
          <w:rFonts w:ascii="Times New Roman" w:hAnsi="Times New Roman" w:cs="Times New Roman"/>
          <w:sz w:val="24"/>
          <w:szCs w:val="24"/>
        </w:rPr>
        <w:t xml:space="preserve">as shown in </w:t>
      </w:r>
      <w:r w:rsidR="00CF4774">
        <w:rPr>
          <w:rFonts w:ascii="Times New Roman" w:hAnsi="Times New Roman" w:cs="Times New Roman"/>
          <w:sz w:val="24"/>
          <w:szCs w:val="24"/>
        </w:rPr>
        <w:t>figure 4.18</w:t>
      </w:r>
      <w:r w:rsidRPr="00920562">
        <w:rPr>
          <w:rFonts w:ascii="Times New Roman" w:hAnsi="Times New Roman" w:cs="Times New Roman"/>
          <w:sz w:val="24"/>
          <w:szCs w:val="24"/>
        </w:rPr>
        <w:t>.</w:t>
      </w:r>
      <w:r w:rsidRPr="00ED5855">
        <w:rPr>
          <w:rFonts w:ascii="Times New Roman" w:hAnsi="Times New Roman" w:cs="Times New Roman"/>
          <w:sz w:val="24"/>
          <w:szCs w:val="24"/>
        </w:rPr>
        <w:t xml:space="preserve"> </w:t>
      </w:r>
    </w:p>
    <w:p w:rsidR="00525ED4" w:rsidRDefault="00525ED4" w:rsidP="00525ED4">
      <w:pPr>
        <w:spacing w:line="360" w:lineRule="auto"/>
        <w:rPr>
          <w:rFonts w:ascii="Times New Roman" w:hAnsi="Times New Roman" w:cs="Times New Roman"/>
          <w:sz w:val="24"/>
          <w:szCs w:val="24"/>
        </w:rPr>
      </w:pPr>
      <w:r>
        <w:rPr>
          <w:rFonts w:ascii="Times New Roman" w:hAnsi="Times New Roman" w:cs="Times New Roman"/>
          <w:sz w:val="24"/>
          <w:szCs w:val="24"/>
        </w:rPr>
        <w:t>The data suggests that PPADS was insufficient to block the augmentation of afferent nerve firing in low threshold afferent nerve fibres, suggesting an alternative mechanism for the augmentation of firing in response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solution.  </w:t>
      </w:r>
    </w:p>
    <w:p w:rsidR="00525ED4" w:rsidRDefault="00525ED4" w:rsidP="00525ED4">
      <w:pPr>
        <w:spacing w:line="360" w:lineRule="auto"/>
        <w:rPr>
          <w:rFonts w:ascii="Times New Roman" w:hAnsi="Times New Roman" w:cs="Times New Roman"/>
          <w:sz w:val="24"/>
          <w:szCs w:val="24"/>
        </w:rPr>
      </w:pPr>
      <w:r>
        <w:rPr>
          <w:rFonts w:ascii="Times New Roman" w:hAnsi="Times New Roman" w:cs="Times New Roman"/>
          <w:sz w:val="24"/>
          <w:szCs w:val="24"/>
        </w:rPr>
        <w:t>Exposure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solution in the presence of PPADS had an additional effect on high threshold afferent nerve firing during distension, causing a decrease in firing supporting previous findings that ATP signalling is predominantly involved in afferent nerve firing specifically in the noxious, pathophysiological range of distension, i.e. above an intraluminal pressure of approximately 15mmHg.  </w:t>
      </w:r>
    </w:p>
    <w:p w:rsidR="00525ED4" w:rsidRPr="00967096" w:rsidRDefault="00525ED4" w:rsidP="00525ED4">
      <w:pPr>
        <w:spacing w:line="360" w:lineRule="auto"/>
        <w:rPr>
          <w:rFonts w:ascii="Times New Roman" w:hAnsi="Times New Roman" w:cs="Times New Roman"/>
          <w:sz w:val="24"/>
          <w:szCs w:val="24"/>
        </w:rPr>
      </w:pPr>
      <w:r>
        <w:rPr>
          <w:rFonts w:ascii="Times New Roman" w:hAnsi="Times New Roman" w:cs="Times New Roman"/>
          <w:sz w:val="24"/>
          <w:szCs w:val="24"/>
        </w:rPr>
        <w:t>Bladder compliance was also increased during exposure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 in the presence of PPADS, suggesting that in the absence of intact purinergic signalling via P</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receptors, the detrusor muscle was more relaxed as previously suggested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&lt;EndNote&gt;&lt;Cite&gt;&lt;Author&gt;King&lt;/Author&gt;&lt;Year&gt;1997&lt;/Year&gt;&lt;RecNum&gt;313&lt;/RecNum&gt;&lt;DisplayText&gt;(King&lt;style face="italic"&gt; et al.&lt;/style&gt;, 1997)&lt;/DisplayText&gt;&lt;record&gt;&lt;rec-number&gt;313&lt;/rec-number&gt;&lt;foreign-keys&gt;&lt;key app="EN" db-id="ftzrp2wwgs05zuesetppaew1vxrrf50fwr0e"&gt;313&lt;/key&gt;&lt;/foreign-keys&gt;&lt;ref-type name="Journal Article"&gt;17&lt;/ref-type&gt;&lt;contributors&gt;&lt;authors&gt;&lt;author&gt;King, J.A., &lt;/author&gt;&lt;author&gt;Huddart, H., &lt;/author&gt;&lt;author&gt;Staff, W.G.&lt;/author&gt;&lt;/authors&gt;&lt;/contributors&gt;&lt;titles&gt;&lt;title&gt;Purinergic modulation of rat urinary bladder detrusor smooth muscle.&lt;/title&gt;&lt;secondary-title&gt;Gen. Pharmacol.&lt;/secondary-title&gt;&lt;/titles&gt;&lt;periodical&gt;&lt;full-title&gt;Gen. Pharmacol.&lt;/full-title&gt;&lt;/periodical&gt;&lt;pages&gt;597-604&lt;/pages&gt;&lt;volume&gt;29&lt;/volume&gt;&lt;dates&gt;&lt;year&gt;1997&lt;/year&gt;&lt;/dates&gt;&lt;urls&gt;&lt;/urls&gt;&lt;/record&gt;&lt;/Cite&gt;&lt;/EndNote&gt;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1" w:tooltip="King, 1997 #313" w:history="1">
        <w:r>
          <w:rPr>
            <w:rFonts w:ascii="Times New Roman" w:hAnsi="Times New Roman" w:cs="Times New Roman"/>
            <w:noProof/>
            <w:sz w:val="24"/>
            <w:szCs w:val="24"/>
          </w:rPr>
          <w:t>King</w:t>
        </w:r>
        <w:r w:rsidRPr="00967096">
          <w:rPr>
            <w:rFonts w:ascii="Times New Roman" w:hAnsi="Times New Roman" w:cs="Times New Roman"/>
            <w:i/>
            <w:noProof/>
            <w:sz w:val="24"/>
            <w:szCs w:val="24"/>
          </w:rPr>
          <w:t xml:space="preserve"> et al.</w:t>
        </w:r>
        <w:r>
          <w:rPr>
            <w:rFonts w:ascii="Times New Roman" w:hAnsi="Times New Roman" w:cs="Times New Roman"/>
            <w:noProof/>
            <w:sz w:val="24"/>
            <w:szCs w:val="24"/>
          </w:rPr>
          <w:t>, 1997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25ED4" w:rsidRPr="00ED5855" w:rsidRDefault="00525ED4" w:rsidP="006D61E5">
      <w:pPr>
        <w:spacing w:line="360" w:lineRule="auto"/>
        <w:rPr>
          <w:rFonts w:ascii="Times New Roman" w:hAnsi="Times New Roman" w:cs="Times New Roman"/>
          <w:sz w:val="24"/>
          <w:szCs w:val="24"/>
        </w:rPr>
      </w:pPr>
    </w:p>
    <w:p w:rsidR="006A7B8F" w:rsidRDefault="006A7B8F" w:rsidP="006D61E5">
      <w:pPr>
        <w:pStyle w:val="Heading3"/>
        <w:spacing w:line="360" w:lineRule="auto"/>
      </w:pPr>
      <w:r>
        <w:t>The afferent nerve response to distension was altered following 30 minutes exposure to Ca</w:t>
      </w:r>
      <w:r>
        <w:rPr>
          <w:vertAlign w:val="superscript"/>
        </w:rPr>
        <w:t xml:space="preserve">2+ </w:t>
      </w:r>
      <w:r>
        <w:t>free Krebs solution in the presence of PPADS.</w:t>
      </w:r>
    </w:p>
    <w:p w:rsidR="006A7B8F" w:rsidRDefault="006A7B8F" w:rsidP="006D61E5">
      <w:pPr>
        <w:spacing w:line="360" w:lineRule="auto"/>
      </w:pPr>
    </w:p>
    <w:p w:rsidR="00866640" w:rsidRDefault="00866640" w:rsidP="006D61E5">
      <w:pPr>
        <w:spacing w:line="360" w:lineRule="auto"/>
        <w:rPr>
          <w:rFonts w:ascii="Times New Roman" w:hAnsi="Times New Roman" w:cs="Times New Roman"/>
          <w:sz w:val="24"/>
          <w:szCs w:val="24"/>
        </w:rPr>
      </w:pPr>
      <w:r>
        <w:rPr>
          <w:rFonts w:ascii="Times New Roman" w:hAnsi="Times New Roman" w:cs="Times New Roman"/>
          <w:sz w:val="24"/>
          <w:szCs w:val="24"/>
        </w:rPr>
        <w:t>The a</w:t>
      </w:r>
      <w:r w:rsidR="006A7B8F">
        <w:rPr>
          <w:rFonts w:ascii="Times New Roman" w:hAnsi="Times New Roman" w:cs="Times New Roman"/>
          <w:sz w:val="24"/>
          <w:szCs w:val="24"/>
        </w:rPr>
        <w:t>fferent nerve response to bladder distension remained stable for 3 consecutive distensions prior to commencement of the protocol.</w:t>
      </w:r>
      <w:r>
        <w:rPr>
          <w:rFonts w:ascii="Times New Roman" w:hAnsi="Times New Roman" w:cs="Times New Roman"/>
          <w:sz w:val="24"/>
          <w:szCs w:val="24"/>
        </w:rPr>
        <w:t xml:space="preserve">  Following 10 minutes exposure to Ca</w:t>
      </w:r>
      <w:r>
        <w:rPr>
          <w:rFonts w:ascii="Times New Roman" w:hAnsi="Times New Roman" w:cs="Times New Roman"/>
          <w:sz w:val="24"/>
          <w:szCs w:val="24"/>
          <w:vertAlign w:val="superscript"/>
        </w:rPr>
        <w:t>2+</w:t>
      </w:r>
      <w:r w:rsidR="006A7B8F">
        <w:rPr>
          <w:rFonts w:ascii="Times New Roman" w:hAnsi="Times New Roman" w:cs="Times New Roman"/>
          <w:sz w:val="24"/>
          <w:szCs w:val="24"/>
        </w:rPr>
        <w:t xml:space="preserve"> </w:t>
      </w:r>
      <w:r>
        <w:rPr>
          <w:rFonts w:ascii="Times New Roman" w:hAnsi="Times New Roman" w:cs="Times New Roman"/>
          <w:sz w:val="24"/>
          <w:szCs w:val="24"/>
        </w:rPr>
        <w:t>free Krebs solution, in the presence of PPADS (both intraluminally (300µM) and extraluminally (30µM)</w:t>
      </w:r>
      <w:r w:rsidR="006A7B8F">
        <w:rPr>
          <w:rFonts w:ascii="Times New Roman" w:hAnsi="Times New Roman" w:cs="Times New Roman"/>
          <w:sz w:val="24"/>
          <w:szCs w:val="24"/>
        </w:rPr>
        <w:t xml:space="preserve"> </w:t>
      </w:r>
      <w:r>
        <w:rPr>
          <w:rFonts w:ascii="Times New Roman" w:hAnsi="Times New Roman" w:cs="Times New Roman"/>
          <w:sz w:val="24"/>
          <w:szCs w:val="24"/>
        </w:rPr>
        <w:t>applied), there was no effect on the afferent nerve response to bladder distension (</w:t>
      </w:r>
      <w:r w:rsidR="00CF4774">
        <w:rPr>
          <w:rFonts w:ascii="Times New Roman" w:hAnsi="Times New Roman" w:cs="Times New Roman"/>
          <w:sz w:val="24"/>
          <w:szCs w:val="24"/>
        </w:rPr>
        <w:t>figure 4.19</w:t>
      </w:r>
      <w:r w:rsidR="0093717E">
        <w:rPr>
          <w:rFonts w:ascii="Times New Roman" w:hAnsi="Times New Roman" w:cs="Times New Roman"/>
          <w:sz w:val="24"/>
          <w:szCs w:val="24"/>
        </w:rPr>
        <w:t>A</w:t>
      </w:r>
      <w:r>
        <w:rPr>
          <w:rFonts w:ascii="Times New Roman" w:hAnsi="Times New Roman" w:cs="Times New Roman"/>
          <w:sz w:val="24"/>
          <w:szCs w:val="24"/>
        </w:rPr>
        <w:t>).  30 minutes exposure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in the presence of PPADS </w:t>
      </w:r>
      <w:r>
        <w:rPr>
          <w:rFonts w:ascii="Times New Roman" w:hAnsi="Times New Roman" w:cs="Times New Roman"/>
          <w:sz w:val="24"/>
          <w:szCs w:val="24"/>
        </w:rPr>
        <w:lastRenderedPageBreak/>
        <w:t>evoked an increase in the afferent nerve response to bladder distension at low intraluminal pressures (0-10mmHg), yet decreased afferent nerve firing at higher pressures (20-50mmHg) during b</w:t>
      </w:r>
      <w:r w:rsidR="00CF4774">
        <w:rPr>
          <w:rFonts w:ascii="Times New Roman" w:hAnsi="Times New Roman" w:cs="Times New Roman"/>
          <w:sz w:val="24"/>
          <w:szCs w:val="24"/>
        </w:rPr>
        <w:t>ladder distension (figure 4.19</w:t>
      </w:r>
      <w:r w:rsidR="006D61E5">
        <w:rPr>
          <w:rFonts w:ascii="Times New Roman" w:hAnsi="Times New Roman" w:cs="Times New Roman"/>
          <w:sz w:val="24"/>
          <w:szCs w:val="24"/>
        </w:rPr>
        <w:t>B</w:t>
      </w:r>
      <w:r>
        <w:rPr>
          <w:rFonts w:ascii="Times New Roman" w:hAnsi="Times New Roman" w:cs="Times New Roman"/>
          <w:sz w:val="24"/>
          <w:szCs w:val="24"/>
        </w:rPr>
        <w:t>).</w:t>
      </w:r>
    </w:p>
    <w:p w:rsidR="006A7B8F" w:rsidRDefault="00866640" w:rsidP="006D61E5">
      <w:pPr>
        <w:spacing w:line="360" w:lineRule="auto"/>
        <w:rPr>
          <w:rFonts w:ascii="Times New Roman" w:hAnsi="Times New Roman" w:cs="Times New Roman"/>
          <w:sz w:val="24"/>
          <w:szCs w:val="24"/>
        </w:rPr>
      </w:pPr>
      <w:r w:rsidRPr="001F6E9B">
        <w:rPr>
          <w:rFonts w:ascii="Times New Roman" w:hAnsi="Times New Roman" w:cs="Times New Roman"/>
          <w:sz w:val="24"/>
          <w:szCs w:val="24"/>
        </w:rPr>
        <w:t>The effect of Ca</w:t>
      </w:r>
      <w:r w:rsidRPr="001F6E9B">
        <w:rPr>
          <w:rFonts w:ascii="Times New Roman" w:hAnsi="Times New Roman" w:cs="Times New Roman"/>
          <w:sz w:val="24"/>
          <w:szCs w:val="24"/>
          <w:vertAlign w:val="superscript"/>
        </w:rPr>
        <w:t xml:space="preserve">2+ </w:t>
      </w:r>
      <w:r w:rsidRPr="001F6E9B">
        <w:rPr>
          <w:rFonts w:ascii="Times New Roman" w:hAnsi="Times New Roman" w:cs="Times New Roman"/>
          <w:sz w:val="24"/>
          <w:szCs w:val="24"/>
        </w:rPr>
        <w:t>free Krebs, in the presence of PPADS, was fully reversed following a 30 minute washout period</w:t>
      </w:r>
      <w:r w:rsidR="002047F6" w:rsidRPr="001F6E9B">
        <w:rPr>
          <w:rFonts w:ascii="Times New Roman" w:hAnsi="Times New Roman" w:cs="Times New Roman"/>
          <w:sz w:val="24"/>
          <w:szCs w:val="24"/>
        </w:rPr>
        <w:t xml:space="preserve"> </w:t>
      </w:r>
      <w:r w:rsidRPr="001F6E9B">
        <w:rPr>
          <w:rFonts w:ascii="Times New Roman" w:hAnsi="Times New Roman" w:cs="Times New Roman"/>
          <w:sz w:val="24"/>
          <w:szCs w:val="24"/>
        </w:rPr>
        <w:t xml:space="preserve">as shown in </w:t>
      </w:r>
      <w:r w:rsidR="00CF4774">
        <w:rPr>
          <w:rFonts w:ascii="Times New Roman" w:hAnsi="Times New Roman" w:cs="Times New Roman"/>
          <w:sz w:val="24"/>
          <w:szCs w:val="24"/>
        </w:rPr>
        <w:t>figure 4.19</w:t>
      </w:r>
      <w:r w:rsidR="006D61E5">
        <w:rPr>
          <w:rFonts w:ascii="Times New Roman" w:hAnsi="Times New Roman" w:cs="Times New Roman"/>
          <w:sz w:val="24"/>
          <w:szCs w:val="24"/>
        </w:rPr>
        <w:t>C</w:t>
      </w:r>
      <w:r w:rsidRPr="001F6E9B">
        <w:rPr>
          <w:rFonts w:ascii="Times New Roman" w:hAnsi="Times New Roman" w:cs="Times New Roman"/>
          <w:sz w:val="24"/>
          <w:szCs w:val="24"/>
        </w:rPr>
        <w:t xml:space="preserve">.   </w:t>
      </w:r>
      <w:r w:rsidR="006A7B8F" w:rsidRPr="001F6E9B">
        <w:rPr>
          <w:rFonts w:ascii="Times New Roman" w:hAnsi="Times New Roman" w:cs="Times New Roman"/>
          <w:sz w:val="24"/>
          <w:szCs w:val="24"/>
        </w:rPr>
        <w:t xml:space="preserve">  </w:t>
      </w:r>
    </w:p>
    <w:p w:rsidR="009B17C6" w:rsidRPr="001F6E9B" w:rsidRDefault="009B17C6" w:rsidP="006D61E5">
      <w:pPr>
        <w:spacing w:line="360" w:lineRule="auto"/>
        <w:rPr>
          <w:rFonts w:ascii="Times New Roman" w:hAnsi="Times New Roman" w:cs="Times New Roman"/>
          <w:sz w:val="24"/>
          <w:szCs w:val="24"/>
        </w:rPr>
      </w:pPr>
    </w:p>
    <w:p w:rsidR="00701D56" w:rsidRPr="001F6E9B" w:rsidRDefault="00701D56" w:rsidP="006D61E5">
      <w:pPr>
        <w:spacing w:line="360" w:lineRule="auto"/>
        <w:rPr>
          <w:rFonts w:ascii="Times New Roman" w:hAnsi="Times New Roman" w:cs="Times New Roman"/>
          <w:sz w:val="24"/>
          <w:szCs w:val="24"/>
        </w:rPr>
      </w:pPr>
      <w:r w:rsidRPr="001F6E9B">
        <w:rPr>
          <w:rFonts w:ascii="Times New Roman" w:hAnsi="Times New Roman" w:cs="Times New Roman"/>
          <w:sz w:val="24"/>
          <w:szCs w:val="24"/>
        </w:rPr>
        <w:t xml:space="preserve">Exposure </w:t>
      </w:r>
      <w:r w:rsidR="00414D8F" w:rsidRPr="001F6E9B">
        <w:rPr>
          <w:rFonts w:ascii="Times New Roman" w:hAnsi="Times New Roman" w:cs="Times New Roman"/>
          <w:sz w:val="24"/>
          <w:szCs w:val="24"/>
        </w:rPr>
        <w:t>to Ca</w:t>
      </w:r>
      <w:r w:rsidR="00414D8F" w:rsidRPr="001F6E9B">
        <w:rPr>
          <w:rFonts w:ascii="Times New Roman" w:hAnsi="Times New Roman" w:cs="Times New Roman"/>
          <w:sz w:val="24"/>
          <w:szCs w:val="24"/>
          <w:vertAlign w:val="superscript"/>
        </w:rPr>
        <w:t xml:space="preserve">2+ </w:t>
      </w:r>
      <w:r w:rsidR="00414D8F" w:rsidRPr="001F6E9B">
        <w:rPr>
          <w:rFonts w:ascii="Times New Roman" w:hAnsi="Times New Roman" w:cs="Times New Roman"/>
          <w:sz w:val="24"/>
          <w:szCs w:val="24"/>
        </w:rPr>
        <w:t>free Krebs, in the presence of extraluminal (30µM) and intraluminal (300µM) PPADS significantly changed the standard mechanosensitivity profile.  Whilst the peak afferent nerve firing (regardless of pressure point at which the peak firing rate was observed)</w:t>
      </w:r>
      <w:r w:rsidR="001F6E9B" w:rsidRPr="001F6E9B">
        <w:rPr>
          <w:rFonts w:ascii="Times New Roman" w:hAnsi="Times New Roman" w:cs="Times New Roman"/>
          <w:sz w:val="24"/>
          <w:szCs w:val="24"/>
        </w:rPr>
        <w:t xml:space="preserve"> remained unchanged rela</w:t>
      </w:r>
      <w:r w:rsidR="0093717E">
        <w:rPr>
          <w:rFonts w:ascii="Times New Roman" w:hAnsi="Times New Roman" w:cs="Times New Roman"/>
          <w:sz w:val="24"/>
          <w:szCs w:val="24"/>
        </w:rPr>
        <w:t xml:space="preserve">tive to the control distension </w:t>
      </w:r>
      <w:r w:rsidR="001F6E9B" w:rsidRPr="001F6E9B">
        <w:rPr>
          <w:rFonts w:ascii="Times New Roman" w:hAnsi="Times New Roman" w:cs="Times New Roman"/>
          <w:sz w:val="24"/>
          <w:szCs w:val="24"/>
        </w:rPr>
        <w:t>(</w:t>
      </w:r>
      <w:r w:rsidR="00CF4774">
        <w:rPr>
          <w:rFonts w:ascii="Times New Roman" w:hAnsi="Times New Roman" w:cs="Times New Roman"/>
          <w:sz w:val="24"/>
          <w:szCs w:val="24"/>
        </w:rPr>
        <w:t>figure 4.20</w:t>
      </w:r>
      <w:r w:rsidR="0093717E">
        <w:rPr>
          <w:rFonts w:ascii="Times New Roman" w:hAnsi="Times New Roman" w:cs="Times New Roman"/>
          <w:sz w:val="24"/>
          <w:szCs w:val="24"/>
        </w:rPr>
        <w:t>A</w:t>
      </w:r>
      <w:r w:rsidR="001F6E9B" w:rsidRPr="001F6E9B">
        <w:rPr>
          <w:rFonts w:ascii="Times New Roman" w:hAnsi="Times New Roman" w:cs="Times New Roman"/>
          <w:sz w:val="24"/>
          <w:szCs w:val="24"/>
        </w:rPr>
        <w:t>) the pressure point at which peak firing occurred was decreased relative to control distension at both 10 and 30 minutes exposure to Ca</w:t>
      </w:r>
      <w:r w:rsidR="001F6E9B" w:rsidRPr="001F6E9B">
        <w:rPr>
          <w:rFonts w:ascii="Times New Roman" w:hAnsi="Times New Roman" w:cs="Times New Roman"/>
          <w:sz w:val="24"/>
          <w:szCs w:val="24"/>
          <w:vertAlign w:val="superscript"/>
        </w:rPr>
        <w:t xml:space="preserve">2+ </w:t>
      </w:r>
      <w:r w:rsidR="001F6E9B" w:rsidRPr="001F6E9B">
        <w:rPr>
          <w:rFonts w:ascii="Times New Roman" w:hAnsi="Times New Roman" w:cs="Times New Roman"/>
          <w:sz w:val="24"/>
          <w:szCs w:val="24"/>
        </w:rPr>
        <w:t>free Krebs in the presence of PPADS (</w:t>
      </w:r>
      <w:r w:rsidR="00CF4774">
        <w:rPr>
          <w:rFonts w:ascii="Times New Roman" w:hAnsi="Times New Roman" w:cs="Times New Roman"/>
          <w:sz w:val="24"/>
          <w:szCs w:val="24"/>
        </w:rPr>
        <w:t>figure 4.20</w:t>
      </w:r>
      <w:r w:rsidR="0093717E">
        <w:rPr>
          <w:rFonts w:ascii="Times New Roman" w:hAnsi="Times New Roman" w:cs="Times New Roman"/>
          <w:sz w:val="24"/>
          <w:szCs w:val="24"/>
        </w:rPr>
        <w:t>B</w:t>
      </w:r>
      <w:r w:rsidR="001F6E9B" w:rsidRPr="001F6E9B">
        <w:rPr>
          <w:rFonts w:ascii="Times New Roman" w:hAnsi="Times New Roman" w:cs="Times New Roman"/>
          <w:sz w:val="24"/>
          <w:szCs w:val="24"/>
        </w:rPr>
        <w:t>).</w:t>
      </w:r>
      <w:r w:rsidR="001F6E9B">
        <w:rPr>
          <w:rFonts w:ascii="Times New Roman" w:hAnsi="Times New Roman" w:cs="Times New Roman"/>
          <w:sz w:val="24"/>
          <w:szCs w:val="24"/>
        </w:rPr>
        <w:t xml:space="preserve">  Following 10 minutes exposure to Ca</w:t>
      </w:r>
      <w:r w:rsidR="001F6E9B">
        <w:rPr>
          <w:rFonts w:ascii="Times New Roman" w:hAnsi="Times New Roman" w:cs="Times New Roman"/>
          <w:sz w:val="24"/>
          <w:szCs w:val="24"/>
          <w:vertAlign w:val="superscript"/>
        </w:rPr>
        <w:t xml:space="preserve">2+ </w:t>
      </w:r>
      <w:r w:rsidR="001F6E9B">
        <w:rPr>
          <w:rFonts w:ascii="Times New Roman" w:hAnsi="Times New Roman" w:cs="Times New Roman"/>
          <w:sz w:val="24"/>
          <w:szCs w:val="24"/>
        </w:rPr>
        <w:t xml:space="preserve">free Krebs in the presence of PPADS, the intraluminal pressure at which peak firing was observed decreased from 43.33 ± 2.47 </w:t>
      </w:r>
      <w:r w:rsidR="00AD21F1">
        <w:rPr>
          <w:rFonts w:ascii="Times New Roman" w:hAnsi="Times New Roman" w:cs="Times New Roman"/>
          <w:sz w:val="24"/>
          <w:szCs w:val="24"/>
        </w:rPr>
        <w:t>mmHg</w:t>
      </w:r>
      <w:r w:rsidR="001F6E9B">
        <w:rPr>
          <w:rFonts w:ascii="Times New Roman" w:hAnsi="Times New Roman" w:cs="Times New Roman"/>
          <w:sz w:val="24"/>
          <w:szCs w:val="24"/>
        </w:rPr>
        <w:t xml:space="preserve"> to 27.50 ± 4.23 </w:t>
      </w:r>
      <w:r w:rsidR="00AD21F1">
        <w:rPr>
          <w:rFonts w:ascii="Times New Roman" w:hAnsi="Times New Roman" w:cs="Times New Roman"/>
          <w:sz w:val="24"/>
          <w:szCs w:val="24"/>
        </w:rPr>
        <w:t>mmHg</w:t>
      </w:r>
      <w:r w:rsidR="001F6E9B">
        <w:rPr>
          <w:rFonts w:ascii="Times New Roman" w:hAnsi="Times New Roman" w:cs="Times New Roman"/>
          <w:sz w:val="24"/>
          <w:szCs w:val="24"/>
        </w:rPr>
        <w:t xml:space="preserve"> (</w:t>
      </w:r>
      <w:r w:rsidR="00CF4774">
        <w:rPr>
          <w:rFonts w:ascii="Times New Roman" w:hAnsi="Times New Roman" w:cs="Times New Roman"/>
          <w:sz w:val="24"/>
          <w:szCs w:val="24"/>
        </w:rPr>
        <w:t>figure 4.20</w:t>
      </w:r>
      <w:r w:rsidR="006D61E5">
        <w:rPr>
          <w:rFonts w:ascii="Times New Roman" w:hAnsi="Times New Roman" w:cs="Times New Roman"/>
          <w:sz w:val="24"/>
          <w:szCs w:val="24"/>
        </w:rPr>
        <w:t>B</w:t>
      </w:r>
      <w:r w:rsidR="001F6E9B">
        <w:rPr>
          <w:rFonts w:ascii="Times New Roman" w:hAnsi="Times New Roman" w:cs="Times New Roman"/>
          <w:sz w:val="24"/>
          <w:szCs w:val="24"/>
        </w:rPr>
        <w:t>).</w:t>
      </w:r>
      <w:r w:rsidR="00AD21F1">
        <w:rPr>
          <w:rFonts w:ascii="Times New Roman" w:hAnsi="Times New Roman" w:cs="Times New Roman"/>
          <w:sz w:val="24"/>
          <w:szCs w:val="24"/>
        </w:rPr>
        <w:t xml:space="preserve">  This decrease was further augmented between 10 and 30 minutes exposure to Ca</w:t>
      </w:r>
      <w:r w:rsidR="00AD21F1">
        <w:rPr>
          <w:rFonts w:ascii="Times New Roman" w:hAnsi="Times New Roman" w:cs="Times New Roman"/>
          <w:sz w:val="24"/>
          <w:szCs w:val="24"/>
          <w:vertAlign w:val="superscript"/>
        </w:rPr>
        <w:t xml:space="preserve">2+ </w:t>
      </w:r>
      <w:r w:rsidR="00AD21F1">
        <w:rPr>
          <w:rFonts w:ascii="Times New Roman" w:hAnsi="Times New Roman" w:cs="Times New Roman"/>
          <w:sz w:val="24"/>
          <w:szCs w:val="24"/>
        </w:rPr>
        <w:t>free Krebs and PPADS</w:t>
      </w:r>
      <w:r w:rsidR="00E961F8">
        <w:rPr>
          <w:rFonts w:ascii="Times New Roman" w:hAnsi="Times New Roman" w:cs="Times New Roman"/>
          <w:sz w:val="24"/>
          <w:szCs w:val="24"/>
        </w:rPr>
        <w:t xml:space="preserve"> (</w:t>
      </w:r>
      <w:r w:rsidR="00CF4774">
        <w:rPr>
          <w:rFonts w:ascii="Times New Roman" w:hAnsi="Times New Roman" w:cs="Times New Roman"/>
          <w:sz w:val="24"/>
          <w:szCs w:val="24"/>
        </w:rPr>
        <w:t>figure 4.20</w:t>
      </w:r>
      <w:r w:rsidR="0093717E">
        <w:rPr>
          <w:rFonts w:ascii="Times New Roman" w:hAnsi="Times New Roman" w:cs="Times New Roman"/>
          <w:sz w:val="24"/>
          <w:szCs w:val="24"/>
        </w:rPr>
        <w:t xml:space="preserve">B) </w:t>
      </w:r>
      <w:r w:rsidR="00AD21F1">
        <w:rPr>
          <w:rFonts w:ascii="Times New Roman" w:hAnsi="Times New Roman" w:cs="Times New Roman"/>
          <w:sz w:val="24"/>
          <w:szCs w:val="24"/>
        </w:rPr>
        <w:t>resulting in, a decrease from</w:t>
      </w:r>
      <w:r w:rsidR="00E961F8">
        <w:rPr>
          <w:rFonts w:ascii="Times New Roman" w:hAnsi="Times New Roman" w:cs="Times New Roman"/>
          <w:sz w:val="24"/>
          <w:szCs w:val="24"/>
        </w:rPr>
        <w:t xml:space="preserve"> control from</w:t>
      </w:r>
      <w:r w:rsidR="00AD21F1">
        <w:rPr>
          <w:rFonts w:ascii="Times New Roman" w:hAnsi="Times New Roman" w:cs="Times New Roman"/>
          <w:sz w:val="24"/>
          <w:szCs w:val="24"/>
        </w:rPr>
        <w:t xml:space="preserve"> 43.33 ± 2.47 mmHg to 17.50 ±2.81 mmHg</w:t>
      </w:r>
      <w:r w:rsidR="00E961F8">
        <w:rPr>
          <w:rFonts w:ascii="Times New Roman" w:hAnsi="Times New Roman" w:cs="Times New Roman"/>
          <w:sz w:val="24"/>
          <w:szCs w:val="24"/>
        </w:rPr>
        <w:t xml:space="preserve"> following 30 minutes </w:t>
      </w:r>
      <w:r w:rsidR="00E961F8" w:rsidRPr="00E961F8">
        <w:rPr>
          <w:rFonts w:ascii="Times New Roman" w:hAnsi="Times New Roman" w:cs="Times New Roman"/>
          <w:sz w:val="24"/>
          <w:szCs w:val="24"/>
        </w:rPr>
        <w:t>exposure</w:t>
      </w:r>
      <w:r w:rsidR="00AD21F1" w:rsidRPr="00E961F8">
        <w:rPr>
          <w:rFonts w:ascii="Times New Roman" w:hAnsi="Times New Roman" w:cs="Times New Roman"/>
          <w:sz w:val="24"/>
          <w:szCs w:val="24"/>
        </w:rPr>
        <w:t xml:space="preserve"> (</w:t>
      </w:r>
      <w:r w:rsidR="00CF4774">
        <w:rPr>
          <w:rFonts w:ascii="Times New Roman" w:hAnsi="Times New Roman" w:cs="Times New Roman"/>
          <w:sz w:val="24"/>
          <w:szCs w:val="24"/>
        </w:rPr>
        <w:t>figure 4.20</w:t>
      </w:r>
      <w:r w:rsidR="006D61E5">
        <w:rPr>
          <w:rFonts w:ascii="Times New Roman" w:hAnsi="Times New Roman" w:cs="Times New Roman"/>
          <w:sz w:val="24"/>
          <w:szCs w:val="24"/>
        </w:rPr>
        <w:t>B</w:t>
      </w:r>
      <w:r w:rsidR="00E961F8">
        <w:rPr>
          <w:rFonts w:ascii="Times New Roman" w:hAnsi="Times New Roman" w:cs="Times New Roman"/>
          <w:sz w:val="24"/>
          <w:szCs w:val="24"/>
        </w:rPr>
        <w:t xml:space="preserve">).  </w:t>
      </w:r>
    </w:p>
    <w:p w:rsidR="009B17C6" w:rsidRDefault="009B17C6" w:rsidP="009B17C6"/>
    <w:p w:rsidR="004F77C7" w:rsidRDefault="004F77C7" w:rsidP="009B17C6"/>
    <w:p w:rsidR="004F77C7" w:rsidRDefault="004F77C7" w:rsidP="009B17C6"/>
    <w:p w:rsidR="004F77C7" w:rsidRDefault="004F77C7" w:rsidP="009B17C6"/>
    <w:p w:rsidR="004F77C7" w:rsidRDefault="004F77C7" w:rsidP="009B17C6"/>
    <w:p w:rsidR="006D61E5" w:rsidRDefault="006D61E5" w:rsidP="009B17C6"/>
    <w:p w:rsidR="006D61E5" w:rsidRDefault="006D61E5" w:rsidP="009B17C6"/>
    <w:p w:rsidR="006D61E5" w:rsidRDefault="006D61E5" w:rsidP="009B17C6"/>
    <w:p w:rsidR="006D61E5" w:rsidRDefault="006D61E5" w:rsidP="009B17C6"/>
    <w:p w:rsidR="006D61E5" w:rsidRDefault="006D61E5" w:rsidP="009B17C6"/>
    <w:p w:rsidR="006D61E5" w:rsidRDefault="006D61E5" w:rsidP="009B17C6"/>
    <w:p w:rsidR="006D61E5" w:rsidRDefault="006D61E5" w:rsidP="009B17C6"/>
    <w:p w:rsidR="0093717E" w:rsidRDefault="0093717E" w:rsidP="009B17C6"/>
    <w:p w:rsidR="006D61E5" w:rsidRDefault="006D61E5" w:rsidP="009B17C6"/>
    <w:p w:rsidR="006D61E5" w:rsidRDefault="006D61E5" w:rsidP="009B17C6"/>
    <w:p w:rsidR="004F77C7" w:rsidRDefault="00E5752D" w:rsidP="009B17C6">
      <w:r>
        <w:rPr>
          <w:noProof/>
          <w:lang w:eastAsia="en-GB"/>
        </w:rPr>
        <mc:AlternateContent>
          <mc:Choice Requires="wpg">
            <w:drawing>
              <wp:anchor distT="0" distB="0" distL="114300" distR="114300" simplePos="0" relativeHeight="251846656" behindDoc="0" locked="0" layoutInCell="1" allowOverlap="1" wp14:anchorId="14CF2D43" wp14:editId="6B08195C">
                <wp:simplePos x="0" y="0"/>
                <wp:positionH relativeFrom="column">
                  <wp:posOffset>-216535</wp:posOffset>
                </wp:positionH>
                <wp:positionV relativeFrom="paragraph">
                  <wp:posOffset>300990</wp:posOffset>
                </wp:positionV>
                <wp:extent cx="5986780" cy="3769360"/>
                <wp:effectExtent l="0" t="0" r="0" b="2540"/>
                <wp:wrapNone/>
                <wp:docPr id="131" name="Group 131"/>
                <wp:cNvGraphicFramePr/>
                <a:graphic xmlns:a="http://schemas.openxmlformats.org/drawingml/2006/main">
                  <a:graphicData uri="http://schemas.microsoft.com/office/word/2010/wordprocessingGroup">
                    <wpg:wgp>
                      <wpg:cNvGrpSpPr/>
                      <wpg:grpSpPr>
                        <a:xfrm>
                          <a:off x="0" y="0"/>
                          <a:ext cx="5986780" cy="3769360"/>
                          <a:chOff x="0" y="0"/>
                          <a:chExt cx="5987400" cy="3769416"/>
                        </a:xfrm>
                      </wpg:grpSpPr>
                      <wps:wsp>
                        <wps:cNvPr id="130" name="Text Box 130"/>
                        <wps:cNvSpPr txBox="1"/>
                        <wps:spPr>
                          <a:xfrm>
                            <a:off x="2329800" y="15903"/>
                            <a:ext cx="1888490"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E5752D" w:rsidRDefault="00900ACF" w:rsidP="00E5752D">
                              <w:pPr>
                                <w:jc w:val="center"/>
                                <w:rPr>
                                  <w:rFonts w:ascii="Times New Roman" w:hAnsi="Times New Roman" w:cs="Times New Roman"/>
                                  <w:sz w:val="16"/>
                                  <w:szCs w:val="16"/>
                                </w:rPr>
                              </w:pPr>
                              <w:r>
                                <w:rPr>
                                  <w:rFonts w:ascii="Times New Roman" w:hAnsi="Times New Roman" w:cs="Times New Roman"/>
                                  <w:sz w:val="16"/>
                                  <w:szCs w:val="16"/>
                                </w:rPr>
                                <w:t>Ca</w:t>
                              </w:r>
                              <w:r>
                                <w:rPr>
                                  <w:rFonts w:ascii="Times New Roman" w:hAnsi="Times New Roman" w:cs="Times New Roman"/>
                                  <w:sz w:val="16"/>
                                  <w:szCs w:val="16"/>
                                  <w:vertAlign w:val="superscript"/>
                                </w:rPr>
                                <w:t xml:space="preserve">2+ </w:t>
                              </w:r>
                              <w:r>
                                <w:rPr>
                                  <w:rFonts w:ascii="Times New Roman" w:hAnsi="Times New Roman" w:cs="Times New Roman"/>
                                  <w:sz w:val="16"/>
                                  <w:szCs w:val="16"/>
                                </w:rPr>
                                <w:t>free Krebs + PPADS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4079087" y="0"/>
                            <a:ext cx="1888490"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E53C7D">
                              <w:pPr>
                                <w:jc w:val="center"/>
                                <w:rPr>
                                  <w:rFonts w:ascii="Times New Roman" w:hAnsi="Times New Roman" w:cs="Times New Roman"/>
                                  <w:sz w:val="16"/>
                                  <w:szCs w:val="16"/>
                                </w:rPr>
                              </w:pPr>
                              <w:r>
                                <w:rPr>
                                  <w:rFonts w:ascii="Times New Roman" w:hAnsi="Times New Roman" w:cs="Times New Roman"/>
                                  <w:sz w:val="16"/>
                                  <w:szCs w:val="16"/>
                                </w:rPr>
                                <w:t>Standard Krebs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rot="16200000">
                            <a:off x="-405448" y="1733384"/>
                            <a:ext cx="1050925" cy="2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5D7A02">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 name="Picture 98"/>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254510" y="365760"/>
                            <a:ext cx="5732890" cy="3156668"/>
                          </a:xfrm>
                          <a:prstGeom prst="rect">
                            <a:avLst/>
                          </a:prstGeom>
                          <a:noFill/>
                          <a:ln>
                            <a:noFill/>
                          </a:ln>
                        </pic:spPr>
                      </pic:pic>
                      <wps:wsp>
                        <wps:cNvPr id="121" name="Text Box 121"/>
                        <wps:cNvSpPr txBox="1"/>
                        <wps:spPr>
                          <a:xfrm rot="16200000" flipH="1">
                            <a:off x="-505481" y="790457"/>
                            <a:ext cx="1272610" cy="248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5D7A02">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rot="16200000">
                            <a:off x="-274251" y="2810786"/>
                            <a:ext cx="844550" cy="257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E53C7D">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357877" y="3506526"/>
                            <a:ext cx="602615"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E53C7D">
                              <w:pPr>
                                <w:rPr>
                                  <w:rFonts w:ascii="Times New Roman" w:hAnsi="Times New Roman" w:cs="Times New Roman"/>
                                  <w:sz w:val="16"/>
                                  <w:szCs w:val="16"/>
                                </w:rPr>
                              </w:pPr>
                              <w:r w:rsidRPr="008B49E4">
                                <w:rPr>
                                  <w:rFonts w:ascii="Times New Roman" w:hAnsi="Times New Roman" w:cs="Times New Roman"/>
                                  <w:sz w:val="16"/>
                                  <w:szCs w:val="16"/>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445341" y="31806"/>
                            <a:ext cx="1888490"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8B49E4" w:rsidRDefault="00900ACF" w:rsidP="00E53C7D">
                              <w:pPr>
                                <w:jc w:val="center"/>
                                <w:rPr>
                                  <w:rFonts w:ascii="Times New Roman" w:hAnsi="Times New Roman" w:cs="Times New Roman"/>
                                  <w:sz w:val="16"/>
                                  <w:szCs w:val="16"/>
                                </w:rPr>
                              </w:pPr>
                              <w:r>
                                <w:rPr>
                                  <w:rFonts w:ascii="Times New Roman" w:hAnsi="Times New Roman" w:cs="Times New Roman"/>
                                  <w:sz w:val="16"/>
                                  <w:szCs w:val="16"/>
                                </w:rPr>
                                <w:t>Standard Krebs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Right Brace 126"/>
                        <wps:cNvSpPr/>
                        <wps:spPr>
                          <a:xfrm rot="16200000">
                            <a:off x="1276253" y="-576470"/>
                            <a:ext cx="191136" cy="180213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ight Brace 127"/>
                        <wps:cNvSpPr/>
                        <wps:spPr>
                          <a:xfrm rot="16200000">
                            <a:off x="3081199" y="-560567"/>
                            <a:ext cx="190762" cy="1767282"/>
                          </a:xfrm>
                          <a:prstGeom prst="rightBrace">
                            <a:avLst/>
                          </a:prstGeom>
                          <a:ln w="12700">
                            <a:solidFill>
                              <a:srgbClr val="B200D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ight Brace 128"/>
                        <wps:cNvSpPr/>
                        <wps:spPr>
                          <a:xfrm rot="16200000">
                            <a:off x="4909998" y="-600323"/>
                            <a:ext cx="191135" cy="1852930"/>
                          </a:xfrm>
                          <a:prstGeom prst="righ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1" o:spid="_x0000_s1170" style="position:absolute;margin-left:-17.05pt;margin-top:23.7pt;width:471.4pt;height:296.8pt;z-index:251846656" coordsize="59874,3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">
                <v:shape id="Text Box 130" o:spid="_x0000_s1171" type="#_x0000_t202" style="position:absolute;left:23298;top:159;width:18884;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1Q8cA&#10;AADcAAAADwAAAGRycy9kb3ducmV2LnhtbESPS2vDQAyE74H8h0WFXkKzTk2T4mYTQumL3hr3QW/C&#10;q9omXq3xbm3n30eHQG4SM5r5tN6OrlE9daH2bGAxT0ARF97WXBr4zJ9v7kGFiGyx8UwGjhRgu5lO&#10;1phZP/AH9ftYKgnhkKGBKsY20zoUFTkMc98Si/bnO4dR1q7UtsNBwl2jb5NkqR3WLA0VtvRYUXHY&#10;/zsDv7Py5z2ML19Depe2T699vvq2uTHXV+PuAVSkMV7M5+s3K/ip4MszMoH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c9UPHAAAA3AAAAA8AAAAAAAAAAAAAAAAAmAIAAGRy&#10;cy9kb3ducmV2LnhtbFBLBQYAAAAABAAEAPUAAACMAwAAAAA=&#10;" fillcolor="white [3201]" stroked="f" strokeweight=".5pt">
                  <v:textbox>
                    <w:txbxContent>
                      <w:p w:rsidR="00900ACF" w:rsidRPr="00E5752D" w:rsidRDefault="00900ACF" w:rsidP="00E5752D">
                        <w:pPr>
                          <w:jc w:val="center"/>
                          <w:rPr>
                            <w:rFonts w:ascii="Times New Roman" w:hAnsi="Times New Roman" w:cs="Times New Roman"/>
                            <w:sz w:val="16"/>
                            <w:szCs w:val="16"/>
                          </w:rPr>
                        </w:pPr>
                        <w:r>
                          <w:rPr>
                            <w:rFonts w:ascii="Times New Roman" w:hAnsi="Times New Roman" w:cs="Times New Roman"/>
                            <w:sz w:val="16"/>
                            <w:szCs w:val="16"/>
                          </w:rPr>
                          <w:t>Ca</w:t>
                        </w:r>
                        <w:r>
                          <w:rPr>
                            <w:rFonts w:ascii="Times New Roman" w:hAnsi="Times New Roman" w:cs="Times New Roman"/>
                            <w:sz w:val="16"/>
                            <w:szCs w:val="16"/>
                            <w:vertAlign w:val="superscript"/>
                          </w:rPr>
                          <w:t xml:space="preserve">2+ </w:t>
                        </w:r>
                        <w:r>
                          <w:rPr>
                            <w:rFonts w:ascii="Times New Roman" w:hAnsi="Times New Roman" w:cs="Times New Roman"/>
                            <w:sz w:val="16"/>
                            <w:szCs w:val="16"/>
                          </w:rPr>
                          <w:t>free Krebs + PPADS</w:t>
                        </w:r>
                      </w:p>
                    </w:txbxContent>
                  </v:textbox>
                </v:shape>
                <v:shape id="Text Box 129" o:spid="_x0000_s1172" type="#_x0000_t202" style="position:absolute;left:40790;width:18885;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A8QA&#10;AADcAAAADwAAAGRycy9kb3ducmV2LnhtbERPS2vCQBC+C/6HZYReim5UrJq6Sil9SG8aH3gbstMk&#10;mJ0N2W2S/vuuUPA2H99zVpvOlKKh2hWWFYxHEQji1OqCMwWH5H24AOE8ssbSMin4JQebdb+3wljb&#10;lnfU7H0mQgi7GBXk3lexlC7NyaAb2Yo4cN+2NugDrDOpa2xDuCnlJIqepMGCQ0OOFb3mlF73P0bB&#10;5TE7f7nu49hOZ9Pq7bNJ5iedKPUw6F6eQXjq/F38797qMH+yhNs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ygPEAAAA3AAAAA8AAAAAAAAAAAAAAAAAmAIAAGRycy9k&#10;b3ducmV2LnhtbFBLBQYAAAAABAAEAPUAAACJAwAAAAA=&#10;" fillcolor="white [3201]" stroked="f" strokeweight=".5pt">
                  <v:textbox>
                    <w:txbxContent>
                      <w:p w:rsidR="00900ACF" w:rsidRPr="008B49E4" w:rsidRDefault="00900ACF" w:rsidP="00E53C7D">
                        <w:pPr>
                          <w:jc w:val="center"/>
                          <w:rPr>
                            <w:rFonts w:ascii="Times New Roman" w:hAnsi="Times New Roman" w:cs="Times New Roman"/>
                            <w:sz w:val="16"/>
                            <w:szCs w:val="16"/>
                          </w:rPr>
                        </w:pPr>
                        <w:r>
                          <w:rPr>
                            <w:rFonts w:ascii="Times New Roman" w:hAnsi="Times New Roman" w:cs="Times New Roman"/>
                            <w:sz w:val="16"/>
                            <w:szCs w:val="16"/>
                          </w:rPr>
                          <w:t>Standard Krebs solution</w:t>
                        </w:r>
                      </w:p>
                    </w:txbxContent>
                  </v:textbox>
                </v:shape>
                <v:shape id="Text Box 122" o:spid="_x0000_s1173" type="#_x0000_t202" style="position:absolute;left:-4055;top:17334;width:10509;height:2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VhMAA&#10;AADcAAAADwAAAGRycy9kb3ducmV2LnhtbERPTWvCQBC9F/wPywi91Y05FEldRdSC15oeehyy02ww&#10;Oxsyq5v6691Cobd5vM9ZbyffqxuN0gU2sFwUoIibYDtuDXzW7y8rUBKRLfaBycAPCWw3s6c1VjYk&#10;/qDbObYqh7BUaMDFOFRaS+PIoyzCQJy57zB6jBmOrbYjphzue10Wxav22HFucDjQ3lFzOV+9ATmm&#10;spgk3VfX2omufXv/OiRjnufT7g1UpCn+i//cJ5vnlyX8PpMv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DVhMAAAADcAAAADwAAAAAAAAAAAAAAAACYAgAAZHJzL2Rvd25y&#10;ZXYueG1sUEsFBgAAAAAEAAQA9QAAAIUDAAAAAA==&#10;" fillcolor="white [3201]" stroked="f" strokeweight=".5pt">
                  <v:textbox>
                    <w:txbxContent>
                      <w:p w:rsidR="00900ACF" w:rsidRPr="008B49E4" w:rsidRDefault="00900ACF" w:rsidP="005D7A02">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Picture 98" o:spid="_x0000_s1174" type="#_x0000_t75" style="position:absolute;left:2545;top:3657;width:57329;height:3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ckXbAAAAA2wAAAA8AAABkcnMvZG93bnJldi54bWxET8uKwjAU3Q/4D+EKsxk0dRY+qlFEUAYG&#10;xdfG3aW5NsXmpjSx1r83C8Hl4bxni9aWoqHaF44VDPoJCOLM6YJzBefTujcG4QOyxtIxKXiSh8W8&#10;8zXDVLsHH6g5hlzEEPYpKjAhVKmUPjNk0fddRRy5q6sthgjrXOoaHzHclvI3SYbSYsGxwWBFK0PZ&#10;7Xi3Cqy9bQ/jZjP4N8/rD+2Ge3MZLZX67rbLKYhAbfiI3+4/rWASx8Yv8Q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VyRdsAAAADbAAAADwAAAAAAAAAAAAAAAACfAgAA&#10;ZHJzL2Rvd25yZXYueG1sUEsFBgAAAAAEAAQA9wAAAIwDAAAAAA==&#10;">
                  <v:imagedata r:id="rId70" o:title=""/>
                  <v:path arrowok="t"/>
                </v:shape>
                <v:shape id="Text Box 121" o:spid="_x0000_s1175" type="#_x0000_t202" style="position:absolute;left:-5056;top:7904;width:12727;height:248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msIA&#10;AADcAAAADwAAAGRycy9kb3ducmV2LnhtbERPS4vCMBC+L/gfwgh7W1NdVqUaRYqCsCv4OngcmrEt&#10;NpOSRFv//WZhwdt8fM+ZLztTiwc5X1lWMBwkIIhzqysuFJxPm48pCB+QNdaWScGTPCwXvbc5ptq2&#10;fKDHMRQihrBPUUEZQpNK6fOSDPqBbYgjd7XOYIjQFVI7bGO4qeUoScbSYMWxocSGspLy2/FuFHw9&#10;L22G39ufz53bT3bjdZvJy16p9363moEI1IWX+N+91XH+aAh/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5SawgAAANwAAAAPAAAAAAAAAAAAAAAAAJgCAABkcnMvZG93&#10;bnJldi54bWxQSwUGAAAAAAQABAD1AAAAhwMAAAAA&#10;" fillcolor="white [3201]" stroked="f" strokeweight=".5pt">
                  <v:textbox>
                    <w:txbxContent>
                      <w:p w:rsidR="00900ACF" w:rsidRPr="008B49E4" w:rsidRDefault="00900ACF" w:rsidP="005D7A02">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 id="Text Box 123" o:spid="_x0000_s1176" type="#_x0000_t202" style="position:absolute;left:-2743;top:28108;width:8445;height:25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wH8AA&#10;AADcAAAADwAAAGRycy9kb3ducmV2LnhtbERPTWvCQBC9F/oflil4q5tGKJK6SmkreK3x4HHITrOh&#10;2dmQWd3or3cLBW/zeJ+z2ky+V2capQts4GVegCJugu24NXCot89LUBKRLfaBycCFBDbrx4cVVjYk&#10;/qbzPrYqh7BUaMDFOFRaS+PIo8zDQJy5nzB6jBmOrbYjphzue10Wxav22HFucDjQh6Pmd3/yBuQr&#10;lcUk6bo81U507dvr8TMZM3ua3t9ARZriXfzv3tk8v1zA3zP5Ar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xwH8AAAADcAAAADwAAAAAAAAAAAAAAAACYAgAAZHJzL2Rvd25y&#10;ZXYueG1sUEsFBgAAAAAEAAQA9QAAAIUDAAAAAA==&#10;" fillcolor="white [3201]" stroked="f" strokeweight=".5pt">
                  <v:textbox>
                    <w:txbxContent>
                      <w:p w:rsidR="00900ACF" w:rsidRPr="008B49E4" w:rsidRDefault="00900ACF" w:rsidP="00E53C7D">
                        <w:pPr>
                          <w:jc w:val="cente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shape id="Text Box 124" o:spid="_x0000_s1177" type="#_x0000_t202" style="position:absolute;left:3578;top:35065;width:602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5lncQA&#10;AADcAAAADwAAAGRycy9kb3ducmV2LnhtbERPS2vCQBC+C/6HZYReim58VCV1lVL6kN40PvA2ZKdJ&#10;MDsbstsk/fddoeBtPr7nrDadKUVDtSssKxiPIhDEqdUFZwoOyftwCcJ5ZI2lZVLwSw42635vhbG2&#10;Le+o2ftMhBB2MSrIva9iKV2ak0E3shVx4L5tbdAHWGdS19iGcFPKSRTNpcGCQ0OOFb3mlF73P0bB&#10;5TE7f7nu49hOn6bV22eTLE46Ueph0L08g/DU+bv4373VYf5kB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Z3EAAAA3AAAAA8AAAAAAAAAAAAAAAAAmAIAAGRycy9k&#10;b3ducmV2LnhtbFBLBQYAAAAABAAEAPUAAACJAwAAAAA=&#10;" fillcolor="white [3201]" stroked="f" strokeweight=".5pt">
                  <v:textbox>
                    <w:txbxContent>
                      <w:p w:rsidR="00900ACF" w:rsidRPr="008B49E4" w:rsidRDefault="00900ACF" w:rsidP="00E53C7D">
                        <w:pPr>
                          <w:rPr>
                            <w:rFonts w:ascii="Times New Roman" w:hAnsi="Times New Roman" w:cs="Times New Roman"/>
                            <w:sz w:val="16"/>
                            <w:szCs w:val="16"/>
                          </w:rPr>
                        </w:pPr>
                        <w:r w:rsidRPr="008B49E4">
                          <w:rPr>
                            <w:rFonts w:ascii="Times New Roman" w:hAnsi="Times New Roman" w:cs="Times New Roman"/>
                            <w:sz w:val="16"/>
                            <w:szCs w:val="16"/>
                          </w:rPr>
                          <w:t>Time (s)</w:t>
                        </w:r>
                      </w:p>
                    </w:txbxContent>
                  </v:textbox>
                </v:shape>
                <v:shape id="Text Box 125" o:spid="_x0000_s1178" type="#_x0000_t202" style="position:absolute;left:4453;top:318;width:18885;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ABsQA&#10;AADcAAAADwAAAGRycy9kb3ducmV2LnhtbERPTWvCQBC9C/0PyxS8SN1UsS2pq0ixKt6aaEtvQ3aa&#10;BLOzIbtN4r93BcHbPN7nzJe9qURLjSstK3geRyCIM6tLzhUc0s+nNxDOI2usLJOCMzlYLh4Gc4y1&#10;7fiL2sTnIoSwi1FB4X0dS+myggy6sa2JA/dnG4M+wCaXusEuhJtKTqLoRRosOTQUWNNHQdkp+TcK&#10;fkf5z971m2M3nU3r9bZNX791qtTwsV+9g/DU+7v45t7pMH8yg+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wAbEAAAA3AAAAA8AAAAAAAAAAAAAAAAAmAIAAGRycy9k&#10;b3ducmV2LnhtbFBLBQYAAAAABAAEAPUAAACJAwAAAAA=&#10;" fillcolor="white [3201]" stroked="f" strokeweight=".5pt">
                  <v:textbox>
                    <w:txbxContent>
                      <w:p w:rsidR="00900ACF" w:rsidRPr="008B49E4" w:rsidRDefault="00900ACF" w:rsidP="00E53C7D">
                        <w:pPr>
                          <w:jc w:val="center"/>
                          <w:rPr>
                            <w:rFonts w:ascii="Times New Roman" w:hAnsi="Times New Roman" w:cs="Times New Roman"/>
                            <w:sz w:val="16"/>
                            <w:szCs w:val="16"/>
                          </w:rPr>
                        </w:pPr>
                        <w:r>
                          <w:rPr>
                            <w:rFonts w:ascii="Times New Roman" w:hAnsi="Times New Roman" w:cs="Times New Roman"/>
                            <w:sz w:val="16"/>
                            <w:szCs w:val="16"/>
                          </w:rPr>
                          <w:t>Standard Krebs solution</w:t>
                        </w:r>
                      </w:p>
                    </w:txbxContent>
                  </v:textbox>
                </v:shape>
                <v:shape id="Right Brace 126" o:spid="_x0000_s1179" type="#_x0000_t88" style="position:absolute;left:12762;top:-5765;width:1911;height:180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VacQA&#10;AADcAAAADwAAAGRycy9kb3ducmV2LnhtbERPTWvCQBC9C/0PyxR6040egqSuIgUhVGirbaHHaXZM&#10;0mRnw+4ao7++Kwje5vE+Z7EaTCt6cr62rGA6SUAQF1bXXCr4+tyM5yB8QNbYWiYFZ/KwWj6MFphp&#10;e+Id9ftQihjCPkMFVQhdJqUvKjLoJ7YjjtzBOoMhQldK7fAUw00rZ0mSSoM1x4YKO3qpqGj2R6Pg&#10;7aP5ubxuf98vfX7+2w7fqTvOU6WeHof1M4hAQ7iLb+5cx/mzFK7PxAv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FWnEAAAA3AAAAA8AAAAAAAAAAAAAAAAAmAIAAGRycy9k&#10;b3ducmV2LnhtbFBLBQYAAAAABAAEAPUAAACJAwAAAAA=&#10;" adj="191" strokecolor="black [3213]" strokeweight="1pt"/>
                <v:shape id="Right Brace 127" o:spid="_x0000_s1180" type="#_x0000_t88" style="position:absolute;left:30812;top:-5607;width:1908;height:176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D8AA&#10;AADcAAAADwAAAGRycy9kb3ducmV2LnhtbERP3WrCMBS+H+wdwhnsZmhqhTmqqUyHbLfWPcChOW3a&#10;NScliVrffhEGuzsf3+/ZbCc7iAv50DlWsJhnIIhrpztuFXyfDrM3ECEiaxwck4IbBdiWjw8bLLS7&#10;8pEuVWxFCuFQoAIT41hIGWpDFsPcjcSJa5y3GBP0rdQeryncDjLPsldpsePUYHCkvaH6pzpbBWRe&#10;mm6X59YtfeWPET8+e+yVen6a3tcgIk3xX/zn/tJpfr6C+zPpAl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6D8AAAADcAAAADwAAAAAAAAAAAAAAAACYAgAAZHJzL2Rvd25y&#10;ZXYueG1sUEsFBgAAAAAEAAQA9QAAAIUDAAAAAA==&#10;" adj="194" strokecolor="#b200d0" strokeweight="1pt"/>
                <v:shape id="Right Brace 128" o:spid="_x0000_s1181" type="#_x0000_t88" style="position:absolute;left:49100;top:-6004;width:1912;height:185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z4cIA&#10;AADcAAAADwAAAGRycy9kb3ducmV2LnhtbESPQYvCQAyF7wv+hyGCt3WqB5HqKCII4h7E7l68hU7s&#10;FDuZ0hlt/febg+At4b2892W9HXyjntTFOrCB2TQDRVwGW3Nl4O/38L0EFROyxSYwGXhRhO1m9LXG&#10;3IaeL/QsUqUkhGOOBlxKba51LB15jNPQEot2C53HJGtXadthL+G+0fMsW2iPNUuDw5b2jsp78fAG&#10;zpkb4t6d/DHaa/0Trq/+sCyMmYyH3QpUoiF9zO/roxX8udDKMzKB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87PhwgAAANwAAAAPAAAAAAAAAAAAAAAAAJgCAABkcnMvZG93&#10;bnJldi54bWxQSwUGAAAAAAQABAD1AAAAhwMAAAAA&#10;" adj="186" strokecolor="red" strokeweight="1pt"/>
              </v:group>
            </w:pict>
          </mc:Fallback>
        </mc:AlternateContent>
      </w:r>
    </w:p>
    <w:p w:rsidR="004F77C7" w:rsidRDefault="004F77C7" w:rsidP="009B17C6"/>
    <w:p w:rsidR="004F77C7" w:rsidRDefault="004F77C7" w:rsidP="009B17C6"/>
    <w:p w:rsidR="004F77C7" w:rsidRDefault="004F77C7" w:rsidP="009B17C6"/>
    <w:p w:rsidR="004F77C7" w:rsidRDefault="004F77C7" w:rsidP="009B17C6"/>
    <w:p w:rsidR="004F77C7" w:rsidRDefault="004F77C7" w:rsidP="009B17C6"/>
    <w:p w:rsidR="004F77C7" w:rsidRDefault="004F77C7" w:rsidP="009B17C6"/>
    <w:p w:rsidR="004F77C7" w:rsidRDefault="004F77C7" w:rsidP="009B17C6"/>
    <w:p w:rsidR="004F77C7" w:rsidRDefault="004F77C7" w:rsidP="009B17C6"/>
    <w:p w:rsidR="004F77C7" w:rsidRDefault="004F77C7" w:rsidP="009B17C6"/>
    <w:p w:rsidR="004F77C7" w:rsidRDefault="004F77C7" w:rsidP="009B17C6"/>
    <w:p w:rsidR="004F77C7" w:rsidRDefault="004F77C7" w:rsidP="009B17C6"/>
    <w:p w:rsidR="004F77C7" w:rsidRDefault="004F77C7" w:rsidP="009B17C6"/>
    <w:p w:rsidR="004F77C7" w:rsidRDefault="004F77C7" w:rsidP="009B17C6"/>
    <w:p w:rsidR="004F77C7" w:rsidRDefault="00E5752D" w:rsidP="009B17C6">
      <w:r>
        <w:rPr>
          <w:noProof/>
          <w:lang w:eastAsia="en-GB"/>
        </w:rPr>
        <mc:AlternateContent>
          <mc:Choice Requires="wps">
            <w:drawing>
              <wp:anchor distT="0" distB="0" distL="114300" distR="114300" simplePos="0" relativeHeight="251848704" behindDoc="0" locked="0" layoutInCell="1" allowOverlap="1" wp14:anchorId="5865B10C" wp14:editId="5045F3B9">
                <wp:simplePos x="0" y="0"/>
                <wp:positionH relativeFrom="column">
                  <wp:posOffset>234086</wp:posOffset>
                </wp:positionH>
                <wp:positionV relativeFrom="paragraph">
                  <wp:posOffset>169215</wp:posOffset>
                </wp:positionV>
                <wp:extent cx="5476875" cy="855878"/>
                <wp:effectExtent l="0" t="0" r="9525" b="1905"/>
                <wp:wrapNone/>
                <wp:docPr id="132" name="Text Box 132"/>
                <wp:cNvGraphicFramePr/>
                <a:graphic xmlns:a="http://schemas.openxmlformats.org/drawingml/2006/main">
                  <a:graphicData uri="http://schemas.microsoft.com/office/word/2010/wordprocessingShape">
                    <wps:wsp>
                      <wps:cNvSpPr txBox="1"/>
                      <wps:spPr>
                        <a:xfrm>
                          <a:off x="0" y="0"/>
                          <a:ext cx="5476875" cy="8558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4C4319" w:rsidRDefault="00900ACF" w:rsidP="009F455B">
                            <w:pPr>
                              <w:spacing w:line="240" w:lineRule="auto"/>
                              <w:rPr>
                                <w:rFonts w:ascii="Times New Roman" w:hAnsi="Times New Roman" w:cs="Times New Roman"/>
                                <w:sz w:val="20"/>
                                <w:szCs w:val="20"/>
                              </w:rPr>
                            </w:pPr>
                            <w:r>
                              <w:rPr>
                                <w:rFonts w:ascii="Times New Roman" w:hAnsi="Times New Roman" w:cs="Times New Roman"/>
                                <w:b/>
                                <w:sz w:val="20"/>
                                <w:szCs w:val="20"/>
                              </w:rPr>
                              <w:t>Figure 4.18: Screen-shot representative trace from a single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 PPADS experiment.  </w:t>
                            </w:r>
                            <w:r>
                              <w:rPr>
                                <w:rFonts w:ascii="Times New Roman" w:hAnsi="Times New Roman" w:cs="Times New Roman"/>
                                <w:sz w:val="20"/>
                                <w:szCs w:val="20"/>
                              </w:rPr>
                              <w:t>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exposure in the presence of intraluminal (300µM) and extraluminal (30µM) PPADS, significantly altered mechanosensitivity, and augmented baseline afferent nerve firing and bladder compliance, (n=6).</w:t>
                            </w:r>
                          </w:p>
                          <w:p w:rsidR="00900ACF" w:rsidRPr="00921DD9" w:rsidRDefault="00900ACF" w:rsidP="009F455B">
                            <w:pPr>
                              <w:spacing w:line="240" w:lineRule="auto"/>
                              <w:rPr>
                                <w:rFonts w:ascii="Times New Roman" w:hAnsi="Times New Roman" w:cs="Times New Roman"/>
                                <w:sz w:val="20"/>
                                <w:szCs w:val="20"/>
                                <w:vertAlign w:val="superscript"/>
                              </w:rPr>
                            </w:pPr>
                            <w:r>
                              <w:rPr>
                                <w:rFonts w:ascii="Times New Roman" w:hAnsi="Times New Roman" w:cs="Times New Roman"/>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 o:spid="_x0000_s1182" type="#_x0000_t202" style="position:absolute;margin-left:18.45pt;margin-top:13.3pt;width:431.25pt;height:67.4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" fillcolor="white [3201]" stroked="f" strokeweight=".5pt">
                <v:textbox>
                  <w:txbxContent>
                    <w:p w:rsidR="00900ACF" w:rsidRPr="004C4319" w:rsidRDefault="00900ACF" w:rsidP="009F455B">
                      <w:pPr>
                        <w:spacing w:line="240" w:lineRule="auto"/>
                        <w:rPr>
                          <w:rFonts w:ascii="Times New Roman" w:hAnsi="Times New Roman" w:cs="Times New Roman"/>
                          <w:sz w:val="20"/>
                          <w:szCs w:val="20"/>
                        </w:rPr>
                      </w:pPr>
                      <w:r>
                        <w:rPr>
                          <w:rFonts w:ascii="Times New Roman" w:hAnsi="Times New Roman" w:cs="Times New Roman"/>
                          <w:b/>
                          <w:sz w:val="20"/>
                          <w:szCs w:val="20"/>
                        </w:rPr>
                        <w:t>Figure 4.18: Screen-shot representative trace from a single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 PPADS experiment.  </w:t>
                      </w:r>
                      <w:r>
                        <w:rPr>
                          <w:rFonts w:ascii="Times New Roman" w:hAnsi="Times New Roman" w:cs="Times New Roman"/>
                          <w:sz w:val="20"/>
                          <w:szCs w:val="20"/>
                        </w:rPr>
                        <w:t>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exposure in the presence of intraluminal (300µM) and extraluminal (30µM) PPADS, significantly altered mechanosensitivity, and augmented baseline afferent nerve firing and bladder compliance, (n=6).</w:t>
                      </w:r>
                    </w:p>
                    <w:p w:rsidR="00900ACF" w:rsidRPr="00921DD9" w:rsidRDefault="00900ACF" w:rsidP="009F455B">
                      <w:pPr>
                        <w:spacing w:line="240" w:lineRule="auto"/>
                        <w:rPr>
                          <w:rFonts w:ascii="Times New Roman" w:hAnsi="Times New Roman" w:cs="Times New Roman"/>
                          <w:sz w:val="20"/>
                          <w:szCs w:val="20"/>
                          <w:vertAlign w:val="superscript"/>
                        </w:rPr>
                      </w:pPr>
                      <w:r>
                        <w:rPr>
                          <w:rFonts w:ascii="Times New Roman" w:hAnsi="Times New Roman" w:cs="Times New Roman"/>
                          <w:b/>
                          <w:sz w:val="20"/>
                          <w:szCs w:val="20"/>
                        </w:rPr>
                        <w:t xml:space="preserve"> </w:t>
                      </w:r>
                    </w:p>
                  </w:txbxContent>
                </v:textbox>
              </v:shape>
            </w:pict>
          </mc:Fallback>
        </mc:AlternateContent>
      </w:r>
    </w:p>
    <w:p w:rsidR="004F77C7" w:rsidRDefault="004F77C7" w:rsidP="009B17C6"/>
    <w:p w:rsidR="004F77C7" w:rsidRDefault="004F77C7" w:rsidP="009B17C6"/>
    <w:p w:rsidR="004F77C7" w:rsidRDefault="004F77C7" w:rsidP="009B17C6"/>
    <w:p w:rsidR="004F77C7" w:rsidRDefault="004F77C7" w:rsidP="009B17C6"/>
    <w:p w:rsidR="0073013D" w:rsidRDefault="006D61E5" w:rsidP="0073013D">
      <w:pPr>
        <w:jc w:val="center"/>
      </w:pPr>
      <w:r>
        <w:rPr>
          <w:noProof/>
          <w:lang w:eastAsia="en-GB"/>
        </w:rPr>
        <w:lastRenderedPageBreak/>
        <mc:AlternateContent>
          <mc:Choice Requires="wps">
            <w:drawing>
              <wp:anchor distT="0" distB="0" distL="114300" distR="114300" simplePos="0" relativeHeight="251925504" behindDoc="0" locked="0" layoutInCell="1" allowOverlap="1" wp14:anchorId="35E7D695" wp14:editId="1A1FEBAC">
                <wp:simplePos x="0" y="0"/>
                <wp:positionH relativeFrom="column">
                  <wp:posOffset>347345</wp:posOffset>
                </wp:positionH>
                <wp:positionV relativeFrom="paragraph">
                  <wp:posOffset>237794</wp:posOffset>
                </wp:positionV>
                <wp:extent cx="379562" cy="379563"/>
                <wp:effectExtent l="0" t="0" r="1905" b="1905"/>
                <wp:wrapNone/>
                <wp:docPr id="175" name="Text Box 175"/>
                <wp:cNvGraphicFramePr/>
                <a:graphic xmlns:a="http://schemas.openxmlformats.org/drawingml/2006/main">
                  <a:graphicData uri="http://schemas.microsoft.com/office/word/2010/wordprocessingShape">
                    <wps:wsp>
                      <wps:cNvSpPr txBox="1"/>
                      <wps:spPr>
                        <a:xfrm>
                          <a:off x="0" y="0"/>
                          <a:ext cx="379562" cy="3795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6D61E5">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183" type="#_x0000_t202" style="position:absolute;left:0;text-align:left;margin-left:27.35pt;margin-top:18.7pt;width:29.9pt;height:29.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" fillcolor="white [3201]" stroked="f" strokeweight=".5pt">
                <v:textbox>
                  <w:txbxContent>
                    <w:p w:rsidR="00900ACF" w:rsidRPr="003E405E" w:rsidRDefault="00900ACF" w:rsidP="006D61E5">
                      <w:pPr>
                        <w:rPr>
                          <w:rFonts w:ascii="Times New Roman" w:hAnsi="Times New Roman" w:cs="Times New Roman"/>
                          <w:b/>
                          <w:sz w:val="28"/>
                        </w:rPr>
                      </w:pPr>
                      <w:r w:rsidRPr="003E405E">
                        <w:rPr>
                          <w:rFonts w:ascii="Times New Roman" w:hAnsi="Times New Roman" w:cs="Times New Roman"/>
                          <w:b/>
                          <w:sz w:val="28"/>
                        </w:rPr>
                        <w:t>A</w:t>
                      </w:r>
                      <w:r>
                        <w:rPr>
                          <w:rFonts w:ascii="Times New Roman" w:hAnsi="Times New Roman" w:cs="Times New Roman"/>
                          <w:b/>
                          <w:sz w:val="28"/>
                        </w:rPr>
                        <w:t>.</w:t>
                      </w:r>
                    </w:p>
                  </w:txbxContent>
                </v:textbox>
              </v:shape>
            </w:pict>
          </mc:Fallback>
        </mc:AlternateContent>
      </w:r>
      <w:r w:rsidR="0073013D">
        <w:object w:dxaOrig="6437" w:dyaOrig="4587">
          <v:shape id="_x0000_i1049" type="#_x0000_t75" style="width:265.55pt;height:188.9pt" o:ole="">
            <v:imagedata r:id="rId71" o:title=""/>
          </v:shape>
          <o:OLEObject Type="Embed" ProgID="Prism5.Document" ShapeID="_x0000_i1049" DrawAspect="Content" ObjectID="_1440239372" r:id="rId72"/>
        </w:object>
      </w:r>
    </w:p>
    <w:p w:rsidR="00AA1DE2" w:rsidRDefault="00AA1DE2" w:rsidP="0073013D">
      <w:pPr>
        <w:jc w:val="center"/>
      </w:pPr>
    </w:p>
    <w:p w:rsidR="00AA1DE2" w:rsidRDefault="006D61E5" w:rsidP="0073013D">
      <w:pPr>
        <w:ind w:firstLine="720"/>
        <w:jc w:val="center"/>
      </w:pPr>
      <w:r>
        <w:rPr>
          <w:noProof/>
          <w:lang w:eastAsia="en-GB"/>
        </w:rPr>
        <mc:AlternateContent>
          <mc:Choice Requires="wps">
            <w:drawing>
              <wp:anchor distT="0" distB="0" distL="114300" distR="114300" simplePos="0" relativeHeight="251927552" behindDoc="0" locked="0" layoutInCell="1" allowOverlap="1" wp14:anchorId="3E0FDCDA" wp14:editId="0198681F">
                <wp:simplePos x="0" y="0"/>
                <wp:positionH relativeFrom="column">
                  <wp:posOffset>348615</wp:posOffset>
                </wp:positionH>
                <wp:positionV relativeFrom="paragraph">
                  <wp:posOffset>166950</wp:posOffset>
                </wp:positionV>
                <wp:extent cx="379095" cy="379095"/>
                <wp:effectExtent l="0" t="0" r="1905" b="1905"/>
                <wp:wrapNone/>
                <wp:docPr id="176" name="Text Box 176"/>
                <wp:cNvGraphicFramePr/>
                <a:graphic xmlns:a="http://schemas.openxmlformats.org/drawingml/2006/main">
                  <a:graphicData uri="http://schemas.microsoft.com/office/word/2010/wordprocessingShape">
                    <wps:wsp>
                      <wps:cNvSpPr txBox="1"/>
                      <wps:spPr>
                        <a:xfrm>
                          <a:off x="0" y="0"/>
                          <a:ext cx="379095" cy="379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6D61E5">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184" type="#_x0000_t202" style="position:absolute;left:0;text-align:left;margin-left:27.45pt;margin-top:13.15pt;width:29.85pt;height:29.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" fillcolor="white [3201]" stroked="f" strokeweight=".5pt">
                <v:textbox>
                  <w:txbxContent>
                    <w:p w:rsidR="00900ACF" w:rsidRPr="003E405E" w:rsidRDefault="00900ACF" w:rsidP="006D61E5">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73013D">
        <w:object w:dxaOrig="7532" w:dyaOrig="4616">
          <v:shape id="_x0000_i1050" type="#_x0000_t75" style="width:302.95pt;height:186.1pt" o:ole="">
            <v:imagedata r:id="rId73" o:title=""/>
          </v:shape>
          <o:OLEObject Type="Embed" ProgID="Prism5.Document" ShapeID="_x0000_i1050" DrawAspect="Content" ObjectID="_1440239373" r:id="rId74"/>
        </w:object>
      </w:r>
    </w:p>
    <w:p w:rsidR="0073013D" w:rsidRDefault="00043473" w:rsidP="0073013D">
      <w:pPr>
        <w:jc w:val="center"/>
      </w:pPr>
      <w:r>
        <w:rPr>
          <w:noProof/>
          <w:lang w:eastAsia="en-GB"/>
        </w:rPr>
        <mc:AlternateContent>
          <mc:Choice Requires="wps">
            <w:drawing>
              <wp:anchor distT="0" distB="0" distL="114300" distR="114300" simplePos="0" relativeHeight="251726848" behindDoc="0" locked="0" layoutInCell="1" allowOverlap="1" wp14:anchorId="6C7F57AC" wp14:editId="6C535253">
                <wp:simplePos x="0" y="0"/>
                <wp:positionH relativeFrom="column">
                  <wp:posOffset>-62865</wp:posOffset>
                </wp:positionH>
                <wp:positionV relativeFrom="paragraph">
                  <wp:posOffset>2301766</wp:posOffset>
                </wp:positionV>
                <wp:extent cx="6069702" cy="1292773"/>
                <wp:effectExtent l="0" t="0" r="7620" b="3175"/>
                <wp:wrapNone/>
                <wp:docPr id="69" name="Text Box 69"/>
                <wp:cNvGraphicFramePr/>
                <a:graphic xmlns:a="http://schemas.openxmlformats.org/drawingml/2006/main">
                  <a:graphicData uri="http://schemas.microsoft.com/office/word/2010/wordprocessingShape">
                    <wps:wsp>
                      <wps:cNvSpPr txBox="1"/>
                      <wps:spPr>
                        <a:xfrm>
                          <a:off x="0" y="0"/>
                          <a:ext cx="6069702" cy="12927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A853DA" w:rsidRDefault="00900ACF" w:rsidP="009F455B">
                            <w:pPr>
                              <w:spacing w:line="240" w:lineRule="auto"/>
                              <w:rPr>
                                <w:rFonts w:ascii="Times New Roman" w:hAnsi="Times New Roman" w:cs="Times New Roman"/>
                                <w:sz w:val="20"/>
                                <w:szCs w:val="20"/>
                              </w:rPr>
                            </w:pPr>
                            <w:r w:rsidRPr="00A853DA">
                              <w:rPr>
                                <w:rFonts w:ascii="Times New Roman" w:hAnsi="Times New Roman" w:cs="Times New Roman"/>
                                <w:b/>
                                <w:sz w:val="20"/>
                                <w:szCs w:val="20"/>
                              </w:rPr>
                              <w:t>Figure 4.</w:t>
                            </w:r>
                            <w:r>
                              <w:rPr>
                                <w:rFonts w:ascii="Times New Roman" w:hAnsi="Times New Roman" w:cs="Times New Roman"/>
                                <w:b/>
                                <w:sz w:val="20"/>
                                <w:szCs w:val="20"/>
                              </w:rPr>
                              <w:t>19</w:t>
                            </w:r>
                            <w:r w:rsidRPr="00A853DA">
                              <w:rPr>
                                <w:rFonts w:ascii="Times New Roman" w:hAnsi="Times New Roman" w:cs="Times New Roman"/>
                                <w:b/>
                                <w:sz w:val="20"/>
                                <w:szCs w:val="20"/>
                              </w:rPr>
                              <w:t xml:space="preserve">  Exposure to Ca</w:t>
                            </w:r>
                            <w:r w:rsidRPr="00A853DA">
                              <w:rPr>
                                <w:rFonts w:ascii="Times New Roman" w:hAnsi="Times New Roman" w:cs="Times New Roman"/>
                                <w:b/>
                                <w:sz w:val="20"/>
                                <w:szCs w:val="20"/>
                                <w:vertAlign w:val="superscript"/>
                              </w:rPr>
                              <w:t xml:space="preserve">2+ </w:t>
                            </w:r>
                            <w:r w:rsidRPr="00A853DA">
                              <w:rPr>
                                <w:rFonts w:ascii="Times New Roman" w:hAnsi="Times New Roman" w:cs="Times New Roman"/>
                                <w:b/>
                                <w:sz w:val="20"/>
                                <w:szCs w:val="20"/>
                              </w:rPr>
                              <w:t>free Krebs in the presence of extra (30µM) and intraluminal (300µM) PPADS ,altered the afferent nerve response to bladder distension</w:t>
                            </w:r>
                            <w:r>
                              <w:rPr>
                                <w:rFonts w:ascii="Times New Roman" w:hAnsi="Times New Roman" w:cs="Times New Roman"/>
                                <w:sz w:val="20"/>
                                <w:szCs w:val="20"/>
                              </w:rPr>
                              <w:t>.  A, 10 minutes exposure to Ca</w:t>
                            </w:r>
                            <w:r>
                              <w:rPr>
                                <w:rFonts w:ascii="Times New Roman" w:hAnsi="Times New Roman" w:cs="Times New Roman"/>
                                <w:sz w:val="20"/>
                                <w:szCs w:val="20"/>
                                <w:vertAlign w:val="superscript"/>
                              </w:rPr>
                              <w:t xml:space="preserve">2+ </w:t>
                            </w:r>
                            <w:r w:rsidRPr="00A853DA">
                              <w:rPr>
                                <w:rFonts w:ascii="Times New Roman" w:hAnsi="Times New Roman" w:cs="Times New Roman"/>
                                <w:sz w:val="20"/>
                                <w:szCs w:val="20"/>
                              </w:rPr>
                              <w:t>Krebs solution, in the presen</w:t>
                            </w:r>
                            <w:r>
                              <w:rPr>
                                <w:rFonts w:ascii="Times New Roman" w:hAnsi="Times New Roman" w:cs="Times New Roman"/>
                                <w:sz w:val="20"/>
                                <w:szCs w:val="20"/>
                              </w:rPr>
                              <w:t>ce of PPADS had no effect on mechanosensitivity (P=0.10, n=6). B,  However, 30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in the presence of PPADS, increased afferent nerve firing at low pressures (0-10mmHg) during bladder distension, but decreased afferent nerve firing at higher intraluminal pressures (20-50mmHg) (*P=0.02, n=6).  C, Following 30 minutes washout period (standard Krebs solution), the changes in mechanosensitivity were fully reversed, and there was no difference in the afferent nerve response to distension between 30minutes control and  30 minutes washout distensions (P=0.70, 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185" type="#_x0000_t202" style="position:absolute;left:0;text-align:left;margin-left:-4.95pt;margin-top:181.25pt;width:477.95pt;height:10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" fillcolor="white [3201]" stroked="f" strokeweight=".5pt">
                <v:textbox>
                  <w:txbxContent>
                    <w:p w:rsidR="00900ACF" w:rsidRPr="00A853DA" w:rsidRDefault="00900ACF" w:rsidP="009F455B">
                      <w:pPr>
                        <w:spacing w:line="240" w:lineRule="auto"/>
                        <w:rPr>
                          <w:rFonts w:ascii="Times New Roman" w:hAnsi="Times New Roman" w:cs="Times New Roman"/>
                          <w:sz w:val="20"/>
                          <w:szCs w:val="20"/>
                        </w:rPr>
                      </w:pPr>
                      <w:r w:rsidRPr="00A853DA">
                        <w:rPr>
                          <w:rFonts w:ascii="Times New Roman" w:hAnsi="Times New Roman" w:cs="Times New Roman"/>
                          <w:b/>
                          <w:sz w:val="20"/>
                          <w:szCs w:val="20"/>
                        </w:rPr>
                        <w:t>Figure 4.</w:t>
                      </w:r>
                      <w:r>
                        <w:rPr>
                          <w:rFonts w:ascii="Times New Roman" w:hAnsi="Times New Roman" w:cs="Times New Roman"/>
                          <w:b/>
                          <w:sz w:val="20"/>
                          <w:szCs w:val="20"/>
                        </w:rPr>
                        <w:t>19</w:t>
                      </w:r>
                      <w:r w:rsidRPr="00A853DA">
                        <w:rPr>
                          <w:rFonts w:ascii="Times New Roman" w:hAnsi="Times New Roman" w:cs="Times New Roman"/>
                          <w:b/>
                          <w:sz w:val="20"/>
                          <w:szCs w:val="20"/>
                        </w:rPr>
                        <w:t xml:space="preserve">  Exposure to Ca</w:t>
                      </w:r>
                      <w:r w:rsidRPr="00A853DA">
                        <w:rPr>
                          <w:rFonts w:ascii="Times New Roman" w:hAnsi="Times New Roman" w:cs="Times New Roman"/>
                          <w:b/>
                          <w:sz w:val="20"/>
                          <w:szCs w:val="20"/>
                          <w:vertAlign w:val="superscript"/>
                        </w:rPr>
                        <w:t xml:space="preserve">2+ </w:t>
                      </w:r>
                      <w:r w:rsidRPr="00A853DA">
                        <w:rPr>
                          <w:rFonts w:ascii="Times New Roman" w:hAnsi="Times New Roman" w:cs="Times New Roman"/>
                          <w:b/>
                          <w:sz w:val="20"/>
                          <w:szCs w:val="20"/>
                        </w:rPr>
                        <w:t>free Krebs in the presence of extra (30µM) and intraluminal (300µM) PPADS ,altered the afferent nerve response to bladder distension</w:t>
                      </w:r>
                      <w:r>
                        <w:rPr>
                          <w:rFonts w:ascii="Times New Roman" w:hAnsi="Times New Roman" w:cs="Times New Roman"/>
                          <w:sz w:val="20"/>
                          <w:szCs w:val="20"/>
                        </w:rPr>
                        <w:t>.  A, 10 minutes exposure to Ca</w:t>
                      </w:r>
                      <w:r>
                        <w:rPr>
                          <w:rFonts w:ascii="Times New Roman" w:hAnsi="Times New Roman" w:cs="Times New Roman"/>
                          <w:sz w:val="20"/>
                          <w:szCs w:val="20"/>
                          <w:vertAlign w:val="superscript"/>
                        </w:rPr>
                        <w:t xml:space="preserve">2+ </w:t>
                      </w:r>
                      <w:r w:rsidRPr="00A853DA">
                        <w:rPr>
                          <w:rFonts w:ascii="Times New Roman" w:hAnsi="Times New Roman" w:cs="Times New Roman"/>
                          <w:sz w:val="20"/>
                          <w:szCs w:val="20"/>
                        </w:rPr>
                        <w:t>Krebs solution, in the presen</w:t>
                      </w:r>
                      <w:r>
                        <w:rPr>
                          <w:rFonts w:ascii="Times New Roman" w:hAnsi="Times New Roman" w:cs="Times New Roman"/>
                          <w:sz w:val="20"/>
                          <w:szCs w:val="20"/>
                        </w:rPr>
                        <w:t>ce of PPADS had no effect on mechanosensitivity (P=0.10, n=6). B,  However, 30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in the presence of PPADS, increased afferent nerve firing at low pressures (0-10mmHg) during bladder distension, but decreased afferent nerve firing at higher intraluminal pressures (20-50mmHg) (*P=0.02, n=6).  C, Following 30 minutes washout period (standard Krebs solution), the changes in mechanosensitivity were fully reversed, and there was no difference in the afferent nerve response to distension between 30minutes control and  30 minutes washout distensions (P=0.70, n=6)</w:t>
                      </w:r>
                    </w:p>
                  </w:txbxContent>
                </v:textbox>
              </v:shape>
            </w:pict>
          </mc:Fallback>
        </mc:AlternateContent>
      </w:r>
      <w:r w:rsidR="006D61E5">
        <w:rPr>
          <w:noProof/>
          <w:lang w:eastAsia="en-GB"/>
        </w:rPr>
        <mc:AlternateContent>
          <mc:Choice Requires="wps">
            <w:drawing>
              <wp:anchor distT="0" distB="0" distL="114300" distR="114300" simplePos="0" relativeHeight="251929600" behindDoc="0" locked="0" layoutInCell="1" allowOverlap="1" wp14:anchorId="5A0F35CD" wp14:editId="148FD231">
                <wp:simplePos x="0" y="0"/>
                <wp:positionH relativeFrom="column">
                  <wp:posOffset>364794</wp:posOffset>
                </wp:positionH>
                <wp:positionV relativeFrom="paragraph">
                  <wp:posOffset>191770</wp:posOffset>
                </wp:positionV>
                <wp:extent cx="379095" cy="379095"/>
                <wp:effectExtent l="0" t="0" r="1905" b="1905"/>
                <wp:wrapNone/>
                <wp:docPr id="177" name="Text Box 177"/>
                <wp:cNvGraphicFramePr/>
                <a:graphic xmlns:a="http://schemas.openxmlformats.org/drawingml/2006/main">
                  <a:graphicData uri="http://schemas.microsoft.com/office/word/2010/wordprocessingShape">
                    <wps:wsp>
                      <wps:cNvSpPr txBox="1"/>
                      <wps:spPr>
                        <a:xfrm>
                          <a:off x="0" y="0"/>
                          <a:ext cx="379095" cy="379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6D61E5">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186" type="#_x0000_t202" style="position:absolute;left:0;text-align:left;margin-left:28.7pt;margin-top:15.1pt;width:29.85pt;height:29.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" fillcolor="white [3201]" stroked="f" strokeweight=".5pt">
                <v:textbox>
                  <w:txbxContent>
                    <w:p w:rsidR="00900ACF" w:rsidRPr="003E405E" w:rsidRDefault="00900ACF" w:rsidP="006D61E5">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73013D">
        <w:object w:dxaOrig="6437" w:dyaOrig="4450">
          <v:shape id="_x0000_i1051" type="#_x0000_t75" style="width:265.55pt;height:181.4pt" o:ole="">
            <v:imagedata r:id="rId75" o:title=""/>
          </v:shape>
          <o:OLEObject Type="Embed" ProgID="Prism5.Document" ShapeID="_x0000_i1051" DrawAspect="Content" ObjectID="_1440239374" r:id="rId76"/>
        </w:object>
      </w:r>
    </w:p>
    <w:p w:rsidR="00043473" w:rsidRDefault="00043473" w:rsidP="0073013D">
      <w:pPr>
        <w:jc w:val="center"/>
      </w:pPr>
    </w:p>
    <w:p w:rsidR="00AA1DE2" w:rsidRDefault="00AA1DE2" w:rsidP="0073013D">
      <w:pPr>
        <w:jc w:val="center"/>
      </w:pPr>
    </w:p>
    <w:p w:rsidR="00AA1DE2" w:rsidRDefault="00AA1DE2" w:rsidP="0073013D">
      <w:pPr>
        <w:jc w:val="center"/>
      </w:pPr>
    </w:p>
    <w:p w:rsidR="00AA1DE2" w:rsidRDefault="006D61E5" w:rsidP="00AA1DE2">
      <w:pPr>
        <w:jc w:val="center"/>
      </w:pPr>
      <w:r>
        <w:rPr>
          <w:noProof/>
          <w:lang w:eastAsia="en-GB"/>
        </w:rPr>
        <w:lastRenderedPageBreak/>
        <mc:AlternateContent>
          <mc:Choice Requires="wps">
            <w:drawing>
              <wp:anchor distT="0" distB="0" distL="114300" distR="114300" simplePos="0" relativeHeight="251931648" behindDoc="0" locked="0" layoutInCell="1" allowOverlap="1" wp14:anchorId="160762AD" wp14:editId="346147A9">
                <wp:simplePos x="0" y="0"/>
                <wp:positionH relativeFrom="column">
                  <wp:posOffset>365843</wp:posOffset>
                </wp:positionH>
                <wp:positionV relativeFrom="paragraph">
                  <wp:posOffset>231085</wp:posOffset>
                </wp:positionV>
                <wp:extent cx="379095" cy="379095"/>
                <wp:effectExtent l="0" t="0" r="1905" b="1905"/>
                <wp:wrapNone/>
                <wp:docPr id="178" name="Text Box 178"/>
                <wp:cNvGraphicFramePr/>
                <a:graphic xmlns:a="http://schemas.openxmlformats.org/drawingml/2006/main">
                  <a:graphicData uri="http://schemas.microsoft.com/office/word/2010/wordprocessingShape">
                    <wps:wsp>
                      <wps:cNvSpPr txBox="1"/>
                      <wps:spPr>
                        <a:xfrm>
                          <a:off x="0" y="0"/>
                          <a:ext cx="379095" cy="379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6D61E5">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187" type="#_x0000_t202" style="position:absolute;left:0;text-align:left;margin-left:28.8pt;margin-top:18.2pt;width:29.85pt;height:29.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" fillcolor="white [3201]" stroked="f" strokeweight=".5pt">
                <v:textbox>
                  <w:txbxContent>
                    <w:p w:rsidR="00900ACF" w:rsidRPr="003E405E" w:rsidRDefault="00900ACF" w:rsidP="006D61E5">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AA1DE2">
        <w:object w:dxaOrig="6365" w:dyaOrig="6113">
          <v:shape id="_x0000_i1052" type="#_x0000_t75" style="width:267.45pt;height:258.1pt" o:ole="">
            <v:imagedata r:id="rId77" o:title=""/>
          </v:shape>
          <o:OLEObject Type="Embed" ProgID="Prism5.Document" ShapeID="_x0000_i1052" DrawAspect="Content" ObjectID="_1440239375" r:id="rId78"/>
        </w:object>
      </w:r>
    </w:p>
    <w:p w:rsidR="00AA1DE2" w:rsidRDefault="006D61E5" w:rsidP="005E2419">
      <w:pPr>
        <w:ind w:left="720" w:firstLine="720"/>
      </w:pPr>
      <w:r>
        <w:rPr>
          <w:noProof/>
          <w:lang w:eastAsia="en-GB"/>
        </w:rPr>
        <mc:AlternateContent>
          <mc:Choice Requires="wps">
            <w:drawing>
              <wp:anchor distT="0" distB="0" distL="114300" distR="114300" simplePos="0" relativeHeight="251933696" behindDoc="0" locked="0" layoutInCell="1" allowOverlap="1" wp14:anchorId="6F0DFBF5" wp14:editId="0687EB3B">
                <wp:simplePos x="0" y="0"/>
                <wp:positionH relativeFrom="column">
                  <wp:posOffset>463881</wp:posOffset>
                </wp:positionH>
                <wp:positionV relativeFrom="paragraph">
                  <wp:posOffset>390525</wp:posOffset>
                </wp:positionV>
                <wp:extent cx="379095" cy="379095"/>
                <wp:effectExtent l="0" t="0" r="1905" b="1905"/>
                <wp:wrapNone/>
                <wp:docPr id="179" name="Text Box 179"/>
                <wp:cNvGraphicFramePr/>
                <a:graphic xmlns:a="http://schemas.openxmlformats.org/drawingml/2006/main">
                  <a:graphicData uri="http://schemas.microsoft.com/office/word/2010/wordprocessingShape">
                    <wps:wsp>
                      <wps:cNvSpPr txBox="1"/>
                      <wps:spPr>
                        <a:xfrm>
                          <a:off x="0" y="0"/>
                          <a:ext cx="379095" cy="379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6D61E5">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188" type="#_x0000_t202" style="position:absolute;left:0;text-align:left;margin-left:36.55pt;margin-top:30.75pt;width:29.85pt;height:29.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" fillcolor="white [3201]" stroked="f" strokeweight=".5pt">
                <v:textbox>
                  <w:txbxContent>
                    <w:p w:rsidR="00900ACF" w:rsidRPr="003E405E" w:rsidRDefault="00900ACF" w:rsidP="006D61E5">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5E2419">
        <w:rPr>
          <w:noProof/>
          <w:lang w:eastAsia="en-GB"/>
        </w:rPr>
        <mc:AlternateContent>
          <mc:Choice Requires="wps">
            <w:drawing>
              <wp:anchor distT="0" distB="0" distL="114300" distR="114300" simplePos="0" relativeHeight="251729920" behindDoc="0" locked="0" layoutInCell="1" allowOverlap="1" wp14:anchorId="2CB4751A" wp14:editId="21FD1F05">
                <wp:simplePos x="0" y="0"/>
                <wp:positionH relativeFrom="column">
                  <wp:posOffset>-142875</wp:posOffset>
                </wp:positionH>
                <wp:positionV relativeFrom="paragraph">
                  <wp:posOffset>3887469</wp:posOffset>
                </wp:positionV>
                <wp:extent cx="6181725" cy="1666875"/>
                <wp:effectExtent l="0" t="0" r="9525" b="9525"/>
                <wp:wrapNone/>
                <wp:docPr id="72" name="Text Box 72"/>
                <wp:cNvGraphicFramePr/>
                <a:graphic xmlns:a="http://schemas.openxmlformats.org/drawingml/2006/main">
                  <a:graphicData uri="http://schemas.microsoft.com/office/word/2010/wordprocessingShape">
                    <wps:wsp>
                      <wps:cNvSpPr txBox="1"/>
                      <wps:spPr>
                        <a:xfrm>
                          <a:off x="0" y="0"/>
                          <a:ext cx="618172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115D2C" w:rsidRDefault="00900ACF" w:rsidP="009F455B">
                            <w:pPr>
                              <w:spacing w:line="240" w:lineRule="auto"/>
                              <w:rPr>
                                <w:rFonts w:ascii="Times New Roman" w:hAnsi="Times New Roman" w:cs="Times New Roman"/>
                                <w:sz w:val="20"/>
                                <w:szCs w:val="20"/>
                              </w:rPr>
                            </w:pPr>
                            <w:r>
                              <w:rPr>
                                <w:rFonts w:ascii="Times New Roman" w:hAnsi="Times New Roman" w:cs="Times New Roman"/>
                                <w:b/>
                                <w:sz w:val="20"/>
                                <w:szCs w:val="20"/>
                              </w:rPr>
                              <w:t xml:space="preserve">Figure 4.20: Exposure to </w:t>
                            </w:r>
                            <w:r w:rsidRPr="003F245B">
                              <w:rPr>
                                <w:rFonts w:ascii="Times New Roman" w:hAnsi="Times New Roman" w:cs="Times New Roman"/>
                                <w:b/>
                                <w:sz w:val="20"/>
                                <w:szCs w:val="20"/>
                              </w:rPr>
                              <w:t>Ca</w:t>
                            </w:r>
                            <w:r w:rsidRPr="003F245B">
                              <w:rPr>
                                <w:rFonts w:ascii="Times New Roman" w:hAnsi="Times New Roman" w:cs="Times New Roman"/>
                                <w:b/>
                                <w:sz w:val="20"/>
                                <w:szCs w:val="20"/>
                                <w:vertAlign w:val="superscript"/>
                              </w:rPr>
                              <w:t xml:space="preserve">2+ </w:t>
                            </w:r>
                            <w:r>
                              <w:rPr>
                                <w:rFonts w:ascii="Times New Roman" w:hAnsi="Times New Roman" w:cs="Times New Roman"/>
                                <w:b/>
                                <w:sz w:val="20"/>
                                <w:szCs w:val="20"/>
                              </w:rPr>
                              <w:t>free Krebs in the presence of extraluminal (30µM) and intraluminal (300µM)</w:t>
                            </w:r>
                            <w:r w:rsidRPr="003F245B">
                              <w:rPr>
                                <w:rFonts w:ascii="Times New Roman" w:hAnsi="Times New Roman" w:cs="Times New Roman"/>
                                <w:b/>
                                <w:sz w:val="20"/>
                                <w:szCs w:val="20"/>
                              </w:rPr>
                              <w:t xml:space="preserve"> </w:t>
                            </w:r>
                            <w:r>
                              <w:rPr>
                                <w:rFonts w:ascii="Times New Roman" w:hAnsi="Times New Roman" w:cs="Times New Roman"/>
                                <w:b/>
                                <w:sz w:val="20"/>
                                <w:szCs w:val="20"/>
                              </w:rPr>
                              <w:t xml:space="preserve">PPADS </w:t>
                            </w:r>
                            <w:r w:rsidRPr="003F245B">
                              <w:rPr>
                                <w:rFonts w:ascii="Times New Roman" w:hAnsi="Times New Roman" w:cs="Times New Roman"/>
                                <w:b/>
                                <w:sz w:val="20"/>
                                <w:szCs w:val="20"/>
                              </w:rPr>
                              <w:t>had no effect on peak afferent nerve firing, but significantly reduced the pressure point at which peak afferent nerve</w:t>
                            </w:r>
                            <w:r>
                              <w:rPr>
                                <w:rFonts w:ascii="Times New Roman" w:hAnsi="Times New Roman" w:cs="Times New Roman"/>
                                <w:b/>
                                <w:sz w:val="20"/>
                                <w:szCs w:val="20"/>
                              </w:rPr>
                              <w:t xml:space="preserve"> firing occurred within the</w:t>
                            </w:r>
                            <w:r w:rsidRPr="003F245B">
                              <w:rPr>
                                <w:rFonts w:ascii="Times New Roman" w:hAnsi="Times New Roman" w:cs="Times New Roman"/>
                                <w:b/>
                                <w:sz w:val="20"/>
                                <w:szCs w:val="20"/>
                              </w:rPr>
                              <w:t xml:space="preserve"> distension.  </w:t>
                            </w:r>
                            <w:r w:rsidRPr="003F245B">
                              <w:rPr>
                                <w:rFonts w:ascii="Times New Roman" w:hAnsi="Times New Roman" w:cs="Times New Roman"/>
                                <w:sz w:val="20"/>
                                <w:szCs w:val="20"/>
                              </w:rPr>
                              <w:t>A, peak afferent firing was not signific</w:t>
                            </w:r>
                            <w:r>
                              <w:rPr>
                                <w:rFonts w:ascii="Times New Roman" w:hAnsi="Times New Roman" w:cs="Times New Roman"/>
                                <w:sz w:val="20"/>
                                <w:szCs w:val="20"/>
                              </w:rPr>
                              <w:t xml:space="preserve">antly affected by exposure to </w:t>
                            </w:r>
                            <w:r w:rsidRPr="003F245B">
                              <w:rPr>
                                <w:rFonts w:ascii="Times New Roman" w:hAnsi="Times New Roman" w:cs="Times New Roman"/>
                                <w:sz w:val="20"/>
                                <w:szCs w:val="20"/>
                              </w:rPr>
                              <w:t>Ca</w:t>
                            </w:r>
                            <w:r w:rsidRPr="003F245B">
                              <w:rPr>
                                <w:rFonts w:ascii="Times New Roman" w:hAnsi="Times New Roman" w:cs="Times New Roman"/>
                                <w:sz w:val="20"/>
                                <w:szCs w:val="20"/>
                                <w:vertAlign w:val="superscript"/>
                              </w:rPr>
                              <w:t xml:space="preserve">2+ </w:t>
                            </w:r>
                            <w:r w:rsidRPr="003F245B">
                              <w:rPr>
                                <w:rFonts w:ascii="Times New Roman" w:hAnsi="Times New Roman" w:cs="Times New Roman"/>
                                <w:sz w:val="20"/>
                                <w:szCs w:val="20"/>
                              </w:rPr>
                              <w:t>free Krebs solution</w:t>
                            </w:r>
                            <w:r>
                              <w:rPr>
                                <w:rFonts w:ascii="Times New Roman" w:hAnsi="Times New Roman" w:cs="Times New Roman"/>
                                <w:sz w:val="20"/>
                                <w:szCs w:val="20"/>
                              </w:rPr>
                              <w:t xml:space="preserve"> in the presence of PPADS (P=0.07</w:t>
                            </w:r>
                            <w:r w:rsidRPr="003F245B">
                              <w:rPr>
                                <w:rFonts w:ascii="Times New Roman" w:hAnsi="Times New Roman" w:cs="Times New Roman"/>
                                <w:sz w:val="20"/>
                                <w:szCs w:val="20"/>
                              </w:rPr>
                              <w:t>,</w:t>
                            </w:r>
                            <w:r>
                              <w:rPr>
                                <w:rFonts w:ascii="Times New Roman" w:hAnsi="Times New Roman" w:cs="Times New Roman"/>
                                <w:sz w:val="20"/>
                                <w:szCs w:val="20"/>
                              </w:rPr>
                              <w:t xml:space="preserve"> </w:t>
                            </w:r>
                            <w:r w:rsidRPr="003F245B">
                              <w:rPr>
                                <w:rFonts w:ascii="Times New Roman" w:hAnsi="Times New Roman" w:cs="Times New Roman"/>
                                <w:sz w:val="20"/>
                                <w:szCs w:val="20"/>
                              </w:rPr>
                              <w:t>1 way RM ANOVA with Bonferroni post-test, n=6), however, B, the pressure point during the distension at which peak firing occurred was significantly decreased following</w:t>
                            </w:r>
                            <w:r>
                              <w:rPr>
                                <w:rFonts w:ascii="Times New Roman" w:hAnsi="Times New Roman" w:cs="Times New Roman"/>
                                <w:sz w:val="20"/>
                                <w:szCs w:val="20"/>
                              </w:rPr>
                              <w:t xml:space="preserve"> </w:t>
                            </w:r>
                            <w:r w:rsidRPr="003F245B">
                              <w:rPr>
                                <w:rFonts w:ascii="Times New Roman" w:hAnsi="Times New Roman" w:cs="Times New Roman"/>
                                <w:sz w:val="20"/>
                                <w:szCs w:val="20"/>
                              </w:rPr>
                              <w:t>exposure to the Ca</w:t>
                            </w:r>
                            <w:r w:rsidRPr="003F245B">
                              <w:rPr>
                                <w:rFonts w:ascii="Times New Roman" w:hAnsi="Times New Roman" w:cs="Times New Roman"/>
                                <w:sz w:val="20"/>
                                <w:szCs w:val="20"/>
                                <w:vertAlign w:val="superscript"/>
                              </w:rPr>
                              <w:t xml:space="preserve">2+ </w:t>
                            </w:r>
                            <w:r w:rsidRPr="003F245B">
                              <w:rPr>
                                <w:rFonts w:ascii="Times New Roman" w:hAnsi="Times New Roman" w:cs="Times New Roman"/>
                                <w:sz w:val="20"/>
                                <w:szCs w:val="20"/>
                              </w:rPr>
                              <w:t>free Krebs solution</w:t>
                            </w:r>
                            <w:r>
                              <w:rPr>
                                <w:rFonts w:ascii="Times New Roman" w:hAnsi="Times New Roman" w:cs="Times New Roman"/>
                                <w:sz w:val="20"/>
                                <w:szCs w:val="20"/>
                              </w:rPr>
                              <w:t xml:space="preserve"> in the presence of PPADS at both 10 (**P&lt;0.01, n=6) and 30 minutes(****P&lt;0.0001, n=6) relative to control (****P&lt;0.0001</w:t>
                            </w:r>
                            <w:r w:rsidRPr="003F245B">
                              <w:rPr>
                                <w:rFonts w:ascii="Times New Roman" w:hAnsi="Times New Roman" w:cs="Times New Roman"/>
                                <w:sz w:val="20"/>
                                <w:szCs w:val="20"/>
                              </w:rPr>
                              <w:t>, 1 way RM ANOVA with Bonferroni post-test, n=6).</w:t>
                            </w:r>
                            <w:r>
                              <w:rPr>
                                <w:rFonts w:ascii="Times New Roman" w:hAnsi="Times New Roman" w:cs="Times New Roman"/>
                                <w:sz w:val="20"/>
                                <w:szCs w:val="20"/>
                              </w:rPr>
                              <w:t xml:space="preserve">  Bonferroni post-test also revealed a significant decrease between 10 and 30 minutes exposure to Ca</w:t>
                            </w:r>
                            <w:r>
                              <w:rPr>
                                <w:rFonts w:ascii="Times New Roman" w:hAnsi="Times New Roman" w:cs="Times New Roman"/>
                                <w:sz w:val="20"/>
                                <w:szCs w:val="20"/>
                                <w:vertAlign w:val="superscript"/>
                              </w:rPr>
                              <w:t xml:space="preserve">2+ </w:t>
                            </w:r>
                            <w:r w:rsidRPr="00115D2C">
                              <w:rPr>
                                <w:rFonts w:ascii="Times New Roman" w:hAnsi="Times New Roman" w:cs="Times New Roman"/>
                                <w:sz w:val="20"/>
                                <w:szCs w:val="20"/>
                              </w:rPr>
                              <w:t>free Krebs in the presence of PPADS</w:t>
                            </w:r>
                            <w:r>
                              <w:rPr>
                                <w:rFonts w:ascii="Times New Roman" w:hAnsi="Times New Roman" w:cs="Times New Roman"/>
                                <w:sz w:val="20"/>
                                <w:szCs w:val="20"/>
                              </w:rPr>
                              <w:t xml:space="preserve"> (*P&lt;0.05, n=6).</w:t>
                            </w:r>
                            <w:r w:rsidRPr="00115D2C">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189" type="#_x0000_t202" style="position:absolute;left:0;text-align:left;margin-left:-11.25pt;margin-top:306.1pt;width:486.75pt;height:13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" fillcolor="white [3201]" stroked="f" strokeweight=".5pt">
                <v:textbox>
                  <w:txbxContent>
                    <w:p w:rsidR="00900ACF" w:rsidRPr="00115D2C" w:rsidRDefault="00900ACF" w:rsidP="009F455B">
                      <w:pPr>
                        <w:spacing w:line="240" w:lineRule="auto"/>
                        <w:rPr>
                          <w:rFonts w:ascii="Times New Roman" w:hAnsi="Times New Roman" w:cs="Times New Roman"/>
                          <w:sz w:val="20"/>
                          <w:szCs w:val="20"/>
                        </w:rPr>
                      </w:pPr>
                      <w:r>
                        <w:rPr>
                          <w:rFonts w:ascii="Times New Roman" w:hAnsi="Times New Roman" w:cs="Times New Roman"/>
                          <w:b/>
                          <w:sz w:val="20"/>
                          <w:szCs w:val="20"/>
                        </w:rPr>
                        <w:t xml:space="preserve">Figure 4.20: Exposure to </w:t>
                      </w:r>
                      <w:r w:rsidRPr="003F245B">
                        <w:rPr>
                          <w:rFonts w:ascii="Times New Roman" w:hAnsi="Times New Roman" w:cs="Times New Roman"/>
                          <w:b/>
                          <w:sz w:val="20"/>
                          <w:szCs w:val="20"/>
                        </w:rPr>
                        <w:t>Ca</w:t>
                      </w:r>
                      <w:r w:rsidRPr="003F245B">
                        <w:rPr>
                          <w:rFonts w:ascii="Times New Roman" w:hAnsi="Times New Roman" w:cs="Times New Roman"/>
                          <w:b/>
                          <w:sz w:val="20"/>
                          <w:szCs w:val="20"/>
                          <w:vertAlign w:val="superscript"/>
                        </w:rPr>
                        <w:t xml:space="preserve">2+ </w:t>
                      </w:r>
                      <w:r>
                        <w:rPr>
                          <w:rFonts w:ascii="Times New Roman" w:hAnsi="Times New Roman" w:cs="Times New Roman"/>
                          <w:b/>
                          <w:sz w:val="20"/>
                          <w:szCs w:val="20"/>
                        </w:rPr>
                        <w:t>free Krebs in the presence of extraluminal (30µM) and intraluminal (300µM)</w:t>
                      </w:r>
                      <w:r w:rsidRPr="003F245B">
                        <w:rPr>
                          <w:rFonts w:ascii="Times New Roman" w:hAnsi="Times New Roman" w:cs="Times New Roman"/>
                          <w:b/>
                          <w:sz w:val="20"/>
                          <w:szCs w:val="20"/>
                        </w:rPr>
                        <w:t xml:space="preserve"> </w:t>
                      </w:r>
                      <w:r>
                        <w:rPr>
                          <w:rFonts w:ascii="Times New Roman" w:hAnsi="Times New Roman" w:cs="Times New Roman"/>
                          <w:b/>
                          <w:sz w:val="20"/>
                          <w:szCs w:val="20"/>
                        </w:rPr>
                        <w:t xml:space="preserve">PPADS </w:t>
                      </w:r>
                      <w:r w:rsidRPr="003F245B">
                        <w:rPr>
                          <w:rFonts w:ascii="Times New Roman" w:hAnsi="Times New Roman" w:cs="Times New Roman"/>
                          <w:b/>
                          <w:sz w:val="20"/>
                          <w:szCs w:val="20"/>
                        </w:rPr>
                        <w:t>had no effect on peak afferent nerve firing, but significantly reduced the pressure point at which peak afferent nerve</w:t>
                      </w:r>
                      <w:r>
                        <w:rPr>
                          <w:rFonts w:ascii="Times New Roman" w:hAnsi="Times New Roman" w:cs="Times New Roman"/>
                          <w:b/>
                          <w:sz w:val="20"/>
                          <w:szCs w:val="20"/>
                        </w:rPr>
                        <w:t xml:space="preserve"> firing occurred within the</w:t>
                      </w:r>
                      <w:r w:rsidRPr="003F245B">
                        <w:rPr>
                          <w:rFonts w:ascii="Times New Roman" w:hAnsi="Times New Roman" w:cs="Times New Roman"/>
                          <w:b/>
                          <w:sz w:val="20"/>
                          <w:szCs w:val="20"/>
                        </w:rPr>
                        <w:t xml:space="preserve"> distension.  </w:t>
                      </w:r>
                      <w:r w:rsidRPr="003F245B">
                        <w:rPr>
                          <w:rFonts w:ascii="Times New Roman" w:hAnsi="Times New Roman" w:cs="Times New Roman"/>
                          <w:sz w:val="20"/>
                          <w:szCs w:val="20"/>
                        </w:rPr>
                        <w:t>A, peak afferent firing was not signific</w:t>
                      </w:r>
                      <w:r>
                        <w:rPr>
                          <w:rFonts w:ascii="Times New Roman" w:hAnsi="Times New Roman" w:cs="Times New Roman"/>
                          <w:sz w:val="20"/>
                          <w:szCs w:val="20"/>
                        </w:rPr>
                        <w:t xml:space="preserve">antly affected by exposure to </w:t>
                      </w:r>
                      <w:r w:rsidRPr="003F245B">
                        <w:rPr>
                          <w:rFonts w:ascii="Times New Roman" w:hAnsi="Times New Roman" w:cs="Times New Roman"/>
                          <w:sz w:val="20"/>
                          <w:szCs w:val="20"/>
                        </w:rPr>
                        <w:t>Ca</w:t>
                      </w:r>
                      <w:r w:rsidRPr="003F245B">
                        <w:rPr>
                          <w:rFonts w:ascii="Times New Roman" w:hAnsi="Times New Roman" w:cs="Times New Roman"/>
                          <w:sz w:val="20"/>
                          <w:szCs w:val="20"/>
                          <w:vertAlign w:val="superscript"/>
                        </w:rPr>
                        <w:t xml:space="preserve">2+ </w:t>
                      </w:r>
                      <w:r w:rsidRPr="003F245B">
                        <w:rPr>
                          <w:rFonts w:ascii="Times New Roman" w:hAnsi="Times New Roman" w:cs="Times New Roman"/>
                          <w:sz w:val="20"/>
                          <w:szCs w:val="20"/>
                        </w:rPr>
                        <w:t>free Krebs solution</w:t>
                      </w:r>
                      <w:r>
                        <w:rPr>
                          <w:rFonts w:ascii="Times New Roman" w:hAnsi="Times New Roman" w:cs="Times New Roman"/>
                          <w:sz w:val="20"/>
                          <w:szCs w:val="20"/>
                        </w:rPr>
                        <w:t xml:space="preserve"> in the presence of PPADS (P=0.07</w:t>
                      </w:r>
                      <w:r w:rsidRPr="003F245B">
                        <w:rPr>
                          <w:rFonts w:ascii="Times New Roman" w:hAnsi="Times New Roman" w:cs="Times New Roman"/>
                          <w:sz w:val="20"/>
                          <w:szCs w:val="20"/>
                        </w:rPr>
                        <w:t>,</w:t>
                      </w:r>
                      <w:r>
                        <w:rPr>
                          <w:rFonts w:ascii="Times New Roman" w:hAnsi="Times New Roman" w:cs="Times New Roman"/>
                          <w:sz w:val="20"/>
                          <w:szCs w:val="20"/>
                        </w:rPr>
                        <w:t xml:space="preserve"> </w:t>
                      </w:r>
                      <w:r w:rsidRPr="003F245B">
                        <w:rPr>
                          <w:rFonts w:ascii="Times New Roman" w:hAnsi="Times New Roman" w:cs="Times New Roman"/>
                          <w:sz w:val="20"/>
                          <w:szCs w:val="20"/>
                        </w:rPr>
                        <w:t>1 way RM ANOVA with Bonferroni post-test, n=6), however, B, the pressure point during the distension at which peak firing occurred was significantly decreased following</w:t>
                      </w:r>
                      <w:r>
                        <w:rPr>
                          <w:rFonts w:ascii="Times New Roman" w:hAnsi="Times New Roman" w:cs="Times New Roman"/>
                          <w:sz w:val="20"/>
                          <w:szCs w:val="20"/>
                        </w:rPr>
                        <w:t xml:space="preserve"> </w:t>
                      </w:r>
                      <w:r w:rsidRPr="003F245B">
                        <w:rPr>
                          <w:rFonts w:ascii="Times New Roman" w:hAnsi="Times New Roman" w:cs="Times New Roman"/>
                          <w:sz w:val="20"/>
                          <w:szCs w:val="20"/>
                        </w:rPr>
                        <w:t>exposure to the Ca</w:t>
                      </w:r>
                      <w:r w:rsidRPr="003F245B">
                        <w:rPr>
                          <w:rFonts w:ascii="Times New Roman" w:hAnsi="Times New Roman" w:cs="Times New Roman"/>
                          <w:sz w:val="20"/>
                          <w:szCs w:val="20"/>
                          <w:vertAlign w:val="superscript"/>
                        </w:rPr>
                        <w:t xml:space="preserve">2+ </w:t>
                      </w:r>
                      <w:r w:rsidRPr="003F245B">
                        <w:rPr>
                          <w:rFonts w:ascii="Times New Roman" w:hAnsi="Times New Roman" w:cs="Times New Roman"/>
                          <w:sz w:val="20"/>
                          <w:szCs w:val="20"/>
                        </w:rPr>
                        <w:t>free Krebs solution</w:t>
                      </w:r>
                      <w:r>
                        <w:rPr>
                          <w:rFonts w:ascii="Times New Roman" w:hAnsi="Times New Roman" w:cs="Times New Roman"/>
                          <w:sz w:val="20"/>
                          <w:szCs w:val="20"/>
                        </w:rPr>
                        <w:t xml:space="preserve"> in the presence of PPADS at both 10 (**P&lt;0.01, n=6) and 30 minutes(****P&lt;0.0001, n=6) relative to control (****P&lt;0.0001</w:t>
                      </w:r>
                      <w:r w:rsidRPr="003F245B">
                        <w:rPr>
                          <w:rFonts w:ascii="Times New Roman" w:hAnsi="Times New Roman" w:cs="Times New Roman"/>
                          <w:sz w:val="20"/>
                          <w:szCs w:val="20"/>
                        </w:rPr>
                        <w:t>, 1 way RM ANOVA with Bonferroni post-test, n=6).</w:t>
                      </w:r>
                      <w:r>
                        <w:rPr>
                          <w:rFonts w:ascii="Times New Roman" w:hAnsi="Times New Roman" w:cs="Times New Roman"/>
                          <w:sz w:val="20"/>
                          <w:szCs w:val="20"/>
                        </w:rPr>
                        <w:t xml:space="preserve">  Bonferroni post-test also revealed a significant decrease between 10 and 30 minutes exposure to Ca</w:t>
                      </w:r>
                      <w:r>
                        <w:rPr>
                          <w:rFonts w:ascii="Times New Roman" w:hAnsi="Times New Roman" w:cs="Times New Roman"/>
                          <w:sz w:val="20"/>
                          <w:szCs w:val="20"/>
                          <w:vertAlign w:val="superscript"/>
                        </w:rPr>
                        <w:t xml:space="preserve">2+ </w:t>
                      </w:r>
                      <w:r w:rsidRPr="00115D2C">
                        <w:rPr>
                          <w:rFonts w:ascii="Times New Roman" w:hAnsi="Times New Roman" w:cs="Times New Roman"/>
                          <w:sz w:val="20"/>
                          <w:szCs w:val="20"/>
                        </w:rPr>
                        <w:t>free Krebs in the presence of PPADS</w:t>
                      </w:r>
                      <w:r>
                        <w:rPr>
                          <w:rFonts w:ascii="Times New Roman" w:hAnsi="Times New Roman" w:cs="Times New Roman"/>
                          <w:sz w:val="20"/>
                          <w:szCs w:val="20"/>
                        </w:rPr>
                        <w:t xml:space="preserve"> (*P&lt;0.05, n=6).</w:t>
                      </w:r>
                      <w:r w:rsidRPr="00115D2C">
                        <w:rPr>
                          <w:rFonts w:ascii="Times New Roman" w:hAnsi="Times New Roman" w:cs="Times New Roman"/>
                          <w:sz w:val="20"/>
                          <w:szCs w:val="20"/>
                        </w:rPr>
                        <w:t xml:space="preserve">  </w:t>
                      </w:r>
                    </w:p>
                  </w:txbxContent>
                </v:textbox>
              </v:shape>
            </w:pict>
          </mc:Fallback>
        </mc:AlternateContent>
      </w:r>
      <w:r w:rsidR="005E2419">
        <w:t xml:space="preserve">          </w:t>
      </w:r>
      <w:r w:rsidR="005E2419">
        <w:object w:dxaOrig="7460" w:dyaOrig="6985">
          <v:shape id="_x0000_i1053" type="#_x0000_t75" style="width:325.4pt;height:304.85pt" o:ole="">
            <v:imagedata r:id="rId79" o:title=""/>
          </v:shape>
          <o:OLEObject Type="Embed" ProgID="Prism5.Document" ShapeID="_x0000_i1053" DrawAspect="Content" ObjectID="_1440239376" r:id="rId80"/>
        </w:object>
      </w:r>
    </w:p>
    <w:p w:rsidR="00AA1DE2" w:rsidRDefault="00AA1DE2" w:rsidP="005E2419">
      <w:pPr>
        <w:jc w:val="center"/>
      </w:pPr>
    </w:p>
    <w:p w:rsidR="00E961F8" w:rsidRDefault="00E961F8" w:rsidP="005E2419">
      <w:pPr>
        <w:jc w:val="center"/>
      </w:pPr>
    </w:p>
    <w:p w:rsidR="00E961F8" w:rsidRDefault="00E961F8" w:rsidP="005E2419">
      <w:pPr>
        <w:jc w:val="center"/>
      </w:pPr>
    </w:p>
    <w:p w:rsidR="00E961F8" w:rsidRDefault="00584038" w:rsidP="006D61E5">
      <w:pPr>
        <w:pStyle w:val="Heading3"/>
        <w:spacing w:line="360" w:lineRule="auto"/>
      </w:pPr>
      <w:r>
        <w:lastRenderedPageBreak/>
        <w:t xml:space="preserve">Single unit </w:t>
      </w:r>
      <w:r w:rsidR="0011248E">
        <w:t>analysis revealed differential effects of  low and high threshold afferent nerve responses to bladder distension following exposure to Ca</w:t>
      </w:r>
      <w:r w:rsidR="0011248E">
        <w:rPr>
          <w:vertAlign w:val="superscript"/>
        </w:rPr>
        <w:t xml:space="preserve">2+ </w:t>
      </w:r>
      <w:r w:rsidR="0011248E">
        <w:t>free Krebs in the presence of extraluminal (30µM) and intraluminal (300µM) PPADS.</w:t>
      </w:r>
    </w:p>
    <w:p w:rsidR="0011248E" w:rsidRDefault="0011248E" w:rsidP="006D61E5">
      <w:pPr>
        <w:spacing w:line="360" w:lineRule="auto"/>
      </w:pPr>
    </w:p>
    <w:p w:rsidR="0011248E" w:rsidRDefault="0011248E" w:rsidP="006D61E5">
      <w:pPr>
        <w:spacing w:line="360" w:lineRule="auto"/>
        <w:rPr>
          <w:rFonts w:ascii="Times New Roman" w:hAnsi="Times New Roman" w:cs="Times New Roman"/>
          <w:sz w:val="24"/>
          <w:szCs w:val="24"/>
        </w:rPr>
      </w:pPr>
      <w:r w:rsidRPr="0011248E">
        <w:rPr>
          <w:rFonts w:ascii="Times New Roman" w:hAnsi="Times New Roman" w:cs="Times New Roman"/>
          <w:sz w:val="24"/>
          <w:szCs w:val="24"/>
        </w:rPr>
        <w:t xml:space="preserve">3 out of 6 experiments yielded nerve units displaying sufficiently different spike shape and amplitude to enable accurate discrimination of individual spikes by single unit analysis </w:t>
      </w:r>
      <w:r>
        <w:rPr>
          <w:rFonts w:ascii="Times New Roman" w:hAnsi="Times New Roman" w:cs="Times New Roman"/>
          <w:sz w:val="24"/>
          <w:szCs w:val="24"/>
        </w:rPr>
        <w:t xml:space="preserve">20 low </w:t>
      </w:r>
      <w:proofErr w:type="gramStart"/>
      <w:r>
        <w:rPr>
          <w:rFonts w:ascii="Times New Roman" w:hAnsi="Times New Roman" w:cs="Times New Roman"/>
          <w:sz w:val="24"/>
          <w:szCs w:val="24"/>
        </w:rPr>
        <w:t>threshold</w:t>
      </w:r>
      <w:proofErr w:type="gramEnd"/>
      <w:r>
        <w:rPr>
          <w:rFonts w:ascii="Times New Roman" w:hAnsi="Times New Roman" w:cs="Times New Roman"/>
          <w:sz w:val="24"/>
          <w:szCs w:val="24"/>
        </w:rPr>
        <w:t xml:space="preserve"> and 7 high threshold afferent nerve fibres were confidently identified </w:t>
      </w:r>
      <w:r w:rsidR="00CF4774">
        <w:rPr>
          <w:rFonts w:ascii="Times New Roman" w:hAnsi="Times New Roman" w:cs="Times New Roman"/>
          <w:sz w:val="24"/>
          <w:szCs w:val="24"/>
        </w:rPr>
        <w:t>as summarised in figure 4.21</w:t>
      </w:r>
      <w:r w:rsidR="007625A4">
        <w:rPr>
          <w:rFonts w:ascii="Times New Roman" w:hAnsi="Times New Roman" w:cs="Times New Roman"/>
          <w:sz w:val="24"/>
          <w:szCs w:val="24"/>
        </w:rPr>
        <w:t>A.</w:t>
      </w:r>
    </w:p>
    <w:p w:rsidR="0011248E" w:rsidRDefault="00E25ED9" w:rsidP="006D61E5">
      <w:pPr>
        <w:spacing w:line="360" w:lineRule="auto"/>
        <w:rPr>
          <w:rFonts w:ascii="Times New Roman" w:hAnsi="Times New Roman" w:cs="Times New Roman"/>
          <w:sz w:val="24"/>
          <w:szCs w:val="24"/>
        </w:rPr>
      </w:pPr>
      <w:r>
        <w:rPr>
          <w:rFonts w:ascii="Times New Roman" w:hAnsi="Times New Roman" w:cs="Times New Roman"/>
          <w:sz w:val="24"/>
          <w:szCs w:val="24"/>
        </w:rPr>
        <w:t>Low threshold afferent nerve firing in response to bladder distension was unaffected by</w:t>
      </w:r>
      <w:r w:rsidR="0011248E">
        <w:rPr>
          <w:rFonts w:ascii="Times New Roman" w:hAnsi="Times New Roman" w:cs="Times New Roman"/>
          <w:sz w:val="24"/>
          <w:szCs w:val="24"/>
        </w:rPr>
        <w:t xml:space="preserve"> 10 minutes exposure to Ca</w:t>
      </w:r>
      <w:r w:rsidR="0011248E">
        <w:rPr>
          <w:rFonts w:ascii="Times New Roman" w:hAnsi="Times New Roman" w:cs="Times New Roman"/>
          <w:sz w:val="24"/>
          <w:szCs w:val="24"/>
          <w:vertAlign w:val="superscript"/>
        </w:rPr>
        <w:t xml:space="preserve">2+ </w:t>
      </w:r>
      <w:r w:rsidR="0011248E">
        <w:rPr>
          <w:rFonts w:ascii="Times New Roman" w:hAnsi="Times New Roman" w:cs="Times New Roman"/>
          <w:sz w:val="24"/>
          <w:szCs w:val="24"/>
        </w:rPr>
        <w:t>free Krebs in the presence of PPADS</w:t>
      </w:r>
      <w:r w:rsidR="00CF4774">
        <w:rPr>
          <w:rFonts w:ascii="Times New Roman" w:hAnsi="Times New Roman" w:cs="Times New Roman"/>
          <w:sz w:val="24"/>
          <w:szCs w:val="24"/>
        </w:rPr>
        <w:t xml:space="preserve"> (figure 4.21</w:t>
      </w:r>
      <w:r w:rsidR="007625A4">
        <w:rPr>
          <w:rFonts w:ascii="Times New Roman" w:hAnsi="Times New Roman" w:cs="Times New Roman"/>
          <w:sz w:val="24"/>
          <w:szCs w:val="24"/>
        </w:rPr>
        <w:t>B</w:t>
      </w:r>
      <w:r>
        <w:rPr>
          <w:rFonts w:ascii="Times New Roman" w:hAnsi="Times New Roman" w:cs="Times New Roman"/>
          <w:sz w:val="24"/>
          <w:szCs w:val="24"/>
        </w:rPr>
        <w:t>).  Similarly, the response of high threshold afferent nerve fibres to bladder distension remained unaffected following 10 minutes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w:t>
      </w:r>
      <w:r w:rsidR="00CF4774">
        <w:rPr>
          <w:rFonts w:ascii="Times New Roman" w:hAnsi="Times New Roman" w:cs="Times New Roman"/>
          <w:sz w:val="24"/>
          <w:szCs w:val="24"/>
        </w:rPr>
        <w:t>bs with PPADS (figure 4.21</w:t>
      </w:r>
      <w:r w:rsidR="007625A4">
        <w:rPr>
          <w:rFonts w:ascii="Times New Roman" w:hAnsi="Times New Roman" w:cs="Times New Roman"/>
          <w:sz w:val="24"/>
          <w:szCs w:val="24"/>
        </w:rPr>
        <w:t>C</w:t>
      </w:r>
      <w:r>
        <w:rPr>
          <w:rFonts w:ascii="Times New Roman" w:hAnsi="Times New Roman" w:cs="Times New Roman"/>
          <w:sz w:val="24"/>
          <w:szCs w:val="24"/>
        </w:rPr>
        <w:t xml:space="preserve">).   </w:t>
      </w:r>
      <w:r w:rsidR="0011248E">
        <w:rPr>
          <w:rFonts w:ascii="Times New Roman" w:hAnsi="Times New Roman" w:cs="Times New Roman"/>
          <w:sz w:val="24"/>
          <w:szCs w:val="24"/>
        </w:rPr>
        <w:t xml:space="preserve"> </w:t>
      </w:r>
    </w:p>
    <w:p w:rsidR="00E25ED9" w:rsidRPr="00D07C5C" w:rsidRDefault="00D07C5C" w:rsidP="006D61E5">
      <w:pPr>
        <w:spacing w:line="360" w:lineRule="auto"/>
        <w:rPr>
          <w:rFonts w:ascii="Times New Roman" w:hAnsi="Times New Roman" w:cs="Times New Roman"/>
          <w:sz w:val="24"/>
          <w:szCs w:val="24"/>
        </w:rPr>
      </w:pPr>
      <w:r>
        <w:rPr>
          <w:rFonts w:ascii="Times New Roman" w:hAnsi="Times New Roman" w:cs="Times New Roman"/>
          <w:sz w:val="24"/>
          <w:szCs w:val="24"/>
        </w:rPr>
        <w:t>Following 30 minutes exposure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in the presence of PPADS, low threshold afferent nerve firing in response to distension of the bladder was increased relative to control dist</w:t>
      </w:r>
      <w:r w:rsidR="00A52FFE">
        <w:rPr>
          <w:rFonts w:ascii="Times New Roman" w:hAnsi="Times New Roman" w:cs="Times New Roman"/>
          <w:sz w:val="24"/>
          <w:szCs w:val="24"/>
        </w:rPr>
        <w:t>ension (figure 4.22</w:t>
      </w:r>
      <w:r w:rsidR="0093717E">
        <w:rPr>
          <w:rFonts w:ascii="Times New Roman" w:hAnsi="Times New Roman" w:cs="Times New Roman"/>
          <w:sz w:val="24"/>
          <w:szCs w:val="24"/>
        </w:rPr>
        <w:t>A</w:t>
      </w:r>
      <w:r>
        <w:rPr>
          <w:rFonts w:ascii="Times New Roman" w:hAnsi="Times New Roman" w:cs="Times New Roman"/>
          <w:sz w:val="24"/>
          <w:szCs w:val="24"/>
        </w:rPr>
        <w:t>)</w:t>
      </w:r>
      <w:r w:rsidR="007625A4">
        <w:rPr>
          <w:rFonts w:ascii="Times New Roman" w:hAnsi="Times New Roman" w:cs="Times New Roman"/>
          <w:sz w:val="24"/>
          <w:szCs w:val="24"/>
        </w:rPr>
        <w:t>. In</w:t>
      </w:r>
      <w:r>
        <w:rPr>
          <w:rFonts w:ascii="Times New Roman" w:hAnsi="Times New Roman" w:cs="Times New Roman"/>
          <w:sz w:val="24"/>
          <w:szCs w:val="24"/>
        </w:rPr>
        <w:t xml:space="preserve"> contrast, the response of high threshold afferents was decreased relative to control standard Kreb</w:t>
      </w:r>
      <w:r w:rsidR="00A52FFE">
        <w:rPr>
          <w:rFonts w:ascii="Times New Roman" w:hAnsi="Times New Roman" w:cs="Times New Roman"/>
          <w:sz w:val="24"/>
          <w:szCs w:val="24"/>
        </w:rPr>
        <w:t>s solution (figure 4.22</w:t>
      </w:r>
      <w:r w:rsidR="0093717E">
        <w:rPr>
          <w:rFonts w:ascii="Times New Roman" w:hAnsi="Times New Roman" w:cs="Times New Roman"/>
          <w:sz w:val="24"/>
          <w:szCs w:val="24"/>
        </w:rPr>
        <w:t>B</w:t>
      </w:r>
      <w:r>
        <w:rPr>
          <w:rFonts w:ascii="Times New Roman" w:hAnsi="Times New Roman" w:cs="Times New Roman"/>
          <w:sz w:val="24"/>
          <w:szCs w:val="24"/>
        </w:rPr>
        <w:t xml:space="preserve">).  </w:t>
      </w:r>
    </w:p>
    <w:p w:rsidR="00A52FFE" w:rsidRDefault="00A52FFE" w:rsidP="006D61E5">
      <w:pPr>
        <w:spacing w:line="360" w:lineRule="auto"/>
        <w:jc w:val="center"/>
      </w:pPr>
    </w:p>
    <w:p w:rsidR="005B3A4A" w:rsidRDefault="005B3A4A" w:rsidP="006D61E5">
      <w:pPr>
        <w:pStyle w:val="Heading3"/>
        <w:spacing w:line="360" w:lineRule="auto"/>
      </w:pPr>
      <w:r>
        <w:t>Ca</w:t>
      </w:r>
      <w:r>
        <w:rPr>
          <w:vertAlign w:val="superscript"/>
        </w:rPr>
        <w:t xml:space="preserve">2+ </w:t>
      </w:r>
      <w:proofErr w:type="gramStart"/>
      <w:r w:rsidR="0040265C">
        <w:t>free</w:t>
      </w:r>
      <w:proofErr w:type="gramEnd"/>
      <w:r w:rsidR="0040265C">
        <w:t xml:space="preserve"> Krebs in the presence of extraluminal (30µM) and intraluminal (300µM) PPADS increased bladder compliance</w:t>
      </w:r>
      <w:r w:rsidR="00A52FFE">
        <w:t xml:space="preserve"> and baseline afferent nerve activity</w:t>
      </w:r>
      <w:r w:rsidR="0040265C">
        <w:t>.</w:t>
      </w:r>
    </w:p>
    <w:p w:rsidR="0040265C" w:rsidRDefault="0040265C" w:rsidP="006D61E5">
      <w:pPr>
        <w:spacing w:line="360" w:lineRule="auto"/>
      </w:pPr>
    </w:p>
    <w:p w:rsidR="0040265C" w:rsidRDefault="0040265C" w:rsidP="006D61E5">
      <w:pPr>
        <w:spacing w:line="360" w:lineRule="auto"/>
        <w:rPr>
          <w:rFonts w:ascii="Times New Roman" w:hAnsi="Times New Roman" w:cs="Times New Roman"/>
          <w:sz w:val="24"/>
          <w:szCs w:val="24"/>
        </w:rPr>
      </w:pPr>
      <w:r w:rsidRPr="0040265C">
        <w:rPr>
          <w:rFonts w:ascii="Times New Roman" w:hAnsi="Times New Roman" w:cs="Times New Roman"/>
          <w:sz w:val="24"/>
          <w:szCs w:val="24"/>
        </w:rPr>
        <w:t xml:space="preserve">Bladder compliance remained </w:t>
      </w:r>
      <w:r>
        <w:rPr>
          <w:rFonts w:ascii="Times New Roman" w:hAnsi="Times New Roman" w:cs="Times New Roman"/>
          <w:sz w:val="24"/>
          <w:szCs w:val="24"/>
        </w:rPr>
        <w:t>stable for 3 consecutive distensions prior to exposure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solution and PPADS.  </w:t>
      </w:r>
    </w:p>
    <w:p w:rsidR="00741441" w:rsidRDefault="0040265C" w:rsidP="006D61E5">
      <w:pPr>
        <w:spacing w:line="360" w:lineRule="auto"/>
        <w:rPr>
          <w:rFonts w:ascii="Times New Roman" w:hAnsi="Times New Roman" w:cs="Times New Roman"/>
          <w:sz w:val="24"/>
          <w:szCs w:val="24"/>
        </w:rPr>
      </w:pPr>
      <w:r>
        <w:rPr>
          <w:rFonts w:ascii="Times New Roman" w:hAnsi="Times New Roman" w:cs="Times New Roman"/>
          <w:sz w:val="24"/>
          <w:szCs w:val="24"/>
        </w:rPr>
        <w:t>Following 10 minutes exposure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and PPADS, bladder compliance was increased, with the bladder requiring a larger volume (µl) of saline to distend to low intraluminal pressures, relative to control distension (</w:t>
      </w:r>
      <w:r w:rsidR="00A52FFE">
        <w:rPr>
          <w:rFonts w:ascii="Times New Roman" w:hAnsi="Times New Roman" w:cs="Times New Roman"/>
          <w:sz w:val="24"/>
          <w:szCs w:val="24"/>
        </w:rPr>
        <w:t>figure 4.23</w:t>
      </w:r>
      <w:r w:rsidR="007625A4">
        <w:rPr>
          <w:rFonts w:ascii="Times New Roman" w:hAnsi="Times New Roman" w:cs="Times New Roman"/>
          <w:sz w:val="24"/>
          <w:szCs w:val="24"/>
        </w:rPr>
        <w:t>A</w:t>
      </w:r>
      <w:r>
        <w:rPr>
          <w:rFonts w:ascii="Times New Roman" w:hAnsi="Times New Roman" w:cs="Times New Roman"/>
          <w:sz w:val="24"/>
          <w:szCs w:val="24"/>
        </w:rPr>
        <w:t>)  Interestingly, this increase occurred at low intraluminal pressure</w:t>
      </w:r>
      <w:r w:rsidR="00741441">
        <w:rPr>
          <w:rFonts w:ascii="Times New Roman" w:hAnsi="Times New Roman" w:cs="Times New Roman"/>
          <w:sz w:val="24"/>
          <w:szCs w:val="24"/>
        </w:rPr>
        <w:t xml:space="preserve"> </w:t>
      </w:r>
      <w:r>
        <w:rPr>
          <w:rFonts w:ascii="Times New Roman" w:hAnsi="Times New Roman" w:cs="Times New Roman"/>
          <w:sz w:val="24"/>
          <w:szCs w:val="24"/>
        </w:rPr>
        <w:t>(0-25mmHg), and had little effect on higher intraluminal pressures (&gt;25mmHg)</w:t>
      </w:r>
      <w:r w:rsidR="00741441">
        <w:rPr>
          <w:rFonts w:ascii="Times New Roman" w:hAnsi="Times New Roman" w:cs="Times New Roman"/>
          <w:sz w:val="24"/>
          <w:szCs w:val="24"/>
        </w:rPr>
        <w:t>.  Bonferroni post-test revealed a significant increase in the volume of saline (µl) required to distend th</w:t>
      </w:r>
      <w:r w:rsidR="00A52FFE">
        <w:rPr>
          <w:rFonts w:ascii="Times New Roman" w:hAnsi="Times New Roman" w:cs="Times New Roman"/>
          <w:sz w:val="24"/>
          <w:szCs w:val="24"/>
        </w:rPr>
        <w:t>e bladder to 5mmHg (figure 4.23</w:t>
      </w:r>
      <w:r w:rsidR="007625A4">
        <w:rPr>
          <w:rFonts w:ascii="Times New Roman" w:hAnsi="Times New Roman" w:cs="Times New Roman"/>
          <w:sz w:val="24"/>
          <w:szCs w:val="24"/>
        </w:rPr>
        <w:t>A</w:t>
      </w:r>
      <w:r w:rsidR="00741441">
        <w:rPr>
          <w:rFonts w:ascii="Times New Roman" w:hAnsi="Times New Roman" w:cs="Times New Roman"/>
          <w:sz w:val="24"/>
          <w:szCs w:val="24"/>
        </w:rPr>
        <w:t>) following 10 minutes exposure to Ca</w:t>
      </w:r>
      <w:r w:rsidR="00741441">
        <w:rPr>
          <w:rFonts w:ascii="Times New Roman" w:hAnsi="Times New Roman" w:cs="Times New Roman"/>
          <w:sz w:val="24"/>
          <w:szCs w:val="24"/>
          <w:vertAlign w:val="superscript"/>
        </w:rPr>
        <w:t xml:space="preserve">2+ </w:t>
      </w:r>
      <w:r w:rsidR="00741441">
        <w:rPr>
          <w:rFonts w:ascii="Times New Roman" w:hAnsi="Times New Roman" w:cs="Times New Roman"/>
          <w:sz w:val="24"/>
          <w:szCs w:val="24"/>
        </w:rPr>
        <w:t xml:space="preserve">free Krebs and PPADS.  </w:t>
      </w:r>
    </w:p>
    <w:p w:rsidR="00741441" w:rsidRDefault="00741441" w:rsidP="006D61E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30 minutes exposure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and PPADS resulted in a further increase in bladder compliance (</w:t>
      </w:r>
      <w:r w:rsidR="00A52FFE">
        <w:rPr>
          <w:rFonts w:ascii="Times New Roman" w:hAnsi="Times New Roman" w:cs="Times New Roman"/>
          <w:sz w:val="24"/>
          <w:szCs w:val="24"/>
        </w:rPr>
        <w:t>figure 4.23</w:t>
      </w:r>
      <w:r w:rsidR="007625A4">
        <w:rPr>
          <w:rFonts w:ascii="Times New Roman" w:hAnsi="Times New Roman" w:cs="Times New Roman"/>
          <w:sz w:val="24"/>
          <w:szCs w:val="24"/>
        </w:rPr>
        <w:t>B</w:t>
      </w:r>
      <w:r>
        <w:rPr>
          <w:rFonts w:ascii="Times New Roman" w:hAnsi="Times New Roman" w:cs="Times New Roman"/>
          <w:sz w:val="24"/>
          <w:szCs w:val="24"/>
        </w:rPr>
        <w:t>).  Bonferroni post-test revealed a significant increase in the volume of saline (µl) required to distend the bl</w:t>
      </w:r>
      <w:r w:rsidR="00A52FFE">
        <w:rPr>
          <w:rFonts w:ascii="Times New Roman" w:hAnsi="Times New Roman" w:cs="Times New Roman"/>
          <w:sz w:val="24"/>
          <w:szCs w:val="24"/>
        </w:rPr>
        <w:t>adder to 5mmHg (figure 4.23</w:t>
      </w:r>
      <w:r w:rsidR="007625A4">
        <w:rPr>
          <w:rFonts w:ascii="Times New Roman" w:hAnsi="Times New Roman" w:cs="Times New Roman"/>
          <w:sz w:val="24"/>
          <w:szCs w:val="24"/>
        </w:rPr>
        <w:t>B</w:t>
      </w:r>
      <w:r>
        <w:rPr>
          <w:rFonts w:ascii="Times New Roman" w:hAnsi="Times New Roman" w:cs="Times New Roman"/>
          <w:sz w:val="24"/>
          <w:szCs w:val="24"/>
        </w:rPr>
        <w:t>), further suggesting that the augmentation of bladder compliance occurred at low intraluminal pressures in comparison to higher pressures.</w:t>
      </w:r>
    </w:p>
    <w:p w:rsidR="00A67A73" w:rsidRDefault="00741441" w:rsidP="006D61E5">
      <w:pPr>
        <w:spacing w:line="360" w:lineRule="auto"/>
        <w:rPr>
          <w:rFonts w:ascii="Times New Roman" w:hAnsi="Times New Roman" w:cs="Times New Roman"/>
          <w:sz w:val="24"/>
          <w:szCs w:val="24"/>
        </w:rPr>
      </w:pPr>
      <w:r>
        <w:rPr>
          <w:rFonts w:ascii="Times New Roman" w:hAnsi="Times New Roman" w:cs="Times New Roman"/>
          <w:sz w:val="24"/>
          <w:szCs w:val="24"/>
        </w:rPr>
        <w:t>The effect of Ca</w:t>
      </w:r>
      <w:r>
        <w:rPr>
          <w:rFonts w:ascii="Times New Roman" w:hAnsi="Times New Roman" w:cs="Times New Roman"/>
          <w:sz w:val="24"/>
          <w:szCs w:val="24"/>
          <w:vertAlign w:val="superscript"/>
        </w:rPr>
        <w:t xml:space="preserve">2+ </w:t>
      </w:r>
      <w:r w:rsidRPr="00741441">
        <w:rPr>
          <w:rFonts w:ascii="Times New Roman" w:hAnsi="Times New Roman" w:cs="Times New Roman"/>
          <w:sz w:val="24"/>
          <w:szCs w:val="24"/>
        </w:rPr>
        <w:t>free Krebs</w:t>
      </w:r>
      <w:r>
        <w:rPr>
          <w:rFonts w:ascii="Times New Roman" w:hAnsi="Times New Roman" w:cs="Times New Roman"/>
          <w:sz w:val="24"/>
          <w:szCs w:val="24"/>
        </w:rPr>
        <w:t xml:space="preserve"> and PPADS on bladder compliance was not fully reversed following 30 minutes washout with standard Krebs solution.  Compliance remained increased relative to control distension (</w:t>
      </w:r>
      <w:r w:rsidR="00A52FFE">
        <w:rPr>
          <w:rFonts w:ascii="Times New Roman" w:hAnsi="Times New Roman" w:cs="Times New Roman"/>
          <w:sz w:val="24"/>
          <w:szCs w:val="24"/>
        </w:rPr>
        <w:t>figure 4.23</w:t>
      </w:r>
      <w:r w:rsidR="0093717E">
        <w:rPr>
          <w:rFonts w:ascii="Times New Roman" w:hAnsi="Times New Roman" w:cs="Times New Roman"/>
          <w:sz w:val="24"/>
          <w:szCs w:val="24"/>
        </w:rPr>
        <w:t>C</w:t>
      </w:r>
      <w:r>
        <w:rPr>
          <w:rFonts w:ascii="Times New Roman" w:hAnsi="Times New Roman" w:cs="Times New Roman"/>
          <w:sz w:val="24"/>
          <w:szCs w:val="24"/>
        </w:rPr>
        <w:t xml:space="preserve">).     </w:t>
      </w:r>
      <w:r w:rsidR="0040265C">
        <w:rPr>
          <w:rFonts w:ascii="Times New Roman" w:hAnsi="Times New Roman" w:cs="Times New Roman"/>
          <w:sz w:val="24"/>
          <w:szCs w:val="24"/>
        </w:rPr>
        <w:t xml:space="preserve">      </w:t>
      </w:r>
    </w:p>
    <w:p w:rsidR="00A67A73" w:rsidRPr="00A52FFE" w:rsidRDefault="00A67A73" w:rsidP="00A52FFE">
      <w:pPr>
        <w:spacing w:line="360" w:lineRule="auto"/>
      </w:pPr>
      <w:r w:rsidRPr="00A52FFE">
        <w:rPr>
          <w:rFonts w:ascii="Times New Roman" w:hAnsi="Times New Roman" w:cs="Times New Roman"/>
          <w:sz w:val="24"/>
          <w:szCs w:val="24"/>
        </w:rPr>
        <w:t>Mean baseline afferent nerve firing was increased following exposure to Ca</w:t>
      </w:r>
      <w:r w:rsidRPr="00A52FFE">
        <w:rPr>
          <w:rFonts w:ascii="Times New Roman" w:hAnsi="Times New Roman" w:cs="Times New Roman"/>
          <w:sz w:val="24"/>
          <w:szCs w:val="24"/>
          <w:vertAlign w:val="superscript"/>
        </w:rPr>
        <w:t xml:space="preserve">2+ </w:t>
      </w:r>
      <w:r w:rsidRPr="00A52FFE">
        <w:rPr>
          <w:rFonts w:ascii="Times New Roman" w:hAnsi="Times New Roman" w:cs="Times New Roman"/>
          <w:sz w:val="24"/>
          <w:szCs w:val="24"/>
        </w:rPr>
        <w:t>free Krebs in the presence of extraluminal (30µM) and intraluminal (300µM) PPADS, (</w:t>
      </w:r>
      <w:r w:rsidR="0093717E">
        <w:rPr>
          <w:rFonts w:ascii="Times New Roman" w:hAnsi="Times New Roman" w:cs="Times New Roman"/>
          <w:sz w:val="24"/>
          <w:szCs w:val="24"/>
        </w:rPr>
        <w:t>figure 4.24</w:t>
      </w:r>
      <w:r w:rsidR="00A52FFE">
        <w:rPr>
          <w:rFonts w:ascii="Times New Roman" w:hAnsi="Times New Roman" w:cs="Times New Roman"/>
          <w:sz w:val="24"/>
          <w:szCs w:val="24"/>
        </w:rPr>
        <w:t xml:space="preserve">).  </w:t>
      </w:r>
      <w:r w:rsidRPr="00A52FFE">
        <w:rPr>
          <w:rFonts w:ascii="Times New Roman" w:hAnsi="Times New Roman" w:cs="Times New Roman"/>
          <w:sz w:val="24"/>
          <w:szCs w:val="24"/>
        </w:rPr>
        <w:t>Bonferroni post-test revealed an increase in mean baseline afferent nerve firing for 25-30 minutes exposure to Ca</w:t>
      </w:r>
      <w:r w:rsidRPr="00A52FFE">
        <w:rPr>
          <w:rFonts w:ascii="Times New Roman" w:hAnsi="Times New Roman" w:cs="Times New Roman"/>
          <w:sz w:val="24"/>
          <w:szCs w:val="24"/>
          <w:vertAlign w:val="superscript"/>
        </w:rPr>
        <w:t xml:space="preserve">2+ </w:t>
      </w:r>
      <w:r w:rsidRPr="00A52FFE">
        <w:rPr>
          <w:rFonts w:ascii="Times New Roman" w:hAnsi="Times New Roman" w:cs="Times New Roman"/>
          <w:sz w:val="24"/>
          <w:szCs w:val="24"/>
        </w:rPr>
        <w:t>free Krebs and PPADS.  Mean baseline firing was increased from control (11.63±4.81 imp s</w:t>
      </w:r>
      <w:r w:rsidRPr="00A52FFE">
        <w:rPr>
          <w:rFonts w:ascii="Times New Roman" w:hAnsi="Times New Roman" w:cs="Times New Roman"/>
          <w:sz w:val="24"/>
          <w:szCs w:val="24"/>
          <w:vertAlign w:val="superscript"/>
        </w:rPr>
        <w:t>-1</w:t>
      </w:r>
      <w:r w:rsidRPr="00A52FFE">
        <w:rPr>
          <w:rFonts w:ascii="Times New Roman" w:hAnsi="Times New Roman" w:cs="Times New Roman"/>
          <w:sz w:val="24"/>
          <w:szCs w:val="24"/>
        </w:rPr>
        <w:t>), to 81.00±5.95 imp s</w:t>
      </w:r>
      <w:r w:rsidRPr="00A52FFE">
        <w:rPr>
          <w:rFonts w:ascii="Times New Roman" w:hAnsi="Times New Roman" w:cs="Times New Roman"/>
          <w:sz w:val="24"/>
          <w:szCs w:val="24"/>
          <w:vertAlign w:val="superscript"/>
        </w:rPr>
        <w:t>-1</w:t>
      </w:r>
      <w:r w:rsidRPr="00A52FFE">
        <w:rPr>
          <w:rFonts w:ascii="Times New Roman" w:hAnsi="Times New Roman" w:cs="Times New Roman"/>
          <w:sz w:val="24"/>
          <w:szCs w:val="24"/>
        </w:rPr>
        <w:t xml:space="preserve"> at 25-30 minutes exposure (</w:t>
      </w:r>
      <w:r w:rsidR="00A52FFE">
        <w:rPr>
          <w:rFonts w:ascii="Times New Roman" w:hAnsi="Times New Roman" w:cs="Times New Roman"/>
          <w:sz w:val="24"/>
          <w:szCs w:val="24"/>
        </w:rPr>
        <w:t>figure 4.24</w:t>
      </w:r>
      <w:r w:rsidRPr="00A52FFE">
        <w:rPr>
          <w:rFonts w:ascii="Times New Roman" w:hAnsi="Times New Roman" w:cs="Times New Roman"/>
          <w:sz w:val="24"/>
          <w:szCs w:val="24"/>
        </w:rPr>
        <w:t>).</w:t>
      </w:r>
    </w:p>
    <w:p w:rsidR="005B3A4A" w:rsidRDefault="005B3A4A" w:rsidP="00A67A73"/>
    <w:p w:rsidR="00C22F14" w:rsidRDefault="00C22F14" w:rsidP="005E2419">
      <w:pPr>
        <w:jc w:val="center"/>
      </w:pPr>
    </w:p>
    <w:p w:rsidR="00C22F14" w:rsidRDefault="00C22F14" w:rsidP="005E2419">
      <w:pPr>
        <w:jc w:val="center"/>
      </w:pPr>
    </w:p>
    <w:p w:rsidR="00A52FFE" w:rsidRDefault="00A52FFE" w:rsidP="005E2419">
      <w:pPr>
        <w:jc w:val="center"/>
      </w:pPr>
    </w:p>
    <w:p w:rsidR="00A52FFE" w:rsidRDefault="00A52FFE" w:rsidP="005E2419">
      <w:pPr>
        <w:jc w:val="center"/>
      </w:pPr>
    </w:p>
    <w:p w:rsidR="00A52FFE" w:rsidRDefault="00A52FFE" w:rsidP="005E2419">
      <w:pPr>
        <w:jc w:val="center"/>
      </w:pPr>
    </w:p>
    <w:p w:rsidR="00A52FFE" w:rsidRDefault="00A52FFE" w:rsidP="005E2419">
      <w:pPr>
        <w:jc w:val="center"/>
      </w:pPr>
    </w:p>
    <w:p w:rsidR="00A52FFE" w:rsidRDefault="00A52FFE" w:rsidP="005E2419">
      <w:pPr>
        <w:jc w:val="center"/>
      </w:pPr>
    </w:p>
    <w:p w:rsidR="00A52FFE" w:rsidRDefault="00A52FFE" w:rsidP="005E2419">
      <w:pPr>
        <w:jc w:val="center"/>
      </w:pPr>
    </w:p>
    <w:p w:rsidR="00A52FFE" w:rsidRDefault="00A52FFE" w:rsidP="005E2419">
      <w:pPr>
        <w:jc w:val="center"/>
      </w:pPr>
    </w:p>
    <w:p w:rsidR="00A52FFE" w:rsidRDefault="00A52FFE" w:rsidP="005E2419">
      <w:pPr>
        <w:jc w:val="center"/>
      </w:pPr>
    </w:p>
    <w:p w:rsidR="00A52FFE" w:rsidRDefault="00A52FFE" w:rsidP="005E2419">
      <w:pPr>
        <w:jc w:val="center"/>
      </w:pPr>
    </w:p>
    <w:p w:rsidR="00C22F14" w:rsidRDefault="00C22F14" w:rsidP="005E2419">
      <w:pPr>
        <w:jc w:val="center"/>
      </w:pPr>
    </w:p>
    <w:p w:rsidR="0093717E" w:rsidRDefault="0093717E" w:rsidP="005E2419">
      <w:pPr>
        <w:jc w:val="center"/>
      </w:pPr>
    </w:p>
    <w:p w:rsidR="0093717E" w:rsidRDefault="0093717E" w:rsidP="005E2419">
      <w:pPr>
        <w:jc w:val="center"/>
      </w:pPr>
    </w:p>
    <w:p w:rsidR="00C22F14" w:rsidRDefault="00C22F14" w:rsidP="005E2419">
      <w:pPr>
        <w:jc w:val="center"/>
      </w:pPr>
    </w:p>
    <w:tbl>
      <w:tblPr>
        <w:tblStyle w:val="LightShading-Accent4"/>
        <w:tblW w:w="0" w:type="auto"/>
        <w:tblLook w:val="04A0" w:firstRow="1" w:lastRow="0" w:firstColumn="1" w:lastColumn="0" w:noHBand="0" w:noVBand="1"/>
      </w:tblPr>
      <w:tblGrid>
        <w:gridCol w:w="2431"/>
        <w:gridCol w:w="2519"/>
        <w:gridCol w:w="2146"/>
        <w:gridCol w:w="2146"/>
      </w:tblGrid>
      <w:tr w:rsidR="00C22F14" w:rsidRPr="00BF4BD0" w:rsidTr="00BF4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C22F14" w:rsidRPr="00BF4BD0" w:rsidRDefault="007625A4" w:rsidP="00BF4BD0">
            <w:pPr>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1937792" behindDoc="0" locked="0" layoutInCell="1" allowOverlap="1" wp14:anchorId="6961A380" wp14:editId="61CA5E82">
                      <wp:simplePos x="0" y="0"/>
                      <wp:positionH relativeFrom="column">
                        <wp:posOffset>87464</wp:posOffset>
                      </wp:positionH>
                      <wp:positionV relativeFrom="paragraph">
                        <wp:posOffset>11153</wp:posOffset>
                      </wp:positionV>
                      <wp:extent cx="379095" cy="302149"/>
                      <wp:effectExtent l="0" t="0" r="1905" b="3175"/>
                      <wp:wrapNone/>
                      <wp:docPr id="181" name="Text Box 181"/>
                      <wp:cNvGraphicFramePr/>
                      <a:graphic xmlns:a="http://schemas.openxmlformats.org/drawingml/2006/main">
                        <a:graphicData uri="http://schemas.microsoft.com/office/word/2010/wordprocessingShape">
                          <wps:wsp>
                            <wps:cNvSpPr txBox="1"/>
                            <wps:spPr>
                              <a:xfrm>
                                <a:off x="0" y="0"/>
                                <a:ext cx="379095" cy="302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190" type="#_x0000_t202" style="position:absolute;margin-left:6.9pt;margin-top:.9pt;width:29.85pt;height:23.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" fillcolor="white [3201]" stroked="f" strokeweight=".5pt">
                      <v:textbo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C22F14" w:rsidRPr="00BF4BD0">
              <w:rPr>
                <w:rFonts w:ascii="Times New Roman" w:hAnsi="Times New Roman" w:cs="Times New Roman"/>
                <w:sz w:val="24"/>
                <w:szCs w:val="24"/>
              </w:rPr>
              <w:t xml:space="preserve">       </w:t>
            </w:r>
          </w:p>
        </w:tc>
        <w:tc>
          <w:tcPr>
            <w:tcW w:w="2519" w:type="dxa"/>
          </w:tcPr>
          <w:p w:rsidR="00C22F14" w:rsidRPr="00BF4BD0" w:rsidRDefault="00C22F14" w:rsidP="00BF4B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Number of experiments (N)</w:t>
            </w:r>
          </w:p>
        </w:tc>
        <w:tc>
          <w:tcPr>
            <w:tcW w:w="2146" w:type="dxa"/>
          </w:tcPr>
          <w:p w:rsidR="00C22F14" w:rsidRPr="00BF4BD0" w:rsidRDefault="00C22F14" w:rsidP="00BF4B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Number of units identified (n)</w:t>
            </w:r>
          </w:p>
        </w:tc>
        <w:tc>
          <w:tcPr>
            <w:tcW w:w="2146" w:type="dxa"/>
          </w:tcPr>
          <w:p w:rsidR="00C22F14" w:rsidRPr="00BF4BD0" w:rsidRDefault="00C22F14" w:rsidP="00BF4B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 of total units identified</w:t>
            </w:r>
          </w:p>
        </w:tc>
      </w:tr>
      <w:tr w:rsidR="00C22F14" w:rsidRPr="00BF4BD0" w:rsidTr="00BF4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C22F14" w:rsidRPr="00BF4BD0" w:rsidRDefault="00C22F14" w:rsidP="00BF4BD0">
            <w:pPr>
              <w:rPr>
                <w:rFonts w:ascii="Times New Roman" w:hAnsi="Times New Roman" w:cs="Times New Roman"/>
                <w:sz w:val="24"/>
                <w:szCs w:val="24"/>
              </w:rPr>
            </w:pPr>
            <w:r w:rsidRPr="00BF4BD0">
              <w:rPr>
                <w:rFonts w:ascii="Times New Roman" w:hAnsi="Times New Roman" w:cs="Times New Roman"/>
                <w:sz w:val="24"/>
                <w:szCs w:val="24"/>
              </w:rPr>
              <w:t>Low threshold</w:t>
            </w:r>
          </w:p>
        </w:tc>
        <w:tc>
          <w:tcPr>
            <w:tcW w:w="2519" w:type="dxa"/>
          </w:tcPr>
          <w:p w:rsidR="00C22F14" w:rsidRPr="00BF4BD0" w:rsidRDefault="00BF4BD0" w:rsidP="00BF4B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3</w:t>
            </w:r>
          </w:p>
        </w:tc>
        <w:tc>
          <w:tcPr>
            <w:tcW w:w="2146" w:type="dxa"/>
          </w:tcPr>
          <w:p w:rsidR="00C22F14" w:rsidRPr="00BF4BD0" w:rsidRDefault="00BF4BD0" w:rsidP="00C22F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20</w:t>
            </w:r>
          </w:p>
        </w:tc>
        <w:tc>
          <w:tcPr>
            <w:tcW w:w="2146" w:type="dxa"/>
          </w:tcPr>
          <w:p w:rsidR="00C22F14" w:rsidRPr="00BF4BD0" w:rsidRDefault="00BF4BD0" w:rsidP="00BF4B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74</w:t>
            </w:r>
          </w:p>
        </w:tc>
      </w:tr>
      <w:tr w:rsidR="00C22F14" w:rsidRPr="00BF4BD0" w:rsidTr="00BF4BD0">
        <w:tc>
          <w:tcPr>
            <w:cnfStyle w:val="001000000000" w:firstRow="0" w:lastRow="0" w:firstColumn="1" w:lastColumn="0" w:oddVBand="0" w:evenVBand="0" w:oddHBand="0" w:evenHBand="0" w:firstRowFirstColumn="0" w:firstRowLastColumn="0" w:lastRowFirstColumn="0" w:lastRowLastColumn="0"/>
            <w:tcW w:w="2431" w:type="dxa"/>
          </w:tcPr>
          <w:p w:rsidR="00C22F14" w:rsidRPr="00BF4BD0" w:rsidRDefault="00C22F14" w:rsidP="00BF4BD0">
            <w:pPr>
              <w:rPr>
                <w:rFonts w:ascii="Times New Roman" w:hAnsi="Times New Roman" w:cs="Times New Roman"/>
                <w:sz w:val="24"/>
                <w:szCs w:val="24"/>
              </w:rPr>
            </w:pPr>
            <w:r w:rsidRPr="00BF4BD0">
              <w:rPr>
                <w:rFonts w:ascii="Times New Roman" w:hAnsi="Times New Roman" w:cs="Times New Roman"/>
                <w:sz w:val="24"/>
                <w:szCs w:val="24"/>
              </w:rPr>
              <w:t>High threshold</w:t>
            </w:r>
          </w:p>
        </w:tc>
        <w:tc>
          <w:tcPr>
            <w:tcW w:w="2519" w:type="dxa"/>
          </w:tcPr>
          <w:p w:rsidR="00C22F14" w:rsidRPr="00BF4BD0" w:rsidRDefault="00BF4BD0" w:rsidP="00BF4B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3</w:t>
            </w:r>
          </w:p>
        </w:tc>
        <w:tc>
          <w:tcPr>
            <w:tcW w:w="2146" w:type="dxa"/>
          </w:tcPr>
          <w:p w:rsidR="00C22F14" w:rsidRPr="00BF4BD0" w:rsidRDefault="00BF4BD0" w:rsidP="00BF4B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7</w:t>
            </w:r>
          </w:p>
        </w:tc>
        <w:tc>
          <w:tcPr>
            <w:tcW w:w="2146" w:type="dxa"/>
          </w:tcPr>
          <w:p w:rsidR="00C22F14" w:rsidRPr="00BF4BD0" w:rsidRDefault="00BF4BD0" w:rsidP="00BF4B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26</w:t>
            </w:r>
          </w:p>
        </w:tc>
      </w:tr>
      <w:tr w:rsidR="00C22F14" w:rsidRPr="00BF4BD0" w:rsidTr="00BF4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C22F14" w:rsidRPr="00BF4BD0" w:rsidRDefault="00C22F14" w:rsidP="00BF4BD0">
            <w:pPr>
              <w:rPr>
                <w:rFonts w:ascii="Times New Roman" w:hAnsi="Times New Roman" w:cs="Times New Roman"/>
                <w:sz w:val="24"/>
                <w:szCs w:val="24"/>
              </w:rPr>
            </w:pPr>
            <w:r w:rsidRPr="00BF4BD0">
              <w:rPr>
                <w:rFonts w:ascii="Times New Roman" w:hAnsi="Times New Roman" w:cs="Times New Roman"/>
                <w:sz w:val="24"/>
                <w:szCs w:val="24"/>
              </w:rPr>
              <w:t>Total</w:t>
            </w:r>
          </w:p>
        </w:tc>
        <w:tc>
          <w:tcPr>
            <w:tcW w:w="2519" w:type="dxa"/>
          </w:tcPr>
          <w:p w:rsidR="00C22F14" w:rsidRPr="00BF4BD0" w:rsidRDefault="00BF4BD0" w:rsidP="00BF4B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3</w:t>
            </w:r>
          </w:p>
        </w:tc>
        <w:tc>
          <w:tcPr>
            <w:tcW w:w="2146" w:type="dxa"/>
          </w:tcPr>
          <w:p w:rsidR="00C22F14" w:rsidRPr="00BF4BD0" w:rsidRDefault="00BF4BD0" w:rsidP="00BF4B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27</w:t>
            </w:r>
          </w:p>
        </w:tc>
        <w:tc>
          <w:tcPr>
            <w:tcW w:w="2146" w:type="dxa"/>
          </w:tcPr>
          <w:p w:rsidR="00C22F14" w:rsidRPr="00BF4BD0" w:rsidRDefault="00BF4BD0" w:rsidP="00BF4B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4BD0">
              <w:rPr>
                <w:rFonts w:ascii="Times New Roman" w:hAnsi="Times New Roman" w:cs="Times New Roman"/>
                <w:sz w:val="24"/>
                <w:szCs w:val="24"/>
              </w:rPr>
              <w:t>100</w:t>
            </w:r>
          </w:p>
        </w:tc>
      </w:tr>
    </w:tbl>
    <w:p w:rsidR="00BF4BD0" w:rsidRDefault="007625A4" w:rsidP="005E2419">
      <w:pPr>
        <w:jc w:val="center"/>
      </w:pPr>
      <w:r>
        <w:rPr>
          <w:noProof/>
          <w:lang w:eastAsia="en-GB"/>
        </w:rPr>
        <mc:AlternateContent>
          <mc:Choice Requires="wps">
            <w:drawing>
              <wp:anchor distT="0" distB="0" distL="114300" distR="114300" simplePos="0" relativeHeight="251939840" behindDoc="0" locked="0" layoutInCell="1" allowOverlap="1" wp14:anchorId="2E80B81D" wp14:editId="1B23EC2E">
                <wp:simplePos x="0" y="0"/>
                <wp:positionH relativeFrom="column">
                  <wp:posOffset>94919</wp:posOffset>
                </wp:positionH>
                <wp:positionV relativeFrom="paragraph">
                  <wp:posOffset>349885</wp:posOffset>
                </wp:positionV>
                <wp:extent cx="379095" cy="302149"/>
                <wp:effectExtent l="0" t="0" r="1905" b="3175"/>
                <wp:wrapNone/>
                <wp:docPr id="182" name="Text Box 182"/>
                <wp:cNvGraphicFramePr/>
                <a:graphic xmlns:a="http://schemas.openxmlformats.org/drawingml/2006/main">
                  <a:graphicData uri="http://schemas.microsoft.com/office/word/2010/wordprocessingShape">
                    <wps:wsp>
                      <wps:cNvSpPr txBox="1"/>
                      <wps:spPr>
                        <a:xfrm>
                          <a:off x="0" y="0"/>
                          <a:ext cx="379095" cy="302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191" type="#_x0000_t202" style="position:absolute;left:0;text-align:left;margin-left:7.45pt;margin-top:27.55pt;width:29.85pt;height:23.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" fillcolor="white [3201]" stroked="f" strokeweight=".5pt">
                <v:textbo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BF4BD0">
        <w:object w:dxaOrig="6193" w:dyaOrig="4559">
          <v:shape id="_x0000_i1054" type="#_x0000_t75" style="width:308.55pt;height:229.1pt" o:ole="">
            <v:imagedata r:id="rId81" o:title=""/>
          </v:shape>
          <o:OLEObject Type="Embed" ProgID="Prism5.Document" ShapeID="_x0000_i1054" DrawAspect="Content" ObjectID="_1440239377" r:id="rId82"/>
        </w:object>
      </w:r>
    </w:p>
    <w:p w:rsidR="00BF4BD0" w:rsidRDefault="00BF4BD0" w:rsidP="005E2419">
      <w:pPr>
        <w:jc w:val="center"/>
      </w:pPr>
    </w:p>
    <w:p w:rsidR="00BF4BD0" w:rsidRDefault="007625A4" w:rsidP="005E2419">
      <w:pPr>
        <w:jc w:val="center"/>
      </w:pPr>
      <w:r>
        <w:rPr>
          <w:noProof/>
          <w:lang w:eastAsia="en-GB"/>
        </w:rPr>
        <mc:AlternateContent>
          <mc:Choice Requires="wps">
            <w:drawing>
              <wp:anchor distT="0" distB="0" distL="114300" distR="114300" simplePos="0" relativeHeight="251941888" behindDoc="0" locked="0" layoutInCell="1" allowOverlap="1" wp14:anchorId="3CFB8D60" wp14:editId="196B6F46">
                <wp:simplePos x="0" y="0"/>
                <wp:positionH relativeFrom="column">
                  <wp:posOffset>164382</wp:posOffset>
                </wp:positionH>
                <wp:positionV relativeFrom="paragraph">
                  <wp:posOffset>231057</wp:posOffset>
                </wp:positionV>
                <wp:extent cx="379095" cy="301625"/>
                <wp:effectExtent l="0" t="0" r="1905" b="3175"/>
                <wp:wrapNone/>
                <wp:docPr id="183" name="Text Box 183"/>
                <wp:cNvGraphicFramePr/>
                <a:graphic xmlns:a="http://schemas.openxmlformats.org/drawingml/2006/main">
                  <a:graphicData uri="http://schemas.microsoft.com/office/word/2010/wordprocessingShape">
                    <wps:wsp>
                      <wps:cNvSpPr txBox="1"/>
                      <wps:spPr>
                        <a:xfrm>
                          <a:off x="0" y="0"/>
                          <a:ext cx="37909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192" type="#_x0000_t202" style="position:absolute;left:0;text-align:left;margin-left:12.95pt;margin-top:18.2pt;width:29.85pt;height:23.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" fillcolor="white [3201]" stroked="f" strokeweight=".5pt">
                <v:textbo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BF4BD0">
        <w:object w:dxaOrig="6193" w:dyaOrig="4688">
          <v:shape id="_x0000_i1055" type="#_x0000_t75" style="width:308.55pt;height:233.75pt" o:ole="">
            <v:imagedata r:id="rId83" o:title=""/>
          </v:shape>
          <o:OLEObject Type="Embed" ProgID="Prism5.Document" ShapeID="_x0000_i1055" DrawAspect="Content" ObjectID="_1440239378" r:id="rId84"/>
        </w:object>
      </w:r>
    </w:p>
    <w:p w:rsidR="00BF4BD0" w:rsidRDefault="009F455B" w:rsidP="005E2419">
      <w:pPr>
        <w:jc w:val="center"/>
      </w:pPr>
      <w:r>
        <w:rPr>
          <w:noProof/>
          <w:lang w:eastAsia="en-GB"/>
        </w:rPr>
        <mc:AlternateContent>
          <mc:Choice Requires="wps">
            <w:drawing>
              <wp:anchor distT="0" distB="0" distL="114300" distR="114300" simplePos="0" relativeHeight="251731968" behindDoc="0" locked="0" layoutInCell="1" allowOverlap="1" wp14:anchorId="71A1E5F9" wp14:editId="6B006E53">
                <wp:simplePos x="0" y="0"/>
                <wp:positionH relativeFrom="column">
                  <wp:posOffset>-110490</wp:posOffset>
                </wp:positionH>
                <wp:positionV relativeFrom="paragraph">
                  <wp:posOffset>41275</wp:posOffset>
                </wp:positionV>
                <wp:extent cx="6181725" cy="1414780"/>
                <wp:effectExtent l="0" t="0" r="9525" b="0"/>
                <wp:wrapNone/>
                <wp:docPr id="74" name="Text Box 74"/>
                <wp:cNvGraphicFramePr/>
                <a:graphic xmlns:a="http://schemas.openxmlformats.org/drawingml/2006/main">
                  <a:graphicData uri="http://schemas.microsoft.com/office/word/2010/wordprocessingShape">
                    <wps:wsp>
                      <wps:cNvSpPr txBox="1"/>
                      <wps:spPr>
                        <a:xfrm>
                          <a:off x="0" y="0"/>
                          <a:ext cx="6181725" cy="1414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9F455B" w:rsidRDefault="00900ACF" w:rsidP="009F455B">
                            <w:pPr>
                              <w:spacing w:line="240" w:lineRule="auto"/>
                              <w:rPr>
                                <w:rFonts w:ascii="Times New Roman" w:hAnsi="Times New Roman" w:cs="Times New Roman"/>
                                <w:b/>
                                <w:sz w:val="20"/>
                                <w:szCs w:val="20"/>
                              </w:rPr>
                            </w:pPr>
                            <w:r>
                              <w:rPr>
                                <w:rFonts w:ascii="Times New Roman" w:hAnsi="Times New Roman" w:cs="Times New Roman"/>
                                <w:b/>
                                <w:sz w:val="20"/>
                                <w:szCs w:val="20"/>
                              </w:rPr>
                              <w:t>Figure 4.21: Single unit analysis revealed 10 minutes exposure to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solution in the presence of extraluminal (30µM) and intraluminal (300µM) PPADS had no effect on low nor high threshold afferent nerve fibres in response to bladder distension.  </w:t>
                            </w:r>
                            <w:r>
                              <w:rPr>
                                <w:rFonts w:ascii="Times New Roman" w:hAnsi="Times New Roman" w:cs="Times New Roman"/>
                                <w:sz w:val="20"/>
                                <w:szCs w:val="20"/>
                              </w:rPr>
                              <w:t>A, 3 experiments were suitable for single unit analysis and allowed the identification of 20 low threshold and 7 high threshold afferent nerve fibres.  B, following 10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in the presence of PPADS, low threshold afferent nerve firing in response to bladder distension remained unaffected, relative to control standard Krebs solution (P=0.17, n=20, N=3).  C, Similarly, the response of high threshold afferent nerve fibres to bladder distension was not affected by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in the presence of PPADS (P=0.36, n=7, 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193" type="#_x0000_t202" style="position:absolute;left:0;text-align:left;margin-left:-8.7pt;margin-top:3.25pt;width:486.75pt;height:11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" fillcolor="white [3201]" stroked="f" strokeweight=".5pt">
                <v:textbox>
                  <w:txbxContent>
                    <w:p w:rsidR="00900ACF" w:rsidRPr="009F455B" w:rsidRDefault="00900ACF" w:rsidP="009F455B">
                      <w:pPr>
                        <w:spacing w:line="240" w:lineRule="auto"/>
                        <w:rPr>
                          <w:rFonts w:ascii="Times New Roman" w:hAnsi="Times New Roman" w:cs="Times New Roman"/>
                          <w:b/>
                          <w:sz w:val="20"/>
                          <w:szCs w:val="20"/>
                        </w:rPr>
                      </w:pPr>
                      <w:r>
                        <w:rPr>
                          <w:rFonts w:ascii="Times New Roman" w:hAnsi="Times New Roman" w:cs="Times New Roman"/>
                          <w:b/>
                          <w:sz w:val="20"/>
                          <w:szCs w:val="20"/>
                        </w:rPr>
                        <w:t>Figure 4.21: Single unit analysis revealed 10 minutes exposure to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solution in the presence of extraluminal (30µM) and intraluminal (300µM) PPADS had no effect on low nor high threshold afferent nerve fibres in response to bladder distension.  </w:t>
                      </w:r>
                      <w:r>
                        <w:rPr>
                          <w:rFonts w:ascii="Times New Roman" w:hAnsi="Times New Roman" w:cs="Times New Roman"/>
                          <w:sz w:val="20"/>
                          <w:szCs w:val="20"/>
                        </w:rPr>
                        <w:t>A, 3 experiments were suitable for single unit analysis and allowed the identification of 20 low threshold and 7 high threshold afferent nerve fibres.  B, following 10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in the presence of PPADS, low threshold afferent nerve firing in response to bladder distension remained unaffected, relative to control standard Krebs solution (P=0.17, n=20, N=3).  C, Similarly, the response of high threshold afferent nerve fibres to bladder distension was not affected by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in the presence of PPADS (P=0.36, n=7, N=3).</w:t>
                      </w:r>
                    </w:p>
                  </w:txbxContent>
                </v:textbox>
              </v:shape>
            </w:pict>
          </mc:Fallback>
        </mc:AlternateContent>
      </w:r>
    </w:p>
    <w:p w:rsidR="00BF4BD0" w:rsidRDefault="00BF4BD0" w:rsidP="005E2419">
      <w:pPr>
        <w:jc w:val="center"/>
      </w:pPr>
    </w:p>
    <w:p w:rsidR="00BF4BD0" w:rsidRDefault="007625A4" w:rsidP="005E2419">
      <w:pPr>
        <w:jc w:val="center"/>
      </w:pPr>
      <w:r>
        <w:rPr>
          <w:noProof/>
          <w:lang w:eastAsia="en-GB"/>
        </w:rPr>
        <w:lastRenderedPageBreak/>
        <mc:AlternateContent>
          <mc:Choice Requires="wps">
            <w:drawing>
              <wp:anchor distT="0" distB="0" distL="114300" distR="114300" simplePos="0" relativeHeight="251943936" behindDoc="0" locked="0" layoutInCell="1" allowOverlap="1" wp14:anchorId="2715ED1A" wp14:editId="0F35CBA0">
                <wp:simplePos x="0" y="0"/>
                <wp:positionH relativeFrom="column">
                  <wp:posOffset>239395</wp:posOffset>
                </wp:positionH>
                <wp:positionV relativeFrom="paragraph">
                  <wp:posOffset>175895</wp:posOffset>
                </wp:positionV>
                <wp:extent cx="379095" cy="302149"/>
                <wp:effectExtent l="0" t="0" r="1905" b="3175"/>
                <wp:wrapNone/>
                <wp:docPr id="184" name="Text Box 184"/>
                <wp:cNvGraphicFramePr/>
                <a:graphic xmlns:a="http://schemas.openxmlformats.org/drawingml/2006/main">
                  <a:graphicData uri="http://schemas.microsoft.com/office/word/2010/wordprocessingShape">
                    <wps:wsp>
                      <wps:cNvSpPr txBox="1"/>
                      <wps:spPr>
                        <a:xfrm>
                          <a:off x="0" y="0"/>
                          <a:ext cx="379095" cy="302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 o:spid="_x0000_s1194" type="#_x0000_t202" style="position:absolute;left:0;text-align:left;margin-left:18.85pt;margin-top:13.85pt;width:29.85pt;height:23.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" fillcolor="white [3201]" stroked="f" strokeweight=".5pt">
                <v:textbo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D56283">
        <w:t xml:space="preserve">       </w:t>
      </w:r>
      <w:r w:rsidR="00BF4BD0">
        <w:object w:dxaOrig="7244" w:dyaOrig="4904">
          <v:shape id="_x0000_i1056" type="#_x0000_t75" style="width:361.85pt;height:244.05pt" o:ole="">
            <v:imagedata r:id="rId85" o:title=""/>
          </v:shape>
          <o:OLEObject Type="Embed" ProgID="Prism5.Document" ShapeID="_x0000_i1056" DrawAspect="Content" ObjectID="_1440239379" r:id="rId86"/>
        </w:object>
      </w:r>
    </w:p>
    <w:p w:rsidR="00BF4BD0" w:rsidRDefault="00BF4BD0" w:rsidP="005E2419">
      <w:pPr>
        <w:jc w:val="center"/>
      </w:pPr>
    </w:p>
    <w:p w:rsidR="00BF4BD0" w:rsidRDefault="007625A4" w:rsidP="005E2419">
      <w:pPr>
        <w:jc w:val="center"/>
      </w:pPr>
      <w:r>
        <w:rPr>
          <w:noProof/>
          <w:lang w:eastAsia="en-GB"/>
        </w:rPr>
        <mc:AlternateContent>
          <mc:Choice Requires="wps">
            <w:drawing>
              <wp:anchor distT="0" distB="0" distL="114300" distR="114300" simplePos="0" relativeHeight="251945984" behindDoc="0" locked="0" layoutInCell="1" allowOverlap="1" wp14:anchorId="7C7E3B4F" wp14:editId="11B64468">
                <wp:simplePos x="0" y="0"/>
                <wp:positionH relativeFrom="column">
                  <wp:posOffset>233984</wp:posOffset>
                </wp:positionH>
                <wp:positionV relativeFrom="paragraph">
                  <wp:posOffset>169545</wp:posOffset>
                </wp:positionV>
                <wp:extent cx="379095" cy="301625"/>
                <wp:effectExtent l="0" t="0" r="1905" b="3175"/>
                <wp:wrapNone/>
                <wp:docPr id="185" name="Text Box 185"/>
                <wp:cNvGraphicFramePr/>
                <a:graphic xmlns:a="http://schemas.openxmlformats.org/drawingml/2006/main">
                  <a:graphicData uri="http://schemas.microsoft.com/office/word/2010/wordprocessingShape">
                    <wps:wsp>
                      <wps:cNvSpPr txBox="1"/>
                      <wps:spPr>
                        <a:xfrm>
                          <a:off x="0" y="0"/>
                          <a:ext cx="37909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195" type="#_x0000_t202" style="position:absolute;left:0;text-align:left;margin-left:18.4pt;margin-top:13.35pt;width:29.85pt;height:2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" fillcolor="white [3201]" stroked="f" strokeweight=".5pt">
                <v:textbo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BF4BD0">
        <w:object w:dxaOrig="6927" w:dyaOrig="4861">
          <v:shape id="_x0000_i1057" type="#_x0000_t75" style="width:345.95pt;height:244.05pt" o:ole="">
            <v:imagedata r:id="rId87" o:title=""/>
          </v:shape>
          <o:OLEObject Type="Embed" ProgID="Prism5.Document" ShapeID="_x0000_i1057" DrawAspect="Content" ObjectID="_1440239380" r:id="rId88"/>
        </w:object>
      </w:r>
    </w:p>
    <w:p w:rsidR="00BF4BD0" w:rsidRDefault="00D07C5C" w:rsidP="005E2419">
      <w:pPr>
        <w:jc w:val="center"/>
      </w:pPr>
      <w:r>
        <w:rPr>
          <w:noProof/>
          <w:lang w:eastAsia="en-GB"/>
        </w:rPr>
        <mc:AlternateContent>
          <mc:Choice Requires="wps">
            <w:drawing>
              <wp:anchor distT="0" distB="0" distL="114300" distR="114300" simplePos="0" relativeHeight="251734016" behindDoc="0" locked="0" layoutInCell="1" allowOverlap="1" wp14:anchorId="6C854219" wp14:editId="4F45B05E">
                <wp:simplePos x="0" y="0"/>
                <wp:positionH relativeFrom="column">
                  <wp:posOffset>-95250</wp:posOffset>
                </wp:positionH>
                <wp:positionV relativeFrom="paragraph">
                  <wp:posOffset>191134</wp:posOffset>
                </wp:positionV>
                <wp:extent cx="6181725" cy="1343025"/>
                <wp:effectExtent l="0" t="0" r="9525" b="9525"/>
                <wp:wrapNone/>
                <wp:docPr id="75" name="Text Box 75"/>
                <wp:cNvGraphicFramePr/>
                <a:graphic xmlns:a="http://schemas.openxmlformats.org/drawingml/2006/main">
                  <a:graphicData uri="http://schemas.microsoft.com/office/word/2010/wordprocessingShape">
                    <wps:wsp>
                      <wps:cNvSpPr txBox="1"/>
                      <wps:spPr>
                        <a:xfrm>
                          <a:off x="0" y="0"/>
                          <a:ext cx="6181725" cy="1343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Default="00900ACF" w:rsidP="009F455B">
                            <w:pPr>
                              <w:spacing w:line="240" w:lineRule="auto"/>
                              <w:rPr>
                                <w:rFonts w:ascii="Times New Roman" w:hAnsi="Times New Roman" w:cs="Times New Roman"/>
                                <w:sz w:val="20"/>
                                <w:szCs w:val="20"/>
                              </w:rPr>
                            </w:pPr>
                            <w:r>
                              <w:rPr>
                                <w:rFonts w:ascii="Times New Roman" w:hAnsi="Times New Roman" w:cs="Times New Roman"/>
                                <w:b/>
                                <w:sz w:val="20"/>
                                <w:szCs w:val="20"/>
                              </w:rPr>
                              <w:t>Figure 4.22: Single unit analysis.  30 minutes exposure to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solution in the presence of extraluminal (30µM) and intraluminal (300µM) PPADS augmented low threshold nerve fibre firing in response to bladder distension, but inhibited the high threshold nerve response to distension.  </w:t>
                            </w:r>
                            <w:r>
                              <w:rPr>
                                <w:rFonts w:ascii="Times New Roman" w:hAnsi="Times New Roman" w:cs="Times New Roman"/>
                                <w:sz w:val="20"/>
                                <w:szCs w:val="20"/>
                              </w:rPr>
                              <w:t>A, 30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and PPADS significantly increased low threshold afferent nerve firing in response to bladder distension  relative to control standard Krebs solution(****P&lt;0.0001, n=20, N=3).  B, In contrast, the response of high threshold afferent nerve fibres to bladder distension was inhibited, relative to standard Krebs solution, following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and PPADS (**P=0.007, n=7, N=3).</w:t>
                            </w:r>
                          </w:p>
                          <w:p w:rsidR="00900ACF" w:rsidRPr="00DC0EEE" w:rsidRDefault="00900ACF" w:rsidP="009F455B">
                            <w:pPr>
                              <w:spacing w:line="240" w:lineRule="auto"/>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196" type="#_x0000_t202" style="position:absolute;left:0;text-align:left;margin-left:-7.5pt;margin-top:15.05pt;width:486.75pt;height:10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" fillcolor="white [3201]" stroked="f" strokeweight=".5pt">
                <v:textbox>
                  <w:txbxContent>
                    <w:p w:rsidR="00900ACF" w:rsidRDefault="00900ACF" w:rsidP="009F455B">
                      <w:pPr>
                        <w:spacing w:line="240" w:lineRule="auto"/>
                        <w:rPr>
                          <w:rFonts w:ascii="Times New Roman" w:hAnsi="Times New Roman" w:cs="Times New Roman"/>
                          <w:sz w:val="20"/>
                          <w:szCs w:val="20"/>
                        </w:rPr>
                      </w:pPr>
                      <w:r>
                        <w:rPr>
                          <w:rFonts w:ascii="Times New Roman" w:hAnsi="Times New Roman" w:cs="Times New Roman"/>
                          <w:b/>
                          <w:sz w:val="20"/>
                          <w:szCs w:val="20"/>
                        </w:rPr>
                        <w:t>Figure 4.22: Single unit analysis.  30 minutes exposure to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 xml:space="preserve">free Krebs solution in the presence of extraluminal (30µM) and intraluminal (300µM) PPADS augmented low threshold nerve fibre firing in response to bladder distension, but inhibited the high threshold nerve response to distension.  </w:t>
                      </w:r>
                      <w:r>
                        <w:rPr>
                          <w:rFonts w:ascii="Times New Roman" w:hAnsi="Times New Roman" w:cs="Times New Roman"/>
                          <w:sz w:val="20"/>
                          <w:szCs w:val="20"/>
                        </w:rPr>
                        <w:t>A, 30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and PPADS significantly increased low threshold afferent nerve firing in response to bladder distension  relative to control standard Krebs solution(****P&lt;0.0001, n=20, N=3).  B, In contrast, the response of high threshold afferent nerve fibres to bladder distension was inhibited, relative to standard Krebs solution, following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and PPADS (**P=0.007, n=7, N=3).</w:t>
                      </w:r>
                    </w:p>
                    <w:p w:rsidR="00900ACF" w:rsidRPr="00DC0EEE" w:rsidRDefault="00900ACF" w:rsidP="009F455B">
                      <w:pPr>
                        <w:spacing w:line="240" w:lineRule="auto"/>
                        <w:rPr>
                          <w:rFonts w:ascii="Times New Roman" w:hAnsi="Times New Roman" w:cs="Times New Roman"/>
                          <w:b/>
                          <w:sz w:val="20"/>
                          <w:szCs w:val="20"/>
                        </w:rPr>
                      </w:pPr>
                    </w:p>
                  </w:txbxContent>
                </v:textbox>
              </v:shape>
            </w:pict>
          </mc:Fallback>
        </mc:AlternateContent>
      </w:r>
    </w:p>
    <w:p w:rsidR="00BF4BD0" w:rsidRDefault="00BF4BD0" w:rsidP="005E2419">
      <w:pPr>
        <w:jc w:val="center"/>
      </w:pPr>
    </w:p>
    <w:p w:rsidR="00D07C5C" w:rsidRDefault="00D07C5C" w:rsidP="005E2419">
      <w:pPr>
        <w:jc w:val="center"/>
      </w:pPr>
    </w:p>
    <w:p w:rsidR="00D07C5C" w:rsidRPr="00D07C5C" w:rsidRDefault="00D07C5C" w:rsidP="00D07C5C"/>
    <w:p w:rsidR="00D07C5C" w:rsidRDefault="00D07C5C" w:rsidP="00D07C5C"/>
    <w:p w:rsidR="00BF4BD0" w:rsidRDefault="00D07C5C" w:rsidP="00D07C5C">
      <w:pPr>
        <w:tabs>
          <w:tab w:val="left" w:pos="8310"/>
        </w:tabs>
      </w:pPr>
      <w:r>
        <w:tab/>
      </w:r>
    </w:p>
    <w:p w:rsidR="00D56283" w:rsidRDefault="007625A4" w:rsidP="00D56283">
      <w:pPr>
        <w:tabs>
          <w:tab w:val="left" w:pos="8310"/>
        </w:tabs>
        <w:jc w:val="center"/>
      </w:pPr>
      <w:r>
        <w:rPr>
          <w:noProof/>
          <w:lang w:eastAsia="en-GB"/>
        </w:rPr>
        <w:lastRenderedPageBreak/>
        <mc:AlternateContent>
          <mc:Choice Requires="wps">
            <w:drawing>
              <wp:anchor distT="0" distB="0" distL="114300" distR="114300" simplePos="0" relativeHeight="251948032" behindDoc="0" locked="0" layoutInCell="1" allowOverlap="1" wp14:anchorId="11E5B4C7" wp14:editId="3454E726">
                <wp:simplePos x="0" y="0"/>
                <wp:positionH relativeFrom="column">
                  <wp:posOffset>471308</wp:posOffset>
                </wp:positionH>
                <wp:positionV relativeFrom="paragraph">
                  <wp:posOffset>129512</wp:posOffset>
                </wp:positionV>
                <wp:extent cx="379095" cy="302149"/>
                <wp:effectExtent l="0" t="0" r="1905" b="3175"/>
                <wp:wrapNone/>
                <wp:docPr id="186" name="Text Box 186"/>
                <wp:cNvGraphicFramePr/>
                <a:graphic xmlns:a="http://schemas.openxmlformats.org/drawingml/2006/main">
                  <a:graphicData uri="http://schemas.microsoft.com/office/word/2010/wordprocessingShape">
                    <wps:wsp>
                      <wps:cNvSpPr txBox="1"/>
                      <wps:spPr>
                        <a:xfrm>
                          <a:off x="0" y="0"/>
                          <a:ext cx="379095" cy="302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197" type="#_x0000_t202" style="position:absolute;left:0;text-align:left;margin-left:37.1pt;margin-top:10.2pt;width:29.85pt;height:23.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" fillcolor="white [3201]" stroked="f" strokeweight=".5pt">
                <v:textbo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A.</w:t>
                      </w:r>
                    </w:p>
                  </w:txbxContent>
                </v:textbox>
              </v:shape>
            </w:pict>
          </mc:Fallback>
        </mc:AlternateContent>
      </w:r>
      <w:r w:rsidR="00D56283">
        <w:object w:dxaOrig="7402" w:dyaOrig="4738">
          <v:shape id="_x0000_i1058" type="#_x0000_t75" style="width:283.3pt;height:181.4pt" o:ole="">
            <v:imagedata r:id="rId89" o:title=""/>
          </v:shape>
          <o:OLEObject Type="Embed" ProgID="Prism5.Document" ShapeID="_x0000_i1058" DrawAspect="Content" ObjectID="_1440239381" r:id="rId90"/>
        </w:object>
      </w:r>
    </w:p>
    <w:p w:rsidR="00D56283" w:rsidRDefault="007625A4" w:rsidP="00D56283">
      <w:pPr>
        <w:tabs>
          <w:tab w:val="left" w:pos="8310"/>
        </w:tabs>
        <w:ind w:left="720"/>
        <w:jc w:val="center"/>
      </w:pPr>
      <w:r>
        <w:rPr>
          <w:noProof/>
          <w:lang w:eastAsia="en-GB"/>
        </w:rPr>
        <mc:AlternateContent>
          <mc:Choice Requires="wps">
            <w:drawing>
              <wp:anchor distT="0" distB="0" distL="114300" distR="114300" simplePos="0" relativeHeight="251950080" behindDoc="0" locked="0" layoutInCell="1" allowOverlap="1" wp14:anchorId="2A49AD8B" wp14:editId="67938516">
                <wp:simplePos x="0" y="0"/>
                <wp:positionH relativeFrom="column">
                  <wp:posOffset>502920</wp:posOffset>
                </wp:positionH>
                <wp:positionV relativeFrom="paragraph">
                  <wp:posOffset>176226</wp:posOffset>
                </wp:positionV>
                <wp:extent cx="379095" cy="301625"/>
                <wp:effectExtent l="0" t="0" r="1905" b="3175"/>
                <wp:wrapNone/>
                <wp:docPr id="187" name="Text Box 187"/>
                <wp:cNvGraphicFramePr/>
                <a:graphic xmlns:a="http://schemas.openxmlformats.org/drawingml/2006/main">
                  <a:graphicData uri="http://schemas.microsoft.com/office/word/2010/wordprocessingShape">
                    <wps:wsp>
                      <wps:cNvSpPr txBox="1"/>
                      <wps:spPr>
                        <a:xfrm>
                          <a:off x="0" y="0"/>
                          <a:ext cx="37909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198" type="#_x0000_t202" style="position:absolute;left:0;text-align:left;margin-left:39.6pt;margin-top:13.9pt;width:29.85pt;height:23.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" fillcolor="white [3201]" stroked="f" strokeweight=".5pt">
                <v:textbo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B.</w:t>
                      </w:r>
                    </w:p>
                  </w:txbxContent>
                </v:textbox>
              </v:shape>
            </w:pict>
          </mc:Fallback>
        </mc:AlternateContent>
      </w:r>
      <w:r w:rsidR="00D56283">
        <w:t xml:space="preserve">   </w:t>
      </w:r>
      <w:r w:rsidR="00D56283">
        <w:object w:dxaOrig="7143" w:dyaOrig="4976">
          <v:shape id="_x0000_i1059" type="#_x0000_t75" style="width:274.9pt;height:193.55pt" o:ole="">
            <v:imagedata r:id="rId91" o:title=""/>
          </v:shape>
          <o:OLEObject Type="Embed" ProgID="Prism5.Document" ShapeID="_x0000_i1059" DrawAspect="Content" ObjectID="_1440239382" r:id="rId92"/>
        </w:object>
      </w:r>
    </w:p>
    <w:p w:rsidR="00D56283" w:rsidRDefault="00360708" w:rsidP="00360708">
      <w:pPr>
        <w:tabs>
          <w:tab w:val="left" w:pos="8310"/>
        </w:tabs>
        <w:ind w:left="720"/>
        <w:jc w:val="center"/>
      </w:pPr>
      <w:r>
        <w:rPr>
          <w:noProof/>
          <w:lang w:eastAsia="en-GB"/>
        </w:rPr>
        <mc:AlternateContent>
          <mc:Choice Requires="wps">
            <w:drawing>
              <wp:anchor distT="0" distB="0" distL="114300" distR="114300" simplePos="0" relativeHeight="251736064" behindDoc="0" locked="0" layoutInCell="1" allowOverlap="1" wp14:anchorId="6510FBEC" wp14:editId="579D825F">
                <wp:simplePos x="0" y="0"/>
                <wp:positionH relativeFrom="column">
                  <wp:posOffset>-347345</wp:posOffset>
                </wp:positionH>
                <wp:positionV relativeFrom="paragraph">
                  <wp:posOffset>2401570</wp:posOffset>
                </wp:positionV>
                <wp:extent cx="6610350" cy="1481455"/>
                <wp:effectExtent l="0" t="0" r="0" b="4445"/>
                <wp:wrapNone/>
                <wp:docPr id="70" name="Text Box 70"/>
                <wp:cNvGraphicFramePr/>
                <a:graphic xmlns:a="http://schemas.openxmlformats.org/drawingml/2006/main">
                  <a:graphicData uri="http://schemas.microsoft.com/office/word/2010/wordprocessingShape">
                    <wps:wsp>
                      <wps:cNvSpPr txBox="1"/>
                      <wps:spPr>
                        <a:xfrm>
                          <a:off x="0" y="0"/>
                          <a:ext cx="6610350" cy="1481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E6250F" w:rsidRDefault="00900ACF" w:rsidP="009F455B">
                            <w:pPr>
                              <w:spacing w:line="240" w:lineRule="auto"/>
                              <w:rPr>
                                <w:rFonts w:ascii="Times New Roman" w:hAnsi="Times New Roman" w:cs="Times New Roman"/>
                                <w:sz w:val="20"/>
                                <w:szCs w:val="20"/>
                              </w:rPr>
                            </w:pPr>
                            <w:bookmarkStart w:id="6" w:name="OLE_LINK8"/>
                            <w:bookmarkStart w:id="7" w:name="OLE_LINK9"/>
                            <w:bookmarkStart w:id="8" w:name="OLE_LINK10"/>
                            <w:bookmarkStart w:id="9" w:name="OLE_LINK11"/>
                            <w:r>
                              <w:rPr>
                                <w:rFonts w:ascii="Times New Roman" w:hAnsi="Times New Roman" w:cs="Times New Roman"/>
                                <w:b/>
                                <w:sz w:val="20"/>
                                <w:szCs w:val="20"/>
                              </w:rPr>
                              <w:t>Figure 4.23</w:t>
                            </w:r>
                            <w:r w:rsidRPr="00FB030A">
                              <w:rPr>
                                <w:rFonts w:ascii="Times New Roman" w:hAnsi="Times New Roman" w:cs="Times New Roman"/>
                                <w:b/>
                                <w:sz w:val="20"/>
                                <w:szCs w:val="20"/>
                              </w:rPr>
                              <w:t xml:space="preserve">:  Bladder compliance was </w:t>
                            </w:r>
                            <w:r>
                              <w:rPr>
                                <w:rFonts w:ascii="Times New Roman" w:hAnsi="Times New Roman" w:cs="Times New Roman"/>
                                <w:b/>
                                <w:sz w:val="20"/>
                                <w:szCs w:val="20"/>
                              </w:rPr>
                              <w:t>increased following exposure to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free Krebs solution in the presence of extraluminal (30µM) and intraluminal (300µM) PPADS</w:t>
                            </w:r>
                            <w:r w:rsidRPr="00FB030A">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sz w:val="20"/>
                                <w:szCs w:val="20"/>
                              </w:rPr>
                              <w:t>A, Relative to control distension, bladder compliance was increased following 10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and PPADS (*P=0.02, n=6).  Bonferroni post-test also revealed a significant increase in volume (µl) of saline required to distend the bladder to 5mmHg (*P&lt;0.05, n=6).  B, Bladder compliance was further increased following 30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and  PPADS (***P=0.0001, n=6), and Bonferroni post-test revealed a significant increase in the volume of saline required to distend the bladder to an intraluminal pressure of 5mmHg (***P&lt;0.001, n=6).  C, The effect of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free on bladder compliance was not fully reversed following 30 minutes washout with the standard Krebs solution, and remained statistically increased relative to control distension (**P=0.002, n=6).  </w:t>
                            </w:r>
                            <w:bookmarkEnd w:id="6"/>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199" type="#_x0000_t202" style="position:absolute;left:0;text-align:left;margin-left:-27.35pt;margin-top:189.1pt;width:520.5pt;height:11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" fillcolor="white [3201]" stroked="f" strokeweight=".5pt">
                <v:textbox>
                  <w:txbxContent>
                    <w:p w:rsidR="00900ACF" w:rsidRPr="00E6250F" w:rsidRDefault="00900ACF" w:rsidP="009F455B">
                      <w:pPr>
                        <w:spacing w:line="240" w:lineRule="auto"/>
                        <w:rPr>
                          <w:rFonts w:ascii="Times New Roman" w:hAnsi="Times New Roman" w:cs="Times New Roman"/>
                          <w:sz w:val="20"/>
                          <w:szCs w:val="20"/>
                        </w:rPr>
                      </w:pPr>
                      <w:bookmarkStart w:id="10" w:name="OLE_LINK8"/>
                      <w:bookmarkStart w:id="11" w:name="OLE_LINK9"/>
                      <w:bookmarkStart w:id="12" w:name="OLE_LINK10"/>
                      <w:bookmarkStart w:id="13" w:name="OLE_LINK11"/>
                      <w:r>
                        <w:rPr>
                          <w:rFonts w:ascii="Times New Roman" w:hAnsi="Times New Roman" w:cs="Times New Roman"/>
                          <w:b/>
                          <w:sz w:val="20"/>
                          <w:szCs w:val="20"/>
                        </w:rPr>
                        <w:t>Figure 4.23</w:t>
                      </w:r>
                      <w:r w:rsidRPr="00FB030A">
                        <w:rPr>
                          <w:rFonts w:ascii="Times New Roman" w:hAnsi="Times New Roman" w:cs="Times New Roman"/>
                          <w:b/>
                          <w:sz w:val="20"/>
                          <w:szCs w:val="20"/>
                        </w:rPr>
                        <w:t xml:space="preserve">:  Bladder compliance was </w:t>
                      </w:r>
                      <w:r>
                        <w:rPr>
                          <w:rFonts w:ascii="Times New Roman" w:hAnsi="Times New Roman" w:cs="Times New Roman"/>
                          <w:b/>
                          <w:sz w:val="20"/>
                          <w:szCs w:val="20"/>
                        </w:rPr>
                        <w:t>increased following exposure to Ca</w:t>
                      </w:r>
                      <w:r>
                        <w:rPr>
                          <w:rFonts w:ascii="Times New Roman" w:hAnsi="Times New Roman" w:cs="Times New Roman"/>
                          <w:b/>
                          <w:sz w:val="20"/>
                          <w:szCs w:val="20"/>
                          <w:vertAlign w:val="superscript"/>
                        </w:rPr>
                        <w:t xml:space="preserve">2+ </w:t>
                      </w:r>
                      <w:r>
                        <w:rPr>
                          <w:rFonts w:ascii="Times New Roman" w:hAnsi="Times New Roman" w:cs="Times New Roman"/>
                          <w:b/>
                          <w:sz w:val="20"/>
                          <w:szCs w:val="20"/>
                        </w:rPr>
                        <w:t>free Krebs solution in the presence of extraluminal (30µM) and intraluminal (300µM) PPADS</w:t>
                      </w:r>
                      <w:r w:rsidRPr="00FB030A">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sz w:val="20"/>
                          <w:szCs w:val="20"/>
                        </w:rPr>
                        <w:t>A, Relative to control distension, bladder compliance was increased following 10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solution and PPADS (*P=0.02, n=6).  Bonferroni post-test also revealed a significant increase in volume (µl) of saline required to distend the bladder to 5mmHg (*P&lt;0.05, n=6).  B, Bladder compliance was further increased following 30 minutes exposure to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free and  PPADS (***P=0.0001, n=6), and Bonferroni post-test revealed a significant increase in the volume of saline required to distend the bladder to an intraluminal pressure of 5mmHg (***P&lt;0.001, n=6).  C, The effect of Ca</w:t>
                      </w:r>
                      <w:r>
                        <w:rPr>
                          <w:rFonts w:ascii="Times New Roman" w:hAnsi="Times New Roman" w:cs="Times New Roman"/>
                          <w:sz w:val="20"/>
                          <w:szCs w:val="20"/>
                          <w:vertAlign w:val="superscript"/>
                        </w:rPr>
                        <w:t xml:space="preserve">2+ </w:t>
                      </w:r>
                      <w:r>
                        <w:rPr>
                          <w:rFonts w:ascii="Times New Roman" w:hAnsi="Times New Roman" w:cs="Times New Roman"/>
                          <w:sz w:val="20"/>
                          <w:szCs w:val="20"/>
                        </w:rPr>
                        <w:t xml:space="preserve">free on bladder compliance was not fully reversed following 30 minutes washout with the standard Krebs solution, and remained statistically increased relative to control distension (**P=0.002, n=6).  </w:t>
                      </w:r>
                      <w:bookmarkEnd w:id="10"/>
                      <w:bookmarkEnd w:id="11"/>
                      <w:bookmarkEnd w:id="12"/>
                      <w:bookmarkEnd w:id="13"/>
                    </w:p>
                  </w:txbxContent>
                </v:textbox>
              </v:shape>
            </w:pict>
          </mc:Fallback>
        </mc:AlternateContent>
      </w:r>
      <w:r w:rsidR="007625A4">
        <w:rPr>
          <w:noProof/>
          <w:lang w:eastAsia="en-GB"/>
        </w:rPr>
        <mc:AlternateContent>
          <mc:Choice Requires="wps">
            <w:drawing>
              <wp:anchor distT="0" distB="0" distL="114300" distR="114300" simplePos="0" relativeHeight="251952128" behindDoc="0" locked="0" layoutInCell="1" allowOverlap="1" wp14:anchorId="21B4359D" wp14:editId="19797F2F">
                <wp:simplePos x="0" y="0"/>
                <wp:positionH relativeFrom="column">
                  <wp:posOffset>561340</wp:posOffset>
                </wp:positionH>
                <wp:positionV relativeFrom="paragraph">
                  <wp:posOffset>133046</wp:posOffset>
                </wp:positionV>
                <wp:extent cx="379095" cy="301625"/>
                <wp:effectExtent l="0" t="0" r="1905" b="3175"/>
                <wp:wrapNone/>
                <wp:docPr id="188" name="Text Box 188"/>
                <wp:cNvGraphicFramePr/>
                <a:graphic xmlns:a="http://schemas.openxmlformats.org/drawingml/2006/main">
                  <a:graphicData uri="http://schemas.microsoft.com/office/word/2010/wordprocessingShape">
                    <wps:wsp>
                      <wps:cNvSpPr txBox="1"/>
                      <wps:spPr>
                        <a:xfrm>
                          <a:off x="0" y="0"/>
                          <a:ext cx="37909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8" o:spid="_x0000_s1200" type="#_x0000_t202" style="position:absolute;left:0;text-align:left;margin-left:44.2pt;margin-top:10.5pt;width:29.85pt;height:23.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" fillcolor="white [3201]" stroked="f" strokeweight=".5pt">
                <v:textbox>
                  <w:txbxContent>
                    <w:p w:rsidR="00900ACF" w:rsidRPr="003E405E" w:rsidRDefault="00900ACF" w:rsidP="007625A4">
                      <w:pPr>
                        <w:rPr>
                          <w:rFonts w:ascii="Times New Roman" w:hAnsi="Times New Roman" w:cs="Times New Roman"/>
                          <w:b/>
                          <w:sz w:val="28"/>
                        </w:rPr>
                      </w:pPr>
                      <w:r>
                        <w:rPr>
                          <w:rFonts w:ascii="Times New Roman" w:hAnsi="Times New Roman" w:cs="Times New Roman"/>
                          <w:b/>
                          <w:sz w:val="28"/>
                        </w:rPr>
                        <w:t>C.</w:t>
                      </w:r>
                    </w:p>
                  </w:txbxContent>
                </v:textbox>
              </v:shape>
            </w:pict>
          </mc:Fallback>
        </mc:AlternateContent>
      </w:r>
      <w:r w:rsidR="00D56283">
        <w:object w:dxaOrig="6956" w:dyaOrig="4803">
          <v:shape id="_x0000_i1060" type="#_x0000_t75" style="width:263.7pt;height:181.4pt" o:ole="">
            <v:imagedata r:id="rId93" o:title=""/>
          </v:shape>
          <o:OLEObject Type="Embed" ProgID="Prism5.Document" ShapeID="_x0000_i1060" DrawAspect="Content" ObjectID="_1440239383" r:id="rId94"/>
        </w:object>
      </w:r>
    </w:p>
    <w:p w:rsidR="00D56283" w:rsidRDefault="00D56283" w:rsidP="00D56283">
      <w:pPr>
        <w:tabs>
          <w:tab w:val="left" w:pos="8310"/>
        </w:tabs>
        <w:ind w:left="720"/>
        <w:jc w:val="center"/>
      </w:pPr>
      <w:r>
        <w:tab/>
      </w:r>
    </w:p>
    <w:p w:rsidR="00D56283" w:rsidRDefault="00D56283" w:rsidP="00D56283">
      <w:pPr>
        <w:tabs>
          <w:tab w:val="left" w:pos="8310"/>
        </w:tabs>
        <w:jc w:val="center"/>
      </w:pPr>
    </w:p>
    <w:p w:rsidR="003237A0" w:rsidRDefault="003237A0" w:rsidP="00D56283">
      <w:pPr>
        <w:tabs>
          <w:tab w:val="left" w:pos="8310"/>
        </w:tabs>
        <w:jc w:val="center"/>
      </w:pPr>
    </w:p>
    <w:p w:rsidR="001728F1" w:rsidRDefault="001728F1" w:rsidP="001728F1">
      <w:pPr>
        <w:rPr>
          <w:rFonts w:ascii="Times New Roman" w:hAnsi="Times New Roman" w:cs="Times New Roman"/>
          <w:sz w:val="24"/>
          <w:szCs w:val="24"/>
        </w:rPr>
      </w:pPr>
    </w:p>
    <w:p w:rsidR="00A67A73" w:rsidRDefault="00A67A73" w:rsidP="001728F1">
      <w:pPr>
        <w:rPr>
          <w:rFonts w:ascii="Times New Roman" w:hAnsi="Times New Roman" w:cs="Times New Roman"/>
          <w:sz w:val="24"/>
          <w:szCs w:val="24"/>
        </w:rPr>
      </w:pPr>
    </w:p>
    <w:p w:rsidR="00A67A73" w:rsidRDefault="00A67A73" w:rsidP="001728F1">
      <w:pPr>
        <w:rPr>
          <w:rFonts w:ascii="Times New Roman" w:hAnsi="Times New Roman" w:cs="Times New Roman"/>
          <w:sz w:val="24"/>
          <w:szCs w:val="24"/>
        </w:rPr>
      </w:pPr>
    </w:p>
    <w:p w:rsidR="00A67A73" w:rsidRDefault="00A67A73" w:rsidP="001728F1">
      <w:pPr>
        <w:rPr>
          <w:rFonts w:ascii="Times New Roman" w:hAnsi="Times New Roman" w:cs="Times New Roman"/>
          <w:sz w:val="24"/>
          <w:szCs w:val="24"/>
        </w:rPr>
      </w:pPr>
    </w:p>
    <w:p w:rsidR="007970E7" w:rsidRDefault="00A67A73" w:rsidP="00A67A73">
      <w:pPr>
        <w:jc w:val="center"/>
      </w:pPr>
      <w:r>
        <w:object w:dxaOrig="7301" w:dyaOrig="6077">
          <v:shape id="_x0000_i1061" type="#_x0000_t75" style="width:366.55pt;height:304.85pt" o:ole="">
            <v:imagedata r:id="rId95" o:title=""/>
          </v:shape>
          <o:OLEObject Type="Embed" ProgID="Prism5.Document" ShapeID="_x0000_i1061" DrawAspect="Content" ObjectID="_1440239384" r:id="rId96"/>
        </w:object>
      </w:r>
    </w:p>
    <w:p w:rsidR="00A15B1C" w:rsidRDefault="007970E7" w:rsidP="00D56283">
      <w:pPr>
        <w:tabs>
          <w:tab w:val="left" w:pos="8310"/>
        </w:tabs>
        <w:jc w:val="center"/>
      </w:pPr>
      <w:r>
        <w:rPr>
          <w:noProof/>
          <w:lang w:eastAsia="en-GB"/>
        </w:rPr>
        <mc:AlternateContent>
          <mc:Choice Requires="wps">
            <w:drawing>
              <wp:anchor distT="0" distB="0" distL="114300" distR="114300" simplePos="0" relativeHeight="251740160" behindDoc="0" locked="0" layoutInCell="1" allowOverlap="1" wp14:anchorId="5801A2C2" wp14:editId="51CDE09D">
                <wp:simplePos x="0" y="0"/>
                <wp:positionH relativeFrom="column">
                  <wp:posOffset>-47625</wp:posOffset>
                </wp:positionH>
                <wp:positionV relativeFrom="paragraph">
                  <wp:posOffset>283210</wp:posOffset>
                </wp:positionV>
                <wp:extent cx="5693410" cy="952500"/>
                <wp:effectExtent l="0" t="0" r="2540" b="0"/>
                <wp:wrapNone/>
                <wp:docPr id="76" name="Text Box 76"/>
                <wp:cNvGraphicFramePr/>
                <a:graphic xmlns:a="http://schemas.openxmlformats.org/drawingml/2006/main">
                  <a:graphicData uri="http://schemas.microsoft.com/office/word/2010/wordprocessingShape">
                    <wps:wsp>
                      <wps:cNvSpPr txBox="1"/>
                      <wps:spPr>
                        <a:xfrm>
                          <a:off x="0" y="0"/>
                          <a:ext cx="5693410"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CF" w:rsidRPr="00D848FF" w:rsidRDefault="00900ACF" w:rsidP="007970E7">
                            <w:pPr>
                              <w:rPr>
                                <w:rFonts w:ascii="Times New Roman" w:hAnsi="Times New Roman" w:cs="Times New Roman"/>
                                <w:sz w:val="20"/>
                                <w:szCs w:val="20"/>
                              </w:rPr>
                            </w:pPr>
                            <w:r w:rsidRPr="008E11CB">
                              <w:rPr>
                                <w:rFonts w:ascii="Times New Roman" w:hAnsi="Times New Roman" w:cs="Times New Roman"/>
                                <w:b/>
                                <w:sz w:val="20"/>
                                <w:szCs w:val="20"/>
                              </w:rPr>
                              <w:t xml:space="preserve">Figure </w:t>
                            </w:r>
                            <w:r>
                              <w:rPr>
                                <w:rFonts w:ascii="Times New Roman" w:hAnsi="Times New Roman" w:cs="Times New Roman"/>
                                <w:b/>
                                <w:sz w:val="20"/>
                                <w:szCs w:val="20"/>
                              </w:rPr>
                              <w:t>4.24</w:t>
                            </w:r>
                            <w:r w:rsidRPr="008E11CB">
                              <w:rPr>
                                <w:rFonts w:ascii="Times New Roman" w:hAnsi="Times New Roman" w:cs="Times New Roman"/>
                                <w:b/>
                                <w:sz w:val="20"/>
                                <w:szCs w:val="20"/>
                              </w:rPr>
                              <w:t>:</w:t>
                            </w:r>
                            <w:r>
                              <w:rPr>
                                <w:rFonts w:ascii="Times New Roman" w:hAnsi="Times New Roman" w:cs="Times New Roman"/>
                                <w:b/>
                                <w:sz w:val="20"/>
                                <w:szCs w:val="20"/>
                              </w:rPr>
                              <w:t xml:space="preserve"> 25-30 minutes e</w:t>
                            </w:r>
                            <w:r w:rsidRPr="008E11CB">
                              <w:rPr>
                                <w:rFonts w:ascii="Times New Roman" w:hAnsi="Times New Roman" w:cs="Times New Roman"/>
                                <w:b/>
                                <w:sz w:val="20"/>
                                <w:szCs w:val="20"/>
                              </w:rPr>
                              <w:t>xposure to Ca</w:t>
                            </w:r>
                            <w:r w:rsidRPr="008E11CB">
                              <w:rPr>
                                <w:rFonts w:ascii="Times New Roman" w:hAnsi="Times New Roman" w:cs="Times New Roman"/>
                                <w:b/>
                                <w:sz w:val="20"/>
                                <w:szCs w:val="20"/>
                                <w:vertAlign w:val="superscript"/>
                              </w:rPr>
                              <w:t xml:space="preserve">2+ </w:t>
                            </w:r>
                            <w:r w:rsidRPr="008E11CB">
                              <w:rPr>
                                <w:rFonts w:ascii="Times New Roman" w:hAnsi="Times New Roman" w:cs="Times New Roman"/>
                                <w:b/>
                                <w:sz w:val="20"/>
                                <w:szCs w:val="20"/>
                              </w:rPr>
                              <w:t>free Krebs</w:t>
                            </w:r>
                            <w:r>
                              <w:rPr>
                                <w:rFonts w:ascii="Times New Roman" w:hAnsi="Times New Roman" w:cs="Times New Roman"/>
                                <w:b/>
                                <w:sz w:val="20"/>
                                <w:szCs w:val="20"/>
                              </w:rPr>
                              <w:t xml:space="preserve"> in the presence of extraluminal (30µM) and intraluminal (300µM)</w:t>
                            </w:r>
                            <w:r w:rsidRPr="008E11CB">
                              <w:rPr>
                                <w:rFonts w:ascii="Times New Roman" w:hAnsi="Times New Roman" w:cs="Times New Roman"/>
                                <w:b/>
                                <w:sz w:val="20"/>
                                <w:szCs w:val="20"/>
                              </w:rPr>
                              <w:t xml:space="preserve"> increased </w:t>
                            </w:r>
                            <w:r>
                              <w:rPr>
                                <w:rFonts w:ascii="Times New Roman" w:hAnsi="Times New Roman" w:cs="Times New Roman"/>
                                <w:b/>
                                <w:sz w:val="20"/>
                                <w:szCs w:val="20"/>
                              </w:rPr>
                              <w:t xml:space="preserve">mean </w:t>
                            </w:r>
                            <w:r w:rsidRPr="008E11CB">
                              <w:rPr>
                                <w:rFonts w:ascii="Times New Roman" w:hAnsi="Times New Roman" w:cs="Times New Roman"/>
                                <w:b/>
                                <w:sz w:val="20"/>
                                <w:szCs w:val="20"/>
                              </w:rPr>
                              <w:t>ba</w:t>
                            </w:r>
                            <w:r>
                              <w:rPr>
                                <w:rFonts w:ascii="Times New Roman" w:hAnsi="Times New Roman" w:cs="Times New Roman"/>
                                <w:b/>
                                <w:sz w:val="20"/>
                                <w:szCs w:val="20"/>
                              </w:rPr>
                              <w:t>seline afferent nerve firing (*</w:t>
                            </w:r>
                            <w:r w:rsidRPr="008E11CB">
                              <w:rPr>
                                <w:rFonts w:ascii="Times New Roman" w:hAnsi="Times New Roman" w:cs="Times New Roman"/>
                                <w:b/>
                                <w:sz w:val="20"/>
                                <w:szCs w:val="20"/>
                              </w:rPr>
                              <w:t>P=0.0</w:t>
                            </w:r>
                            <w:r>
                              <w:rPr>
                                <w:rFonts w:ascii="Times New Roman" w:hAnsi="Times New Roman" w:cs="Times New Roman"/>
                                <w:b/>
                                <w:sz w:val="20"/>
                                <w:szCs w:val="20"/>
                              </w:rPr>
                              <w:t>1</w:t>
                            </w:r>
                            <w:r w:rsidRPr="008E11CB">
                              <w:rPr>
                                <w:rFonts w:ascii="Times New Roman" w:hAnsi="Times New Roman" w:cs="Times New Roman"/>
                                <w:b/>
                                <w:sz w:val="20"/>
                                <w:szCs w:val="20"/>
                              </w:rPr>
                              <w:t xml:space="preserve">, 1 way RM ANOVA with </w:t>
                            </w:r>
                            <w:r w:rsidRPr="004419DE">
                              <w:rPr>
                                <w:rFonts w:ascii="Times New Roman" w:hAnsi="Times New Roman" w:cs="Times New Roman"/>
                                <w:b/>
                                <w:sz w:val="20"/>
                                <w:szCs w:val="20"/>
                              </w:rPr>
                              <w:t xml:space="preserve">Bonferroni post-test, n=6).  </w:t>
                            </w:r>
                            <w:r w:rsidRPr="004419DE">
                              <w:rPr>
                                <w:rFonts w:ascii="Times New Roman" w:hAnsi="Times New Roman" w:cs="Times New Roman"/>
                                <w:sz w:val="20"/>
                                <w:szCs w:val="20"/>
                              </w:rPr>
                              <w:t>Bonferroni post-test revealed a significant increase in mean baseline afferent nerve firing for 25-30 minutes exposure to Ca</w:t>
                            </w:r>
                            <w:r w:rsidRPr="004419DE">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and PPADS relative to control (*P&lt;0.05</w:t>
                            </w:r>
                            <w:r w:rsidRPr="004419DE">
                              <w:rPr>
                                <w:rFonts w:ascii="Times New Roman" w:hAnsi="Times New Roman" w:cs="Times New Roman"/>
                                <w:sz w:val="20"/>
                                <w:szCs w:val="20"/>
                              </w:rPr>
                              <w:t>, n=6</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201" type="#_x0000_t202" style="position:absolute;left:0;text-align:left;margin-left:-3.75pt;margin-top:22.3pt;width:448.3pt;height: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" fillcolor="white [3201]" stroked="f" strokeweight=".5pt">
                <v:textbox>
                  <w:txbxContent>
                    <w:p w:rsidR="00900ACF" w:rsidRPr="00D848FF" w:rsidRDefault="00900ACF" w:rsidP="007970E7">
                      <w:pPr>
                        <w:rPr>
                          <w:rFonts w:ascii="Times New Roman" w:hAnsi="Times New Roman" w:cs="Times New Roman"/>
                          <w:sz w:val="20"/>
                          <w:szCs w:val="20"/>
                        </w:rPr>
                      </w:pPr>
                      <w:r w:rsidRPr="008E11CB">
                        <w:rPr>
                          <w:rFonts w:ascii="Times New Roman" w:hAnsi="Times New Roman" w:cs="Times New Roman"/>
                          <w:b/>
                          <w:sz w:val="20"/>
                          <w:szCs w:val="20"/>
                        </w:rPr>
                        <w:t xml:space="preserve">Figure </w:t>
                      </w:r>
                      <w:r>
                        <w:rPr>
                          <w:rFonts w:ascii="Times New Roman" w:hAnsi="Times New Roman" w:cs="Times New Roman"/>
                          <w:b/>
                          <w:sz w:val="20"/>
                          <w:szCs w:val="20"/>
                        </w:rPr>
                        <w:t>4.24</w:t>
                      </w:r>
                      <w:r w:rsidRPr="008E11CB">
                        <w:rPr>
                          <w:rFonts w:ascii="Times New Roman" w:hAnsi="Times New Roman" w:cs="Times New Roman"/>
                          <w:b/>
                          <w:sz w:val="20"/>
                          <w:szCs w:val="20"/>
                        </w:rPr>
                        <w:t>:</w:t>
                      </w:r>
                      <w:r>
                        <w:rPr>
                          <w:rFonts w:ascii="Times New Roman" w:hAnsi="Times New Roman" w:cs="Times New Roman"/>
                          <w:b/>
                          <w:sz w:val="20"/>
                          <w:szCs w:val="20"/>
                        </w:rPr>
                        <w:t xml:space="preserve"> 25-30 minutes e</w:t>
                      </w:r>
                      <w:r w:rsidRPr="008E11CB">
                        <w:rPr>
                          <w:rFonts w:ascii="Times New Roman" w:hAnsi="Times New Roman" w:cs="Times New Roman"/>
                          <w:b/>
                          <w:sz w:val="20"/>
                          <w:szCs w:val="20"/>
                        </w:rPr>
                        <w:t>xposure to Ca</w:t>
                      </w:r>
                      <w:r w:rsidRPr="008E11CB">
                        <w:rPr>
                          <w:rFonts w:ascii="Times New Roman" w:hAnsi="Times New Roman" w:cs="Times New Roman"/>
                          <w:b/>
                          <w:sz w:val="20"/>
                          <w:szCs w:val="20"/>
                          <w:vertAlign w:val="superscript"/>
                        </w:rPr>
                        <w:t xml:space="preserve">2+ </w:t>
                      </w:r>
                      <w:r w:rsidRPr="008E11CB">
                        <w:rPr>
                          <w:rFonts w:ascii="Times New Roman" w:hAnsi="Times New Roman" w:cs="Times New Roman"/>
                          <w:b/>
                          <w:sz w:val="20"/>
                          <w:szCs w:val="20"/>
                        </w:rPr>
                        <w:t>free Krebs</w:t>
                      </w:r>
                      <w:r>
                        <w:rPr>
                          <w:rFonts w:ascii="Times New Roman" w:hAnsi="Times New Roman" w:cs="Times New Roman"/>
                          <w:b/>
                          <w:sz w:val="20"/>
                          <w:szCs w:val="20"/>
                        </w:rPr>
                        <w:t xml:space="preserve"> in the presence of extraluminal (30µM) and intraluminal (300µM)</w:t>
                      </w:r>
                      <w:r w:rsidRPr="008E11CB">
                        <w:rPr>
                          <w:rFonts w:ascii="Times New Roman" w:hAnsi="Times New Roman" w:cs="Times New Roman"/>
                          <w:b/>
                          <w:sz w:val="20"/>
                          <w:szCs w:val="20"/>
                        </w:rPr>
                        <w:t xml:space="preserve"> increased </w:t>
                      </w:r>
                      <w:r>
                        <w:rPr>
                          <w:rFonts w:ascii="Times New Roman" w:hAnsi="Times New Roman" w:cs="Times New Roman"/>
                          <w:b/>
                          <w:sz w:val="20"/>
                          <w:szCs w:val="20"/>
                        </w:rPr>
                        <w:t xml:space="preserve">mean </w:t>
                      </w:r>
                      <w:r w:rsidRPr="008E11CB">
                        <w:rPr>
                          <w:rFonts w:ascii="Times New Roman" w:hAnsi="Times New Roman" w:cs="Times New Roman"/>
                          <w:b/>
                          <w:sz w:val="20"/>
                          <w:szCs w:val="20"/>
                        </w:rPr>
                        <w:t>ba</w:t>
                      </w:r>
                      <w:r>
                        <w:rPr>
                          <w:rFonts w:ascii="Times New Roman" w:hAnsi="Times New Roman" w:cs="Times New Roman"/>
                          <w:b/>
                          <w:sz w:val="20"/>
                          <w:szCs w:val="20"/>
                        </w:rPr>
                        <w:t>seline afferent nerve firing (*</w:t>
                      </w:r>
                      <w:r w:rsidRPr="008E11CB">
                        <w:rPr>
                          <w:rFonts w:ascii="Times New Roman" w:hAnsi="Times New Roman" w:cs="Times New Roman"/>
                          <w:b/>
                          <w:sz w:val="20"/>
                          <w:szCs w:val="20"/>
                        </w:rPr>
                        <w:t>P=0.0</w:t>
                      </w:r>
                      <w:r>
                        <w:rPr>
                          <w:rFonts w:ascii="Times New Roman" w:hAnsi="Times New Roman" w:cs="Times New Roman"/>
                          <w:b/>
                          <w:sz w:val="20"/>
                          <w:szCs w:val="20"/>
                        </w:rPr>
                        <w:t>1</w:t>
                      </w:r>
                      <w:r w:rsidRPr="008E11CB">
                        <w:rPr>
                          <w:rFonts w:ascii="Times New Roman" w:hAnsi="Times New Roman" w:cs="Times New Roman"/>
                          <w:b/>
                          <w:sz w:val="20"/>
                          <w:szCs w:val="20"/>
                        </w:rPr>
                        <w:t xml:space="preserve">, 1 way RM ANOVA with </w:t>
                      </w:r>
                      <w:r w:rsidRPr="004419DE">
                        <w:rPr>
                          <w:rFonts w:ascii="Times New Roman" w:hAnsi="Times New Roman" w:cs="Times New Roman"/>
                          <w:b/>
                          <w:sz w:val="20"/>
                          <w:szCs w:val="20"/>
                        </w:rPr>
                        <w:t xml:space="preserve">Bonferroni post-test, n=6).  </w:t>
                      </w:r>
                      <w:r w:rsidRPr="004419DE">
                        <w:rPr>
                          <w:rFonts w:ascii="Times New Roman" w:hAnsi="Times New Roman" w:cs="Times New Roman"/>
                          <w:sz w:val="20"/>
                          <w:szCs w:val="20"/>
                        </w:rPr>
                        <w:t>Bonferroni post-test revealed a significant increase in mean baseline afferent nerve firing for 25-30 minutes exposure to Ca</w:t>
                      </w:r>
                      <w:r w:rsidRPr="004419DE">
                        <w:rPr>
                          <w:rFonts w:ascii="Times New Roman" w:hAnsi="Times New Roman" w:cs="Times New Roman"/>
                          <w:sz w:val="20"/>
                          <w:szCs w:val="20"/>
                          <w:vertAlign w:val="superscript"/>
                        </w:rPr>
                        <w:t xml:space="preserve">2+ </w:t>
                      </w:r>
                      <w:r>
                        <w:rPr>
                          <w:rFonts w:ascii="Times New Roman" w:hAnsi="Times New Roman" w:cs="Times New Roman"/>
                          <w:sz w:val="20"/>
                          <w:szCs w:val="20"/>
                        </w:rPr>
                        <w:t>free Krebs and PPADS relative to control (*P&lt;0.05</w:t>
                      </w:r>
                      <w:r w:rsidRPr="004419DE">
                        <w:rPr>
                          <w:rFonts w:ascii="Times New Roman" w:hAnsi="Times New Roman" w:cs="Times New Roman"/>
                          <w:sz w:val="20"/>
                          <w:szCs w:val="20"/>
                        </w:rPr>
                        <w:t>, n=6</w:t>
                      </w:r>
                      <w:r>
                        <w:rPr>
                          <w:rFonts w:ascii="Times New Roman" w:hAnsi="Times New Roman" w:cs="Times New Roman"/>
                          <w:sz w:val="20"/>
                          <w:szCs w:val="20"/>
                        </w:rPr>
                        <w:t xml:space="preserve">). </w:t>
                      </w:r>
                    </w:p>
                  </w:txbxContent>
                </v:textbox>
              </v:shape>
            </w:pict>
          </mc:Fallback>
        </mc:AlternateContent>
      </w:r>
    </w:p>
    <w:p w:rsidR="00A15B1C" w:rsidRPr="00A15B1C" w:rsidRDefault="00A15B1C" w:rsidP="00A15B1C"/>
    <w:p w:rsidR="00A15B1C" w:rsidRPr="00A15B1C" w:rsidRDefault="00A15B1C" w:rsidP="00A15B1C"/>
    <w:p w:rsidR="00A15B1C" w:rsidRPr="00A15B1C" w:rsidRDefault="00A15B1C" w:rsidP="00A15B1C"/>
    <w:p w:rsidR="00A15B1C" w:rsidRDefault="00A15B1C" w:rsidP="00A15B1C"/>
    <w:p w:rsidR="007970E7" w:rsidRDefault="007970E7" w:rsidP="00A15B1C">
      <w:pPr>
        <w:jc w:val="center"/>
      </w:pPr>
    </w:p>
    <w:p w:rsidR="00A15B1C" w:rsidRDefault="00A15B1C" w:rsidP="00A15B1C">
      <w:pPr>
        <w:jc w:val="center"/>
      </w:pPr>
    </w:p>
    <w:p w:rsidR="00A15B1C" w:rsidRDefault="00A15B1C" w:rsidP="00A15B1C">
      <w:pPr>
        <w:jc w:val="center"/>
      </w:pPr>
    </w:p>
    <w:p w:rsidR="00A15B1C" w:rsidRDefault="00A15B1C" w:rsidP="00A15B1C">
      <w:pPr>
        <w:jc w:val="center"/>
      </w:pPr>
    </w:p>
    <w:p w:rsidR="00A15B1C" w:rsidRDefault="00A15B1C" w:rsidP="00A15B1C">
      <w:pPr>
        <w:jc w:val="center"/>
      </w:pPr>
    </w:p>
    <w:p w:rsidR="00A15B1C" w:rsidRDefault="00A15B1C" w:rsidP="00A15B1C">
      <w:pPr>
        <w:jc w:val="center"/>
      </w:pPr>
    </w:p>
    <w:p w:rsidR="00DA4859" w:rsidRPr="00ED5855" w:rsidRDefault="00DA4859" w:rsidP="00DA4859">
      <w:pPr>
        <w:spacing w:line="360" w:lineRule="auto"/>
        <w:rPr>
          <w:rFonts w:ascii="Times New Roman" w:hAnsi="Times New Roman" w:cs="Times New Roman"/>
          <w:sz w:val="24"/>
          <w:szCs w:val="24"/>
        </w:rPr>
      </w:pPr>
    </w:p>
    <w:p w:rsidR="00A15B1C" w:rsidRDefault="00BA2B9C" w:rsidP="007D796C">
      <w:pPr>
        <w:pStyle w:val="Heading1"/>
        <w:spacing w:line="360" w:lineRule="auto"/>
      </w:pPr>
      <w:r>
        <w:lastRenderedPageBreak/>
        <w:t>4.11</w:t>
      </w:r>
      <w:r w:rsidR="007D796C">
        <w:t xml:space="preserve"> </w:t>
      </w:r>
      <w:r w:rsidR="00027DE4">
        <w:t>Discussion</w:t>
      </w:r>
    </w:p>
    <w:p w:rsidR="00A15B1C" w:rsidRDefault="00A15B1C" w:rsidP="007D796C">
      <w:pPr>
        <w:spacing w:line="360" w:lineRule="auto"/>
      </w:pPr>
    </w:p>
    <w:p w:rsidR="007D796C" w:rsidRDefault="007D796C" w:rsidP="007D796C">
      <w:pPr>
        <w:pStyle w:val="Heading2"/>
        <w:spacing w:line="360" w:lineRule="auto"/>
      </w:pPr>
      <w:r>
        <w:t>The afferent nerve response to distension was increased following Ca</w:t>
      </w:r>
      <w:r>
        <w:rPr>
          <w:vertAlign w:val="superscript"/>
        </w:rPr>
        <w:t xml:space="preserve">2+ </w:t>
      </w:r>
      <w:r>
        <w:t>free Krebs solution perfusion, and further experimentation provided evidence to suggest that this enhanced activity was not due to a reduction in ecto-ATPase activity, nor due to a change in detrusor contractility.</w:t>
      </w:r>
    </w:p>
    <w:p w:rsidR="007D796C" w:rsidRDefault="007D796C" w:rsidP="007D796C">
      <w:pPr>
        <w:spacing w:line="360" w:lineRule="auto"/>
      </w:pPr>
    </w:p>
    <w:p w:rsidR="00513E61" w:rsidRDefault="007D796C" w:rsidP="007D796C">
      <w:pPr>
        <w:spacing w:line="360" w:lineRule="auto"/>
        <w:rPr>
          <w:rFonts w:ascii="Times New Roman" w:hAnsi="Times New Roman" w:cs="Times New Roman"/>
          <w:sz w:val="24"/>
          <w:szCs w:val="24"/>
        </w:rPr>
      </w:pPr>
      <w:r>
        <w:rPr>
          <w:rFonts w:ascii="Times New Roman" w:hAnsi="Times New Roman" w:cs="Times New Roman"/>
          <w:sz w:val="24"/>
          <w:szCs w:val="24"/>
        </w:rPr>
        <w:t>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bath perfusion had a dual effect on afferent nerve discharge in response to bladder distension</w:t>
      </w:r>
      <w:r w:rsidR="009F455B">
        <w:rPr>
          <w:rFonts w:ascii="Times New Roman" w:hAnsi="Times New Roman" w:cs="Times New Roman"/>
          <w:sz w:val="24"/>
          <w:szCs w:val="24"/>
        </w:rPr>
        <w:t>, as low threshold afferent nerve firing was increased, and high threshold nerve activity was decreased</w:t>
      </w:r>
      <w:r>
        <w:rPr>
          <w:rFonts w:ascii="Times New Roman" w:hAnsi="Times New Roman" w:cs="Times New Roman"/>
          <w:sz w:val="24"/>
          <w:szCs w:val="24"/>
        </w:rPr>
        <w:t xml:space="preserve">.  This finding was in contrast to a previous study, in which bath </w:t>
      </w:r>
      <w:r w:rsidR="00FE3239">
        <w:rPr>
          <w:rFonts w:ascii="Times New Roman" w:hAnsi="Times New Roman" w:cs="Times New Roman"/>
          <w:sz w:val="24"/>
          <w:szCs w:val="24"/>
        </w:rPr>
        <w:t>perfusion</w:t>
      </w:r>
      <w:r>
        <w:rPr>
          <w:rFonts w:ascii="Times New Roman" w:hAnsi="Times New Roman" w:cs="Times New Roman"/>
          <w:sz w:val="24"/>
          <w:szCs w:val="24"/>
        </w:rPr>
        <w:t xml:space="preserve"> of the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 (with the same composition as the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 used in these experiments)</w:t>
      </w:r>
      <w:r w:rsidR="00FE3239">
        <w:rPr>
          <w:rFonts w:ascii="Times New Roman" w:hAnsi="Times New Roman" w:cs="Times New Roman"/>
          <w:sz w:val="24"/>
          <w:szCs w:val="24"/>
        </w:rPr>
        <w:t xml:space="preserve"> had no effect on stretch-evoked or stroking-induced afferent nerve firing suggesting that release of mediators was not dependent on Ca</w:t>
      </w:r>
      <w:r w:rsidR="00FE3239">
        <w:rPr>
          <w:rFonts w:ascii="Times New Roman" w:hAnsi="Times New Roman" w:cs="Times New Roman"/>
          <w:sz w:val="24"/>
          <w:szCs w:val="24"/>
          <w:vertAlign w:val="superscript"/>
        </w:rPr>
        <w:t xml:space="preserve">2+ </w:t>
      </w:r>
      <w:r w:rsidR="00FE3239">
        <w:rPr>
          <w:rFonts w:ascii="Times New Roman" w:hAnsi="Times New Roman" w:cs="Times New Roman"/>
          <w:sz w:val="24"/>
          <w:szCs w:val="24"/>
        </w:rPr>
        <w:t xml:space="preserve">dependent exocytotic release, yet there was a small reduction in tension responses </w:t>
      </w:r>
      <w:r w:rsidR="00FE3239">
        <w:rPr>
          <w:rFonts w:ascii="Times New Roman" w:hAnsi="Times New Roman" w:cs="Times New Roman"/>
          <w:sz w:val="24"/>
          <w:szCs w:val="24"/>
        </w:rPr>
        <w:fldChar w:fldCharType="begin"/>
      </w:r>
      <w:r w:rsidR="00FE3239">
        <w:rPr>
          <w:rFonts w:ascii="Times New Roman" w:hAnsi="Times New Roman" w:cs="Times New Roman"/>
          <w:sz w:val="24"/>
          <w:szCs w:val="24"/>
        </w:rPr>
        <w:instrText xml:space="preserve"> ADDIN EN.CITE &lt;EndNote&gt;&lt;Cite&gt;&lt;Author&gt;Zagorodnyuk&lt;/Author&gt;&lt;Year&gt;2009&lt;/Year&gt;&lt;RecNum&gt;5&lt;/RecNum&gt;&lt;DisplayText&gt;(Zagorodnyuk&lt;style face="italic"&gt; et al.&lt;/style&gt;, 2009)&lt;/DisplayText&gt;&lt;record&gt;&lt;rec-number&gt;5&lt;/rec-number&gt;&lt;foreign-keys&gt;&lt;key app="EN" db-id="ftzrp2wwgs05zuesetppaew1vxrrf50fwr0e"&gt;5&lt;/key&gt;&lt;/foreign-keys&gt;&lt;ref-type name="Journal Article"&gt;17&lt;/ref-type&gt;&lt;contributors&gt;&lt;authors&gt;&lt;author&gt;Zagorodnyuk, V.P.,&lt;/author&gt;&lt;author&gt;Brookes, S.J.H.,&lt;/author&gt;&lt;author&gt;Spencer, N.J.,&lt;/author&gt;&lt;author&gt;Gregory, S.,&lt;/author&gt;&lt;/authors&gt;&lt;/contributors&gt;&lt;titles&gt;&lt;title&gt;Mechanotransduction and chemosensitivity of two major classes of bladder afferents with endings in the vicinity to the urothelium.&lt;/title&gt;&lt;secondary-title&gt;The Journal of Physiology&lt;/secondary-title&gt;&lt;/titles&gt;&lt;periodical&gt;&lt;full-title&gt;The Journal of Physiology&lt;/full-title&gt;&lt;/periodical&gt;&lt;pages&gt;3523-3538&lt;/pages&gt;&lt;volume&gt;587&lt;/volume&gt;&lt;dates&gt;&lt;year&gt;2009&lt;/year&gt;&lt;/dates&gt;&lt;urls&gt;&lt;/urls&gt;&lt;/record&gt;&lt;/Cite&gt;&lt;/EndNote&gt;</w:instrText>
      </w:r>
      <w:r w:rsidR="00FE3239">
        <w:rPr>
          <w:rFonts w:ascii="Times New Roman" w:hAnsi="Times New Roman" w:cs="Times New Roman"/>
          <w:sz w:val="24"/>
          <w:szCs w:val="24"/>
        </w:rPr>
        <w:fldChar w:fldCharType="separate"/>
      </w:r>
      <w:r w:rsidR="00FE3239">
        <w:rPr>
          <w:rFonts w:ascii="Times New Roman" w:hAnsi="Times New Roman" w:cs="Times New Roman"/>
          <w:noProof/>
          <w:sz w:val="24"/>
          <w:szCs w:val="24"/>
        </w:rPr>
        <w:t>(</w:t>
      </w:r>
      <w:hyperlink w:anchor="_ENREF_26" w:tooltip="Zagorodnyuk, 2009 #5" w:history="1">
        <w:r w:rsidR="00774C2C">
          <w:rPr>
            <w:rFonts w:ascii="Times New Roman" w:hAnsi="Times New Roman" w:cs="Times New Roman"/>
            <w:noProof/>
            <w:sz w:val="24"/>
            <w:szCs w:val="24"/>
          </w:rPr>
          <w:t>Zagorodnyuk</w:t>
        </w:r>
        <w:r w:rsidR="00774C2C" w:rsidRPr="00FE3239">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2009</w:t>
        </w:r>
      </w:hyperlink>
      <w:r w:rsidR="00FE3239">
        <w:rPr>
          <w:rFonts w:ascii="Times New Roman" w:hAnsi="Times New Roman" w:cs="Times New Roman"/>
          <w:noProof/>
          <w:sz w:val="24"/>
          <w:szCs w:val="24"/>
        </w:rPr>
        <w:t>)</w:t>
      </w:r>
      <w:r w:rsidR="00FE3239">
        <w:rPr>
          <w:rFonts w:ascii="Times New Roman" w:hAnsi="Times New Roman" w:cs="Times New Roman"/>
          <w:sz w:val="24"/>
          <w:szCs w:val="24"/>
        </w:rPr>
        <w:fldChar w:fldCharType="end"/>
      </w:r>
      <w:r w:rsidR="00FE3239">
        <w:rPr>
          <w:rFonts w:ascii="Times New Roman" w:hAnsi="Times New Roman" w:cs="Times New Roman"/>
          <w:sz w:val="24"/>
          <w:szCs w:val="24"/>
        </w:rPr>
        <w:t>.  As the Ca</w:t>
      </w:r>
      <w:r w:rsidR="00FE3239">
        <w:rPr>
          <w:rFonts w:ascii="Times New Roman" w:hAnsi="Times New Roman" w:cs="Times New Roman"/>
          <w:sz w:val="24"/>
          <w:szCs w:val="24"/>
          <w:vertAlign w:val="superscript"/>
        </w:rPr>
        <w:t xml:space="preserve">2+ </w:t>
      </w:r>
      <w:r w:rsidR="00FE3239">
        <w:rPr>
          <w:rFonts w:ascii="Times New Roman" w:hAnsi="Times New Roman" w:cs="Times New Roman"/>
          <w:sz w:val="24"/>
          <w:szCs w:val="24"/>
        </w:rPr>
        <w:t xml:space="preserve">free Krebs solutions used in this </w:t>
      </w:r>
      <w:r w:rsidR="009D444D">
        <w:rPr>
          <w:rFonts w:ascii="Times New Roman" w:hAnsi="Times New Roman" w:cs="Times New Roman"/>
          <w:sz w:val="24"/>
          <w:szCs w:val="24"/>
        </w:rPr>
        <w:t>study</w:t>
      </w:r>
      <w:r w:rsidR="00FE3239">
        <w:rPr>
          <w:rFonts w:ascii="Times New Roman" w:hAnsi="Times New Roman" w:cs="Times New Roman"/>
          <w:sz w:val="24"/>
          <w:szCs w:val="24"/>
        </w:rPr>
        <w:t xml:space="preserve"> and in the study b</w:t>
      </w:r>
      <w:r w:rsidR="00511FC8">
        <w:rPr>
          <w:rFonts w:ascii="Times New Roman" w:hAnsi="Times New Roman" w:cs="Times New Roman"/>
          <w:sz w:val="24"/>
          <w:szCs w:val="24"/>
        </w:rPr>
        <w:t>y Zagorodnyuk and colleagues were</w:t>
      </w:r>
      <w:r w:rsidR="00FE3239">
        <w:rPr>
          <w:rFonts w:ascii="Times New Roman" w:hAnsi="Times New Roman" w:cs="Times New Roman"/>
          <w:sz w:val="24"/>
          <w:szCs w:val="24"/>
        </w:rPr>
        <w:t xml:space="preserve"> the same </w:t>
      </w:r>
      <w:r w:rsidR="00FE3239">
        <w:rPr>
          <w:rFonts w:ascii="Times New Roman" w:hAnsi="Times New Roman" w:cs="Times New Roman"/>
          <w:sz w:val="24"/>
          <w:szCs w:val="24"/>
        </w:rPr>
        <w:fldChar w:fldCharType="begin"/>
      </w:r>
      <w:r w:rsidR="00FE3239">
        <w:rPr>
          <w:rFonts w:ascii="Times New Roman" w:hAnsi="Times New Roman" w:cs="Times New Roman"/>
          <w:sz w:val="24"/>
          <w:szCs w:val="24"/>
        </w:rPr>
        <w:instrText xml:space="preserve"> ADDIN EN.CITE &lt;EndNote&gt;&lt;Cite&gt;&lt;Author&gt;Zagorodnyuk&lt;/Author&gt;&lt;Year&gt;2009&lt;/Year&gt;&lt;RecNum&gt;5&lt;/RecNum&gt;&lt;DisplayText&gt;(Zagorodnyuk&lt;style face="italic"&gt; et al.&lt;/style&gt;, 2009)&lt;/DisplayText&gt;&lt;record&gt;&lt;rec-number&gt;5&lt;/rec-number&gt;&lt;foreign-keys&gt;&lt;key app="EN" db-id="ftzrp2wwgs05zuesetppaew1vxrrf50fwr0e"&gt;5&lt;/key&gt;&lt;/foreign-keys&gt;&lt;ref-type name="Journal Article"&gt;17&lt;/ref-type&gt;&lt;contributors&gt;&lt;authors&gt;&lt;author&gt;Zagorodnyuk, V.P.,&lt;/author&gt;&lt;author&gt;Brookes, S.J.H.,&lt;/author&gt;&lt;author&gt;Spencer, N.J.,&lt;/author&gt;&lt;author&gt;Gregory, S.,&lt;/author&gt;&lt;/authors&gt;&lt;/contributors&gt;&lt;titles&gt;&lt;title&gt;Mechanotransduction and chemosensitivity of two major classes of bladder afferents with endings in the vicinity to the urothelium.&lt;/title&gt;&lt;secondary-title&gt;The Journal of Physiology&lt;/secondary-title&gt;&lt;/titles&gt;&lt;periodical&gt;&lt;full-title&gt;The Journal of Physiology&lt;/full-title&gt;&lt;/periodical&gt;&lt;pages&gt;3523-3538&lt;/pages&gt;&lt;volume&gt;587&lt;/volume&gt;&lt;dates&gt;&lt;year&gt;2009&lt;/year&gt;&lt;/dates&gt;&lt;urls&gt;&lt;/urls&gt;&lt;/record&gt;&lt;/Cite&gt;&lt;/EndNote&gt;</w:instrText>
      </w:r>
      <w:r w:rsidR="00FE3239">
        <w:rPr>
          <w:rFonts w:ascii="Times New Roman" w:hAnsi="Times New Roman" w:cs="Times New Roman"/>
          <w:sz w:val="24"/>
          <w:szCs w:val="24"/>
        </w:rPr>
        <w:fldChar w:fldCharType="separate"/>
      </w:r>
      <w:r w:rsidR="00FE3239">
        <w:rPr>
          <w:rFonts w:ascii="Times New Roman" w:hAnsi="Times New Roman" w:cs="Times New Roman"/>
          <w:noProof/>
          <w:sz w:val="24"/>
          <w:szCs w:val="24"/>
        </w:rPr>
        <w:t>(</w:t>
      </w:r>
      <w:hyperlink w:anchor="_ENREF_26" w:tooltip="Zagorodnyuk, 2009 #5" w:history="1">
        <w:r w:rsidR="00774C2C">
          <w:rPr>
            <w:rFonts w:ascii="Times New Roman" w:hAnsi="Times New Roman" w:cs="Times New Roman"/>
            <w:noProof/>
            <w:sz w:val="24"/>
            <w:szCs w:val="24"/>
          </w:rPr>
          <w:t>Zagorodnyuk</w:t>
        </w:r>
        <w:r w:rsidR="00774C2C" w:rsidRPr="00FE3239">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2009</w:t>
        </w:r>
      </w:hyperlink>
      <w:r w:rsidR="00FE3239">
        <w:rPr>
          <w:rFonts w:ascii="Times New Roman" w:hAnsi="Times New Roman" w:cs="Times New Roman"/>
          <w:noProof/>
          <w:sz w:val="24"/>
          <w:szCs w:val="24"/>
        </w:rPr>
        <w:t>)</w:t>
      </w:r>
      <w:r w:rsidR="00FE3239">
        <w:rPr>
          <w:rFonts w:ascii="Times New Roman" w:hAnsi="Times New Roman" w:cs="Times New Roman"/>
          <w:sz w:val="24"/>
          <w:szCs w:val="24"/>
        </w:rPr>
        <w:fldChar w:fldCharType="end"/>
      </w:r>
      <w:r w:rsidR="00FE3239">
        <w:rPr>
          <w:rFonts w:ascii="Times New Roman" w:hAnsi="Times New Roman" w:cs="Times New Roman"/>
          <w:sz w:val="24"/>
          <w:szCs w:val="24"/>
        </w:rPr>
        <w:t>,</w:t>
      </w:r>
      <w:r w:rsidR="00DF531E">
        <w:rPr>
          <w:rFonts w:ascii="Times New Roman" w:hAnsi="Times New Roman" w:cs="Times New Roman"/>
          <w:sz w:val="24"/>
          <w:szCs w:val="24"/>
        </w:rPr>
        <w:t xml:space="preserve"> this cannot offer an explanation into </w:t>
      </w:r>
      <w:r w:rsidR="00481E64">
        <w:rPr>
          <w:rFonts w:ascii="Times New Roman" w:hAnsi="Times New Roman" w:cs="Times New Roman"/>
          <w:sz w:val="24"/>
          <w:szCs w:val="24"/>
        </w:rPr>
        <w:t>the</w:t>
      </w:r>
      <w:r w:rsidR="00DF531E">
        <w:rPr>
          <w:rFonts w:ascii="Times New Roman" w:hAnsi="Times New Roman" w:cs="Times New Roman"/>
          <w:sz w:val="24"/>
          <w:szCs w:val="24"/>
        </w:rPr>
        <w:t xml:space="preserve"> discrepancy between findings.  However</w:t>
      </w:r>
      <w:r w:rsidR="00FE3239">
        <w:rPr>
          <w:rFonts w:ascii="Times New Roman" w:hAnsi="Times New Roman" w:cs="Times New Roman"/>
          <w:sz w:val="24"/>
          <w:szCs w:val="24"/>
        </w:rPr>
        <w:t xml:space="preserve"> the discrepancy could have </w:t>
      </w:r>
      <w:r w:rsidR="00DF531E">
        <w:rPr>
          <w:rFonts w:ascii="Times New Roman" w:hAnsi="Times New Roman" w:cs="Times New Roman"/>
          <w:sz w:val="24"/>
          <w:szCs w:val="24"/>
        </w:rPr>
        <w:t xml:space="preserve">been due to variability between the two experimental preparations.  The preparation used to generate the data in this thesis used a whole, intact bladder preparation, whereas previous studies have used flat-sheet bladder strip preparations.  Not only does </w:t>
      </w:r>
      <w:r w:rsidR="009D444D">
        <w:rPr>
          <w:rFonts w:ascii="Times New Roman" w:hAnsi="Times New Roman" w:cs="Times New Roman"/>
          <w:sz w:val="24"/>
          <w:szCs w:val="24"/>
        </w:rPr>
        <w:t>this</w:t>
      </w:r>
      <w:r w:rsidR="00DF531E">
        <w:rPr>
          <w:rFonts w:ascii="Times New Roman" w:hAnsi="Times New Roman" w:cs="Times New Roman"/>
          <w:sz w:val="24"/>
          <w:szCs w:val="24"/>
        </w:rPr>
        <w:t xml:space="preserve"> flat sheet preparation exert more stress and damage to the </w:t>
      </w:r>
      <w:r w:rsidR="009D444D">
        <w:rPr>
          <w:rFonts w:ascii="Times New Roman" w:hAnsi="Times New Roman" w:cs="Times New Roman"/>
          <w:sz w:val="24"/>
          <w:szCs w:val="24"/>
        </w:rPr>
        <w:t>bladder tissue</w:t>
      </w:r>
      <w:r w:rsidR="00DF531E">
        <w:rPr>
          <w:rFonts w:ascii="Times New Roman" w:hAnsi="Times New Roman" w:cs="Times New Roman"/>
          <w:sz w:val="24"/>
          <w:szCs w:val="24"/>
        </w:rPr>
        <w:t xml:space="preserve"> during preparation, but also the bladder</w:t>
      </w:r>
      <w:r w:rsidR="00511FC8">
        <w:rPr>
          <w:rFonts w:ascii="Times New Roman" w:hAnsi="Times New Roman" w:cs="Times New Roman"/>
          <w:sz w:val="24"/>
          <w:szCs w:val="24"/>
        </w:rPr>
        <w:t xml:space="preserve"> is</w:t>
      </w:r>
      <w:r w:rsidR="00DF531E">
        <w:rPr>
          <w:rFonts w:ascii="Times New Roman" w:hAnsi="Times New Roman" w:cs="Times New Roman"/>
          <w:sz w:val="24"/>
          <w:szCs w:val="24"/>
        </w:rPr>
        <w:t xml:space="preserve"> pinned out and experimented upon in a relatively unphysiological manner compared to the whole organ set-up, thereby various </w:t>
      </w:r>
      <w:r w:rsidR="009D444D">
        <w:rPr>
          <w:rFonts w:ascii="Times New Roman" w:hAnsi="Times New Roman" w:cs="Times New Roman"/>
          <w:sz w:val="24"/>
          <w:szCs w:val="24"/>
        </w:rPr>
        <w:t>activities</w:t>
      </w:r>
      <w:r w:rsidR="00DF531E">
        <w:rPr>
          <w:rFonts w:ascii="Times New Roman" w:hAnsi="Times New Roman" w:cs="Times New Roman"/>
          <w:sz w:val="24"/>
          <w:szCs w:val="24"/>
        </w:rPr>
        <w:t xml:space="preserve"> of the bladder could have been altered.  Also, in the flat sheet preparation used previously, the Ca</w:t>
      </w:r>
      <w:r w:rsidR="00DF531E">
        <w:rPr>
          <w:rFonts w:ascii="Times New Roman" w:hAnsi="Times New Roman" w:cs="Times New Roman"/>
          <w:sz w:val="24"/>
          <w:szCs w:val="24"/>
          <w:vertAlign w:val="superscript"/>
        </w:rPr>
        <w:t xml:space="preserve">2+ </w:t>
      </w:r>
      <w:r w:rsidR="00DF531E">
        <w:rPr>
          <w:rFonts w:ascii="Times New Roman" w:hAnsi="Times New Roman" w:cs="Times New Roman"/>
          <w:sz w:val="24"/>
          <w:szCs w:val="24"/>
        </w:rPr>
        <w:t>fre</w:t>
      </w:r>
      <w:r w:rsidR="00511FC8">
        <w:rPr>
          <w:rFonts w:ascii="Times New Roman" w:hAnsi="Times New Roman" w:cs="Times New Roman"/>
          <w:sz w:val="24"/>
          <w:szCs w:val="24"/>
        </w:rPr>
        <w:t xml:space="preserve">e Krebs solution had increased </w:t>
      </w:r>
      <w:r w:rsidR="00DF531E">
        <w:rPr>
          <w:rFonts w:ascii="Times New Roman" w:hAnsi="Times New Roman" w:cs="Times New Roman"/>
          <w:sz w:val="24"/>
          <w:szCs w:val="24"/>
        </w:rPr>
        <w:t>free access to both the serosal and mucosal surfaces of the bladder, suggesting that different effects of Ca</w:t>
      </w:r>
      <w:r w:rsidR="00DF531E">
        <w:rPr>
          <w:rFonts w:ascii="Times New Roman" w:hAnsi="Times New Roman" w:cs="Times New Roman"/>
          <w:sz w:val="24"/>
          <w:szCs w:val="24"/>
          <w:vertAlign w:val="superscript"/>
        </w:rPr>
        <w:t xml:space="preserve">2+ </w:t>
      </w:r>
      <w:r w:rsidR="00DF531E">
        <w:rPr>
          <w:rFonts w:ascii="Times New Roman" w:hAnsi="Times New Roman" w:cs="Times New Roman"/>
          <w:sz w:val="24"/>
          <w:szCs w:val="24"/>
        </w:rPr>
        <w:t xml:space="preserve">free Krebs were observed due to augmented penetration of the tissue in the flat sheet preparation.  It is also noteworthy that two different animal preparations were used in the experimental set-ups: mouse in the present experiments, and guinea pig in previous studies, and </w:t>
      </w:r>
      <w:r w:rsidR="009D444D">
        <w:rPr>
          <w:rFonts w:ascii="Times New Roman" w:hAnsi="Times New Roman" w:cs="Times New Roman"/>
          <w:sz w:val="24"/>
          <w:szCs w:val="24"/>
        </w:rPr>
        <w:t>previous</w:t>
      </w:r>
      <w:r w:rsidR="00DF531E">
        <w:rPr>
          <w:rFonts w:ascii="Times New Roman" w:hAnsi="Times New Roman" w:cs="Times New Roman"/>
          <w:sz w:val="24"/>
          <w:szCs w:val="24"/>
        </w:rPr>
        <w:t xml:space="preserve"> studies have highlighted species differences in bladder function</w:t>
      </w:r>
      <w:r w:rsidR="00DF531E">
        <w:rPr>
          <w:rFonts w:ascii="Times New Roman" w:hAnsi="Times New Roman" w:cs="Times New Roman"/>
          <w:sz w:val="24"/>
          <w:szCs w:val="24"/>
        </w:rPr>
        <w:fldChar w:fldCharType="begin"/>
      </w:r>
      <w:r w:rsidR="00DF531E">
        <w:rPr>
          <w:rFonts w:ascii="Times New Roman" w:hAnsi="Times New Roman" w:cs="Times New Roman"/>
          <w:sz w:val="24"/>
          <w:szCs w:val="24"/>
        </w:rPr>
        <w:instrText xml:space="preserve"> ADDIN EN.CITE &lt;EndNote&gt;&lt;Cite&gt;&lt;Author&gt;de Wachter&lt;/Author&gt;&lt;Year&gt;2011&lt;/Year&gt;&lt;RecNum&gt;319&lt;/RecNum&gt;&lt;DisplayText&gt;(de Wachter, 2011)&lt;/DisplayText&gt;&lt;record&gt;&lt;rec-number&gt;319&lt;/rec-number&gt;&lt;foreign-keys&gt;&lt;key app="EN" db-id="ftzrp2wwgs05zuesetppaew1vxrrf50fwr0e"&gt;319&lt;/key&gt;&lt;/foreign-keys&gt;&lt;ref-type name="Journal Article"&gt;17&lt;/ref-type&gt;&lt;contributors&gt;&lt;authors&gt;&lt;author&gt;de Wachter, S.,&lt;/author&gt;&lt;/authors&gt;&lt;/contributors&gt;&lt;titles&gt;&lt;title&gt;Afferent signaling from the bladder: species differences evident from extracellular recordings of pelvic and hypogastric nerves.&lt;/title&gt;&lt;secondary-title&gt;Neurourology and Urodynamics &lt;/secondary-title&gt;&lt;/titles&gt;&lt;periodical&gt;&lt;full-title&gt;Neurourology and Urodynamics&lt;/full-title&gt;&lt;/periodical&gt;&lt;pages&gt;647-52&lt;/pages&gt;&lt;volume&gt;30&lt;/volume&gt;&lt;number&gt;5&lt;/number&gt;&lt;dates&gt;&lt;year&gt;2011&lt;/year&gt;&lt;/dates&gt;&lt;urls&gt;&lt;/urls&gt;&lt;/record&gt;&lt;/Cite&gt;&lt;/EndNote&gt;</w:instrText>
      </w:r>
      <w:r w:rsidR="00DF531E">
        <w:rPr>
          <w:rFonts w:ascii="Times New Roman" w:hAnsi="Times New Roman" w:cs="Times New Roman"/>
          <w:sz w:val="24"/>
          <w:szCs w:val="24"/>
        </w:rPr>
        <w:fldChar w:fldCharType="separate"/>
      </w:r>
      <w:r w:rsidR="00DF531E">
        <w:rPr>
          <w:rFonts w:ascii="Times New Roman" w:hAnsi="Times New Roman" w:cs="Times New Roman"/>
          <w:noProof/>
          <w:sz w:val="24"/>
          <w:szCs w:val="24"/>
        </w:rPr>
        <w:t>(</w:t>
      </w:r>
      <w:hyperlink w:anchor="_ENREF_8" w:tooltip="de Wachter, 2011 #319" w:history="1">
        <w:r w:rsidR="00774C2C">
          <w:rPr>
            <w:rFonts w:ascii="Times New Roman" w:hAnsi="Times New Roman" w:cs="Times New Roman"/>
            <w:noProof/>
            <w:sz w:val="24"/>
            <w:szCs w:val="24"/>
          </w:rPr>
          <w:t>de Wachter, 2011</w:t>
        </w:r>
      </w:hyperlink>
      <w:r w:rsidR="00DF531E">
        <w:rPr>
          <w:rFonts w:ascii="Times New Roman" w:hAnsi="Times New Roman" w:cs="Times New Roman"/>
          <w:noProof/>
          <w:sz w:val="24"/>
          <w:szCs w:val="24"/>
        </w:rPr>
        <w:t>)</w:t>
      </w:r>
      <w:r w:rsidR="00DF531E">
        <w:rPr>
          <w:rFonts w:ascii="Times New Roman" w:hAnsi="Times New Roman" w:cs="Times New Roman"/>
          <w:sz w:val="24"/>
          <w:szCs w:val="24"/>
        </w:rPr>
        <w:fldChar w:fldCharType="end"/>
      </w:r>
      <w:r w:rsidR="00DF531E">
        <w:rPr>
          <w:rFonts w:ascii="Times New Roman" w:hAnsi="Times New Roman" w:cs="Times New Roman"/>
          <w:sz w:val="24"/>
          <w:szCs w:val="24"/>
        </w:rPr>
        <w:t>.</w:t>
      </w:r>
      <w:r w:rsidR="00513E61">
        <w:rPr>
          <w:rFonts w:ascii="Times New Roman" w:hAnsi="Times New Roman" w:cs="Times New Roman"/>
          <w:sz w:val="24"/>
          <w:szCs w:val="24"/>
        </w:rPr>
        <w:t xml:space="preserve">  </w:t>
      </w:r>
    </w:p>
    <w:p w:rsidR="00513E61" w:rsidRDefault="00513E61" w:rsidP="007D796C">
      <w:pPr>
        <w:spacing w:line="360" w:lineRule="auto"/>
        <w:rPr>
          <w:rFonts w:ascii="Times New Roman" w:hAnsi="Times New Roman" w:cs="Times New Roman"/>
          <w:sz w:val="24"/>
          <w:szCs w:val="24"/>
        </w:rPr>
      </w:pPr>
      <w:r>
        <w:rPr>
          <w:rFonts w:ascii="Times New Roman" w:hAnsi="Times New Roman" w:cs="Times New Roman"/>
          <w:sz w:val="24"/>
          <w:szCs w:val="24"/>
        </w:rPr>
        <w:t xml:space="preserve">Another explanation for the discrepancy in </w:t>
      </w:r>
      <w:r w:rsidR="009D444D">
        <w:rPr>
          <w:rFonts w:ascii="Times New Roman" w:hAnsi="Times New Roman" w:cs="Times New Roman"/>
          <w:sz w:val="24"/>
          <w:szCs w:val="24"/>
        </w:rPr>
        <w:t>findings</w:t>
      </w:r>
      <w:r>
        <w:rPr>
          <w:rFonts w:ascii="Times New Roman" w:hAnsi="Times New Roman" w:cs="Times New Roman"/>
          <w:sz w:val="24"/>
          <w:szCs w:val="24"/>
        </w:rPr>
        <w:t xml:space="preserve"> of the effect of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on mechanosensitivity is in the fact that in the study by </w:t>
      </w:r>
      <w:r w:rsidR="009D444D">
        <w:rPr>
          <w:rFonts w:ascii="Times New Roman" w:hAnsi="Times New Roman" w:cs="Times New Roman"/>
          <w:sz w:val="24"/>
          <w:szCs w:val="24"/>
        </w:rPr>
        <w:t>Zagorodnyuk</w:t>
      </w:r>
      <w:r>
        <w:rPr>
          <w:rFonts w:ascii="Times New Roman" w:hAnsi="Times New Roman" w:cs="Times New Roman"/>
          <w:sz w:val="24"/>
          <w:szCs w:val="24"/>
        </w:rPr>
        <w:t xml:space="preserve"> and colleagues, the activity </w:t>
      </w:r>
      <w:r>
        <w:rPr>
          <w:rFonts w:ascii="Times New Roman" w:hAnsi="Times New Roman" w:cs="Times New Roman"/>
          <w:sz w:val="24"/>
          <w:szCs w:val="24"/>
        </w:rPr>
        <w:lastRenderedPageBreak/>
        <w:t>from only 2 types of bladder afferents was recorded.  The two afferents examined had their nerve terminals in the vicinity of the urothelium and were classified as stretch-sensitive muscle-mucosal mechanoreceptors and stretch insensitive mucosal high-responding afferent nerve fibres.  There is a possibility that in the multi-unit recordings performed in this thesis that another type of afferent nerve fibre was responsible for the augmentation in afferent nerve firing in response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exposure, for example muscle </w:t>
      </w:r>
      <w:r w:rsidR="009D444D">
        <w:rPr>
          <w:rFonts w:ascii="Times New Roman" w:hAnsi="Times New Roman" w:cs="Times New Roman"/>
          <w:sz w:val="24"/>
          <w:szCs w:val="24"/>
        </w:rPr>
        <w:t>mechanoreceptors</w:t>
      </w:r>
      <w:r>
        <w:rPr>
          <w:rFonts w:ascii="Times New Roman" w:hAnsi="Times New Roman" w:cs="Times New Roman"/>
          <w:sz w:val="24"/>
          <w:szCs w:val="24"/>
        </w:rPr>
        <w:t xml:space="preserve"> which have previously been demonstrated to be stretch </w:t>
      </w:r>
      <w:r w:rsidR="009D444D">
        <w:rPr>
          <w:rFonts w:ascii="Times New Roman" w:hAnsi="Times New Roman" w:cs="Times New Roman"/>
          <w:sz w:val="24"/>
          <w:szCs w:val="24"/>
        </w:rPr>
        <w:t>sensitive</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&lt;EndNote&gt;&lt;Cite&gt;&lt;Author&gt;Zagorodnyuk&lt;/Author&gt;&lt;Year&gt;2007&lt;/Year&gt;&lt;RecNum&gt;16&lt;/RecNum&gt;&lt;DisplayText&gt;(Zagorodnyuk&lt;style face="italic"&gt; et al.&lt;/style&gt;, 2007)&lt;/DisplayText&gt;&lt;record&gt;&lt;rec-number&gt;16&lt;/rec-number&gt;&lt;foreign-keys&gt;&lt;key app="EN" db-id="ftzrp2wwgs05zuesetppaew1vxrrf50fwr0e"&gt;16&lt;/key&gt;&lt;/foreign-keys&gt;&lt;ref-type name="Journal Article"&gt;17&lt;/ref-type&gt;&lt;contributors&gt;&lt;authors&gt;&lt;author&gt;Zagorodnyuk, V.P.,&lt;/author&gt;&lt;author&gt;Gibbins, I. L.,&lt;/author&gt;&lt;author&gt;Costa, M.,&lt;/author&gt;&lt;author&gt;Brookes, S.J.H.,&lt;/author&gt;&lt;author&gt;Gregory, S.&lt;/author&gt;&lt;/authors&gt;&lt;/contributors&gt;&lt;titles&gt;&lt;title&gt;Properties of the major classes of mechanoreceptors in the guinea pig bladder&lt;/title&gt;&lt;secondary-title&gt;Journal of Physiology&lt;/secondary-title&gt;&lt;/titles&gt;&lt;periodical&gt;&lt;full-title&gt;Journal of Physiology&lt;/full-title&gt;&lt;/periodical&gt;&lt;pages&gt;147-163&lt;/pages&gt;&lt;volume&gt;585&lt;/volume&gt;&lt;dates&gt;&lt;year&gt;2007&lt;/year&gt;&lt;/dates&gt;&lt;urls&gt;&lt;/urls&gt;&lt;/record&gt;&lt;/Cite&gt;&lt;/EndNote&gt;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8" w:tooltip="Zagorodnyuk, 2007 #16" w:history="1">
        <w:r w:rsidR="00774C2C">
          <w:rPr>
            <w:rFonts w:ascii="Times New Roman" w:hAnsi="Times New Roman" w:cs="Times New Roman"/>
            <w:noProof/>
            <w:sz w:val="24"/>
            <w:szCs w:val="24"/>
          </w:rPr>
          <w:t>Zagorodnyuk</w:t>
        </w:r>
        <w:r w:rsidR="00774C2C" w:rsidRPr="00513E61">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two different types of stimuli used to stretch the bladder tissue could also account for the variable responses between the two </w:t>
      </w:r>
      <w:r w:rsidR="009D444D">
        <w:rPr>
          <w:rFonts w:ascii="Times New Roman" w:hAnsi="Times New Roman" w:cs="Times New Roman"/>
          <w:sz w:val="24"/>
          <w:szCs w:val="24"/>
        </w:rPr>
        <w:t>studies</w:t>
      </w:r>
      <w:r>
        <w:rPr>
          <w:rFonts w:ascii="Times New Roman" w:hAnsi="Times New Roman" w:cs="Times New Roman"/>
          <w:sz w:val="24"/>
          <w:szCs w:val="24"/>
        </w:rPr>
        <w:t xml:space="preserve">, as stretch </w:t>
      </w:r>
      <w:r w:rsidR="009D444D">
        <w:rPr>
          <w:rFonts w:ascii="Times New Roman" w:hAnsi="Times New Roman" w:cs="Times New Roman"/>
          <w:sz w:val="24"/>
          <w:szCs w:val="24"/>
        </w:rPr>
        <w:t>via</w:t>
      </w:r>
      <w:r>
        <w:rPr>
          <w:rFonts w:ascii="Times New Roman" w:hAnsi="Times New Roman" w:cs="Times New Roman"/>
          <w:sz w:val="24"/>
          <w:szCs w:val="24"/>
        </w:rPr>
        <w:t xml:space="preserve"> a strain gauge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&lt;EndNote&gt;&lt;Cite&gt;&lt;Author&gt;Zagorodnyuk&lt;/Author&gt;&lt;Year&gt;2009&lt;/Year&gt;&lt;RecNum&gt;5&lt;/RecNum&gt;&lt;DisplayText&gt;(Zagorodnyuk&lt;style face="italic"&gt; et al.&lt;/style&gt;, 2009)&lt;/DisplayText&gt;&lt;record&gt;&lt;rec-number&gt;5&lt;/rec-number&gt;&lt;foreign-keys&gt;&lt;key app="EN" db-id="ftzrp2wwgs05zuesetppaew1vxrrf50fwr0e"&gt;5&lt;/key&gt;&lt;/foreign-keys&gt;&lt;ref-type name="Journal Article"&gt;17&lt;/ref-type&gt;&lt;contributors&gt;&lt;authors&gt;&lt;author&gt;Zagorodnyuk, V.P.,&lt;/author&gt;&lt;author&gt;Brookes, S.J.H.,&lt;/author&gt;&lt;author&gt;Spencer, N.J.,&lt;/author&gt;&lt;author&gt;Gregory, S.,&lt;/author&gt;&lt;/authors&gt;&lt;/contributors&gt;&lt;titles&gt;&lt;title&gt;Mechanotransduction and chemosensitivity of two major classes of bladder afferents with endings in the vicinity to the urothelium.&lt;/title&gt;&lt;secondary-title&gt;The Journal of Physiology&lt;/secondary-title&gt;&lt;/titles&gt;&lt;periodical&gt;&lt;full-title&gt;The Journal of Physiology&lt;/full-title&gt;&lt;/periodical&gt;&lt;pages&gt;3523-3538&lt;/pages&gt;&lt;volume&gt;587&lt;/volume&gt;&lt;dates&gt;&lt;year&gt;2009&lt;/year&gt;&lt;/dates&gt;&lt;urls&gt;&lt;/urls&gt;&lt;/record&gt;&lt;/Cite&gt;&lt;/EndNote&gt;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6" w:tooltip="Zagorodnyuk, 2009 #5" w:history="1">
        <w:r w:rsidR="00774C2C">
          <w:rPr>
            <w:rFonts w:ascii="Times New Roman" w:hAnsi="Times New Roman" w:cs="Times New Roman"/>
            <w:noProof/>
            <w:sz w:val="24"/>
            <w:szCs w:val="24"/>
          </w:rPr>
          <w:t>Zagorodnyuk</w:t>
        </w:r>
        <w:r w:rsidR="00774C2C" w:rsidRPr="00513E61">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provides a very different </w:t>
      </w:r>
      <w:r w:rsidR="009D444D">
        <w:rPr>
          <w:rFonts w:ascii="Times New Roman" w:hAnsi="Times New Roman" w:cs="Times New Roman"/>
          <w:sz w:val="24"/>
          <w:szCs w:val="24"/>
        </w:rPr>
        <w:t>stimulus</w:t>
      </w:r>
      <w:r>
        <w:rPr>
          <w:rFonts w:ascii="Times New Roman" w:hAnsi="Times New Roman" w:cs="Times New Roman"/>
          <w:sz w:val="24"/>
          <w:szCs w:val="24"/>
        </w:rPr>
        <w:t xml:space="preserve"> to the comparatively passive process of ramp distension as in the current study.  It is possible that both stimuli activate subsets of afferent nerve fibres to a varying degree, which may explain the differences between observations.  </w:t>
      </w:r>
    </w:p>
    <w:p w:rsidR="00B7308C" w:rsidRDefault="00513E61" w:rsidP="007D796C">
      <w:pPr>
        <w:spacing w:line="360" w:lineRule="auto"/>
        <w:rPr>
          <w:rFonts w:ascii="Times New Roman" w:hAnsi="Times New Roman" w:cs="Times New Roman"/>
          <w:sz w:val="24"/>
          <w:szCs w:val="24"/>
        </w:rPr>
      </w:pPr>
      <w:r>
        <w:rPr>
          <w:rFonts w:ascii="Times New Roman" w:hAnsi="Times New Roman" w:cs="Times New Roman"/>
          <w:sz w:val="24"/>
          <w:szCs w:val="24"/>
        </w:rPr>
        <w:t xml:space="preserve">Differences between </w:t>
      </w:r>
      <w:r w:rsidR="009D444D">
        <w:rPr>
          <w:rFonts w:ascii="Times New Roman" w:hAnsi="Times New Roman" w:cs="Times New Roman"/>
          <w:sz w:val="24"/>
          <w:szCs w:val="24"/>
        </w:rPr>
        <w:t>the</w:t>
      </w:r>
      <w:r>
        <w:rPr>
          <w:rFonts w:ascii="Times New Roman" w:hAnsi="Times New Roman" w:cs="Times New Roman"/>
          <w:sz w:val="24"/>
          <w:szCs w:val="24"/>
        </w:rPr>
        <w:t xml:space="preserve"> afferent </w:t>
      </w:r>
      <w:proofErr w:type="gramStart"/>
      <w:r>
        <w:rPr>
          <w:rFonts w:ascii="Times New Roman" w:hAnsi="Times New Roman" w:cs="Times New Roman"/>
          <w:sz w:val="24"/>
          <w:szCs w:val="24"/>
        </w:rPr>
        <w:t>nerve</w:t>
      </w:r>
      <w:proofErr w:type="gramEnd"/>
      <w:r>
        <w:rPr>
          <w:rFonts w:ascii="Times New Roman" w:hAnsi="Times New Roman" w:cs="Times New Roman"/>
          <w:sz w:val="24"/>
          <w:szCs w:val="24"/>
        </w:rPr>
        <w:t xml:space="preserve"> bundles recorded in both studies could also account for the </w:t>
      </w:r>
      <w:r w:rsidR="009D444D">
        <w:rPr>
          <w:rFonts w:ascii="Times New Roman" w:hAnsi="Times New Roman" w:cs="Times New Roman"/>
          <w:sz w:val="24"/>
          <w:szCs w:val="24"/>
        </w:rPr>
        <w:t>differences</w:t>
      </w:r>
      <w:r>
        <w:rPr>
          <w:rFonts w:ascii="Times New Roman" w:hAnsi="Times New Roman" w:cs="Times New Roman"/>
          <w:sz w:val="24"/>
          <w:szCs w:val="24"/>
        </w:rPr>
        <w:t xml:space="preserve"> between the data in this thesis and that previously described by Zagorodnyuk and colleagues.  In the previous study, electrophysiological recordings were </w:t>
      </w:r>
      <w:r w:rsidR="009D444D">
        <w:rPr>
          <w:rFonts w:ascii="Times New Roman" w:hAnsi="Times New Roman" w:cs="Times New Roman"/>
          <w:sz w:val="24"/>
          <w:szCs w:val="24"/>
        </w:rPr>
        <w:t>made</w:t>
      </w:r>
      <w:r>
        <w:rPr>
          <w:rFonts w:ascii="Times New Roman" w:hAnsi="Times New Roman" w:cs="Times New Roman"/>
          <w:sz w:val="24"/>
          <w:szCs w:val="24"/>
        </w:rPr>
        <w:t xml:space="preserve"> from nerve fibres </w:t>
      </w:r>
      <w:r w:rsidR="009D444D">
        <w:rPr>
          <w:rFonts w:ascii="Times New Roman" w:hAnsi="Times New Roman" w:cs="Times New Roman"/>
          <w:sz w:val="24"/>
          <w:szCs w:val="24"/>
        </w:rPr>
        <w:t>originating</w:t>
      </w:r>
      <w:r>
        <w:rPr>
          <w:rFonts w:ascii="Times New Roman" w:hAnsi="Times New Roman" w:cs="Times New Roman"/>
          <w:sz w:val="24"/>
          <w:szCs w:val="24"/>
        </w:rPr>
        <w:t xml:space="preserve"> from the pelvic ganglia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&lt;EndNote&gt;&lt;Cite&gt;&lt;Author&gt;Zagorodnyuk&lt;/Author&gt;&lt;Year&gt;2009&lt;/Year&gt;&lt;RecNum&gt;5&lt;/RecNum&gt;&lt;DisplayText&gt;(Zagorodnyuk&lt;style face="italic"&gt; et al.&lt;/style&gt;, 2009)&lt;/DisplayText&gt;&lt;record&gt;&lt;rec-number&gt;5&lt;/rec-number&gt;&lt;foreign-keys&gt;&lt;key app="EN" db-id="ftzrp2wwgs05zuesetppaew1vxrrf50fwr0e"&gt;5&lt;/key&gt;&lt;/foreign-keys&gt;&lt;ref-type name="Journal Article"&gt;17&lt;/ref-type&gt;&lt;contributors&gt;&lt;authors&gt;&lt;author&gt;Zagorodnyuk, V.P.,&lt;/author&gt;&lt;author&gt;Brookes, S.J.H.,&lt;/author&gt;&lt;author&gt;Spencer, N.J.,&lt;/author&gt;&lt;author&gt;Gregory, S.,&lt;/author&gt;&lt;/authors&gt;&lt;/contributors&gt;&lt;titles&gt;&lt;title&gt;Mechanotransduction and chemosensitivity of two major classes of bladder afferents with endings in the vicinity to the urothelium.&lt;/title&gt;&lt;secondary-title&gt;The Journal of Physiology&lt;/secondary-title&gt;&lt;/titles&gt;&lt;periodical&gt;&lt;full-title&gt;The Journal of Physiology&lt;/full-title&gt;&lt;/periodical&gt;&lt;pages&gt;3523-3538&lt;/pages&gt;&lt;volume&gt;587&lt;/volume&gt;&lt;dates&gt;&lt;year&gt;2009&lt;/year&gt;&lt;/dates&gt;&lt;urls&gt;&lt;/urls&gt;&lt;/record&gt;&lt;/Cite&gt;&lt;/EndNote&gt;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6" w:tooltip="Zagorodnyuk, 2009 #5" w:history="1">
        <w:r w:rsidR="00774C2C">
          <w:rPr>
            <w:rFonts w:ascii="Times New Roman" w:hAnsi="Times New Roman" w:cs="Times New Roman"/>
            <w:noProof/>
            <w:sz w:val="24"/>
            <w:szCs w:val="24"/>
          </w:rPr>
          <w:t>Zagorodnyuk</w:t>
        </w:r>
        <w:r w:rsidR="00774C2C" w:rsidRPr="00513E61">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whereas in the current study, recordings were made from multi-unit afferent nerve fibre bundles, consisting of both pelvic and hypogastric nerve units.  This suggests that the effect of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w:t>
      </w:r>
      <w:r w:rsidR="00B7308C">
        <w:rPr>
          <w:rFonts w:ascii="Times New Roman" w:hAnsi="Times New Roman" w:cs="Times New Roman"/>
          <w:sz w:val="24"/>
          <w:szCs w:val="24"/>
        </w:rPr>
        <w:t xml:space="preserve"> on afferent nerve firing may be more profound on hypogastric nerve bladder innervating fibres rather than via the </w:t>
      </w:r>
      <w:r w:rsidR="009D444D">
        <w:rPr>
          <w:rFonts w:ascii="Times New Roman" w:hAnsi="Times New Roman" w:cs="Times New Roman"/>
          <w:sz w:val="24"/>
          <w:szCs w:val="24"/>
        </w:rPr>
        <w:t>pelvic</w:t>
      </w:r>
      <w:r w:rsidR="00B7308C">
        <w:rPr>
          <w:rFonts w:ascii="Times New Roman" w:hAnsi="Times New Roman" w:cs="Times New Roman"/>
          <w:sz w:val="24"/>
          <w:szCs w:val="24"/>
        </w:rPr>
        <w:t xml:space="preserve"> </w:t>
      </w:r>
      <w:r w:rsidR="009D444D">
        <w:rPr>
          <w:rFonts w:ascii="Times New Roman" w:hAnsi="Times New Roman" w:cs="Times New Roman"/>
          <w:sz w:val="24"/>
          <w:szCs w:val="24"/>
        </w:rPr>
        <w:t>nerve</w:t>
      </w:r>
      <w:r w:rsidR="00B7308C">
        <w:rPr>
          <w:rFonts w:ascii="Times New Roman" w:hAnsi="Times New Roman" w:cs="Times New Roman"/>
          <w:sz w:val="24"/>
          <w:szCs w:val="24"/>
        </w:rPr>
        <w:t xml:space="preserve"> supply</w:t>
      </w:r>
      <w:r w:rsidR="00957ABC">
        <w:rPr>
          <w:rFonts w:ascii="Times New Roman" w:hAnsi="Times New Roman" w:cs="Times New Roman"/>
          <w:sz w:val="24"/>
          <w:szCs w:val="24"/>
        </w:rPr>
        <w:t>, but there is not enough evidence to conclude this</w:t>
      </w:r>
      <w:r w:rsidR="00B7308C">
        <w:rPr>
          <w:rFonts w:ascii="Times New Roman" w:hAnsi="Times New Roman" w:cs="Times New Roman"/>
          <w:sz w:val="24"/>
          <w:szCs w:val="24"/>
        </w:rPr>
        <w:t xml:space="preserve">.  </w:t>
      </w:r>
      <w:r w:rsidR="00957ABC">
        <w:rPr>
          <w:rFonts w:ascii="Times New Roman" w:hAnsi="Times New Roman" w:cs="Times New Roman"/>
          <w:sz w:val="24"/>
          <w:szCs w:val="24"/>
        </w:rPr>
        <w:t>However, t</w:t>
      </w:r>
      <w:r w:rsidR="00B7308C">
        <w:rPr>
          <w:rFonts w:ascii="Times New Roman" w:hAnsi="Times New Roman" w:cs="Times New Roman"/>
          <w:sz w:val="24"/>
          <w:szCs w:val="24"/>
        </w:rPr>
        <w:t xml:space="preserve">his again highlights the importance of multiunit recordings in elucidating the entire effect on afferent nerve firing in bladder function in response to various pharmacological and experimental interventions.  </w:t>
      </w:r>
    </w:p>
    <w:p w:rsidR="00CF43D4" w:rsidRPr="00FE3239" w:rsidRDefault="00CF43D4" w:rsidP="00CF43D4">
      <w:pPr>
        <w:spacing w:line="360" w:lineRule="auto"/>
        <w:rPr>
          <w:rFonts w:ascii="Times New Roman" w:hAnsi="Times New Roman" w:cs="Times New Roman"/>
          <w:sz w:val="24"/>
          <w:szCs w:val="24"/>
        </w:rPr>
      </w:pPr>
      <w:r>
        <w:rPr>
          <w:rFonts w:ascii="Times New Roman" w:hAnsi="Times New Roman" w:cs="Times New Roman"/>
          <w:sz w:val="24"/>
          <w:szCs w:val="24"/>
        </w:rPr>
        <w:t xml:space="preserve">As previously described in </w:t>
      </w:r>
      <w:r w:rsidR="00CF54E2">
        <w:rPr>
          <w:rFonts w:ascii="Times New Roman" w:hAnsi="Times New Roman" w:cs="Times New Roman"/>
          <w:sz w:val="24"/>
          <w:szCs w:val="24"/>
        </w:rPr>
        <w:t>chapter 1</w:t>
      </w:r>
      <w:r w:rsidR="002B7F01">
        <w:rPr>
          <w:rFonts w:ascii="Times New Roman" w:hAnsi="Times New Roman" w:cs="Times New Roman"/>
          <w:sz w:val="24"/>
          <w:szCs w:val="24"/>
        </w:rPr>
        <w:t xml:space="preserve"> of this thesis</w:t>
      </w:r>
      <w:r w:rsidR="00CF54E2">
        <w:rPr>
          <w:rFonts w:ascii="Times New Roman" w:hAnsi="Times New Roman" w:cs="Times New Roman"/>
          <w:sz w:val="24"/>
          <w:szCs w:val="24"/>
        </w:rPr>
        <w:t>,</w:t>
      </w:r>
      <w:r>
        <w:rPr>
          <w:rFonts w:ascii="Times New Roman" w:hAnsi="Times New Roman" w:cs="Times New Roman"/>
          <w:sz w:val="24"/>
          <w:szCs w:val="24"/>
        </w:rPr>
        <w:t xml:space="preserv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is critically required for muscle contraction, therefore it was hypothesised that as </w:t>
      </w:r>
      <w:r w:rsidR="009D444D">
        <w:rPr>
          <w:rFonts w:ascii="Times New Roman" w:hAnsi="Times New Roman" w:cs="Times New Roman"/>
          <w:sz w:val="24"/>
          <w:szCs w:val="24"/>
        </w:rPr>
        <w:t>contractions</w:t>
      </w:r>
      <w:r w:rsidR="00BF25C2">
        <w:rPr>
          <w:rFonts w:ascii="Times New Roman" w:hAnsi="Times New Roman" w:cs="Times New Roman"/>
          <w:sz w:val="24"/>
          <w:szCs w:val="24"/>
        </w:rPr>
        <w:t xml:space="preserve"> of the detrusor</w:t>
      </w:r>
      <w:r>
        <w:rPr>
          <w:rFonts w:ascii="Times New Roman" w:hAnsi="Times New Roman" w:cs="Times New Roman"/>
          <w:sz w:val="24"/>
          <w:szCs w:val="24"/>
        </w:rPr>
        <w:t xml:space="preserve"> have been reported to </w:t>
      </w:r>
      <w:r w:rsidR="009D444D">
        <w:rPr>
          <w:rFonts w:ascii="Times New Roman" w:hAnsi="Times New Roman" w:cs="Times New Roman"/>
          <w:sz w:val="24"/>
          <w:szCs w:val="24"/>
        </w:rPr>
        <w:t>simultaneously</w:t>
      </w:r>
      <w:r>
        <w:rPr>
          <w:rFonts w:ascii="Times New Roman" w:hAnsi="Times New Roman" w:cs="Times New Roman"/>
          <w:sz w:val="24"/>
          <w:szCs w:val="24"/>
        </w:rPr>
        <w:t xml:space="preserve"> elicit afferent nerve discharge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&lt;EndNote&gt;&lt;Cite&gt;&lt;Author&gt;McCarthy&lt;/Author&gt;&lt;Year&gt;2009&lt;/Year&gt;&lt;RecNum&gt;3&lt;/RecNum&gt;&lt;DisplayText&gt;(McCarthy&lt;style face="italic"&gt; et al.&lt;/style&gt;, 2009)&lt;/DisplayText&gt;&lt;record&gt;&lt;rec-number&gt;3&lt;/rec-number&gt;&lt;foreign-keys&gt;&lt;key app="EN" db-id="ftzrp2wwgs05zuesetppaew1vxrrf50fwr0e"&gt;3&lt;/key&gt;&lt;/foreign-keys&gt;&lt;ref-type name="Journal Article"&gt;17&lt;/ref-type&gt;&lt;contributors&gt;&lt;authors&gt;&lt;author&gt;McCarthy, C.J.,&lt;/author&gt;&lt;author&gt;Zabbarova, I.V.,&lt;/author&gt;&lt;author&gt;Brumovsky, P. R.,&lt;/author&gt;&lt;author&gt;Roppolo, J. R.,&lt;/author&gt;&lt;author&gt;Gebhart, G. F.,&lt;/author&gt;&lt;author&gt;Kanai, A. J,&lt;/author&gt;&lt;/authors&gt;&lt;/contributors&gt;&lt;titles&gt;&lt;title&gt;Spontaneous contractions evoke afferent nerve firing in mouse bladders with detrusor overactivity&lt;/title&gt;&lt;secondary-title&gt;Journal of Urology&lt;/secondary-title&gt;&lt;/titles&gt;&lt;periodical&gt;&lt;full-title&gt;Journal of Urology&lt;/full-title&gt;&lt;/periodical&gt;&lt;pages&gt;1459-1466&lt;/pages&gt;&lt;volume&gt;181&lt;/volume&gt;&lt;dates&gt;&lt;year&gt;2009&lt;/year&gt;&lt;/dates&gt;&lt;urls&gt;&lt;/urls&gt;&lt;/record&gt;&lt;/Cite&gt;&lt;/EndNote&gt;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5" w:tooltip="McCarthy, 2009 #3" w:history="1">
        <w:r w:rsidR="00774C2C">
          <w:rPr>
            <w:rFonts w:ascii="Times New Roman" w:hAnsi="Times New Roman" w:cs="Times New Roman"/>
            <w:noProof/>
            <w:sz w:val="24"/>
            <w:szCs w:val="24"/>
          </w:rPr>
          <w:t>McCarthy</w:t>
        </w:r>
        <w:r w:rsidR="00774C2C" w:rsidRPr="00CF43D4">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that changes in muscle contractility by exposure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solution could cause secondary alterations in afferent nerve sensitivity.   </w:t>
      </w:r>
      <w:r w:rsidR="00B7308C">
        <w:rPr>
          <w:rFonts w:ascii="Times New Roman" w:hAnsi="Times New Roman" w:cs="Times New Roman"/>
          <w:sz w:val="24"/>
          <w:szCs w:val="24"/>
        </w:rPr>
        <w:t>It is unlikely that the augmentation of mechanosensitivity during exposure to Ca</w:t>
      </w:r>
      <w:r w:rsidR="00B7308C">
        <w:rPr>
          <w:rFonts w:ascii="Times New Roman" w:hAnsi="Times New Roman" w:cs="Times New Roman"/>
          <w:sz w:val="24"/>
          <w:szCs w:val="24"/>
          <w:vertAlign w:val="superscript"/>
        </w:rPr>
        <w:t xml:space="preserve">2+ </w:t>
      </w:r>
      <w:r w:rsidR="00B7308C">
        <w:rPr>
          <w:rFonts w:ascii="Times New Roman" w:hAnsi="Times New Roman" w:cs="Times New Roman"/>
          <w:sz w:val="24"/>
          <w:szCs w:val="24"/>
        </w:rPr>
        <w:t xml:space="preserve">free Krebs solution in this thesis can be attributed to </w:t>
      </w:r>
      <w:r>
        <w:rPr>
          <w:rFonts w:ascii="Times New Roman" w:hAnsi="Times New Roman" w:cs="Times New Roman"/>
          <w:sz w:val="24"/>
          <w:szCs w:val="24"/>
        </w:rPr>
        <w:t xml:space="preserve">a change in bladder </w:t>
      </w:r>
      <w:r w:rsidR="009D444D">
        <w:rPr>
          <w:rFonts w:ascii="Times New Roman" w:hAnsi="Times New Roman" w:cs="Times New Roman"/>
          <w:sz w:val="24"/>
          <w:szCs w:val="24"/>
        </w:rPr>
        <w:t>contractility</w:t>
      </w:r>
      <w:r>
        <w:rPr>
          <w:rFonts w:ascii="Times New Roman" w:hAnsi="Times New Roman" w:cs="Times New Roman"/>
          <w:sz w:val="24"/>
          <w:szCs w:val="24"/>
        </w:rPr>
        <w:t xml:space="preserve">, as perfusion of nifedipine in the external bath solution had no effect on afferent nerve firing or neither low nor high afferent nerve fibres.  Extraluminal perfusion of nifedipine has previously been shown to have no effect on </w:t>
      </w:r>
      <w:r>
        <w:rPr>
          <w:rFonts w:ascii="Times New Roman" w:hAnsi="Times New Roman" w:cs="Times New Roman"/>
          <w:sz w:val="24"/>
          <w:szCs w:val="24"/>
        </w:rPr>
        <w:lastRenderedPageBreak/>
        <w:t xml:space="preserve">mechanosensitivity nor bladder compliance in the same recording set-up and at the same concentration as used in this thesis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&lt;EndNote&gt;&lt;Cite&gt;&lt;Author&gt;Daly&lt;/Author&gt;&lt;Year&gt;2010&lt;/Year&gt;&lt;RecNum&gt;10&lt;/RecNum&gt;&lt;DisplayText&gt;(Daly&lt;style face="italic"&gt; et al.&lt;/style&gt;, 2010)&lt;/DisplayText&gt;&lt;record&gt;&lt;rec-number&gt;10&lt;/rec-number&gt;&lt;foreign-keys&gt;&lt;key app="EN" db-id="ftzrp2wwgs05zuesetppaew1vxrrf50fwr0e"&gt;10&lt;/key&gt;&lt;/foreign-keys&gt;&lt;ref-type name="Journal Article"&gt;17&lt;/ref-type&gt;&lt;contributors&gt;&lt;authors&gt;&lt;author&gt;Daly, D.,&lt;/author&gt;&lt;author&gt;Chess-Williams, R.,&lt;/author&gt;&lt;author&gt;Chapple, C.,&lt;/author&gt;&lt;author&gt;Grundy, D.,&lt;/author&gt;&lt;/authors&gt;&lt;/contributors&gt;&lt;titles&gt;&lt;title&gt;The inhibitory role of acetylcholine and muscarinic receptors in bladder afferent activity&lt;/title&gt;&lt;secondary-title&gt;European Urology&lt;/secondary-title&gt;&lt;/titles&gt;&lt;periodical&gt;&lt;full-title&gt;European Urology&lt;/full-title&gt;&lt;/periodical&gt;&lt;pages&gt;22-28&lt;/pages&gt;&lt;volume&gt;58&lt;/volume&gt;&lt;dates&gt;&lt;year&gt;2010&lt;/year&gt;&lt;/dates&gt;&lt;urls&gt;&lt;/urls&gt;&lt;/record&gt;&lt;/Cite&gt;&lt;/EndNote&gt;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 w:tooltip="Daly, 2010 #10" w:history="1">
        <w:r w:rsidR="00774C2C">
          <w:rPr>
            <w:rFonts w:ascii="Times New Roman" w:hAnsi="Times New Roman" w:cs="Times New Roman"/>
            <w:noProof/>
            <w:sz w:val="24"/>
            <w:szCs w:val="24"/>
          </w:rPr>
          <w:t>Daly</w:t>
        </w:r>
        <w:r w:rsidR="00774C2C" w:rsidRPr="00CF43D4">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2010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6B2011" w:rsidRDefault="00CF43D4" w:rsidP="00CF43D4">
      <w:pPr>
        <w:spacing w:line="360" w:lineRule="auto"/>
        <w:rPr>
          <w:rFonts w:ascii="Times New Roman" w:hAnsi="Times New Roman" w:cs="Times New Roman"/>
          <w:sz w:val="24"/>
          <w:szCs w:val="24"/>
        </w:rPr>
      </w:pPr>
      <w:r>
        <w:rPr>
          <w:rFonts w:ascii="Times New Roman" w:hAnsi="Times New Roman" w:cs="Times New Roman"/>
          <w:sz w:val="24"/>
          <w:szCs w:val="24"/>
        </w:rPr>
        <w:t xml:space="preserve">Another </w:t>
      </w:r>
      <w:r w:rsidR="009C427F">
        <w:rPr>
          <w:rFonts w:ascii="Times New Roman" w:hAnsi="Times New Roman" w:cs="Times New Roman"/>
          <w:sz w:val="24"/>
          <w:szCs w:val="24"/>
        </w:rPr>
        <w:t xml:space="preserve">possible </w:t>
      </w:r>
      <w:r>
        <w:rPr>
          <w:rFonts w:ascii="Times New Roman" w:hAnsi="Times New Roman" w:cs="Times New Roman"/>
          <w:sz w:val="24"/>
          <w:szCs w:val="24"/>
        </w:rPr>
        <w:t xml:space="preserve">explanation </w:t>
      </w:r>
      <w:r w:rsidR="009C427F">
        <w:rPr>
          <w:rFonts w:ascii="Times New Roman" w:hAnsi="Times New Roman" w:cs="Times New Roman"/>
          <w:sz w:val="24"/>
          <w:szCs w:val="24"/>
        </w:rPr>
        <w:t>for</w:t>
      </w:r>
      <w:r>
        <w:rPr>
          <w:rFonts w:ascii="Times New Roman" w:hAnsi="Times New Roman" w:cs="Times New Roman"/>
          <w:sz w:val="24"/>
          <w:szCs w:val="24"/>
        </w:rPr>
        <w:t xml:space="preserve"> the augmentation of mechanosensitivity in response to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exposure is as a result of the reduced activity of Ca</w:t>
      </w:r>
      <w:r>
        <w:rPr>
          <w:rFonts w:ascii="Times New Roman" w:hAnsi="Times New Roman" w:cs="Times New Roman"/>
          <w:sz w:val="24"/>
          <w:szCs w:val="24"/>
          <w:vertAlign w:val="superscript"/>
        </w:rPr>
        <w:t xml:space="preserve">2+ </w:t>
      </w:r>
      <w:r w:rsidR="007B5E3D">
        <w:rPr>
          <w:rFonts w:ascii="Times New Roman" w:hAnsi="Times New Roman" w:cs="Times New Roman"/>
          <w:sz w:val="24"/>
          <w:szCs w:val="24"/>
        </w:rPr>
        <w:t>dependent ATPases, consequently leading to elevated ATP concentrations and excitement of afferent nerve fibres</w:t>
      </w:r>
      <w:r w:rsidR="009C427F">
        <w:rPr>
          <w:rFonts w:ascii="Times New Roman" w:hAnsi="Times New Roman" w:cs="Times New Roman"/>
          <w:sz w:val="24"/>
          <w:szCs w:val="24"/>
        </w:rPr>
        <w:t>.  At least for low threshold afferent nerve fibres contributing</w:t>
      </w:r>
      <w:r w:rsidR="009144F8">
        <w:rPr>
          <w:rFonts w:ascii="Times New Roman" w:hAnsi="Times New Roman" w:cs="Times New Roman"/>
          <w:sz w:val="24"/>
          <w:szCs w:val="24"/>
        </w:rPr>
        <w:t xml:space="preserve"> to</w:t>
      </w:r>
      <w:r w:rsidR="009C427F">
        <w:rPr>
          <w:rFonts w:ascii="Times New Roman" w:hAnsi="Times New Roman" w:cs="Times New Roman"/>
          <w:sz w:val="24"/>
          <w:szCs w:val="24"/>
        </w:rPr>
        <w:t xml:space="preserve"> the recorded </w:t>
      </w:r>
      <w:r w:rsidR="009D444D">
        <w:rPr>
          <w:rFonts w:ascii="Times New Roman" w:hAnsi="Times New Roman" w:cs="Times New Roman"/>
          <w:sz w:val="24"/>
          <w:szCs w:val="24"/>
        </w:rPr>
        <w:t>distension</w:t>
      </w:r>
      <w:r w:rsidR="009C427F">
        <w:rPr>
          <w:rFonts w:ascii="Times New Roman" w:hAnsi="Times New Roman" w:cs="Times New Roman"/>
          <w:sz w:val="24"/>
          <w:szCs w:val="24"/>
        </w:rPr>
        <w:t xml:space="preserve"> response, this does not appear to be the case.  In the presence of Ca</w:t>
      </w:r>
      <w:r w:rsidR="009C427F">
        <w:rPr>
          <w:rFonts w:ascii="Times New Roman" w:hAnsi="Times New Roman" w:cs="Times New Roman"/>
          <w:sz w:val="24"/>
          <w:szCs w:val="24"/>
          <w:vertAlign w:val="superscript"/>
        </w:rPr>
        <w:t xml:space="preserve">2+ </w:t>
      </w:r>
      <w:r w:rsidR="009C427F">
        <w:rPr>
          <w:rFonts w:ascii="Times New Roman" w:hAnsi="Times New Roman" w:cs="Times New Roman"/>
          <w:sz w:val="24"/>
          <w:szCs w:val="24"/>
        </w:rPr>
        <w:t>free Krebs solution with the addition of P</w:t>
      </w:r>
      <w:r w:rsidR="009C427F">
        <w:rPr>
          <w:rFonts w:ascii="Times New Roman" w:hAnsi="Times New Roman" w:cs="Times New Roman"/>
          <w:sz w:val="24"/>
          <w:szCs w:val="24"/>
          <w:vertAlign w:val="subscript"/>
        </w:rPr>
        <w:t xml:space="preserve">2 </w:t>
      </w:r>
      <w:r w:rsidR="009C427F">
        <w:rPr>
          <w:rFonts w:ascii="Times New Roman" w:hAnsi="Times New Roman" w:cs="Times New Roman"/>
          <w:sz w:val="24"/>
          <w:szCs w:val="24"/>
        </w:rPr>
        <w:t xml:space="preserve">receptor antagonist PPADS, the augmentation of the low threshold </w:t>
      </w:r>
      <w:r w:rsidR="009D444D">
        <w:rPr>
          <w:rFonts w:ascii="Times New Roman" w:hAnsi="Times New Roman" w:cs="Times New Roman"/>
          <w:sz w:val="24"/>
          <w:szCs w:val="24"/>
        </w:rPr>
        <w:t>mechanosensitivity</w:t>
      </w:r>
      <w:r w:rsidR="009C427F">
        <w:rPr>
          <w:rFonts w:ascii="Times New Roman" w:hAnsi="Times New Roman" w:cs="Times New Roman"/>
          <w:sz w:val="24"/>
          <w:szCs w:val="24"/>
        </w:rPr>
        <w:t xml:space="preserve"> response persisted following 30 minutes exposure.  However, the onset of the </w:t>
      </w:r>
      <w:r w:rsidR="009D444D">
        <w:rPr>
          <w:rFonts w:ascii="Times New Roman" w:hAnsi="Times New Roman" w:cs="Times New Roman"/>
          <w:sz w:val="24"/>
          <w:szCs w:val="24"/>
        </w:rPr>
        <w:t>excitatory</w:t>
      </w:r>
      <w:r w:rsidR="009C427F">
        <w:rPr>
          <w:rFonts w:ascii="Times New Roman" w:hAnsi="Times New Roman" w:cs="Times New Roman"/>
          <w:sz w:val="24"/>
          <w:szCs w:val="24"/>
        </w:rPr>
        <w:t xml:space="preserve"> response to Ca</w:t>
      </w:r>
      <w:r w:rsidR="009C427F">
        <w:rPr>
          <w:rFonts w:ascii="Times New Roman" w:hAnsi="Times New Roman" w:cs="Times New Roman"/>
          <w:sz w:val="24"/>
          <w:szCs w:val="24"/>
          <w:vertAlign w:val="superscript"/>
        </w:rPr>
        <w:t xml:space="preserve">2+ </w:t>
      </w:r>
      <w:r w:rsidR="009C427F">
        <w:rPr>
          <w:rFonts w:ascii="Times New Roman" w:hAnsi="Times New Roman" w:cs="Times New Roman"/>
          <w:sz w:val="24"/>
          <w:szCs w:val="24"/>
        </w:rPr>
        <w:t>free Krebs solution</w:t>
      </w:r>
      <w:r w:rsidR="006B2011">
        <w:rPr>
          <w:rFonts w:ascii="Times New Roman" w:hAnsi="Times New Roman" w:cs="Times New Roman"/>
          <w:sz w:val="24"/>
          <w:szCs w:val="24"/>
        </w:rPr>
        <w:t xml:space="preserve"> perfusion was delayed in the presence of PPADS, as when the Ca</w:t>
      </w:r>
      <w:r w:rsidR="006B2011">
        <w:rPr>
          <w:rFonts w:ascii="Times New Roman" w:hAnsi="Times New Roman" w:cs="Times New Roman"/>
          <w:sz w:val="24"/>
          <w:szCs w:val="24"/>
          <w:vertAlign w:val="superscript"/>
        </w:rPr>
        <w:t xml:space="preserve">2+ </w:t>
      </w:r>
      <w:r w:rsidR="006B2011">
        <w:rPr>
          <w:rFonts w:ascii="Times New Roman" w:hAnsi="Times New Roman" w:cs="Times New Roman"/>
          <w:sz w:val="24"/>
          <w:szCs w:val="24"/>
        </w:rPr>
        <w:t xml:space="preserve">free Krebs solution was perfused in the absence of PPADS, </w:t>
      </w:r>
      <w:r w:rsidR="009D444D">
        <w:rPr>
          <w:rFonts w:ascii="Times New Roman" w:hAnsi="Times New Roman" w:cs="Times New Roman"/>
          <w:sz w:val="24"/>
          <w:szCs w:val="24"/>
        </w:rPr>
        <w:t>mechanosensitivity</w:t>
      </w:r>
      <w:r w:rsidR="006B2011">
        <w:rPr>
          <w:rFonts w:ascii="Times New Roman" w:hAnsi="Times New Roman" w:cs="Times New Roman"/>
          <w:sz w:val="24"/>
          <w:szCs w:val="24"/>
        </w:rPr>
        <w:t xml:space="preserve"> was </w:t>
      </w:r>
      <w:r w:rsidR="009D444D">
        <w:rPr>
          <w:rFonts w:ascii="Times New Roman" w:hAnsi="Times New Roman" w:cs="Times New Roman"/>
          <w:sz w:val="24"/>
          <w:szCs w:val="24"/>
        </w:rPr>
        <w:t>immediately</w:t>
      </w:r>
      <w:r w:rsidR="006B2011">
        <w:rPr>
          <w:rFonts w:ascii="Times New Roman" w:hAnsi="Times New Roman" w:cs="Times New Roman"/>
          <w:sz w:val="24"/>
          <w:szCs w:val="24"/>
        </w:rPr>
        <w:t xml:space="preserve"> augmented (following 10 minutes exposure), </w:t>
      </w:r>
      <w:r w:rsidR="009D444D">
        <w:rPr>
          <w:rFonts w:ascii="Times New Roman" w:hAnsi="Times New Roman" w:cs="Times New Roman"/>
          <w:sz w:val="24"/>
          <w:szCs w:val="24"/>
        </w:rPr>
        <w:t>whereas</w:t>
      </w:r>
      <w:r w:rsidR="006B2011">
        <w:rPr>
          <w:rFonts w:ascii="Times New Roman" w:hAnsi="Times New Roman" w:cs="Times New Roman"/>
          <w:sz w:val="24"/>
          <w:szCs w:val="24"/>
        </w:rPr>
        <w:t xml:space="preserve"> there was no significant change </w:t>
      </w:r>
      <w:r w:rsidR="009D444D">
        <w:rPr>
          <w:rFonts w:ascii="Times New Roman" w:hAnsi="Times New Roman" w:cs="Times New Roman"/>
          <w:sz w:val="24"/>
          <w:szCs w:val="24"/>
        </w:rPr>
        <w:t>i</w:t>
      </w:r>
      <w:r w:rsidR="006B2011">
        <w:rPr>
          <w:rFonts w:ascii="Times New Roman" w:hAnsi="Times New Roman" w:cs="Times New Roman"/>
          <w:sz w:val="24"/>
          <w:szCs w:val="24"/>
        </w:rPr>
        <w:t>n the mechanosensitivity response at 10 minutes exposure to Ca</w:t>
      </w:r>
      <w:r w:rsidR="006B2011">
        <w:rPr>
          <w:rFonts w:ascii="Times New Roman" w:hAnsi="Times New Roman" w:cs="Times New Roman"/>
          <w:sz w:val="24"/>
          <w:szCs w:val="24"/>
          <w:vertAlign w:val="superscript"/>
        </w:rPr>
        <w:t xml:space="preserve">2+ </w:t>
      </w:r>
      <w:r w:rsidR="006B2011">
        <w:rPr>
          <w:rFonts w:ascii="Times New Roman" w:hAnsi="Times New Roman" w:cs="Times New Roman"/>
          <w:sz w:val="24"/>
          <w:szCs w:val="24"/>
        </w:rPr>
        <w:t xml:space="preserve">free Krebs solution in the presence of PPADS.  This suggests that </w:t>
      </w:r>
      <w:r w:rsidR="009D444D">
        <w:rPr>
          <w:rFonts w:ascii="Times New Roman" w:hAnsi="Times New Roman" w:cs="Times New Roman"/>
          <w:sz w:val="24"/>
          <w:szCs w:val="24"/>
        </w:rPr>
        <w:t>inhibition</w:t>
      </w:r>
      <w:r w:rsidR="006B2011">
        <w:rPr>
          <w:rFonts w:ascii="Times New Roman" w:hAnsi="Times New Roman" w:cs="Times New Roman"/>
          <w:sz w:val="24"/>
          <w:szCs w:val="24"/>
        </w:rPr>
        <w:t xml:space="preserve"> of ATP signalling (by PPADS) is initially sufficien</w:t>
      </w:r>
      <w:r w:rsidR="009D444D">
        <w:rPr>
          <w:rFonts w:ascii="Times New Roman" w:hAnsi="Times New Roman" w:cs="Times New Roman"/>
          <w:sz w:val="24"/>
          <w:szCs w:val="24"/>
        </w:rPr>
        <w:t>t to compensate for the raise i</w:t>
      </w:r>
      <w:r w:rsidR="006B2011">
        <w:rPr>
          <w:rFonts w:ascii="Times New Roman" w:hAnsi="Times New Roman" w:cs="Times New Roman"/>
          <w:sz w:val="24"/>
          <w:szCs w:val="24"/>
        </w:rPr>
        <w:t>n intracellular AT</w:t>
      </w:r>
      <w:r w:rsidR="009D444D">
        <w:rPr>
          <w:rFonts w:ascii="Times New Roman" w:hAnsi="Times New Roman" w:cs="Times New Roman"/>
          <w:sz w:val="24"/>
          <w:szCs w:val="24"/>
        </w:rPr>
        <w:t>P</w:t>
      </w:r>
      <w:r w:rsidR="006B2011">
        <w:rPr>
          <w:rFonts w:ascii="Times New Roman" w:hAnsi="Times New Roman" w:cs="Times New Roman"/>
          <w:sz w:val="24"/>
          <w:szCs w:val="24"/>
        </w:rPr>
        <w:t xml:space="preserve"> concentration,</w:t>
      </w:r>
      <w:r w:rsidR="009D444D">
        <w:rPr>
          <w:rFonts w:ascii="Times New Roman" w:hAnsi="Times New Roman" w:cs="Times New Roman"/>
          <w:sz w:val="24"/>
          <w:szCs w:val="24"/>
        </w:rPr>
        <w:t xml:space="preserve"> </w:t>
      </w:r>
      <w:r w:rsidR="006B2011">
        <w:rPr>
          <w:rFonts w:ascii="Times New Roman" w:hAnsi="Times New Roman" w:cs="Times New Roman"/>
          <w:sz w:val="24"/>
          <w:szCs w:val="24"/>
        </w:rPr>
        <w:t xml:space="preserve">as small levels of ecto-ATPase activity still remain, or the release of </w:t>
      </w:r>
      <w:r w:rsidR="009D444D">
        <w:rPr>
          <w:rFonts w:ascii="Times New Roman" w:hAnsi="Times New Roman" w:cs="Times New Roman"/>
          <w:sz w:val="24"/>
          <w:szCs w:val="24"/>
        </w:rPr>
        <w:t>inhibitory</w:t>
      </w:r>
      <w:r w:rsidR="006B2011">
        <w:rPr>
          <w:rFonts w:ascii="Times New Roman" w:hAnsi="Times New Roman" w:cs="Times New Roman"/>
          <w:sz w:val="24"/>
          <w:szCs w:val="24"/>
        </w:rPr>
        <w:t xml:space="preserve"> mediators persists until the majority of the intracellular Ca</w:t>
      </w:r>
      <w:r w:rsidR="006B2011">
        <w:rPr>
          <w:rFonts w:ascii="Times New Roman" w:hAnsi="Times New Roman" w:cs="Times New Roman"/>
          <w:sz w:val="24"/>
          <w:szCs w:val="24"/>
          <w:vertAlign w:val="superscript"/>
        </w:rPr>
        <w:t>2+</w:t>
      </w:r>
      <w:r w:rsidR="006B2011">
        <w:rPr>
          <w:rFonts w:ascii="Times New Roman" w:hAnsi="Times New Roman" w:cs="Times New Roman"/>
          <w:sz w:val="24"/>
          <w:szCs w:val="24"/>
        </w:rPr>
        <w:t xml:space="preserve"> has been depleted from the bath solution and intracellular stores.  The data suggests that as time progresses, and Ca</w:t>
      </w:r>
      <w:r w:rsidR="006B2011">
        <w:rPr>
          <w:rFonts w:ascii="Times New Roman" w:hAnsi="Times New Roman" w:cs="Times New Roman"/>
          <w:sz w:val="24"/>
          <w:szCs w:val="24"/>
          <w:vertAlign w:val="superscript"/>
        </w:rPr>
        <w:t xml:space="preserve">2+ </w:t>
      </w:r>
      <w:r w:rsidR="006B2011">
        <w:rPr>
          <w:rFonts w:ascii="Times New Roman" w:hAnsi="Times New Roman" w:cs="Times New Roman"/>
          <w:sz w:val="24"/>
          <w:szCs w:val="24"/>
        </w:rPr>
        <w:t xml:space="preserve">dependent processes are diminished, the concentration of PPADS used, or indeed the </w:t>
      </w:r>
      <w:r w:rsidR="009D444D">
        <w:rPr>
          <w:rFonts w:ascii="Times New Roman" w:hAnsi="Times New Roman" w:cs="Times New Roman"/>
          <w:sz w:val="24"/>
          <w:szCs w:val="24"/>
        </w:rPr>
        <w:t>inhibition</w:t>
      </w:r>
      <w:r w:rsidR="006B2011">
        <w:rPr>
          <w:rFonts w:ascii="Times New Roman" w:hAnsi="Times New Roman" w:cs="Times New Roman"/>
          <w:sz w:val="24"/>
          <w:szCs w:val="24"/>
        </w:rPr>
        <w:t xml:space="preserve"> of P</w:t>
      </w:r>
      <w:r w:rsidR="006B2011">
        <w:rPr>
          <w:rFonts w:ascii="Times New Roman" w:hAnsi="Times New Roman" w:cs="Times New Roman"/>
          <w:sz w:val="24"/>
          <w:szCs w:val="24"/>
          <w:vertAlign w:val="subscript"/>
        </w:rPr>
        <w:t xml:space="preserve">2 </w:t>
      </w:r>
      <w:r w:rsidR="006B2011">
        <w:rPr>
          <w:rFonts w:ascii="Times New Roman" w:hAnsi="Times New Roman" w:cs="Times New Roman"/>
          <w:sz w:val="24"/>
          <w:szCs w:val="24"/>
        </w:rPr>
        <w:t xml:space="preserve">receptor signalling is insufficient to compensate for the large increase in ATP concentration as a </w:t>
      </w:r>
      <w:r w:rsidR="009D444D">
        <w:rPr>
          <w:rFonts w:ascii="Times New Roman" w:hAnsi="Times New Roman" w:cs="Times New Roman"/>
          <w:sz w:val="24"/>
          <w:szCs w:val="24"/>
        </w:rPr>
        <w:t>result</w:t>
      </w:r>
      <w:r w:rsidR="006B2011">
        <w:rPr>
          <w:rFonts w:ascii="Times New Roman" w:hAnsi="Times New Roman" w:cs="Times New Roman"/>
          <w:sz w:val="24"/>
          <w:szCs w:val="24"/>
        </w:rPr>
        <w:t xml:space="preserve"> </w:t>
      </w:r>
      <w:r w:rsidR="009D444D">
        <w:rPr>
          <w:rFonts w:ascii="Times New Roman" w:hAnsi="Times New Roman" w:cs="Times New Roman"/>
          <w:sz w:val="24"/>
          <w:szCs w:val="24"/>
        </w:rPr>
        <w:t xml:space="preserve">of cessation </w:t>
      </w:r>
      <w:r w:rsidR="006B2011">
        <w:rPr>
          <w:rFonts w:ascii="Times New Roman" w:hAnsi="Times New Roman" w:cs="Times New Roman"/>
          <w:sz w:val="24"/>
          <w:szCs w:val="24"/>
        </w:rPr>
        <w:t xml:space="preserve">of ATPase activity.  However, that the </w:t>
      </w:r>
      <w:r w:rsidR="009D444D">
        <w:rPr>
          <w:rFonts w:ascii="Times New Roman" w:hAnsi="Times New Roman" w:cs="Times New Roman"/>
          <w:sz w:val="24"/>
          <w:szCs w:val="24"/>
        </w:rPr>
        <w:t>augmentation</w:t>
      </w:r>
      <w:r w:rsidR="006B2011">
        <w:rPr>
          <w:rFonts w:ascii="Times New Roman" w:hAnsi="Times New Roman" w:cs="Times New Roman"/>
          <w:sz w:val="24"/>
          <w:szCs w:val="24"/>
        </w:rPr>
        <w:t xml:space="preserve">  in low threshold afferent nerve firing still occurs following 30 minutes</w:t>
      </w:r>
      <w:r w:rsidR="006B2011" w:rsidRPr="006B2011">
        <w:rPr>
          <w:rFonts w:ascii="Times New Roman" w:hAnsi="Times New Roman" w:cs="Times New Roman"/>
          <w:sz w:val="24"/>
          <w:szCs w:val="24"/>
        </w:rPr>
        <w:t xml:space="preserve"> </w:t>
      </w:r>
      <w:r w:rsidR="006B2011">
        <w:rPr>
          <w:rFonts w:ascii="Times New Roman" w:hAnsi="Times New Roman" w:cs="Times New Roman"/>
          <w:sz w:val="24"/>
          <w:szCs w:val="24"/>
        </w:rPr>
        <w:t>Ca</w:t>
      </w:r>
      <w:r w:rsidR="006B2011">
        <w:rPr>
          <w:rFonts w:ascii="Times New Roman" w:hAnsi="Times New Roman" w:cs="Times New Roman"/>
          <w:sz w:val="24"/>
          <w:szCs w:val="24"/>
          <w:vertAlign w:val="superscript"/>
        </w:rPr>
        <w:t xml:space="preserve">2+ </w:t>
      </w:r>
      <w:r w:rsidR="006B2011">
        <w:rPr>
          <w:rFonts w:ascii="Times New Roman" w:hAnsi="Times New Roman" w:cs="Times New Roman"/>
          <w:sz w:val="24"/>
          <w:szCs w:val="24"/>
        </w:rPr>
        <w:t xml:space="preserve">free Krebs solution + PPADS exposure, </w:t>
      </w:r>
      <w:r w:rsidR="009D444D">
        <w:rPr>
          <w:rFonts w:ascii="Times New Roman" w:hAnsi="Times New Roman" w:cs="Times New Roman"/>
          <w:sz w:val="24"/>
          <w:szCs w:val="24"/>
        </w:rPr>
        <w:t>suggests</w:t>
      </w:r>
      <w:r w:rsidR="006B2011">
        <w:rPr>
          <w:rFonts w:ascii="Times New Roman" w:hAnsi="Times New Roman" w:cs="Times New Roman"/>
          <w:sz w:val="24"/>
          <w:szCs w:val="24"/>
        </w:rPr>
        <w:t xml:space="preserve"> that reduced ATPase activity is not the critical mechanism for the augmentation of afferent nerve sensitivity.  </w:t>
      </w:r>
    </w:p>
    <w:p w:rsidR="006354FB" w:rsidRDefault="006B2011" w:rsidP="00CF43D4">
      <w:pPr>
        <w:spacing w:line="360" w:lineRule="auto"/>
        <w:rPr>
          <w:rFonts w:ascii="Times New Roman" w:hAnsi="Times New Roman" w:cs="Times New Roman"/>
          <w:sz w:val="24"/>
          <w:szCs w:val="24"/>
        </w:rPr>
      </w:pPr>
      <w:r>
        <w:rPr>
          <w:rFonts w:ascii="Times New Roman" w:hAnsi="Times New Roman" w:cs="Times New Roman"/>
          <w:sz w:val="24"/>
          <w:szCs w:val="24"/>
        </w:rPr>
        <w:t>Conversely, the reduction in high threshold afferent nerve firing by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expos</w:t>
      </w:r>
      <w:r w:rsidR="0033703A">
        <w:rPr>
          <w:rFonts w:ascii="Times New Roman" w:hAnsi="Times New Roman" w:cs="Times New Roman"/>
          <w:sz w:val="24"/>
          <w:szCs w:val="24"/>
        </w:rPr>
        <w:t xml:space="preserve">ure was augmented following 30 </w:t>
      </w:r>
      <w:r>
        <w:rPr>
          <w:rFonts w:ascii="Times New Roman" w:hAnsi="Times New Roman" w:cs="Times New Roman"/>
          <w:sz w:val="24"/>
          <w:szCs w:val="24"/>
        </w:rPr>
        <w:t>minutes perfusion of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 in the presence of PPADS.</w:t>
      </w:r>
      <w:r w:rsidR="006354FB">
        <w:rPr>
          <w:rFonts w:ascii="Times New Roman" w:hAnsi="Times New Roman" w:cs="Times New Roman"/>
          <w:sz w:val="24"/>
          <w:szCs w:val="24"/>
        </w:rPr>
        <w:t xml:space="preserve">  This data suggests that as </w:t>
      </w:r>
      <w:r w:rsidR="009D444D">
        <w:rPr>
          <w:rFonts w:ascii="Times New Roman" w:hAnsi="Times New Roman" w:cs="Times New Roman"/>
          <w:sz w:val="24"/>
          <w:szCs w:val="24"/>
        </w:rPr>
        <w:t>previous</w:t>
      </w:r>
      <w:r w:rsidR="006354FB">
        <w:rPr>
          <w:rFonts w:ascii="Times New Roman" w:hAnsi="Times New Roman" w:cs="Times New Roman"/>
          <w:sz w:val="24"/>
          <w:szCs w:val="24"/>
        </w:rPr>
        <w:t xml:space="preserve"> studies have observed, low threshold and high threshold afferent nerve firing is mediated by different mechanisms.  It is well </w:t>
      </w:r>
      <w:r w:rsidR="009D444D">
        <w:rPr>
          <w:rFonts w:ascii="Times New Roman" w:hAnsi="Times New Roman" w:cs="Times New Roman"/>
          <w:sz w:val="24"/>
          <w:szCs w:val="24"/>
        </w:rPr>
        <w:t>documented</w:t>
      </w:r>
      <w:r w:rsidR="006354FB">
        <w:rPr>
          <w:rFonts w:ascii="Times New Roman" w:hAnsi="Times New Roman" w:cs="Times New Roman"/>
          <w:sz w:val="24"/>
          <w:szCs w:val="24"/>
        </w:rPr>
        <w:t xml:space="preserve"> that exposure of the bladder to purinergic receptor antagonists, or in purinergic receptor knockout mice, that there is a reduction in afferent nerve firing in response to distension of the bladder </w:t>
      </w:r>
      <w:r w:rsidR="006354FB">
        <w:rPr>
          <w:rFonts w:ascii="Times New Roman" w:hAnsi="Times New Roman" w:cs="Times New Roman"/>
          <w:sz w:val="24"/>
          <w:szCs w:val="24"/>
        </w:rPr>
        <w:fldChar w:fldCharType="begin">
          <w:fldData xml:space="preserve">PEVuZE5vdGU+PENpdGU+PEF1dGhvcj5WbGFza292c2thPC9BdXRob3I+PFllYXI+MjAwMTwvWWVh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</w:fldData>
        </w:fldChar>
      </w:r>
      <w:r w:rsidR="006354FB">
        <w:rPr>
          <w:rFonts w:ascii="Times New Roman" w:hAnsi="Times New Roman" w:cs="Times New Roman"/>
          <w:sz w:val="24"/>
          <w:szCs w:val="24"/>
        </w:rPr>
        <w:instrText xml:space="preserve"> ADDIN EN.CITE </w:instrText>
      </w:r>
      <w:r w:rsidR="006354FB">
        <w:rPr>
          <w:rFonts w:ascii="Times New Roman" w:hAnsi="Times New Roman" w:cs="Times New Roman"/>
          <w:sz w:val="24"/>
          <w:szCs w:val="24"/>
        </w:rPr>
        <w:fldChar w:fldCharType="begin">
          <w:fldData xml:space="preserve">PEVuZE5vdGU+PENpdGU+PEF1dGhvcj5WbGFza292c2thPC9BdXRob3I+PFllYXI+MjAwMTwvWWVh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</w:fldData>
        </w:fldChar>
      </w:r>
      <w:r w:rsidR="006354FB">
        <w:rPr>
          <w:rFonts w:ascii="Times New Roman" w:hAnsi="Times New Roman" w:cs="Times New Roman"/>
          <w:sz w:val="24"/>
          <w:szCs w:val="24"/>
        </w:rPr>
        <w:instrText xml:space="preserve"> ADDIN EN.CITE.DATA </w:instrText>
      </w:r>
      <w:r w:rsidR="006354FB">
        <w:rPr>
          <w:rFonts w:ascii="Times New Roman" w:hAnsi="Times New Roman" w:cs="Times New Roman"/>
          <w:sz w:val="24"/>
          <w:szCs w:val="24"/>
        </w:rPr>
      </w:r>
      <w:r w:rsidR="006354FB">
        <w:rPr>
          <w:rFonts w:ascii="Times New Roman" w:hAnsi="Times New Roman" w:cs="Times New Roman"/>
          <w:sz w:val="24"/>
          <w:szCs w:val="24"/>
        </w:rPr>
        <w:fldChar w:fldCharType="end"/>
      </w:r>
      <w:r w:rsidR="006354FB">
        <w:rPr>
          <w:rFonts w:ascii="Times New Roman" w:hAnsi="Times New Roman" w:cs="Times New Roman"/>
          <w:sz w:val="24"/>
          <w:szCs w:val="24"/>
        </w:rPr>
      </w:r>
      <w:r w:rsidR="006354FB">
        <w:rPr>
          <w:rFonts w:ascii="Times New Roman" w:hAnsi="Times New Roman" w:cs="Times New Roman"/>
          <w:sz w:val="24"/>
          <w:szCs w:val="24"/>
        </w:rPr>
        <w:fldChar w:fldCharType="separate"/>
      </w:r>
      <w:r w:rsidR="006354FB">
        <w:rPr>
          <w:rFonts w:ascii="Times New Roman" w:hAnsi="Times New Roman" w:cs="Times New Roman"/>
          <w:noProof/>
          <w:sz w:val="24"/>
          <w:szCs w:val="24"/>
        </w:rPr>
        <w:t>(</w:t>
      </w:r>
      <w:hyperlink w:anchor="_ENREF_6" w:tooltip="Cockayne, 2005 #73" w:history="1">
        <w:r w:rsidR="00774C2C">
          <w:rPr>
            <w:rFonts w:ascii="Times New Roman" w:hAnsi="Times New Roman" w:cs="Times New Roman"/>
            <w:noProof/>
            <w:sz w:val="24"/>
            <w:szCs w:val="24"/>
          </w:rPr>
          <w:t>Cockayne</w:t>
        </w:r>
        <w:r w:rsidR="00774C2C" w:rsidRPr="006354FB">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2005</w:t>
        </w:r>
      </w:hyperlink>
      <w:r w:rsidR="006354FB">
        <w:rPr>
          <w:rFonts w:ascii="Times New Roman" w:hAnsi="Times New Roman" w:cs="Times New Roman"/>
          <w:noProof/>
          <w:sz w:val="24"/>
          <w:szCs w:val="24"/>
        </w:rPr>
        <w:t xml:space="preserve">; </w:t>
      </w:r>
      <w:hyperlink w:anchor="_ENREF_22" w:tooltip="Vlaskovska, 2001 #6" w:history="1">
        <w:r w:rsidR="00774C2C">
          <w:rPr>
            <w:rFonts w:ascii="Times New Roman" w:hAnsi="Times New Roman" w:cs="Times New Roman"/>
            <w:noProof/>
            <w:sz w:val="24"/>
            <w:szCs w:val="24"/>
          </w:rPr>
          <w:t>Vlaskovska</w:t>
        </w:r>
        <w:r w:rsidR="00774C2C" w:rsidRPr="006354FB">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2001</w:t>
        </w:r>
      </w:hyperlink>
      <w:r w:rsidR="006354FB">
        <w:rPr>
          <w:rFonts w:ascii="Times New Roman" w:hAnsi="Times New Roman" w:cs="Times New Roman"/>
          <w:noProof/>
          <w:sz w:val="24"/>
          <w:szCs w:val="24"/>
        </w:rPr>
        <w:t>)</w:t>
      </w:r>
      <w:r w:rsidR="006354FB">
        <w:rPr>
          <w:rFonts w:ascii="Times New Roman" w:hAnsi="Times New Roman" w:cs="Times New Roman"/>
          <w:sz w:val="24"/>
          <w:szCs w:val="24"/>
        </w:rPr>
        <w:fldChar w:fldCharType="end"/>
      </w:r>
      <w:r w:rsidR="006354FB">
        <w:rPr>
          <w:rFonts w:ascii="Times New Roman" w:hAnsi="Times New Roman" w:cs="Times New Roman"/>
          <w:sz w:val="24"/>
          <w:szCs w:val="24"/>
        </w:rPr>
        <w:t xml:space="preserve">.  However, it has also been shown that although purinergic receptor mediated mechanisms </w:t>
      </w:r>
      <w:r w:rsidR="009D444D">
        <w:rPr>
          <w:rFonts w:ascii="Times New Roman" w:hAnsi="Times New Roman" w:cs="Times New Roman"/>
          <w:sz w:val="24"/>
          <w:szCs w:val="24"/>
        </w:rPr>
        <w:t>contribute</w:t>
      </w:r>
      <w:r w:rsidR="006354FB">
        <w:rPr>
          <w:rFonts w:ascii="Times New Roman" w:hAnsi="Times New Roman" w:cs="Times New Roman"/>
          <w:sz w:val="24"/>
          <w:szCs w:val="24"/>
        </w:rPr>
        <w:t xml:space="preserve"> to both </w:t>
      </w:r>
      <w:r w:rsidR="009D444D">
        <w:rPr>
          <w:rFonts w:ascii="Times New Roman" w:hAnsi="Times New Roman" w:cs="Times New Roman"/>
          <w:sz w:val="24"/>
          <w:szCs w:val="24"/>
        </w:rPr>
        <w:t>innocuous</w:t>
      </w:r>
      <w:r w:rsidR="006354FB">
        <w:rPr>
          <w:rFonts w:ascii="Times New Roman" w:hAnsi="Times New Roman" w:cs="Times New Roman"/>
          <w:sz w:val="24"/>
          <w:szCs w:val="24"/>
        </w:rPr>
        <w:t xml:space="preserve"> and </w:t>
      </w:r>
      <w:r w:rsidR="009D444D">
        <w:rPr>
          <w:rFonts w:ascii="Times New Roman" w:hAnsi="Times New Roman" w:cs="Times New Roman"/>
          <w:sz w:val="24"/>
          <w:szCs w:val="24"/>
        </w:rPr>
        <w:t>nociceptive</w:t>
      </w:r>
      <w:r w:rsidR="006354FB">
        <w:rPr>
          <w:rFonts w:ascii="Times New Roman" w:hAnsi="Times New Roman" w:cs="Times New Roman"/>
          <w:sz w:val="24"/>
          <w:szCs w:val="24"/>
        </w:rPr>
        <w:t xml:space="preserve"> sensory transduction ion the bladder, low threshold afferent nerve fibres are </w:t>
      </w:r>
      <w:r w:rsidR="006354FB">
        <w:rPr>
          <w:rFonts w:ascii="Times New Roman" w:hAnsi="Times New Roman" w:cs="Times New Roman"/>
          <w:sz w:val="24"/>
          <w:szCs w:val="24"/>
        </w:rPr>
        <w:lastRenderedPageBreak/>
        <w:t xml:space="preserve">less </w:t>
      </w:r>
      <w:r w:rsidR="009D444D">
        <w:rPr>
          <w:rFonts w:ascii="Times New Roman" w:hAnsi="Times New Roman" w:cs="Times New Roman"/>
          <w:sz w:val="24"/>
          <w:szCs w:val="24"/>
        </w:rPr>
        <w:t>sensitive to</w:t>
      </w:r>
      <w:r w:rsidR="006354FB">
        <w:rPr>
          <w:rFonts w:ascii="Times New Roman" w:hAnsi="Times New Roman" w:cs="Times New Roman"/>
          <w:sz w:val="24"/>
          <w:szCs w:val="24"/>
        </w:rPr>
        <w:t xml:space="preserve"> ATP than high threshold afferent nerve fibres.  One </w:t>
      </w:r>
      <w:r w:rsidR="009D444D">
        <w:rPr>
          <w:rFonts w:ascii="Times New Roman" w:hAnsi="Times New Roman" w:cs="Times New Roman"/>
          <w:sz w:val="24"/>
          <w:szCs w:val="24"/>
        </w:rPr>
        <w:t>study</w:t>
      </w:r>
      <w:r w:rsidR="006354FB">
        <w:rPr>
          <w:rFonts w:ascii="Times New Roman" w:hAnsi="Times New Roman" w:cs="Times New Roman"/>
          <w:sz w:val="24"/>
          <w:szCs w:val="24"/>
        </w:rPr>
        <w:t xml:space="preserve"> showed that peak afferent nerve firing </w:t>
      </w:r>
      <w:r w:rsidR="009D444D">
        <w:rPr>
          <w:rFonts w:ascii="Times New Roman" w:hAnsi="Times New Roman" w:cs="Times New Roman"/>
          <w:sz w:val="24"/>
          <w:szCs w:val="24"/>
        </w:rPr>
        <w:t>following</w:t>
      </w:r>
      <w:r w:rsidR="006354FB">
        <w:rPr>
          <w:rFonts w:ascii="Times New Roman" w:hAnsi="Times New Roman" w:cs="Times New Roman"/>
          <w:sz w:val="24"/>
          <w:szCs w:val="24"/>
        </w:rPr>
        <w:t xml:space="preserve"> perfusion of P</w:t>
      </w:r>
      <w:r w:rsidR="006354FB">
        <w:rPr>
          <w:rFonts w:ascii="Times New Roman" w:hAnsi="Times New Roman" w:cs="Times New Roman"/>
          <w:sz w:val="24"/>
          <w:szCs w:val="24"/>
          <w:vertAlign w:val="subscript"/>
        </w:rPr>
        <w:t>2</w:t>
      </w:r>
      <w:r w:rsidR="006354FB">
        <w:rPr>
          <w:rFonts w:ascii="Times New Roman" w:hAnsi="Times New Roman" w:cs="Times New Roman"/>
          <w:sz w:val="24"/>
          <w:szCs w:val="24"/>
        </w:rPr>
        <w:t>X</w:t>
      </w:r>
      <w:r w:rsidR="006354FB">
        <w:rPr>
          <w:rFonts w:ascii="Times New Roman" w:hAnsi="Times New Roman" w:cs="Times New Roman"/>
          <w:sz w:val="24"/>
          <w:szCs w:val="24"/>
          <w:vertAlign w:val="subscript"/>
        </w:rPr>
        <w:t>3</w:t>
      </w:r>
      <w:r w:rsidR="006354FB">
        <w:rPr>
          <w:rFonts w:ascii="Times New Roman" w:hAnsi="Times New Roman" w:cs="Times New Roman"/>
          <w:sz w:val="24"/>
          <w:szCs w:val="24"/>
        </w:rPr>
        <w:t xml:space="preserve"> antagonist, 2’,3’-0 trinitrophenyl-ATP (TNP-ATP) was decreased in 43% of low threshold afferent nerve fibres, whereas peak afferent nerve </w:t>
      </w:r>
      <w:r w:rsidR="009D444D">
        <w:rPr>
          <w:rFonts w:ascii="Times New Roman" w:hAnsi="Times New Roman" w:cs="Times New Roman"/>
          <w:sz w:val="24"/>
          <w:szCs w:val="24"/>
        </w:rPr>
        <w:t>firing</w:t>
      </w:r>
      <w:r w:rsidR="006354FB">
        <w:rPr>
          <w:rFonts w:ascii="Times New Roman" w:hAnsi="Times New Roman" w:cs="Times New Roman"/>
          <w:sz w:val="24"/>
          <w:szCs w:val="24"/>
        </w:rPr>
        <w:t xml:space="preserve"> was reduced in 81% of high threshold afferent nerve fibres, suggesting that P</w:t>
      </w:r>
      <w:r w:rsidR="006354FB">
        <w:rPr>
          <w:rFonts w:ascii="Times New Roman" w:hAnsi="Times New Roman" w:cs="Times New Roman"/>
          <w:sz w:val="24"/>
          <w:szCs w:val="24"/>
          <w:vertAlign w:val="subscript"/>
        </w:rPr>
        <w:t>2</w:t>
      </w:r>
      <w:r w:rsidR="006354FB">
        <w:rPr>
          <w:rFonts w:ascii="Times New Roman" w:hAnsi="Times New Roman" w:cs="Times New Roman"/>
          <w:sz w:val="24"/>
          <w:szCs w:val="24"/>
        </w:rPr>
        <w:t>X</w:t>
      </w:r>
      <w:r w:rsidR="006354FB">
        <w:rPr>
          <w:rFonts w:ascii="Times New Roman" w:hAnsi="Times New Roman" w:cs="Times New Roman"/>
          <w:sz w:val="24"/>
          <w:szCs w:val="24"/>
          <w:vertAlign w:val="subscript"/>
        </w:rPr>
        <w:t>3</w:t>
      </w:r>
      <w:r w:rsidR="009D444D">
        <w:rPr>
          <w:rFonts w:ascii="Times New Roman" w:hAnsi="Times New Roman" w:cs="Times New Roman"/>
          <w:sz w:val="24"/>
          <w:szCs w:val="24"/>
        </w:rPr>
        <w:t xml:space="preserve"> contributes to both innocuou</w:t>
      </w:r>
      <w:r w:rsidR="006354FB">
        <w:rPr>
          <w:rFonts w:ascii="Times New Roman" w:hAnsi="Times New Roman" w:cs="Times New Roman"/>
          <w:sz w:val="24"/>
          <w:szCs w:val="24"/>
        </w:rPr>
        <w:t xml:space="preserve">s and noxious ranges of bladder sensation, but has a more prevalent role in the mediation of high threshold afferents during noxious stimulation </w:t>
      </w:r>
      <w:r w:rsidR="006354FB">
        <w:rPr>
          <w:rFonts w:ascii="Times New Roman" w:hAnsi="Times New Roman" w:cs="Times New Roman"/>
          <w:sz w:val="24"/>
          <w:szCs w:val="24"/>
        </w:rPr>
        <w:fldChar w:fldCharType="begin"/>
      </w:r>
      <w:r w:rsidR="006354FB">
        <w:rPr>
          <w:rFonts w:ascii="Times New Roman" w:hAnsi="Times New Roman" w:cs="Times New Roman"/>
          <w:sz w:val="24"/>
          <w:szCs w:val="24"/>
        </w:rPr>
        <w:instrText xml:space="preserve"> ADDIN EN.CITE &lt;EndNote&gt;&lt;Cite&gt;&lt;Author&gt;Rong&lt;/Author&gt;&lt;Year&gt;2002&lt;/Year&gt;&lt;RecNum&gt;1&lt;/RecNum&gt;&lt;DisplayText&gt;(Rong&lt;style face="italic"&gt; et al.&lt;/style&gt;, 2002)&lt;/DisplayText&gt;&lt;record&gt;&lt;rec-number&gt;1&lt;/rec-number&gt;&lt;foreign-keys&gt;&lt;key app="EN" db-id="ftzrp2wwgs05zuesetppaew1vxrrf50fwr0e"&gt;1&lt;/key&gt;&lt;/foreign-keys&gt;&lt;ref-type name="Journal Article"&gt;17&lt;/ref-type&gt;&lt;contributors&gt;&lt;authors&gt;&lt;author&gt;Rong, W,&lt;/author&gt;&lt;author&gt;Spyer, KM, &lt;/author&gt;&lt;author&gt;Burnstock, G, &lt;/author&gt;&lt;/authors&gt;&lt;/contributors&gt;&lt;titles&gt;&lt;title&gt;Activation and sensitisation of low and high threshold afferent fibres mediated by P2X receptors in the mouse urinary bladder&lt;/title&gt;&lt;secondary-title&gt;The Journal of Physiology&lt;/secondary-title&gt;&lt;/titles&gt;&lt;periodical&gt;&lt;full-title&gt;The Journal of Physiology&lt;/full-title&gt;&lt;/periodical&gt;&lt;pages&gt;591-600&lt;/pages&gt;&lt;volume&gt;541&lt;/volume&gt;&lt;dates&gt;&lt;year&gt;2002&lt;/year&gt;&lt;/dates&gt;&lt;urls&gt;&lt;/urls&gt;&lt;/record&gt;&lt;/Cite&gt;&lt;/EndNote&gt;</w:instrText>
      </w:r>
      <w:r w:rsidR="006354FB">
        <w:rPr>
          <w:rFonts w:ascii="Times New Roman" w:hAnsi="Times New Roman" w:cs="Times New Roman"/>
          <w:sz w:val="24"/>
          <w:szCs w:val="24"/>
        </w:rPr>
        <w:fldChar w:fldCharType="separate"/>
      </w:r>
      <w:r w:rsidR="006354FB">
        <w:rPr>
          <w:rFonts w:ascii="Times New Roman" w:hAnsi="Times New Roman" w:cs="Times New Roman"/>
          <w:noProof/>
          <w:sz w:val="24"/>
          <w:szCs w:val="24"/>
        </w:rPr>
        <w:t>(</w:t>
      </w:r>
      <w:hyperlink w:anchor="_ENREF_17" w:tooltip="Rong, 2002 #1" w:history="1">
        <w:r w:rsidR="00774C2C">
          <w:rPr>
            <w:rFonts w:ascii="Times New Roman" w:hAnsi="Times New Roman" w:cs="Times New Roman"/>
            <w:noProof/>
            <w:sz w:val="24"/>
            <w:szCs w:val="24"/>
          </w:rPr>
          <w:t>Rong</w:t>
        </w:r>
        <w:r w:rsidR="00774C2C" w:rsidRPr="006354FB">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2002</w:t>
        </w:r>
      </w:hyperlink>
      <w:r w:rsidR="006354FB">
        <w:rPr>
          <w:rFonts w:ascii="Times New Roman" w:hAnsi="Times New Roman" w:cs="Times New Roman"/>
          <w:noProof/>
          <w:sz w:val="24"/>
          <w:szCs w:val="24"/>
        </w:rPr>
        <w:t>)</w:t>
      </w:r>
      <w:r w:rsidR="006354FB">
        <w:rPr>
          <w:rFonts w:ascii="Times New Roman" w:hAnsi="Times New Roman" w:cs="Times New Roman"/>
          <w:sz w:val="24"/>
          <w:szCs w:val="24"/>
        </w:rPr>
        <w:fldChar w:fldCharType="end"/>
      </w:r>
      <w:r w:rsidR="006354FB">
        <w:rPr>
          <w:rFonts w:ascii="Times New Roman" w:hAnsi="Times New Roman" w:cs="Times New Roman"/>
          <w:sz w:val="24"/>
          <w:szCs w:val="24"/>
        </w:rPr>
        <w:t xml:space="preserve">.  This data is also concurrent with the proposed idea that ATP is released from the </w:t>
      </w:r>
      <w:r w:rsidR="009D444D">
        <w:rPr>
          <w:rFonts w:ascii="Times New Roman" w:hAnsi="Times New Roman" w:cs="Times New Roman"/>
          <w:sz w:val="24"/>
          <w:szCs w:val="24"/>
        </w:rPr>
        <w:t>urothelium</w:t>
      </w:r>
      <w:r w:rsidR="006354FB">
        <w:rPr>
          <w:rFonts w:ascii="Times New Roman" w:hAnsi="Times New Roman" w:cs="Times New Roman"/>
          <w:sz w:val="24"/>
          <w:szCs w:val="24"/>
        </w:rPr>
        <w:t xml:space="preserve"> as a sensory </w:t>
      </w:r>
      <w:r w:rsidR="009D444D">
        <w:rPr>
          <w:rFonts w:ascii="Times New Roman" w:hAnsi="Times New Roman" w:cs="Times New Roman"/>
          <w:sz w:val="24"/>
          <w:szCs w:val="24"/>
        </w:rPr>
        <w:t>mediator</w:t>
      </w:r>
      <w:r w:rsidR="006354FB">
        <w:rPr>
          <w:rFonts w:ascii="Times New Roman" w:hAnsi="Times New Roman" w:cs="Times New Roman"/>
          <w:sz w:val="24"/>
          <w:szCs w:val="24"/>
        </w:rPr>
        <w:t xml:space="preserve"> to convey the degree of bladder distension </w:t>
      </w:r>
      <w:r w:rsidR="006354FB">
        <w:rPr>
          <w:rFonts w:ascii="Times New Roman" w:hAnsi="Times New Roman" w:cs="Times New Roman"/>
          <w:sz w:val="24"/>
          <w:szCs w:val="24"/>
        </w:rPr>
        <w:fldChar w:fldCharType="begin"/>
      </w:r>
      <w:r w:rsidR="006354FB">
        <w:rPr>
          <w:rFonts w:ascii="Times New Roman" w:hAnsi="Times New Roman" w:cs="Times New Roman"/>
          <w:sz w:val="24"/>
          <w:szCs w:val="24"/>
        </w:rPr>
        <w:instrText xml:space="preserve"> ADDIN EN.CITE &lt;EndNote&gt;&lt;Cite&gt;&lt;Author&gt;Ferguson&lt;/Author&gt;&lt;Year&gt;1997&lt;/Year&gt;&lt;RecNum&gt;26&lt;/RecNum&gt;&lt;DisplayText&gt;(Ferguson&lt;style face="italic"&gt; et al.&lt;/style&gt;, 1997)&lt;/DisplayText&gt;&lt;record&gt;&lt;rec-number&gt;26&lt;/rec-number&gt;&lt;foreign-keys&gt;&lt;key app="EN" db-id="ftzrp2wwgs05zuesetppaew1vxrrf50fwr0e"&gt;26&lt;/key&gt;&lt;/foreign-keys&gt;&lt;ref-type name="Journal Article"&gt;17&lt;/ref-type&gt;&lt;contributors&gt;&lt;authors&gt;&lt;author&gt;Ferguson, D. R.,&lt;/author&gt;&lt;author&gt;Kennedy, I.,&lt;/author&gt;&lt;author&gt;Burton, T. J.,&lt;/author&gt;&lt;/authors&gt;&lt;/contributors&gt;&lt;titles&gt;&lt;title&gt;ATP is released from rabbit urinary bladder epithelial cells by hydrostatic pressure changes - a possible sensory mechanism?&lt;/title&gt;&lt;secondary-title&gt;Journal of Physiology&lt;/secondary-title&gt;&lt;/titles&gt;&lt;periodical&gt;&lt;full-title&gt;Journal of Physiology&lt;/full-title&gt;&lt;/periodical&gt;&lt;pages&gt;503-511&lt;/pages&gt;&lt;volume&gt;505&lt;/volume&gt;&lt;number&gt;2&lt;/number&gt;&lt;dates&gt;&lt;year&gt;1997&lt;/year&gt;&lt;/dates&gt;&lt;urls&gt;&lt;/urls&gt;&lt;/record&gt;&lt;/Cite&gt;&lt;/EndNote&gt;</w:instrText>
      </w:r>
      <w:r w:rsidR="006354FB">
        <w:rPr>
          <w:rFonts w:ascii="Times New Roman" w:hAnsi="Times New Roman" w:cs="Times New Roman"/>
          <w:sz w:val="24"/>
          <w:szCs w:val="24"/>
        </w:rPr>
        <w:fldChar w:fldCharType="separate"/>
      </w:r>
      <w:r w:rsidR="006354FB">
        <w:rPr>
          <w:rFonts w:ascii="Times New Roman" w:hAnsi="Times New Roman" w:cs="Times New Roman"/>
          <w:noProof/>
          <w:sz w:val="24"/>
          <w:szCs w:val="24"/>
        </w:rPr>
        <w:t>(</w:t>
      </w:r>
      <w:hyperlink w:anchor="_ENREF_9" w:tooltip="Ferguson, 1997 #26" w:history="1">
        <w:r w:rsidR="00774C2C">
          <w:rPr>
            <w:rFonts w:ascii="Times New Roman" w:hAnsi="Times New Roman" w:cs="Times New Roman"/>
            <w:noProof/>
            <w:sz w:val="24"/>
            <w:szCs w:val="24"/>
          </w:rPr>
          <w:t>Ferguson</w:t>
        </w:r>
        <w:r w:rsidR="00774C2C" w:rsidRPr="006354FB">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1997</w:t>
        </w:r>
      </w:hyperlink>
      <w:r w:rsidR="006354FB">
        <w:rPr>
          <w:rFonts w:ascii="Times New Roman" w:hAnsi="Times New Roman" w:cs="Times New Roman"/>
          <w:noProof/>
          <w:sz w:val="24"/>
          <w:szCs w:val="24"/>
        </w:rPr>
        <w:t>)</w:t>
      </w:r>
      <w:r w:rsidR="006354FB">
        <w:rPr>
          <w:rFonts w:ascii="Times New Roman" w:hAnsi="Times New Roman" w:cs="Times New Roman"/>
          <w:sz w:val="24"/>
          <w:szCs w:val="24"/>
        </w:rPr>
        <w:fldChar w:fldCharType="end"/>
      </w:r>
      <w:r w:rsidR="006354FB">
        <w:rPr>
          <w:rFonts w:ascii="Times New Roman" w:hAnsi="Times New Roman" w:cs="Times New Roman"/>
          <w:sz w:val="24"/>
          <w:szCs w:val="24"/>
        </w:rPr>
        <w:t>.</w:t>
      </w:r>
    </w:p>
    <w:p w:rsidR="006354FB" w:rsidRDefault="006354FB" w:rsidP="00CF43D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observation that high threshold afferent nerve fibres responded differently to inhibition of purinergic signalling than low threshold afferent nerve fibres has </w:t>
      </w:r>
      <w:r w:rsidR="009D444D">
        <w:rPr>
          <w:rFonts w:ascii="Times New Roman" w:hAnsi="Times New Roman" w:cs="Times New Roman"/>
          <w:sz w:val="24"/>
          <w:szCs w:val="24"/>
        </w:rPr>
        <w:t>also</w:t>
      </w:r>
      <w:r>
        <w:rPr>
          <w:rFonts w:ascii="Times New Roman" w:hAnsi="Times New Roman" w:cs="Times New Roman"/>
          <w:sz w:val="24"/>
          <w:szCs w:val="24"/>
        </w:rPr>
        <w:t xml:space="preserve"> been previously observed in another study, where perfusion of PPADS in standard Krebs solution did not affect stretch-induced afferent nerve firing by low threshold afferent nerve fibres, but significantly reduced high threshold afferent nerve firing associated with increases in intramural tension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&lt;EndNote&gt;&lt;Cite&gt;&lt;Author&gt;Zagorodnyuk&lt;/Author&gt;&lt;Year&gt;2006&lt;/Year&gt;&lt;RecNum&gt;28&lt;/RecNum&gt;&lt;DisplayText&gt;(Zagorodnyuk&lt;style face="italic"&gt; et al.&lt;/style&gt;, 2006)&lt;/DisplayText&gt;&lt;record&gt;&lt;rec-number&gt;28&lt;/rec-number&gt;&lt;foreign-keys&gt;&lt;key app="EN" db-id="ftzrp2wwgs05zuesetppaew1vxrrf50fwr0e"&gt;28&lt;/key&gt;&lt;/foreign-keys&gt;&lt;ref-type name="Journal Article"&gt;17&lt;/ref-type&gt;&lt;contributors&gt;&lt;authors&gt;&lt;author&gt;Zagorodnyuk, V. P.,&lt;/author&gt;&lt;author&gt;Costa, M.,&lt;/author&gt;&lt;author&gt;Brookes, S.J.H.&lt;/author&gt;&lt;/authors&gt;&lt;/contributors&gt;&lt;titles&gt;&lt;title&gt;Major classes of sensory neurons to the urinary bladder&lt;/title&gt;&lt;secondary-title&gt;Autonomic neuroscience&lt;/secondary-title&gt;&lt;/titles&gt;&lt;periodical&gt;&lt;full-title&gt;Autonomic neuroscience&lt;/full-title&gt;&lt;/periodical&gt;&lt;pages&gt;390-397&lt;/pages&gt;&lt;volume&gt;126&lt;/volume&gt;&lt;dates&gt;&lt;year&gt;2006&lt;/year&gt;&lt;/dates&gt;&lt;urls&gt;&lt;/urls&gt;&lt;/record&gt;&lt;/Cite&gt;&lt;/EndNote&gt;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7" w:tooltip="Zagorodnyuk, 2006 #28" w:history="1">
        <w:r w:rsidR="00774C2C">
          <w:rPr>
            <w:rFonts w:ascii="Times New Roman" w:hAnsi="Times New Roman" w:cs="Times New Roman"/>
            <w:noProof/>
            <w:sz w:val="24"/>
            <w:szCs w:val="24"/>
          </w:rPr>
          <w:t>Zagorodnyuk</w:t>
        </w:r>
        <w:r w:rsidR="00774C2C" w:rsidRPr="006354FB">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further supporting the hypothesis that low and high threshold afferent nerve fibres of the bladder are mediated by different </w:t>
      </w:r>
      <w:r w:rsidR="009D444D">
        <w:rPr>
          <w:rFonts w:ascii="Times New Roman" w:hAnsi="Times New Roman" w:cs="Times New Roman"/>
          <w:sz w:val="24"/>
          <w:szCs w:val="24"/>
        </w:rPr>
        <w:t>mechanisms</w:t>
      </w:r>
      <w:r>
        <w:rPr>
          <w:rFonts w:ascii="Times New Roman" w:hAnsi="Times New Roman" w:cs="Times New Roman"/>
          <w:sz w:val="24"/>
          <w:szCs w:val="24"/>
        </w:rPr>
        <w:t>.</w:t>
      </w:r>
    </w:p>
    <w:p w:rsidR="00570B4F" w:rsidRDefault="006354FB" w:rsidP="00CF43D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dual afferent </w:t>
      </w:r>
      <w:r w:rsidR="009D444D">
        <w:rPr>
          <w:rFonts w:ascii="Times New Roman" w:hAnsi="Times New Roman" w:cs="Times New Roman"/>
          <w:sz w:val="24"/>
          <w:szCs w:val="24"/>
        </w:rPr>
        <w:t>nerve</w:t>
      </w:r>
      <w:r>
        <w:rPr>
          <w:rFonts w:ascii="Times New Roman" w:hAnsi="Times New Roman" w:cs="Times New Roman"/>
          <w:sz w:val="24"/>
          <w:szCs w:val="24"/>
        </w:rPr>
        <w:t xml:space="preserve"> </w:t>
      </w:r>
      <w:r w:rsidR="00570B4F">
        <w:rPr>
          <w:rFonts w:ascii="Times New Roman" w:hAnsi="Times New Roman" w:cs="Times New Roman"/>
          <w:sz w:val="24"/>
          <w:szCs w:val="24"/>
        </w:rPr>
        <w:t>response to bladder distension in the presence of Ca</w:t>
      </w:r>
      <w:r w:rsidR="00570B4F">
        <w:rPr>
          <w:rFonts w:ascii="Times New Roman" w:hAnsi="Times New Roman" w:cs="Times New Roman"/>
          <w:sz w:val="24"/>
          <w:szCs w:val="24"/>
          <w:vertAlign w:val="superscript"/>
        </w:rPr>
        <w:t xml:space="preserve">2+ </w:t>
      </w:r>
      <w:r w:rsidR="00570B4F">
        <w:rPr>
          <w:rFonts w:ascii="Times New Roman" w:hAnsi="Times New Roman" w:cs="Times New Roman"/>
          <w:sz w:val="24"/>
          <w:szCs w:val="24"/>
        </w:rPr>
        <w:t xml:space="preserve">free Krebs solution was replicated in </w:t>
      </w:r>
      <w:r w:rsidR="005C78BD">
        <w:rPr>
          <w:rFonts w:ascii="Times New Roman" w:hAnsi="Times New Roman" w:cs="Times New Roman"/>
          <w:sz w:val="24"/>
          <w:szCs w:val="24"/>
        </w:rPr>
        <w:t xml:space="preserve"> </w:t>
      </w:r>
      <w:r w:rsidR="00570B4F">
        <w:rPr>
          <w:rFonts w:ascii="Times New Roman" w:hAnsi="Times New Roman" w:cs="Times New Roman"/>
          <w:sz w:val="24"/>
          <w:szCs w:val="24"/>
        </w:rPr>
        <w:t>experiments with Ca</w:t>
      </w:r>
      <w:r w:rsidR="00570B4F">
        <w:rPr>
          <w:rFonts w:ascii="Times New Roman" w:hAnsi="Times New Roman" w:cs="Times New Roman"/>
          <w:sz w:val="24"/>
          <w:szCs w:val="24"/>
          <w:vertAlign w:val="superscript"/>
        </w:rPr>
        <w:t xml:space="preserve">2+ </w:t>
      </w:r>
      <w:r w:rsidR="00570B4F">
        <w:rPr>
          <w:rFonts w:ascii="Times New Roman" w:hAnsi="Times New Roman" w:cs="Times New Roman"/>
          <w:sz w:val="24"/>
          <w:szCs w:val="24"/>
        </w:rPr>
        <w:t>free Krebs +PPADS, suggesti</w:t>
      </w:r>
      <w:r w:rsidR="009D444D">
        <w:rPr>
          <w:rFonts w:ascii="Times New Roman" w:hAnsi="Times New Roman" w:cs="Times New Roman"/>
          <w:sz w:val="24"/>
          <w:szCs w:val="24"/>
        </w:rPr>
        <w:t>ng that reduced activity of ATP</w:t>
      </w:r>
      <w:r w:rsidR="00570B4F">
        <w:rPr>
          <w:rFonts w:ascii="Times New Roman" w:hAnsi="Times New Roman" w:cs="Times New Roman"/>
          <w:sz w:val="24"/>
          <w:szCs w:val="24"/>
        </w:rPr>
        <w:t>ases  does not offer a likely explanation for the augmentation of firing seen in the low threshold component of the mechanosensory response.  The inhibition of high threshold afferent nerve firing in Ca</w:t>
      </w:r>
      <w:r w:rsidR="00570B4F">
        <w:rPr>
          <w:rFonts w:ascii="Times New Roman" w:hAnsi="Times New Roman" w:cs="Times New Roman"/>
          <w:sz w:val="24"/>
          <w:szCs w:val="24"/>
          <w:vertAlign w:val="superscript"/>
        </w:rPr>
        <w:t xml:space="preserve">2+ </w:t>
      </w:r>
      <w:r w:rsidR="00570B4F">
        <w:rPr>
          <w:rFonts w:ascii="Times New Roman" w:hAnsi="Times New Roman" w:cs="Times New Roman"/>
          <w:sz w:val="24"/>
          <w:szCs w:val="24"/>
        </w:rPr>
        <w:t xml:space="preserve">free Krebs solution was augmented in the presence of PPADS, suggesting that total inhibition of purinergic signalling has a profound effect on </w:t>
      </w:r>
      <w:r w:rsidR="009D444D">
        <w:rPr>
          <w:rFonts w:ascii="Times New Roman" w:hAnsi="Times New Roman" w:cs="Times New Roman"/>
          <w:sz w:val="24"/>
          <w:szCs w:val="24"/>
        </w:rPr>
        <w:t>mechanosensory</w:t>
      </w:r>
      <w:r w:rsidR="00570B4F">
        <w:rPr>
          <w:rFonts w:ascii="Times New Roman" w:hAnsi="Times New Roman" w:cs="Times New Roman"/>
          <w:sz w:val="24"/>
          <w:szCs w:val="24"/>
        </w:rPr>
        <w:t xml:space="preserve"> transduction of high threshold afferents as described previously </w:t>
      </w:r>
      <w:r w:rsidR="00570B4F">
        <w:rPr>
          <w:rFonts w:ascii="Times New Roman" w:hAnsi="Times New Roman" w:cs="Times New Roman"/>
          <w:sz w:val="24"/>
          <w:szCs w:val="24"/>
        </w:rPr>
        <w:fldChar w:fldCharType="begin"/>
      </w:r>
      <w:r w:rsidR="00570B4F">
        <w:rPr>
          <w:rFonts w:ascii="Times New Roman" w:hAnsi="Times New Roman" w:cs="Times New Roman"/>
          <w:sz w:val="24"/>
          <w:szCs w:val="24"/>
        </w:rPr>
        <w:instrText xml:space="preserve"> ADDIN EN.CITE &lt;EndNote&gt;&lt;Cite&gt;&lt;Author&gt;Zagorodnyuk&lt;/Author&gt;&lt;Year&gt;2006&lt;/Year&gt;&lt;RecNum&gt;28&lt;/RecNum&gt;&lt;DisplayText&gt;(Zagorodnyuk&lt;style face="italic"&gt; et al.&lt;/style&gt;, 2006)&lt;/DisplayText&gt;&lt;record&gt;&lt;rec-number&gt;28&lt;/rec-number&gt;&lt;foreign-keys&gt;&lt;key app="EN" db-id="ftzrp2wwgs05zuesetppaew1vxrrf50fwr0e"&gt;28&lt;/key&gt;&lt;/foreign-keys&gt;&lt;ref-type name="Journal Article"&gt;17&lt;/ref-type&gt;&lt;contributors&gt;&lt;authors&gt;&lt;author&gt;Zagorodnyuk, V. P.,&lt;/author&gt;&lt;author&gt;Costa, M.,&lt;/author&gt;&lt;author&gt;Brookes, S.J.H.&lt;/author&gt;&lt;/authors&gt;&lt;/contributors&gt;&lt;titles&gt;&lt;title&gt;Major classes of sensory neurons to the urinary bladder&lt;/title&gt;&lt;secondary-title&gt;Autonomic neuroscience&lt;/secondary-title&gt;&lt;/titles&gt;&lt;periodical&gt;&lt;full-title&gt;Autonomic neuroscience&lt;/full-title&gt;&lt;/periodical&gt;&lt;pages&gt;390-397&lt;/pages&gt;&lt;volume&gt;126&lt;/volume&gt;&lt;dates&gt;&lt;year&gt;2006&lt;/year&gt;&lt;/dates&gt;&lt;urls&gt;&lt;/urls&gt;&lt;/record&gt;&lt;/Cite&gt;&lt;/EndNote&gt;</w:instrText>
      </w:r>
      <w:r w:rsidR="00570B4F">
        <w:rPr>
          <w:rFonts w:ascii="Times New Roman" w:hAnsi="Times New Roman" w:cs="Times New Roman"/>
          <w:sz w:val="24"/>
          <w:szCs w:val="24"/>
        </w:rPr>
        <w:fldChar w:fldCharType="separate"/>
      </w:r>
      <w:r w:rsidR="00570B4F">
        <w:rPr>
          <w:rFonts w:ascii="Times New Roman" w:hAnsi="Times New Roman" w:cs="Times New Roman"/>
          <w:noProof/>
          <w:sz w:val="24"/>
          <w:szCs w:val="24"/>
        </w:rPr>
        <w:t>(</w:t>
      </w:r>
      <w:hyperlink w:anchor="_ENREF_27" w:tooltip="Zagorodnyuk, 2006 #28" w:history="1">
        <w:r w:rsidR="00774C2C">
          <w:rPr>
            <w:rFonts w:ascii="Times New Roman" w:hAnsi="Times New Roman" w:cs="Times New Roman"/>
            <w:noProof/>
            <w:sz w:val="24"/>
            <w:szCs w:val="24"/>
          </w:rPr>
          <w:t>Zagorodnyuk</w:t>
        </w:r>
        <w:r w:rsidR="00774C2C" w:rsidRPr="00570B4F">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2006</w:t>
        </w:r>
      </w:hyperlink>
      <w:r w:rsidR="00570B4F">
        <w:rPr>
          <w:rFonts w:ascii="Times New Roman" w:hAnsi="Times New Roman" w:cs="Times New Roman"/>
          <w:noProof/>
          <w:sz w:val="24"/>
          <w:szCs w:val="24"/>
        </w:rPr>
        <w:t>)</w:t>
      </w:r>
      <w:r w:rsidR="00570B4F">
        <w:rPr>
          <w:rFonts w:ascii="Times New Roman" w:hAnsi="Times New Roman" w:cs="Times New Roman"/>
          <w:sz w:val="24"/>
          <w:szCs w:val="24"/>
        </w:rPr>
        <w:fldChar w:fldCharType="end"/>
      </w:r>
      <w:r w:rsidR="00570B4F">
        <w:rPr>
          <w:rFonts w:ascii="Times New Roman" w:hAnsi="Times New Roman" w:cs="Times New Roman"/>
          <w:sz w:val="24"/>
          <w:szCs w:val="24"/>
        </w:rPr>
        <w:t xml:space="preserve">.  </w:t>
      </w:r>
    </w:p>
    <w:p w:rsidR="004335EA" w:rsidRDefault="009C427F" w:rsidP="00CF43D4">
      <w:pPr>
        <w:spacing w:line="360" w:lineRule="auto"/>
        <w:rPr>
          <w:rFonts w:ascii="Times New Roman" w:hAnsi="Times New Roman" w:cs="Times New Roman"/>
          <w:sz w:val="24"/>
          <w:szCs w:val="24"/>
        </w:rPr>
      </w:pPr>
      <w:r>
        <w:rPr>
          <w:rFonts w:ascii="Times New Roman" w:hAnsi="Times New Roman" w:cs="Times New Roman"/>
          <w:sz w:val="24"/>
          <w:szCs w:val="24"/>
        </w:rPr>
        <w:t>The release of ATP from the urothelium has been shown to be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dependent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&lt;EndNote&gt;&lt;Cite&gt;&lt;Author&gt;Birder&lt;/Author&gt;&lt;Year&gt;2003&lt;/Year&gt;&lt;RecNum&gt;43&lt;/RecNum&gt;&lt;DisplayText&gt;(Birder&lt;style face="italic"&gt; et al.&lt;/style&gt;, 2003)&lt;/DisplayText&gt;&lt;record&gt;&lt;rec-number&gt;43&lt;/rec-number&gt;&lt;foreign-keys&gt;&lt;key app="EN" db-id="ftzrp2wwgs05zuesetppaew1vxrrf50fwr0e"&gt;43&lt;/key&gt;&lt;/foreign-keys&gt;&lt;ref-type name="Journal Article"&gt;17&lt;/ref-type&gt;&lt;contributors&gt;&lt;authors&gt;&lt;author&gt;Birder, L. A.,&lt;/author&gt;&lt;author&gt;Barrick, S. R.,&lt;/author&gt;&lt;author&gt;Roppolo, J. R.,&lt;/author&gt;&lt;author&gt;Kanai, A. J.,&lt;/author&gt;&lt;author&gt;de Groat, W. C.,&lt;/author&gt;&lt;author&gt;Kiss, S.,&lt;/author&gt;&lt;author&gt;Buffington, C. A.,&lt;/author&gt;&lt;/authors&gt;&lt;/contributors&gt;&lt;titles&gt;&lt;title&gt;Feline interstitial cystitis results in mechanical hypersensitivity and altered ATP release from bladder urothelium&lt;/title&gt;&lt;secondary-title&gt;American Journal of Physiology&lt;/secondary-title&gt;&lt;/titles&gt;&lt;periodical&gt;&lt;full-title&gt;American journal of physiology&lt;/full-title&gt;&lt;/periodical&gt;&lt;pages&gt;423-429&lt;/pages&gt;&lt;volume&gt;285&lt;/volume&gt;&lt;dates&gt;&lt;year&gt;2003&lt;/year&gt;&lt;/dates&gt;&lt;urls&gt;&lt;/urls&gt;&lt;/record&gt;&lt;/Cite&gt;&lt;/EndNote&gt;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 w:tooltip="Birder, 2003 #43" w:history="1">
        <w:r w:rsidR="00774C2C">
          <w:rPr>
            <w:rFonts w:ascii="Times New Roman" w:hAnsi="Times New Roman" w:cs="Times New Roman"/>
            <w:noProof/>
            <w:sz w:val="24"/>
            <w:szCs w:val="24"/>
          </w:rPr>
          <w:t>Birder</w:t>
        </w:r>
        <w:r w:rsidR="00774C2C" w:rsidRPr="009C427F">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r w:rsidR="00216B58">
        <w:rPr>
          <w:rFonts w:ascii="Times New Roman" w:hAnsi="Times New Roman" w:cs="Times New Roman"/>
          <w:sz w:val="24"/>
          <w:szCs w:val="24"/>
        </w:rPr>
        <w:t xml:space="preserve"> therefore it is possible that in Ca</w:t>
      </w:r>
      <w:r w:rsidR="00216B58">
        <w:rPr>
          <w:rFonts w:ascii="Times New Roman" w:hAnsi="Times New Roman" w:cs="Times New Roman"/>
          <w:sz w:val="24"/>
          <w:szCs w:val="24"/>
          <w:vertAlign w:val="superscript"/>
        </w:rPr>
        <w:t xml:space="preserve">2+ </w:t>
      </w:r>
      <w:r w:rsidR="00216B58">
        <w:rPr>
          <w:rFonts w:ascii="Times New Roman" w:hAnsi="Times New Roman" w:cs="Times New Roman"/>
          <w:sz w:val="24"/>
          <w:szCs w:val="24"/>
        </w:rPr>
        <w:t>free Krebs experiments, Ca</w:t>
      </w:r>
      <w:r w:rsidR="00216B58">
        <w:rPr>
          <w:rFonts w:ascii="Times New Roman" w:hAnsi="Times New Roman" w:cs="Times New Roman"/>
          <w:sz w:val="24"/>
          <w:szCs w:val="24"/>
          <w:vertAlign w:val="superscript"/>
        </w:rPr>
        <w:t xml:space="preserve">2+ </w:t>
      </w:r>
      <w:r w:rsidR="00216B58">
        <w:rPr>
          <w:rFonts w:ascii="Times New Roman" w:hAnsi="Times New Roman" w:cs="Times New Roman"/>
          <w:sz w:val="24"/>
          <w:szCs w:val="24"/>
        </w:rPr>
        <w:t>dependent ATP release from the bladder urothelium was decreased, consequently resulting in decreased high threshold afferent nerve firing</w:t>
      </w:r>
      <w:r w:rsidR="004335EA">
        <w:rPr>
          <w:rFonts w:ascii="Times New Roman" w:hAnsi="Times New Roman" w:cs="Times New Roman"/>
          <w:sz w:val="24"/>
          <w:szCs w:val="24"/>
        </w:rPr>
        <w:t>.  H</w:t>
      </w:r>
      <w:r>
        <w:rPr>
          <w:rFonts w:ascii="Times New Roman" w:hAnsi="Times New Roman" w:cs="Times New Roman"/>
          <w:sz w:val="24"/>
          <w:szCs w:val="24"/>
        </w:rPr>
        <w:t xml:space="preserve">owever, it has also been shown that release of ATP from the urothelium is </w:t>
      </w:r>
      <w:r w:rsidR="004335EA">
        <w:rPr>
          <w:rFonts w:ascii="Times New Roman" w:hAnsi="Times New Roman" w:cs="Times New Roman"/>
          <w:sz w:val="24"/>
          <w:szCs w:val="24"/>
        </w:rPr>
        <w:t>reduced</w:t>
      </w:r>
      <w:r>
        <w:rPr>
          <w:rFonts w:ascii="Times New Roman" w:hAnsi="Times New Roman" w:cs="Times New Roman"/>
          <w:sz w:val="24"/>
          <w:szCs w:val="24"/>
        </w:rPr>
        <w:t xml:space="preserve"> in Ca</w:t>
      </w:r>
      <w:r>
        <w:rPr>
          <w:rFonts w:ascii="Times New Roman" w:hAnsi="Times New Roman" w:cs="Times New Roman"/>
          <w:sz w:val="24"/>
          <w:szCs w:val="24"/>
          <w:vertAlign w:val="superscript"/>
        </w:rPr>
        <w:t>2+</w:t>
      </w:r>
      <w:r>
        <w:rPr>
          <w:rFonts w:ascii="Times New Roman" w:hAnsi="Times New Roman" w:cs="Times New Roman"/>
          <w:sz w:val="24"/>
          <w:szCs w:val="24"/>
        </w:rPr>
        <w:t xml:space="preserve"> containing solutions</w:t>
      </w:r>
      <w:r w:rsidR="004335EA">
        <w:rPr>
          <w:rFonts w:ascii="Times New Roman" w:hAnsi="Times New Roman" w:cs="Times New Roman"/>
          <w:sz w:val="24"/>
          <w:szCs w:val="24"/>
        </w:rPr>
        <w:t>,</w:t>
      </w:r>
      <w:r>
        <w:rPr>
          <w:rFonts w:ascii="Times New Roman" w:hAnsi="Times New Roman" w:cs="Times New Roman"/>
          <w:sz w:val="24"/>
          <w:szCs w:val="24"/>
        </w:rPr>
        <w:t xml:space="preserve"> although in these studies no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chelator was used, so true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conditions were not fully established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&lt;EndNote&gt;&lt;Cite&gt;&lt;Author&gt;Matsumoto-Miyai&lt;/Author&gt;&lt;Year&gt;2009&lt;/Year&gt;&lt;RecNum&gt;220&lt;/RecNum&gt;&lt;DisplayText&gt;(Ferguson&lt;style face="italic"&gt; et al.&lt;/style&gt;, 1997; Matsumoto-Miyai&lt;style face="italic"&gt; et al.&lt;/style&gt;, 2009)&lt;/DisplayText&gt;&lt;record&gt;&lt;rec-number&gt;220&lt;/rec-number&gt;&lt;foreign-keys&gt;&lt;key app="EN" db-id="ftzrp2wwgs05zuesetppaew1vxrrf50fwr0e"&gt;220&lt;/key&gt;&lt;/foreign-keys&gt;&lt;ref-type name="Journal Article"&gt;17&lt;/ref-type&gt;&lt;contributors&gt;&lt;authors&gt;&lt;author&gt;Matsumoto-Miyai, K.,&lt;/author&gt;&lt;author&gt;Kagase, A.,&lt;/author&gt;&lt;author&gt;Murakawa, Y.,&lt;/author&gt;&lt;author&gt;Momota, Y.,&lt;/author&gt;&lt;author&gt;Kawatani, M.&lt;/author&gt;&lt;/authors&gt;&lt;/contributors&gt;&lt;titles&gt;&lt;title&gt;&lt;style face="normal" font="default" size="100%"&gt;Extracellular Ca&lt;/style&gt;&lt;style face="superscript" font="default" size="100%"&gt;2+&lt;/style&gt;&lt;style face="normal" font="default" size="100%"&gt; regulates the stimulus-elicited ATP release from urothelium&lt;/style&gt;&lt;/title&gt;&lt;secondary-title&gt;Autonomic Neuroscience: Basic and Clinical&lt;/secondary-title&gt;&lt;/titles&gt;&lt;periodical&gt;&lt;full-title&gt;Autonomic Neuroscience: Basic and Clinical&lt;/full-title&gt;&lt;/periodical&gt;&lt;pages&gt;94-99&lt;/pages&gt;&lt;volume&gt;150&lt;/volume&gt;&lt;dates&gt;&lt;year&gt;2009&lt;/year&gt;&lt;/dates&gt;&lt;urls&gt;&lt;/urls&gt;&lt;/record&gt;&lt;/Cite&gt;&lt;Cite&gt;&lt;Author&gt;Ferguson&lt;/Author&gt;&lt;Year&gt;1997&lt;/Year&gt;&lt;RecNum&gt;26&lt;/RecNum&gt;&lt;record&gt;&lt;rec-number&gt;26&lt;/rec-number&gt;&lt;foreign-keys&gt;&lt;key app="EN" db-id="ftzrp2wwgs05zuesetppaew1vxrrf50fwr0e"&gt;26&lt;/key&gt;&lt;/foreign-keys&gt;&lt;ref-type name="Journal Article"&gt;17&lt;/ref-type&gt;&lt;contributors&gt;&lt;authors&gt;&lt;author&gt;Ferguson, D. R.,&lt;/author&gt;&lt;author&gt;Kennedy, I.,&lt;/author&gt;&lt;author&gt;Burton, T. J.,&lt;/author&gt;&lt;/authors&gt;&lt;/contributors&gt;&lt;titles&gt;&lt;title&gt;ATP is released from rabbit urinary bladder epithelial cells by hydrostatic pressure changes - a possible sensory mechanism?&lt;/title&gt;&lt;secondary-title&gt;Journal of Physiology&lt;/secondary-title&gt;&lt;/titles&gt;&lt;periodical&gt;&lt;full-title&gt;Journal of Physiology&lt;/full-title&gt;&lt;/periodical&gt;&lt;pages&gt;503-511&lt;/pages&gt;&lt;volume&gt;505&lt;/volume&gt;&lt;number&gt;2&lt;/number&gt;&lt;dates&gt;&lt;year&gt;1997&lt;/year&gt;&lt;/dates&gt;&lt;urls&gt;&lt;/urls&gt;&lt;/record&gt;&lt;/Cite&gt;&lt;/EndNote&gt;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 w:tooltip="Ferguson, 1997 #26" w:history="1">
        <w:r w:rsidR="00774C2C">
          <w:rPr>
            <w:rFonts w:ascii="Times New Roman" w:hAnsi="Times New Roman" w:cs="Times New Roman"/>
            <w:noProof/>
            <w:sz w:val="24"/>
            <w:szCs w:val="24"/>
          </w:rPr>
          <w:t>Ferguson</w:t>
        </w:r>
        <w:r w:rsidR="00774C2C" w:rsidRPr="009C427F">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1997</w:t>
        </w:r>
      </w:hyperlink>
      <w:r>
        <w:rPr>
          <w:rFonts w:ascii="Times New Roman" w:hAnsi="Times New Roman" w:cs="Times New Roman"/>
          <w:noProof/>
          <w:sz w:val="24"/>
          <w:szCs w:val="24"/>
        </w:rPr>
        <w:t xml:space="preserve">; </w:t>
      </w:r>
      <w:hyperlink w:anchor="_ENREF_14" w:tooltip="Matsumoto-Miyai, 2009 #220" w:history="1">
        <w:r w:rsidR="00774C2C">
          <w:rPr>
            <w:rFonts w:ascii="Times New Roman" w:hAnsi="Times New Roman" w:cs="Times New Roman"/>
            <w:noProof/>
            <w:sz w:val="24"/>
            <w:szCs w:val="24"/>
          </w:rPr>
          <w:t>Matsumoto-Miyai</w:t>
        </w:r>
        <w:r w:rsidR="00774C2C" w:rsidRPr="009C427F">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r w:rsidR="004335EA">
        <w:rPr>
          <w:rFonts w:ascii="Times New Roman" w:hAnsi="Times New Roman" w:cs="Times New Roman"/>
          <w:sz w:val="24"/>
          <w:szCs w:val="24"/>
        </w:rPr>
        <w:t xml:space="preserve">  </w:t>
      </w:r>
    </w:p>
    <w:p w:rsidR="0057365C" w:rsidRDefault="004335EA" w:rsidP="00CF43D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Many of the mediators released from the urothelium rely on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signalling for either synthesis, for example nitric oxide (NO) or release, in the case of ATP.  Afferent nerve firing in both types of afferent </w:t>
      </w:r>
      <w:r w:rsidR="009D444D">
        <w:rPr>
          <w:rFonts w:ascii="Times New Roman" w:hAnsi="Times New Roman" w:cs="Times New Roman"/>
          <w:sz w:val="24"/>
          <w:szCs w:val="24"/>
        </w:rPr>
        <w:t>nerve</w:t>
      </w:r>
      <w:r>
        <w:rPr>
          <w:rFonts w:ascii="Times New Roman" w:hAnsi="Times New Roman" w:cs="Times New Roman"/>
          <w:sz w:val="24"/>
          <w:szCs w:val="24"/>
        </w:rPr>
        <w:t xml:space="preserve"> </w:t>
      </w:r>
      <w:r w:rsidR="009D444D">
        <w:rPr>
          <w:rFonts w:ascii="Times New Roman" w:hAnsi="Times New Roman" w:cs="Times New Roman"/>
          <w:sz w:val="24"/>
          <w:szCs w:val="24"/>
        </w:rPr>
        <w:t>fibre</w:t>
      </w:r>
      <w:r>
        <w:rPr>
          <w:rFonts w:ascii="Times New Roman" w:hAnsi="Times New Roman" w:cs="Times New Roman"/>
          <w:sz w:val="24"/>
          <w:szCs w:val="24"/>
        </w:rPr>
        <w:t xml:space="preserve"> is differentially affected depending on the composition of receptors and sensitivity of each fibre to various excitatory and inhibitory, urothelially released mediators.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experiments were conducted to crudely block mediator release and synthesis of mediators from the urothelium, and thereby alter urothelial/sensory nerve signalling.  These data suggest that by </w:t>
      </w:r>
      <w:r w:rsidR="009D444D">
        <w:rPr>
          <w:rFonts w:ascii="Times New Roman" w:hAnsi="Times New Roman" w:cs="Times New Roman"/>
          <w:sz w:val="24"/>
          <w:szCs w:val="24"/>
        </w:rPr>
        <w:t>inhibiting</w:t>
      </w:r>
      <w:r>
        <w:rPr>
          <w:rFonts w:ascii="Times New Roman" w:hAnsi="Times New Roman" w:cs="Times New Roman"/>
          <w:sz w:val="24"/>
          <w:szCs w:val="24"/>
        </w:rPr>
        <w:t xml:space="preserve"> mediator release (or synthesis) </w:t>
      </w:r>
      <w:r w:rsidR="009D444D">
        <w:rPr>
          <w:rFonts w:ascii="Times New Roman" w:hAnsi="Times New Roman" w:cs="Times New Roman"/>
          <w:sz w:val="24"/>
          <w:szCs w:val="24"/>
        </w:rPr>
        <w:t>from</w:t>
      </w:r>
      <w:r>
        <w:rPr>
          <w:rFonts w:ascii="Times New Roman" w:hAnsi="Times New Roman" w:cs="Times New Roman"/>
          <w:sz w:val="24"/>
          <w:szCs w:val="24"/>
        </w:rPr>
        <w:t xml:space="preserve"> the urothelium with the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solution, the delicate balance between </w:t>
      </w:r>
      <w:r w:rsidR="009D444D">
        <w:rPr>
          <w:rFonts w:ascii="Times New Roman" w:hAnsi="Times New Roman" w:cs="Times New Roman"/>
          <w:sz w:val="24"/>
          <w:szCs w:val="24"/>
        </w:rPr>
        <w:t>excitatory</w:t>
      </w:r>
      <w:r>
        <w:rPr>
          <w:rFonts w:ascii="Times New Roman" w:hAnsi="Times New Roman" w:cs="Times New Roman"/>
          <w:sz w:val="24"/>
          <w:szCs w:val="24"/>
        </w:rPr>
        <w:t xml:space="preserve"> and inhibitory mediator release is disturbed, consequently resulting in inhibition of high threshold, and augmentation of low threshold afferent nerve firing.</w:t>
      </w:r>
      <w:r w:rsidR="00957ABC">
        <w:rPr>
          <w:rFonts w:ascii="Times New Roman" w:hAnsi="Times New Roman" w:cs="Times New Roman"/>
          <w:sz w:val="24"/>
          <w:szCs w:val="24"/>
        </w:rPr>
        <w:t xml:space="preserve">  However, more experiments are required to elucidate the role of the urothelium in afferent nerve activity as the observations in these experiments may have been due to the effect of Ca</w:t>
      </w:r>
      <w:r w:rsidR="00957ABC" w:rsidRPr="00957ABC">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957ABC">
        <w:rPr>
          <w:rFonts w:ascii="Times New Roman" w:hAnsi="Times New Roman" w:cs="Times New Roman"/>
          <w:sz w:val="24"/>
          <w:szCs w:val="24"/>
        </w:rPr>
        <w:t xml:space="preserve">removal on neural excitability. </w:t>
      </w:r>
      <w:r>
        <w:rPr>
          <w:rFonts w:ascii="Times New Roman" w:hAnsi="Times New Roman" w:cs="Times New Roman"/>
          <w:sz w:val="24"/>
          <w:szCs w:val="24"/>
        </w:rPr>
        <w:t xml:space="preserve"> If the response of low threshold afferent nerve firing is considered to signal during the </w:t>
      </w:r>
      <w:r w:rsidR="009D444D">
        <w:rPr>
          <w:rFonts w:ascii="Times New Roman" w:hAnsi="Times New Roman" w:cs="Times New Roman"/>
          <w:sz w:val="24"/>
          <w:szCs w:val="24"/>
        </w:rPr>
        <w:t>innocuous</w:t>
      </w:r>
      <w:r>
        <w:rPr>
          <w:rFonts w:ascii="Times New Roman" w:hAnsi="Times New Roman" w:cs="Times New Roman"/>
          <w:sz w:val="24"/>
          <w:szCs w:val="24"/>
        </w:rPr>
        <w:t xml:space="preserve"> </w:t>
      </w:r>
      <w:r w:rsidR="009D444D">
        <w:rPr>
          <w:rFonts w:ascii="Times New Roman" w:hAnsi="Times New Roman" w:cs="Times New Roman"/>
          <w:sz w:val="24"/>
          <w:szCs w:val="24"/>
        </w:rPr>
        <w:t>range</w:t>
      </w:r>
      <w:r>
        <w:rPr>
          <w:rFonts w:ascii="Times New Roman" w:hAnsi="Times New Roman" w:cs="Times New Roman"/>
          <w:sz w:val="24"/>
          <w:szCs w:val="24"/>
        </w:rPr>
        <w:t xml:space="preserve"> of bladder distension, then this data suggests that an important role </w:t>
      </w:r>
      <w:r w:rsidR="009D444D">
        <w:rPr>
          <w:rFonts w:ascii="Times New Roman" w:hAnsi="Times New Roman" w:cs="Times New Roman"/>
          <w:sz w:val="24"/>
          <w:szCs w:val="24"/>
        </w:rPr>
        <w:t>of</w:t>
      </w:r>
      <w:r>
        <w:rPr>
          <w:rFonts w:ascii="Times New Roman" w:hAnsi="Times New Roman" w:cs="Times New Roman"/>
          <w:sz w:val="24"/>
          <w:szCs w:val="24"/>
        </w:rPr>
        <w:t xml:space="preserve"> the urothelium is to inhibit afferent nerve firing in the physiological, innocuous range, thereby preventing pain sensation.  This also offers an explanation as to how reduced mediator release from the urothelium due to urothelial damage or decreased mediator release can give rise to painful sensations in the pathological bladder, as the inhibitory role of the urothelium is compromised and therefore innocuous stimuli are perceived as painful.  </w:t>
      </w:r>
      <w:r w:rsidR="0057365C">
        <w:rPr>
          <w:rFonts w:ascii="Times New Roman" w:hAnsi="Times New Roman" w:cs="Times New Roman"/>
          <w:sz w:val="24"/>
          <w:szCs w:val="24"/>
        </w:rPr>
        <w:t xml:space="preserve">The decreased activity of high </w:t>
      </w:r>
      <w:r w:rsidR="009D444D">
        <w:rPr>
          <w:rFonts w:ascii="Times New Roman" w:hAnsi="Times New Roman" w:cs="Times New Roman"/>
          <w:sz w:val="24"/>
          <w:szCs w:val="24"/>
        </w:rPr>
        <w:t>threshold</w:t>
      </w:r>
      <w:r w:rsidR="0057365C">
        <w:rPr>
          <w:rFonts w:ascii="Times New Roman" w:hAnsi="Times New Roman" w:cs="Times New Roman"/>
          <w:sz w:val="24"/>
          <w:szCs w:val="24"/>
        </w:rPr>
        <w:t xml:space="preserve"> afferent nerve fibres can also be explained with this idea, as if </w:t>
      </w:r>
      <w:r w:rsidR="009D444D">
        <w:rPr>
          <w:rFonts w:ascii="Times New Roman" w:hAnsi="Times New Roman" w:cs="Times New Roman"/>
          <w:sz w:val="24"/>
          <w:szCs w:val="24"/>
        </w:rPr>
        <w:t>excitatory</w:t>
      </w:r>
      <w:r w:rsidR="0057365C">
        <w:rPr>
          <w:rFonts w:ascii="Times New Roman" w:hAnsi="Times New Roman" w:cs="Times New Roman"/>
          <w:sz w:val="24"/>
          <w:szCs w:val="24"/>
        </w:rPr>
        <w:t xml:space="preserve"> transmitters, for example ATP, have greater potency on high threshold afferent </w:t>
      </w:r>
      <w:r w:rsidR="009D444D">
        <w:rPr>
          <w:rFonts w:ascii="Times New Roman" w:hAnsi="Times New Roman" w:cs="Times New Roman"/>
          <w:sz w:val="24"/>
          <w:szCs w:val="24"/>
        </w:rPr>
        <w:t>nerve</w:t>
      </w:r>
      <w:r w:rsidR="0057365C">
        <w:rPr>
          <w:rFonts w:ascii="Times New Roman" w:hAnsi="Times New Roman" w:cs="Times New Roman"/>
          <w:sz w:val="24"/>
          <w:szCs w:val="24"/>
        </w:rPr>
        <w:t xml:space="preserve"> fibres, </w:t>
      </w:r>
      <w:r w:rsidR="009D444D">
        <w:rPr>
          <w:rFonts w:ascii="Times New Roman" w:hAnsi="Times New Roman" w:cs="Times New Roman"/>
          <w:sz w:val="24"/>
          <w:szCs w:val="24"/>
        </w:rPr>
        <w:t>then</w:t>
      </w:r>
      <w:r w:rsidR="0057365C">
        <w:rPr>
          <w:rFonts w:ascii="Times New Roman" w:hAnsi="Times New Roman" w:cs="Times New Roman"/>
          <w:sz w:val="24"/>
          <w:szCs w:val="24"/>
        </w:rPr>
        <w:t xml:space="preserve"> reduced ATP release from the urothelium as a consequence of Ca</w:t>
      </w:r>
      <w:r w:rsidR="0057365C">
        <w:rPr>
          <w:rFonts w:ascii="Times New Roman" w:hAnsi="Times New Roman" w:cs="Times New Roman"/>
          <w:sz w:val="24"/>
          <w:szCs w:val="24"/>
          <w:vertAlign w:val="superscript"/>
        </w:rPr>
        <w:t xml:space="preserve">2+ </w:t>
      </w:r>
      <w:r w:rsidR="0057365C">
        <w:rPr>
          <w:rFonts w:ascii="Times New Roman" w:hAnsi="Times New Roman" w:cs="Times New Roman"/>
          <w:sz w:val="24"/>
          <w:szCs w:val="24"/>
        </w:rPr>
        <w:t xml:space="preserve">free Krebs exposure would lead to a decrease in afferent nerve sensitivity.  If indeed this were the case, and changes in mediator release from the urothelium are </w:t>
      </w:r>
      <w:r w:rsidR="009D444D">
        <w:rPr>
          <w:rFonts w:ascii="Times New Roman" w:hAnsi="Times New Roman" w:cs="Times New Roman"/>
          <w:sz w:val="24"/>
          <w:szCs w:val="24"/>
        </w:rPr>
        <w:t>responsible</w:t>
      </w:r>
      <w:r w:rsidR="0057365C">
        <w:rPr>
          <w:rFonts w:ascii="Times New Roman" w:hAnsi="Times New Roman" w:cs="Times New Roman"/>
          <w:sz w:val="24"/>
          <w:szCs w:val="24"/>
        </w:rPr>
        <w:t xml:space="preserve"> for these effects, then the composition of </w:t>
      </w:r>
      <w:r w:rsidR="009D444D">
        <w:rPr>
          <w:rFonts w:ascii="Times New Roman" w:hAnsi="Times New Roman" w:cs="Times New Roman"/>
          <w:sz w:val="24"/>
          <w:szCs w:val="24"/>
        </w:rPr>
        <w:t>receptors</w:t>
      </w:r>
      <w:r w:rsidR="0057365C">
        <w:rPr>
          <w:rFonts w:ascii="Times New Roman" w:hAnsi="Times New Roman" w:cs="Times New Roman"/>
          <w:sz w:val="24"/>
          <w:szCs w:val="24"/>
        </w:rPr>
        <w:t xml:space="preserve"> on afferent nerve subtypes could explain the differential effects of low and high threshold afferents to Ca</w:t>
      </w:r>
      <w:r w:rsidR="0057365C">
        <w:rPr>
          <w:rFonts w:ascii="Times New Roman" w:hAnsi="Times New Roman" w:cs="Times New Roman"/>
          <w:sz w:val="24"/>
          <w:szCs w:val="24"/>
          <w:vertAlign w:val="superscript"/>
        </w:rPr>
        <w:t xml:space="preserve">2+ </w:t>
      </w:r>
      <w:r w:rsidR="0057365C">
        <w:rPr>
          <w:rFonts w:ascii="Times New Roman" w:hAnsi="Times New Roman" w:cs="Times New Roman"/>
          <w:sz w:val="24"/>
          <w:szCs w:val="24"/>
        </w:rPr>
        <w:t xml:space="preserve">free Krebs exposure.  </w:t>
      </w:r>
    </w:p>
    <w:p w:rsidR="000D3F17" w:rsidRDefault="009D444D" w:rsidP="00CF43D4">
      <w:pPr>
        <w:spacing w:line="360" w:lineRule="auto"/>
        <w:rPr>
          <w:rFonts w:ascii="Times New Roman" w:hAnsi="Times New Roman" w:cs="Times New Roman"/>
          <w:sz w:val="24"/>
          <w:szCs w:val="24"/>
        </w:rPr>
      </w:pPr>
      <w:r>
        <w:rPr>
          <w:rFonts w:ascii="Times New Roman" w:hAnsi="Times New Roman" w:cs="Times New Roman"/>
          <w:sz w:val="24"/>
          <w:szCs w:val="24"/>
        </w:rPr>
        <w:t>Interestingly</w:t>
      </w:r>
      <w:r w:rsidR="0057365C">
        <w:rPr>
          <w:rFonts w:ascii="Times New Roman" w:hAnsi="Times New Roman" w:cs="Times New Roman"/>
          <w:sz w:val="24"/>
          <w:szCs w:val="24"/>
        </w:rPr>
        <w:t>, further to these observations, these experiments also showed that the sensitivity of afferent nerve fibres in response to bladder distension was increased during Ca</w:t>
      </w:r>
      <w:r w:rsidR="0057365C">
        <w:rPr>
          <w:rFonts w:ascii="Times New Roman" w:hAnsi="Times New Roman" w:cs="Times New Roman"/>
          <w:sz w:val="24"/>
          <w:szCs w:val="24"/>
          <w:vertAlign w:val="superscript"/>
        </w:rPr>
        <w:t xml:space="preserve">2+ </w:t>
      </w:r>
      <w:r w:rsidR="0057365C">
        <w:rPr>
          <w:rFonts w:ascii="Times New Roman" w:hAnsi="Times New Roman" w:cs="Times New Roman"/>
          <w:sz w:val="24"/>
          <w:szCs w:val="24"/>
        </w:rPr>
        <w:t xml:space="preserve">free Krebs exposure, as peak afferent nerve firing during distension occurred at lower pressures than under control conditions, although </w:t>
      </w:r>
      <w:r w:rsidR="000D3F17">
        <w:rPr>
          <w:rFonts w:ascii="Times New Roman" w:hAnsi="Times New Roman" w:cs="Times New Roman"/>
          <w:sz w:val="24"/>
          <w:szCs w:val="24"/>
        </w:rPr>
        <w:t xml:space="preserve">maximum </w:t>
      </w:r>
      <w:r w:rsidR="0057365C">
        <w:rPr>
          <w:rFonts w:ascii="Times New Roman" w:hAnsi="Times New Roman" w:cs="Times New Roman"/>
          <w:sz w:val="24"/>
          <w:szCs w:val="24"/>
        </w:rPr>
        <w:t xml:space="preserve">peak </w:t>
      </w:r>
      <w:r>
        <w:rPr>
          <w:rFonts w:ascii="Times New Roman" w:hAnsi="Times New Roman" w:cs="Times New Roman"/>
          <w:sz w:val="24"/>
          <w:szCs w:val="24"/>
        </w:rPr>
        <w:t>afferent</w:t>
      </w:r>
      <w:r w:rsidR="0057365C">
        <w:rPr>
          <w:rFonts w:ascii="Times New Roman" w:hAnsi="Times New Roman" w:cs="Times New Roman"/>
          <w:sz w:val="24"/>
          <w:szCs w:val="24"/>
        </w:rPr>
        <w:t xml:space="preserve"> nerve discharge remained unchanged.  This suggests that in response to Ca</w:t>
      </w:r>
      <w:r w:rsidR="0057365C">
        <w:rPr>
          <w:rFonts w:ascii="Times New Roman" w:hAnsi="Times New Roman" w:cs="Times New Roman"/>
          <w:sz w:val="24"/>
          <w:szCs w:val="24"/>
          <w:vertAlign w:val="superscript"/>
        </w:rPr>
        <w:t xml:space="preserve">2+ </w:t>
      </w:r>
      <w:r w:rsidR="0057365C">
        <w:rPr>
          <w:rFonts w:ascii="Times New Roman" w:hAnsi="Times New Roman" w:cs="Times New Roman"/>
          <w:sz w:val="24"/>
          <w:szCs w:val="24"/>
        </w:rPr>
        <w:t xml:space="preserve">free Krebs solution, the afferent </w:t>
      </w:r>
      <w:r>
        <w:rPr>
          <w:rFonts w:ascii="Times New Roman" w:hAnsi="Times New Roman" w:cs="Times New Roman"/>
          <w:sz w:val="24"/>
          <w:szCs w:val="24"/>
        </w:rPr>
        <w:t>nerve</w:t>
      </w:r>
      <w:r w:rsidR="0057365C">
        <w:rPr>
          <w:rFonts w:ascii="Times New Roman" w:hAnsi="Times New Roman" w:cs="Times New Roman"/>
          <w:sz w:val="24"/>
          <w:szCs w:val="24"/>
        </w:rPr>
        <w:t xml:space="preserve"> response to distension was shifted to the left, </w:t>
      </w:r>
      <w:r w:rsidR="00957ABC">
        <w:rPr>
          <w:rFonts w:ascii="Times New Roman" w:hAnsi="Times New Roman" w:cs="Times New Roman"/>
          <w:sz w:val="24"/>
          <w:szCs w:val="24"/>
        </w:rPr>
        <w:t xml:space="preserve">demonstrating increased afferent nerve </w:t>
      </w:r>
      <w:r w:rsidR="00957ABC">
        <w:rPr>
          <w:rFonts w:ascii="Times New Roman" w:hAnsi="Times New Roman" w:cs="Times New Roman"/>
          <w:sz w:val="24"/>
          <w:szCs w:val="24"/>
        </w:rPr>
        <w:lastRenderedPageBreak/>
        <w:t xml:space="preserve">sensitivity, which </w:t>
      </w:r>
      <w:r w:rsidR="000D3F17">
        <w:rPr>
          <w:rFonts w:ascii="Times New Roman" w:hAnsi="Times New Roman" w:cs="Times New Roman"/>
          <w:sz w:val="24"/>
          <w:szCs w:val="24"/>
        </w:rPr>
        <w:t xml:space="preserve">is often associated with various </w:t>
      </w:r>
      <w:r w:rsidR="00957ABC">
        <w:rPr>
          <w:rFonts w:ascii="Times New Roman" w:hAnsi="Times New Roman" w:cs="Times New Roman"/>
          <w:sz w:val="24"/>
          <w:szCs w:val="24"/>
        </w:rPr>
        <w:t>pathologies, where previously innocuous stimuli are perceived as painful</w:t>
      </w:r>
      <w:r w:rsidR="000D3F17">
        <w:rPr>
          <w:rFonts w:ascii="Times New Roman" w:hAnsi="Times New Roman" w:cs="Times New Roman"/>
          <w:sz w:val="24"/>
          <w:szCs w:val="24"/>
        </w:rPr>
        <w:t xml:space="preserve">.  </w:t>
      </w:r>
    </w:p>
    <w:p w:rsidR="000D3F17" w:rsidRDefault="000D3F17" w:rsidP="00CF43D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9D444D">
        <w:rPr>
          <w:rFonts w:ascii="Times New Roman" w:hAnsi="Times New Roman" w:cs="Times New Roman"/>
          <w:sz w:val="24"/>
          <w:szCs w:val="24"/>
        </w:rPr>
        <w:t>observation</w:t>
      </w:r>
      <w:r>
        <w:rPr>
          <w:rFonts w:ascii="Times New Roman" w:hAnsi="Times New Roman" w:cs="Times New Roman"/>
          <w:sz w:val="24"/>
          <w:szCs w:val="24"/>
        </w:rPr>
        <w:t xml:space="preserve"> that Ca</w:t>
      </w:r>
      <w:r>
        <w:rPr>
          <w:rFonts w:ascii="Times New Roman" w:hAnsi="Times New Roman" w:cs="Times New Roman"/>
          <w:sz w:val="24"/>
          <w:szCs w:val="24"/>
          <w:vertAlign w:val="superscript"/>
        </w:rPr>
        <w:t xml:space="preserve">2+ </w:t>
      </w:r>
      <w:proofErr w:type="gramStart"/>
      <w:r>
        <w:rPr>
          <w:rFonts w:ascii="Times New Roman" w:hAnsi="Times New Roman" w:cs="Times New Roman"/>
          <w:sz w:val="24"/>
          <w:szCs w:val="24"/>
        </w:rPr>
        <w:t>free</w:t>
      </w:r>
      <w:proofErr w:type="gramEnd"/>
      <w:r>
        <w:rPr>
          <w:rFonts w:ascii="Times New Roman" w:hAnsi="Times New Roman" w:cs="Times New Roman"/>
          <w:sz w:val="24"/>
          <w:szCs w:val="24"/>
        </w:rPr>
        <w:t xml:space="preserve"> Krebs caused peak afferent </w:t>
      </w:r>
      <w:r w:rsidR="009D444D">
        <w:rPr>
          <w:rFonts w:ascii="Times New Roman" w:hAnsi="Times New Roman" w:cs="Times New Roman"/>
          <w:sz w:val="24"/>
          <w:szCs w:val="24"/>
        </w:rPr>
        <w:t>nerve</w:t>
      </w:r>
      <w:r>
        <w:rPr>
          <w:rFonts w:ascii="Times New Roman" w:hAnsi="Times New Roman" w:cs="Times New Roman"/>
          <w:sz w:val="24"/>
          <w:szCs w:val="24"/>
        </w:rPr>
        <w:t xml:space="preserve"> firing to occur at lower intraluminal pressures in comparison to controls further supports the evidence for a role of Ca</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9D444D">
        <w:rPr>
          <w:rFonts w:ascii="Times New Roman" w:hAnsi="Times New Roman" w:cs="Times New Roman"/>
          <w:sz w:val="24"/>
          <w:szCs w:val="24"/>
        </w:rPr>
        <w:t>dependent</w:t>
      </w:r>
      <w:r>
        <w:rPr>
          <w:rFonts w:ascii="Times New Roman" w:hAnsi="Times New Roman" w:cs="Times New Roman"/>
          <w:sz w:val="24"/>
          <w:szCs w:val="24"/>
        </w:rPr>
        <w:t xml:space="preserve"> release of </w:t>
      </w:r>
      <w:r w:rsidR="009D444D">
        <w:rPr>
          <w:rFonts w:ascii="Times New Roman" w:hAnsi="Times New Roman" w:cs="Times New Roman"/>
          <w:sz w:val="24"/>
          <w:szCs w:val="24"/>
        </w:rPr>
        <w:t>mediators</w:t>
      </w:r>
      <w:r>
        <w:rPr>
          <w:rFonts w:ascii="Times New Roman" w:hAnsi="Times New Roman" w:cs="Times New Roman"/>
          <w:sz w:val="24"/>
          <w:szCs w:val="24"/>
        </w:rPr>
        <w:t xml:space="preserve"> from the urothelium in the </w:t>
      </w:r>
      <w:r w:rsidR="009D444D">
        <w:rPr>
          <w:rFonts w:ascii="Times New Roman" w:hAnsi="Times New Roman" w:cs="Times New Roman"/>
          <w:sz w:val="24"/>
          <w:szCs w:val="24"/>
        </w:rPr>
        <w:t>inhibition</w:t>
      </w:r>
      <w:r>
        <w:rPr>
          <w:rFonts w:ascii="Times New Roman" w:hAnsi="Times New Roman" w:cs="Times New Roman"/>
          <w:sz w:val="24"/>
          <w:szCs w:val="24"/>
        </w:rPr>
        <w:t xml:space="preserve"> and regulation of afferent nerve firing.  As the observation of peak firing occurring at lower intraluminal pressures persisted in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in the presence of PPADS, and was not replicated by nifedipine experiments, it seems likely that this shift in afferent nerve activity was a result of attenuated mediator release from the urothelium, and as afferent nerve firing was augmented, this suggest that a Ca</w:t>
      </w:r>
      <w:r>
        <w:rPr>
          <w:rFonts w:ascii="Times New Roman" w:hAnsi="Times New Roman" w:cs="Times New Roman"/>
          <w:sz w:val="24"/>
          <w:szCs w:val="24"/>
          <w:vertAlign w:val="superscript"/>
        </w:rPr>
        <w:t xml:space="preserve">2+ </w:t>
      </w:r>
      <w:r w:rsidR="009D444D">
        <w:rPr>
          <w:rFonts w:ascii="Times New Roman" w:hAnsi="Times New Roman" w:cs="Times New Roman"/>
          <w:sz w:val="24"/>
          <w:szCs w:val="24"/>
        </w:rPr>
        <w:t>dependent</w:t>
      </w:r>
      <w:r>
        <w:rPr>
          <w:rFonts w:ascii="Times New Roman" w:hAnsi="Times New Roman" w:cs="Times New Roman"/>
          <w:sz w:val="24"/>
          <w:szCs w:val="24"/>
        </w:rPr>
        <w:t xml:space="preserve"> inhibitory mediator was responsible for these effects.</w:t>
      </w:r>
    </w:p>
    <w:p w:rsidR="00CF43D4" w:rsidRDefault="000D3F17" w:rsidP="00CF43D4">
      <w:pPr>
        <w:spacing w:line="360" w:lineRule="auto"/>
        <w:rPr>
          <w:rFonts w:ascii="Times New Roman" w:hAnsi="Times New Roman" w:cs="Times New Roman"/>
          <w:sz w:val="24"/>
          <w:szCs w:val="24"/>
        </w:rPr>
      </w:pPr>
      <w:r>
        <w:rPr>
          <w:rFonts w:ascii="Times New Roman" w:hAnsi="Times New Roman" w:cs="Times New Roman"/>
          <w:sz w:val="24"/>
          <w:szCs w:val="24"/>
        </w:rPr>
        <w:t xml:space="preserve">Interestingly, mean baseline afferent nerve activity </w:t>
      </w:r>
      <w:r w:rsidR="00A67A73">
        <w:rPr>
          <w:rFonts w:ascii="Times New Roman" w:hAnsi="Times New Roman" w:cs="Times New Roman"/>
          <w:sz w:val="24"/>
          <w:szCs w:val="24"/>
        </w:rPr>
        <w:t>was</w:t>
      </w:r>
      <w:r>
        <w:rPr>
          <w:rFonts w:ascii="Times New Roman" w:hAnsi="Times New Roman" w:cs="Times New Roman"/>
          <w:sz w:val="24"/>
          <w:szCs w:val="24"/>
        </w:rPr>
        <w:t xml:space="preserve"> augmented following exposure of the bladder to the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solution.  The augmentation of afferent nerve activity was fully reversed relative to control following 30 minutes washout, suggesting that the mechanism mediating this </w:t>
      </w:r>
      <w:r w:rsidR="009D444D">
        <w:rPr>
          <w:rFonts w:ascii="Times New Roman" w:hAnsi="Times New Roman" w:cs="Times New Roman"/>
          <w:sz w:val="24"/>
          <w:szCs w:val="24"/>
        </w:rPr>
        <w:t>excitatory</w:t>
      </w:r>
      <w:r>
        <w:rPr>
          <w:rFonts w:ascii="Times New Roman" w:hAnsi="Times New Roman" w:cs="Times New Roman"/>
          <w:sz w:val="24"/>
          <w:szCs w:val="24"/>
        </w:rPr>
        <w:t xml:space="preserve"> response </w:t>
      </w:r>
      <w:r w:rsidR="00967F25">
        <w:rPr>
          <w:rFonts w:ascii="Times New Roman" w:hAnsi="Times New Roman" w:cs="Times New Roman"/>
          <w:sz w:val="24"/>
          <w:szCs w:val="24"/>
        </w:rPr>
        <w:t>is not permanently altered by Ca</w:t>
      </w:r>
      <w:r w:rsidR="00967F25">
        <w:rPr>
          <w:rFonts w:ascii="Times New Roman" w:hAnsi="Times New Roman" w:cs="Times New Roman"/>
          <w:sz w:val="24"/>
          <w:szCs w:val="24"/>
          <w:vertAlign w:val="superscript"/>
        </w:rPr>
        <w:t xml:space="preserve">2+ </w:t>
      </w:r>
      <w:r w:rsidR="00967F25">
        <w:rPr>
          <w:rFonts w:ascii="Times New Roman" w:hAnsi="Times New Roman" w:cs="Times New Roman"/>
          <w:sz w:val="24"/>
          <w:szCs w:val="24"/>
        </w:rPr>
        <w:t xml:space="preserve">free Krebs exposure.  Perfusion of nifedipine did not affect </w:t>
      </w:r>
      <w:r w:rsidR="00A67A73">
        <w:rPr>
          <w:rFonts w:ascii="Times New Roman" w:hAnsi="Times New Roman" w:cs="Times New Roman"/>
          <w:sz w:val="24"/>
          <w:szCs w:val="24"/>
        </w:rPr>
        <w:t xml:space="preserve">baseline </w:t>
      </w:r>
      <w:r w:rsidR="00967F25">
        <w:rPr>
          <w:rFonts w:ascii="Times New Roman" w:hAnsi="Times New Roman" w:cs="Times New Roman"/>
          <w:sz w:val="24"/>
          <w:szCs w:val="24"/>
        </w:rPr>
        <w:t xml:space="preserve">afferent nerve activity, suggesting that the increase in </w:t>
      </w:r>
      <w:r w:rsidR="00770B44">
        <w:rPr>
          <w:rFonts w:ascii="Times New Roman" w:hAnsi="Times New Roman" w:cs="Times New Roman"/>
          <w:sz w:val="24"/>
          <w:szCs w:val="24"/>
        </w:rPr>
        <w:t xml:space="preserve">baseline </w:t>
      </w:r>
      <w:r w:rsidR="00967F25">
        <w:rPr>
          <w:rFonts w:ascii="Times New Roman" w:hAnsi="Times New Roman" w:cs="Times New Roman"/>
          <w:sz w:val="24"/>
          <w:szCs w:val="24"/>
        </w:rPr>
        <w:t xml:space="preserve">afferent nerve firing was unlikely to be </w:t>
      </w:r>
      <w:r w:rsidR="009D444D">
        <w:rPr>
          <w:rFonts w:ascii="Times New Roman" w:hAnsi="Times New Roman" w:cs="Times New Roman"/>
          <w:sz w:val="24"/>
          <w:szCs w:val="24"/>
        </w:rPr>
        <w:t>mediated</w:t>
      </w:r>
      <w:r w:rsidR="00967F25">
        <w:rPr>
          <w:rFonts w:ascii="Times New Roman" w:hAnsi="Times New Roman" w:cs="Times New Roman"/>
          <w:sz w:val="24"/>
          <w:szCs w:val="24"/>
        </w:rPr>
        <w:t xml:space="preserve"> by L-type Ca</w:t>
      </w:r>
      <w:r w:rsidR="00967F25">
        <w:rPr>
          <w:rFonts w:ascii="Times New Roman" w:hAnsi="Times New Roman" w:cs="Times New Roman"/>
          <w:sz w:val="24"/>
          <w:szCs w:val="24"/>
          <w:vertAlign w:val="superscript"/>
        </w:rPr>
        <w:t xml:space="preserve">2+ </w:t>
      </w:r>
      <w:r w:rsidR="00967F25">
        <w:rPr>
          <w:rFonts w:ascii="Times New Roman" w:hAnsi="Times New Roman" w:cs="Times New Roman"/>
          <w:sz w:val="24"/>
          <w:szCs w:val="24"/>
        </w:rPr>
        <w:t xml:space="preserve">channels or secondary to a change in muscle </w:t>
      </w:r>
      <w:r w:rsidR="00DF0BD8">
        <w:rPr>
          <w:rFonts w:ascii="Times New Roman" w:hAnsi="Times New Roman" w:cs="Times New Roman"/>
          <w:sz w:val="24"/>
          <w:szCs w:val="24"/>
        </w:rPr>
        <w:t>tone</w:t>
      </w:r>
      <w:r w:rsidR="00967F25">
        <w:rPr>
          <w:rFonts w:ascii="Times New Roman" w:hAnsi="Times New Roman" w:cs="Times New Roman"/>
          <w:sz w:val="24"/>
          <w:szCs w:val="24"/>
        </w:rPr>
        <w:t xml:space="preserve">.  Furthermore, the augmentation in </w:t>
      </w:r>
      <w:r w:rsidR="00770B44">
        <w:rPr>
          <w:rFonts w:ascii="Times New Roman" w:hAnsi="Times New Roman" w:cs="Times New Roman"/>
          <w:sz w:val="24"/>
          <w:szCs w:val="24"/>
        </w:rPr>
        <w:t xml:space="preserve">baseline </w:t>
      </w:r>
      <w:r w:rsidR="00967F25">
        <w:rPr>
          <w:rFonts w:ascii="Times New Roman" w:hAnsi="Times New Roman" w:cs="Times New Roman"/>
          <w:sz w:val="24"/>
          <w:szCs w:val="24"/>
        </w:rPr>
        <w:t>afferent nerve activity during Ca</w:t>
      </w:r>
      <w:r w:rsidR="00967F25">
        <w:rPr>
          <w:rFonts w:ascii="Times New Roman" w:hAnsi="Times New Roman" w:cs="Times New Roman"/>
          <w:sz w:val="24"/>
          <w:szCs w:val="24"/>
          <w:vertAlign w:val="superscript"/>
        </w:rPr>
        <w:t xml:space="preserve">2+ </w:t>
      </w:r>
      <w:r w:rsidR="00967F25">
        <w:rPr>
          <w:rFonts w:ascii="Times New Roman" w:hAnsi="Times New Roman" w:cs="Times New Roman"/>
          <w:sz w:val="24"/>
          <w:szCs w:val="24"/>
        </w:rPr>
        <w:t xml:space="preserve">free Krebs perfusion persisted in the presence of PPADS, providing evidence that the </w:t>
      </w:r>
      <w:r w:rsidR="009D444D">
        <w:rPr>
          <w:rFonts w:ascii="Times New Roman" w:hAnsi="Times New Roman" w:cs="Times New Roman"/>
          <w:sz w:val="24"/>
          <w:szCs w:val="24"/>
        </w:rPr>
        <w:t>up regulation</w:t>
      </w:r>
      <w:r w:rsidR="00967F25">
        <w:rPr>
          <w:rFonts w:ascii="Times New Roman" w:hAnsi="Times New Roman" w:cs="Times New Roman"/>
          <w:sz w:val="24"/>
          <w:szCs w:val="24"/>
        </w:rPr>
        <w:t xml:space="preserve"> of ATP due to reduced ATPase activity was not responsible for the augmentation </w:t>
      </w:r>
      <w:r w:rsidR="00770B44">
        <w:rPr>
          <w:rFonts w:ascii="Times New Roman" w:hAnsi="Times New Roman" w:cs="Times New Roman"/>
          <w:sz w:val="24"/>
          <w:szCs w:val="24"/>
        </w:rPr>
        <w:t xml:space="preserve">in </w:t>
      </w:r>
      <w:r w:rsidR="00967F25">
        <w:rPr>
          <w:rFonts w:ascii="Times New Roman" w:hAnsi="Times New Roman" w:cs="Times New Roman"/>
          <w:sz w:val="24"/>
          <w:szCs w:val="24"/>
        </w:rPr>
        <w:t xml:space="preserve">afferent nerve firing.  This data supports a role for urothelial mediator release in determining resting excitability and inhibiting exaggerated sensory signals to non-painful stimuli via </w:t>
      </w:r>
      <w:r w:rsidR="009D444D">
        <w:rPr>
          <w:rFonts w:ascii="Times New Roman" w:hAnsi="Times New Roman" w:cs="Times New Roman"/>
          <w:sz w:val="24"/>
          <w:szCs w:val="24"/>
        </w:rPr>
        <w:t>release</w:t>
      </w:r>
      <w:r w:rsidR="00967F25">
        <w:rPr>
          <w:rFonts w:ascii="Times New Roman" w:hAnsi="Times New Roman" w:cs="Times New Roman"/>
          <w:sz w:val="24"/>
          <w:szCs w:val="24"/>
        </w:rPr>
        <w:t xml:space="preserve"> of a or multiple inhibitory mediators from the urothelium.  </w:t>
      </w:r>
    </w:p>
    <w:p w:rsidR="00FA0FEC" w:rsidRDefault="00FA0FEC" w:rsidP="00FA0FEC">
      <w:pPr>
        <w:spacing w:line="360" w:lineRule="auto"/>
        <w:rPr>
          <w:rFonts w:ascii="Times New Roman" w:hAnsi="Times New Roman" w:cs="Times New Roman"/>
          <w:sz w:val="24"/>
          <w:szCs w:val="24"/>
        </w:rPr>
      </w:pPr>
      <w:r>
        <w:rPr>
          <w:rFonts w:ascii="Times New Roman" w:hAnsi="Times New Roman" w:cs="Times New Roman"/>
          <w:sz w:val="24"/>
          <w:szCs w:val="24"/>
        </w:rPr>
        <w:t xml:space="preserve">With additional time and resources, it would have been interesting to measure this directly, for example measuring </w:t>
      </w:r>
      <w:r w:rsidR="00C7314A">
        <w:rPr>
          <w:rFonts w:ascii="Times New Roman" w:hAnsi="Times New Roman" w:cs="Times New Roman"/>
          <w:sz w:val="24"/>
          <w:szCs w:val="24"/>
        </w:rPr>
        <w:t>transmitter</w:t>
      </w:r>
      <w:r>
        <w:rPr>
          <w:rFonts w:ascii="Times New Roman" w:hAnsi="Times New Roman" w:cs="Times New Roman"/>
          <w:sz w:val="24"/>
          <w:szCs w:val="24"/>
        </w:rPr>
        <w:t xml:space="preserve"> release from the urothelium in the presence of the standard and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solutions.  </w:t>
      </w:r>
      <w:r w:rsidR="00C7314A">
        <w:rPr>
          <w:rFonts w:ascii="Times New Roman" w:hAnsi="Times New Roman" w:cs="Times New Roman"/>
          <w:sz w:val="24"/>
          <w:szCs w:val="24"/>
        </w:rPr>
        <w:t>Urothelial</w:t>
      </w:r>
      <w:r>
        <w:rPr>
          <w:rFonts w:ascii="Times New Roman" w:hAnsi="Times New Roman" w:cs="Times New Roman"/>
          <w:sz w:val="24"/>
          <w:szCs w:val="24"/>
        </w:rPr>
        <w:t xml:space="preserve"> cell studies may be of particular benefit</w:t>
      </w:r>
      <w:r w:rsidR="00C7314A">
        <w:rPr>
          <w:rFonts w:ascii="Times New Roman" w:hAnsi="Times New Roman" w:cs="Times New Roman"/>
          <w:sz w:val="24"/>
          <w:szCs w:val="24"/>
        </w:rPr>
        <w:t xml:space="preserve"> here as all muscle and afferent nerve influence would be removed, and the release of mediators from isolated urothelial cells could be measured more accurately, in both solutions.</w:t>
      </w:r>
      <w:r>
        <w:rPr>
          <w:rFonts w:ascii="Times New Roman" w:hAnsi="Times New Roman" w:cs="Times New Roman"/>
          <w:sz w:val="24"/>
          <w:szCs w:val="24"/>
        </w:rPr>
        <w:t xml:space="preserve"> </w:t>
      </w:r>
    </w:p>
    <w:p w:rsidR="00FF7611" w:rsidRDefault="00FF7611" w:rsidP="00CF43D4">
      <w:pPr>
        <w:spacing w:line="360" w:lineRule="auto"/>
        <w:rPr>
          <w:rFonts w:ascii="Times New Roman" w:hAnsi="Times New Roman" w:cs="Times New Roman"/>
          <w:sz w:val="24"/>
          <w:szCs w:val="24"/>
        </w:rPr>
      </w:pPr>
    </w:p>
    <w:p w:rsidR="00DF0BD8" w:rsidRDefault="00DF0BD8" w:rsidP="00CF43D4">
      <w:pPr>
        <w:spacing w:line="360" w:lineRule="auto"/>
        <w:rPr>
          <w:rFonts w:ascii="Times New Roman" w:hAnsi="Times New Roman" w:cs="Times New Roman"/>
          <w:sz w:val="24"/>
          <w:szCs w:val="24"/>
        </w:rPr>
      </w:pPr>
    </w:p>
    <w:p w:rsidR="00676477" w:rsidRDefault="00676477" w:rsidP="00CF43D4">
      <w:pPr>
        <w:spacing w:line="360" w:lineRule="auto"/>
        <w:rPr>
          <w:rFonts w:ascii="Times New Roman" w:hAnsi="Times New Roman" w:cs="Times New Roman"/>
          <w:sz w:val="24"/>
          <w:szCs w:val="24"/>
        </w:rPr>
      </w:pPr>
    </w:p>
    <w:p w:rsidR="00FF7611" w:rsidRDefault="00FF7611" w:rsidP="00FF7611">
      <w:pPr>
        <w:pStyle w:val="Heading2"/>
        <w:spacing w:line="360" w:lineRule="auto"/>
      </w:pPr>
      <w:r>
        <w:lastRenderedPageBreak/>
        <w:t>Ca</w:t>
      </w:r>
      <w:r>
        <w:rPr>
          <w:vertAlign w:val="superscript"/>
        </w:rPr>
        <w:t xml:space="preserve">2+ </w:t>
      </w:r>
      <w:r>
        <w:t xml:space="preserve">free Krebs solution perfusion had no effect on bladder compliance, suggesting that the augmentation of afferent nerve firing was not secondary to a change in muscle contractility.  </w:t>
      </w:r>
    </w:p>
    <w:p w:rsidR="00304CEE" w:rsidRDefault="00304CEE" w:rsidP="00FF7611">
      <w:pPr>
        <w:spacing w:line="360" w:lineRule="auto"/>
        <w:rPr>
          <w:rFonts w:ascii="Times New Roman" w:hAnsi="Times New Roman" w:cs="Times New Roman"/>
          <w:sz w:val="24"/>
          <w:szCs w:val="24"/>
        </w:rPr>
      </w:pPr>
    </w:p>
    <w:p w:rsidR="00304CEE" w:rsidRDefault="00FF7611" w:rsidP="00FF7611">
      <w:pPr>
        <w:spacing w:line="360" w:lineRule="auto"/>
        <w:rPr>
          <w:rFonts w:ascii="Times New Roman" w:hAnsi="Times New Roman" w:cs="Times New Roman"/>
          <w:sz w:val="24"/>
          <w:szCs w:val="24"/>
        </w:rPr>
      </w:pPr>
      <w:r>
        <w:rPr>
          <w:rFonts w:ascii="Times New Roman" w:hAnsi="Times New Roman" w:cs="Times New Roman"/>
          <w:sz w:val="24"/>
          <w:szCs w:val="24"/>
        </w:rPr>
        <w:t>Perfusion of the</w:t>
      </w:r>
      <w:r w:rsidRPr="00FF7611">
        <w:rPr>
          <w:rFonts w:ascii="Times New Roman" w:hAnsi="Times New Roman" w:cs="Times New Roman"/>
          <w:sz w:val="24"/>
          <w:szCs w:val="24"/>
        </w:rPr>
        <w:t xml:space="preserve"> </w:t>
      </w:r>
      <w:r>
        <w:rPr>
          <w:rFonts w:ascii="Times New Roman" w:hAnsi="Times New Roman" w:cs="Times New Roman"/>
          <w:sz w:val="24"/>
          <w:szCs w:val="24"/>
        </w:rPr>
        <w:t>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 had no effect on bladder compliance, suggesting that L-type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channels are not important in the </w:t>
      </w:r>
      <w:r w:rsidR="009D444D">
        <w:rPr>
          <w:rFonts w:ascii="Times New Roman" w:hAnsi="Times New Roman" w:cs="Times New Roman"/>
          <w:sz w:val="24"/>
          <w:szCs w:val="24"/>
        </w:rPr>
        <w:t>maintenance</w:t>
      </w:r>
      <w:r>
        <w:rPr>
          <w:rFonts w:ascii="Times New Roman" w:hAnsi="Times New Roman" w:cs="Times New Roman"/>
          <w:sz w:val="24"/>
          <w:szCs w:val="24"/>
        </w:rPr>
        <w:t xml:space="preserve"> of muscle tone in this preparation.  This finding was in contrast to previous studies, where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solution (with the addition of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chelator EGTA), has been used as a method of eliciting relaxation of the bladder detrusor smooth muscle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&lt;EndNote&gt;&lt;Cite&gt;&lt;Author&gt;Liu&lt;/Author&gt;&lt;Year&gt;2005&lt;/Year&gt;&lt;RecNum&gt;70&lt;/RecNum&gt;&lt;DisplayText&gt;(Liu&lt;style face="italic"&gt; et al.&lt;/style&gt;, 2005)&lt;/DisplayText&gt;&lt;record&gt;&lt;rec-number&gt;70&lt;/rec-number&gt;&lt;foreign-keys&gt;&lt;key app="EN" db-id="ftzrp2wwgs05zuesetppaew1vxrrf50fwr0e"&gt;70&lt;/key&gt;&lt;/foreign-keys&gt;&lt;ref-type name="Journal Article"&gt;17&lt;/ref-type&gt;&lt;contributors&gt;&lt;authors&gt;&lt;author&gt;Liu, L.,&lt;/author&gt;&lt;author&gt;Ishida, Y.,&lt;/author&gt;&lt;author&gt;Okunade, G.,&lt;/author&gt;&lt;author&gt;Shull, G.E.,&lt;/author&gt;&lt;author&gt;Paul, R.J.&lt;/author&gt;&lt;/authors&gt;&lt;/contributors&gt;&lt;titles&gt;&lt;title&gt;&lt;style face="normal" font="default" size="100%"&gt;Role of plasma membrane Ca&lt;/style&gt;&lt;style face="superscript" font="default" size="100%"&gt;2+&lt;/style&gt;&lt;style face="normal" font="default" size="100%"&gt;-ATPase in contraction-relaxation processes of the bladder: evidence from PMCA gene-ablated mice&lt;/style&gt;&lt;/title&gt;&lt;secondary-title&gt;American Journal of Physiology - Cell Physiology&lt;/secondary-title&gt;&lt;/titles&gt;&lt;periodical&gt;&lt;full-title&gt;American Journal of Physiology - Cell Physiology&lt;/full-title&gt;&lt;/periodical&gt;&lt;pages&gt;1239-1247&lt;/pages&gt;&lt;volume&gt;290&lt;/volume&gt;&lt;dates&gt;&lt;year&gt;2005&lt;/year&gt;&lt;/dates&gt;&lt;urls&gt;&lt;/urls&gt;&lt;/record&gt;&lt;/Cite&gt;&lt;/EndNote&gt;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 w:tooltip="Liu, 2005 #70" w:history="1">
        <w:r w:rsidR="00774C2C">
          <w:rPr>
            <w:rFonts w:ascii="Times New Roman" w:hAnsi="Times New Roman" w:cs="Times New Roman"/>
            <w:noProof/>
            <w:sz w:val="24"/>
            <w:szCs w:val="24"/>
          </w:rPr>
          <w:t>Liu</w:t>
        </w:r>
        <w:r w:rsidR="00774C2C" w:rsidRPr="00FF7611">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93751">
        <w:rPr>
          <w:rFonts w:ascii="Times New Roman" w:hAnsi="Times New Roman" w:cs="Times New Roman"/>
          <w:sz w:val="24"/>
          <w:szCs w:val="24"/>
        </w:rPr>
        <w:t>However, i</w:t>
      </w:r>
      <w:r>
        <w:rPr>
          <w:rFonts w:ascii="Times New Roman" w:hAnsi="Times New Roman" w:cs="Times New Roman"/>
          <w:sz w:val="24"/>
          <w:szCs w:val="24"/>
        </w:rPr>
        <w:t>t has also been demonstrated that in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w:t>
      </w:r>
      <w:r w:rsidR="009D444D">
        <w:rPr>
          <w:rFonts w:ascii="Times New Roman" w:hAnsi="Times New Roman" w:cs="Times New Roman"/>
          <w:sz w:val="24"/>
          <w:szCs w:val="24"/>
        </w:rPr>
        <w:t xml:space="preserve"> </w:t>
      </w:r>
      <w:r w:rsidR="00693751">
        <w:rPr>
          <w:rFonts w:ascii="Times New Roman" w:hAnsi="Times New Roman" w:cs="Times New Roman"/>
          <w:sz w:val="24"/>
          <w:szCs w:val="24"/>
        </w:rPr>
        <w:t>+</w:t>
      </w:r>
      <w:r w:rsidR="009D444D">
        <w:rPr>
          <w:rFonts w:ascii="Times New Roman" w:hAnsi="Times New Roman" w:cs="Times New Roman"/>
          <w:sz w:val="24"/>
          <w:szCs w:val="24"/>
        </w:rPr>
        <w:t xml:space="preserve"> </w:t>
      </w:r>
      <w:r w:rsidR="00693751">
        <w:rPr>
          <w:rFonts w:ascii="Times New Roman" w:hAnsi="Times New Roman" w:cs="Times New Roman"/>
          <w:sz w:val="24"/>
          <w:szCs w:val="24"/>
        </w:rPr>
        <w:t>EGTA solution, carbachol was able to produce sustained contractions in rabbit bladder strips, suggesting that contraction of the detrusor muscle can occur in Ca</w:t>
      </w:r>
      <w:r w:rsidR="00693751">
        <w:rPr>
          <w:rFonts w:ascii="Times New Roman" w:hAnsi="Times New Roman" w:cs="Times New Roman"/>
          <w:sz w:val="24"/>
          <w:szCs w:val="24"/>
          <w:vertAlign w:val="superscript"/>
        </w:rPr>
        <w:t xml:space="preserve">2+ </w:t>
      </w:r>
      <w:r w:rsidR="00693751">
        <w:rPr>
          <w:rFonts w:ascii="Times New Roman" w:hAnsi="Times New Roman" w:cs="Times New Roman"/>
          <w:sz w:val="24"/>
          <w:szCs w:val="24"/>
        </w:rPr>
        <w:t xml:space="preserve">free conditions via stimulation of muscarinic receptors </w:t>
      </w:r>
      <w:r w:rsidR="00693751">
        <w:rPr>
          <w:rFonts w:ascii="Times New Roman" w:hAnsi="Times New Roman" w:cs="Times New Roman"/>
          <w:sz w:val="24"/>
          <w:szCs w:val="24"/>
        </w:rPr>
        <w:fldChar w:fldCharType="begin"/>
      </w:r>
      <w:r w:rsidR="00693751">
        <w:rPr>
          <w:rFonts w:ascii="Times New Roman" w:hAnsi="Times New Roman" w:cs="Times New Roman"/>
          <w:sz w:val="24"/>
          <w:szCs w:val="24"/>
        </w:rPr>
        <w:instrText xml:space="preserve"> ADDIN EN.CITE &lt;EndNote&gt;&lt;Cite&gt;&lt;Author&gt;Yoshimura&lt;/Author&gt;&lt;Year&gt;1997&lt;/Year&gt;&lt;RecNum&gt;77&lt;/RecNum&gt;&lt;DisplayText&gt;(Yoshimura&lt;style face="italic"&gt; et al.&lt;/style&gt;, 1997)&lt;/DisplayText&gt;&lt;record&gt;&lt;rec-number&gt;77&lt;/rec-number&gt;&lt;foreign-keys&gt;&lt;key app="EN" db-id="ftzrp2wwgs05zuesetppaew1vxrrf50fwr0e"&gt;77&lt;/key&gt;&lt;/foreign-keys&gt;&lt;ref-type name="Journal Article"&gt;17&lt;/ref-type&gt;&lt;contributors&gt;&lt;authors&gt;&lt;author&gt;Yoshimura, Y.,&lt;/author&gt;&lt;author&gt;Yamaguchi, O.,&lt;/author&gt;&lt;/authors&gt;&lt;/contributors&gt;&lt;titles&gt;&lt;title&gt;Calcium Independent Contraction of Bladder Smooth Muscle&lt;/title&gt;&lt;secondary-title&gt;International Journal of Urology&lt;/secondary-title&gt;&lt;/titles&gt;&lt;periodical&gt;&lt;full-title&gt;International Journal of Urology&lt;/full-title&gt;&lt;/periodical&gt;&lt;pages&gt;62-67&lt;/pages&gt;&lt;volume&gt;4&lt;/volume&gt;&lt;dates&gt;&lt;year&gt;1997&lt;/year&gt;&lt;/dates&gt;&lt;urls&gt;&lt;/urls&gt;&lt;/record&gt;&lt;/Cite&gt;&lt;/EndNote&gt;</w:instrText>
      </w:r>
      <w:r w:rsidR="00693751">
        <w:rPr>
          <w:rFonts w:ascii="Times New Roman" w:hAnsi="Times New Roman" w:cs="Times New Roman"/>
          <w:sz w:val="24"/>
          <w:szCs w:val="24"/>
        </w:rPr>
        <w:fldChar w:fldCharType="separate"/>
      </w:r>
      <w:r w:rsidR="00693751">
        <w:rPr>
          <w:rFonts w:ascii="Times New Roman" w:hAnsi="Times New Roman" w:cs="Times New Roman"/>
          <w:noProof/>
          <w:sz w:val="24"/>
          <w:szCs w:val="24"/>
        </w:rPr>
        <w:t>(</w:t>
      </w:r>
      <w:hyperlink w:anchor="_ENREF_25" w:tooltip="Yoshimura, 1997 #77" w:history="1">
        <w:r w:rsidR="00774C2C">
          <w:rPr>
            <w:rFonts w:ascii="Times New Roman" w:hAnsi="Times New Roman" w:cs="Times New Roman"/>
            <w:noProof/>
            <w:sz w:val="24"/>
            <w:szCs w:val="24"/>
          </w:rPr>
          <w:t>Yoshimura</w:t>
        </w:r>
        <w:r w:rsidR="00774C2C" w:rsidRPr="00693751">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1997</w:t>
        </w:r>
      </w:hyperlink>
      <w:r w:rsidR="00693751">
        <w:rPr>
          <w:rFonts w:ascii="Times New Roman" w:hAnsi="Times New Roman" w:cs="Times New Roman"/>
          <w:noProof/>
          <w:sz w:val="24"/>
          <w:szCs w:val="24"/>
        </w:rPr>
        <w:t>)</w:t>
      </w:r>
      <w:r w:rsidR="00693751">
        <w:rPr>
          <w:rFonts w:ascii="Times New Roman" w:hAnsi="Times New Roman" w:cs="Times New Roman"/>
          <w:sz w:val="24"/>
          <w:szCs w:val="24"/>
        </w:rPr>
        <w:fldChar w:fldCharType="end"/>
      </w:r>
      <w:r w:rsidR="00693751">
        <w:rPr>
          <w:rFonts w:ascii="Times New Roman" w:hAnsi="Times New Roman" w:cs="Times New Roman"/>
          <w:sz w:val="24"/>
          <w:szCs w:val="24"/>
        </w:rPr>
        <w:t>. The observation in the present study was unexpected as the sequestration of Ca</w:t>
      </w:r>
      <w:r w:rsidR="00693751">
        <w:rPr>
          <w:rFonts w:ascii="Times New Roman" w:hAnsi="Times New Roman" w:cs="Times New Roman"/>
          <w:sz w:val="24"/>
          <w:szCs w:val="24"/>
          <w:vertAlign w:val="superscript"/>
        </w:rPr>
        <w:t xml:space="preserve">2+ </w:t>
      </w:r>
      <w:r w:rsidR="00693751">
        <w:rPr>
          <w:rFonts w:ascii="Times New Roman" w:hAnsi="Times New Roman" w:cs="Times New Roman"/>
          <w:sz w:val="24"/>
          <w:szCs w:val="24"/>
        </w:rPr>
        <w:t>is imperative for smooth muscle relaxation, and with no Ca</w:t>
      </w:r>
      <w:r w:rsidR="00693751">
        <w:rPr>
          <w:rFonts w:ascii="Times New Roman" w:hAnsi="Times New Roman" w:cs="Times New Roman"/>
          <w:sz w:val="24"/>
          <w:szCs w:val="24"/>
          <w:vertAlign w:val="superscript"/>
        </w:rPr>
        <w:t xml:space="preserve">2+ </w:t>
      </w:r>
      <w:r w:rsidR="00693751">
        <w:rPr>
          <w:rFonts w:ascii="Times New Roman" w:hAnsi="Times New Roman" w:cs="Times New Roman"/>
          <w:sz w:val="24"/>
          <w:szCs w:val="24"/>
        </w:rPr>
        <w:t>present to sustain bladder contraction in Ca</w:t>
      </w:r>
      <w:r w:rsidR="00693751">
        <w:rPr>
          <w:rFonts w:ascii="Times New Roman" w:hAnsi="Times New Roman" w:cs="Times New Roman"/>
          <w:sz w:val="24"/>
          <w:szCs w:val="24"/>
          <w:vertAlign w:val="superscript"/>
        </w:rPr>
        <w:t xml:space="preserve">2+ </w:t>
      </w:r>
      <w:r w:rsidR="00693751">
        <w:rPr>
          <w:rFonts w:ascii="Times New Roman" w:hAnsi="Times New Roman" w:cs="Times New Roman"/>
          <w:sz w:val="24"/>
          <w:szCs w:val="24"/>
        </w:rPr>
        <w:t>free Krebs conditions, it was expected that the bladder should have been relaxed in comparison to controls.  It is possible that whilst Ca</w:t>
      </w:r>
      <w:r w:rsidR="00693751">
        <w:rPr>
          <w:rFonts w:ascii="Times New Roman" w:hAnsi="Times New Roman" w:cs="Times New Roman"/>
          <w:sz w:val="24"/>
          <w:szCs w:val="24"/>
          <w:vertAlign w:val="superscript"/>
        </w:rPr>
        <w:t xml:space="preserve">2+ </w:t>
      </w:r>
      <w:r w:rsidR="00693751">
        <w:rPr>
          <w:rFonts w:ascii="Times New Roman" w:hAnsi="Times New Roman" w:cs="Times New Roman"/>
          <w:sz w:val="24"/>
          <w:szCs w:val="24"/>
        </w:rPr>
        <w:t>free Krebs would have blocked L-type Ca</w:t>
      </w:r>
      <w:r w:rsidR="00693751">
        <w:rPr>
          <w:rFonts w:ascii="Times New Roman" w:hAnsi="Times New Roman" w:cs="Times New Roman"/>
          <w:sz w:val="24"/>
          <w:szCs w:val="24"/>
          <w:vertAlign w:val="superscript"/>
        </w:rPr>
        <w:t xml:space="preserve">2+ </w:t>
      </w:r>
      <w:r w:rsidR="00693751">
        <w:rPr>
          <w:rFonts w:ascii="Times New Roman" w:hAnsi="Times New Roman" w:cs="Times New Roman"/>
          <w:sz w:val="24"/>
          <w:szCs w:val="24"/>
        </w:rPr>
        <w:t>channel mediated Ca</w:t>
      </w:r>
      <w:r w:rsidR="00693751">
        <w:rPr>
          <w:rFonts w:ascii="Times New Roman" w:hAnsi="Times New Roman" w:cs="Times New Roman"/>
          <w:sz w:val="24"/>
          <w:szCs w:val="24"/>
          <w:vertAlign w:val="superscript"/>
        </w:rPr>
        <w:t xml:space="preserve">2+ </w:t>
      </w:r>
      <w:r w:rsidR="00693751">
        <w:rPr>
          <w:rFonts w:ascii="Times New Roman" w:hAnsi="Times New Roman" w:cs="Times New Roman"/>
          <w:sz w:val="24"/>
          <w:szCs w:val="24"/>
        </w:rPr>
        <w:t xml:space="preserve">entry, therefore caused </w:t>
      </w:r>
      <w:r w:rsidR="009D444D">
        <w:rPr>
          <w:rFonts w:ascii="Times New Roman" w:hAnsi="Times New Roman" w:cs="Times New Roman"/>
          <w:sz w:val="24"/>
          <w:szCs w:val="24"/>
        </w:rPr>
        <w:t>relaxation</w:t>
      </w:r>
      <w:r w:rsidR="00693751">
        <w:rPr>
          <w:rFonts w:ascii="Times New Roman" w:hAnsi="Times New Roman" w:cs="Times New Roman"/>
          <w:sz w:val="24"/>
          <w:szCs w:val="24"/>
        </w:rPr>
        <w:t xml:space="preserve"> of the bladder, that maybe other effects of </w:t>
      </w:r>
      <w:r w:rsidR="00693751">
        <w:rPr>
          <w:rFonts w:ascii="Times New Roman" w:hAnsi="Times New Roman" w:cs="Times New Roman"/>
          <w:sz w:val="24"/>
          <w:szCs w:val="24"/>
          <w:vertAlign w:val="superscript"/>
        </w:rPr>
        <w:t xml:space="preserve"> </w:t>
      </w:r>
      <w:r w:rsidR="00693751">
        <w:rPr>
          <w:rFonts w:ascii="Times New Roman" w:hAnsi="Times New Roman" w:cs="Times New Roman"/>
          <w:sz w:val="24"/>
          <w:szCs w:val="24"/>
        </w:rPr>
        <w:t xml:space="preserve"> Ca</w:t>
      </w:r>
      <w:r w:rsidR="00693751">
        <w:rPr>
          <w:rFonts w:ascii="Times New Roman" w:hAnsi="Times New Roman" w:cs="Times New Roman"/>
          <w:sz w:val="24"/>
          <w:szCs w:val="24"/>
          <w:vertAlign w:val="superscript"/>
        </w:rPr>
        <w:t xml:space="preserve">2+ </w:t>
      </w:r>
      <w:r w:rsidR="00693751">
        <w:rPr>
          <w:rFonts w:ascii="Times New Roman" w:hAnsi="Times New Roman" w:cs="Times New Roman"/>
          <w:sz w:val="24"/>
          <w:szCs w:val="24"/>
        </w:rPr>
        <w:t>free Krebs exposure, such as elevated ATP concentration were responsible for the maintenance of muscle activity and bladder compliance</w:t>
      </w:r>
      <w:r w:rsidR="002875CE">
        <w:rPr>
          <w:rFonts w:ascii="Times New Roman" w:hAnsi="Times New Roman" w:cs="Times New Roman"/>
          <w:sz w:val="24"/>
          <w:szCs w:val="24"/>
        </w:rPr>
        <w:t>, thereby masking the changes in bladder compliance that would otherwise be evident as a consequence of inhibited Ca</w:t>
      </w:r>
      <w:r w:rsidR="002875CE">
        <w:rPr>
          <w:rFonts w:ascii="Times New Roman" w:hAnsi="Times New Roman" w:cs="Times New Roman"/>
          <w:sz w:val="24"/>
          <w:szCs w:val="24"/>
          <w:vertAlign w:val="superscript"/>
        </w:rPr>
        <w:t xml:space="preserve">2+ </w:t>
      </w:r>
      <w:r w:rsidR="002875CE">
        <w:rPr>
          <w:rFonts w:ascii="Times New Roman" w:hAnsi="Times New Roman" w:cs="Times New Roman"/>
          <w:sz w:val="24"/>
          <w:szCs w:val="24"/>
        </w:rPr>
        <w:t>influx via L-type Ca</w:t>
      </w:r>
      <w:r w:rsidR="002875CE">
        <w:rPr>
          <w:rFonts w:ascii="Times New Roman" w:hAnsi="Times New Roman" w:cs="Times New Roman"/>
          <w:sz w:val="24"/>
          <w:szCs w:val="24"/>
          <w:vertAlign w:val="superscript"/>
        </w:rPr>
        <w:t xml:space="preserve">2+ </w:t>
      </w:r>
      <w:r w:rsidR="002875CE">
        <w:rPr>
          <w:rFonts w:ascii="Times New Roman" w:hAnsi="Times New Roman" w:cs="Times New Roman"/>
          <w:sz w:val="24"/>
          <w:szCs w:val="24"/>
        </w:rPr>
        <w:t>channels</w:t>
      </w:r>
      <w:r w:rsidR="00693751">
        <w:rPr>
          <w:rFonts w:ascii="Times New Roman" w:hAnsi="Times New Roman" w:cs="Times New Roman"/>
          <w:sz w:val="24"/>
          <w:szCs w:val="24"/>
        </w:rPr>
        <w:t>.</w:t>
      </w:r>
      <w:r w:rsidR="002875CE">
        <w:rPr>
          <w:rFonts w:ascii="Times New Roman" w:hAnsi="Times New Roman" w:cs="Times New Roman"/>
          <w:sz w:val="24"/>
          <w:szCs w:val="24"/>
        </w:rPr>
        <w:t xml:space="preserve">  However</w:t>
      </w:r>
      <w:r w:rsidR="00834284">
        <w:rPr>
          <w:rFonts w:ascii="Times New Roman" w:hAnsi="Times New Roman" w:cs="Times New Roman"/>
          <w:sz w:val="24"/>
          <w:szCs w:val="24"/>
        </w:rPr>
        <w:t xml:space="preserve"> in separate experiments</w:t>
      </w:r>
      <w:r w:rsidR="002875CE">
        <w:rPr>
          <w:rFonts w:ascii="Times New Roman" w:hAnsi="Times New Roman" w:cs="Times New Roman"/>
          <w:sz w:val="24"/>
          <w:szCs w:val="24"/>
        </w:rPr>
        <w:t>, when the bladder was exposed to nifedipine alone</w:t>
      </w:r>
      <w:r w:rsidR="00834284">
        <w:rPr>
          <w:rFonts w:ascii="Times New Roman" w:hAnsi="Times New Roman" w:cs="Times New Roman"/>
          <w:sz w:val="24"/>
          <w:szCs w:val="24"/>
        </w:rPr>
        <w:t xml:space="preserve"> to investigate whether the change in afferent nerve firing following Ca</w:t>
      </w:r>
      <w:r w:rsidR="00834284">
        <w:rPr>
          <w:rFonts w:ascii="Times New Roman" w:hAnsi="Times New Roman" w:cs="Times New Roman"/>
          <w:sz w:val="24"/>
          <w:szCs w:val="24"/>
          <w:vertAlign w:val="superscript"/>
        </w:rPr>
        <w:t xml:space="preserve">2+ </w:t>
      </w:r>
      <w:r w:rsidR="00834284">
        <w:rPr>
          <w:rFonts w:ascii="Times New Roman" w:hAnsi="Times New Roman" w:cs="Times New Roman"/>
          <w:sz w:val="24"/>
          <w:szCs w:val="24"/>
        </w:rPr>
        <w:t>free Krebs exposure was secondary to a change in muscle tone</w:t>
      </w:r>
      <w:r w:rsidR="002875CE">
        <w:rPr>
          <w:rFonts w:ascii="Times New Roman" w:hAnsi="Times New Roman" w:cs="Times New Roman"/>
          <w:sz w:val="24"/>
          <w:szCs w:val="24"/>
        </w:rPr>
        <w:t xml:space="preserve">, compliance was unaffected.  </w:t>
      </w:r>
      <w:r w:rsidR="009D444D">
        <w:rPr>
          <w:rFonts w:ascii="Times New Roman" w:hAnsi="Times New Roman" w:cs="Times New Roman"/>
          <w:sz w:val="24"/>
          <w:szCs w:val="24"/>
        </w:rPr>
        <w:t>This</w:t>
      </w:r>
      <w:r w:rsidR="002875CE">
        <w:rPr>
          <w:rFonts w:ascii="Times New Roman" w:hAnsi="Times New Roman" w:cs="Times New Roman"/>
          <w:sz w:val="24"/>
          <w:szCs w:val="24"/>
        </w:rPr>
        <w:t xml:space="preserve"> data suggest</w:t>
      </w:r>
      <w:r w:rsidR="00760895">
        <w:rPr>
          <w:rFonts w:ascii="Times New Roman" w:hAnsi="Times New Roman" w:cs="Times New Roman"/>
          <w:sz w:val="24"/>
          <w:szCs w:val="24"/>
        </w:rPr>
        <w:t>s</w:t>
      </w:r>
      <w:r w:rsidR="002875CE">
        <w:rPr>
          <w:rFonts w:ascii="Times New Roman" w:hAnsi="Times New Roman" w:cs="Times New Roman"/>
          <w:sz w:val="24"/>
          <w:szCs w:val="24"/>
        </w:rPr>
        <w:t xml:space="preserve"> </w:t>
      </w:r>
      <w:r w:rsidR="006C681D">
        <w:rPr>
          <w:rFonts w:ascii="Times New Roman" w:hAnsi="Times New Roman" w:cs="Times New Roman"/>
          <w:sz w:val="24"/>
          <w:szCs w:val="24"/>
        </w:rPr>
        <w:t>that</w:t>
      </w:r>
      <w:r w:rsidR="002875CE">
        <w:rPr>
          <w:rFonts w:ascii="Times New Roman" w:hAnsi="Times New Roman" w:cs="Times New Roman"/>
          <w:sz w:val="24"/>
          <w:szCs w:val="24"/>
        </w:rPr>
        <w:t>,</w:t>
      </w:r>
      <w:r w:rsidR="00304CEE">
        <w:rPr>
          <w:rFonts w:ascii="Times New Roman" w:hAnsi="Times New Roman" w:cs="Times New Roman"/>
          <w:sz w:val="24"/>
          <w:szCs w:val="24"/>
        </w:rPr>
        <w:t xml:space="preserve"> in the absence of parasympathetic release of ACh from efferent nerves, there is no on-going cholinergic tone, and in the absence of a stimulus, for example carbachol, no changes in compliance would</w:t>
      </w:r>
      <w:r w:rsidR="003B6F8A">
        <w:rPr>
          <w:rFonts w:ascii="Times New Roman" w:hAnsi="Times New Roman" w:cs="Times New Roman"/>
          <w:sz w:val="24"/>
          <w:szCs w:val="24"/>
        </w:rPr>
        <w:t xml:space="preserve"> have</w:t>
      </w:r>
      <w:r w:rsidR="00304CEE">
        <w:rPr>
          <w:rFonts w:ascii="Times New Roman" w:hAnsi="Times New Roman" w:cs="Times New Roman"/>
          <w:sz w:val="24"/>
          <w:szCs w:val="24"/>
        </w:rPr>
        <w:t xml:space="preserve"> be</w:t>
      </w:r>
      <w:r w:rsidR="003B6F8A">
        <w:rPr>
          <w:rFonts w:ascii="Times New Roman" w:hAnsi="Times New Roman" w:cs="Times New Roman"/>
          <w:sz w:val="24"/>
          <w:szCs w:val="24"/>
        </w:rPr>
        <w:t>en</w:t>
      </w:r>
      <w:r w:rsidR="00304CEE">
        <w:rPr>
          <w:rFonts w:ascii="Times New Roman" w:hAnsi="Times New Roman" w:cs="Times New Roman"/>
          <w:sz w:val="24"/>
          <w:szCs w:val="24"/>
        </w:rPr>
        <w:t xml:space="preserve"> observed</w:t>
      </w:r>
      <w:r w:rsidR="003B6F8A">
        <w:rPr>
          <w:rFonts w:ascii="Times New Roman" w:hAnsi="Times New Roman" w:cs="Times New Roman"/>
          <w:sz w:val="24"/>
          <w:szCs w:val="24"/>
        </w:rPr>
        <w:t xml:space="preserve">.  </w:t>
      </w:r>
    </w:p>
    <w:p w:rsidR="003B6F8A" w:rsidRDefault="002875CE" w:rsidP="00FF7611">
      <w:pPr>
        <w:spacing w:line="360" w:lineRule="auto"/>
        <w:rPr>
          <w:rFonts w:ascii="Times New Roman" w:hAnsi="Times New Roman" w:cs="Times New Roman"/>
          <w:sz w:val="24"/>
          <w:szCs w:val="24"/>
        </w:rPr>
      </w:pPr>
      <w:r>
        <w:rPr>
          <w:rFonts w:ascii="Times New Roman" w:hAnsi="Times New Roman" w:cs="Times New Roman"/>
          <w:sz w:val="24"/>
          <w:szCs w:val="24"/>
        </w:rPr>
        <w:t xml:space="preserve">A previous study in human bladder strips </w:t>
      </w:r>
      <w:r w:rsidR="009D444D">
        <w:rPr>
          <w:rFonts w:ascii="Times New Roman" w:hAnsi="Times New Roman" w:cs="Times New Roman"/>
          <w:sz w:val="24"/>
          <w:szCs w:val="24"/>
        </w:rPr>
        <w:t>demonstrated</w:t>
      </w:r>
      <w:r>
        <w:rPr>
          <w:rFonts w:ascii="Times New Roman" w:hAnsi="Times New Roman" w:cs="Times New Roman"/>
          <w:sz w:val="24"/>
          <w:szCs w:val="24"/>
        </w:rPr>
        <w:t xml:space="preserve"> that in the presence of nifedipine, KCl induced contractions were abolished, and carbachol induced contractions were reduced, yet endothelin </w:t>
      </w:r>
      <w:r w:rsidR="009D444D">
        <w:rPr>
          <w:rFonts w:ascii="Times New Roman" w:hAnsi="Times New Roman" w:cs="Times New Roman"/>
          <w:sz w:val="24"/>
          <w:szCs w:val="24"/>
        </w:rPr>
        <w:t>induced contractions</w:t>
      </w:r>
      <w:r>
        <w:rPr>
          <w:rFonts w:ascii="Times New Roman" w:hAnsi="Times New Roman" w:cs="Times New Roman"/>
          <w:sz w:val="24"/>
          <w:szCs w:val="24"/>
        </w:rPr>
        <w:t xml:space="preserve"> were not affected, suggesting </w:t>
      </w:r>
      <w:r w:rsidR="009D444D">
        <w:rPr>
          <w:rFonts w:ascii="Times New Roman" w:hAnsi="Times New Roman" w:cs="Times New Roman"/>
          <w:sz w:val="24"/>
          <w:szCs w:val="24"/>
        </w:rPr>
        <w:t>multiple</w:t>
      </w:r>
      <w:r>
        <w:rPr>
          <w:rFonts w:ascii="Times New Roman" w:hAnsi="Times New Roman" w:cs="Times New Roman"/>
          <w:sz w:val="24"/>
          <w:szCs w:val="24"/>
        </w:rPr>
        <w:t xml:space="preserve"> sources of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w:t>
      </w:r>
      <w:r w:rsidR="0014435B">
        <w:rPr>
          <w:rFonts w:ascii="Times New Roman" w:hAnsi="Times New Roman" w:cs="Times New Roman"/>
          <w:sz w:val="24"/>
          <w:szCs w:val="24"/>
        </w:rPr>
        <w:t>or</w:t>
      </w:r>
      <w:r>
        <w:rPr>
          <w:rFonts w:ascii="Times New Roman" w:hAnsi="Times New Roman" w:cs="Times New Roman"/>
          <w:sz w:val="24"/>
          <w:szCs w:val="24"/>
        </w:rPr>
        <w:t xml:space="preserve"> detrusor muscle </w:t>
      </w:r>
      <w:r w:rsidR="009D444D">
        <w:rPr>
          <w:rFonts w:ascii="Times New Roman" w:hAnsi="Times New Roman" w:cs="Times New Roman"/>
          <w:sz w:val="24"/>
          <w:szCs w:val="24"/>
        </w:rPr>
        <w:t>contraction exist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&lt;EndNote&gt;&lt;Cite&gt;&lt;Author&gt;Maggi&lt;/Author&gt;&lt;Year&gt;1989&lt;/Year&gt;&lt;RecNum&gt;79&lt;/RecNum&gt;&lt;DisplayText&gt;(Maggi&lt;style face="italic"&gt; et al.&lt;/style&gt;, 1989)&lt;/DisplayText&gt;&lt;record&gt;&lt;rec-number&gt;79&lt;/rec-number&gt;&lt;foreign-keys&gt;&lt;key app="EN" db-id="ftzrp2wwgs05zuesetppaew1vxrrf50fwr0e"&gt;79&lt;/key&gt;&lt;/foreign-keys&gt;&lt;ref-type name="Journal Article"&gt;17&lt;/ref-type&gt;&lt;contributors&gt;&lt;authors&gt;&lt;author&gt;Maggi, C.A.,&lt;/author&gt;&lt;author&gt;Giuliani, S.,&lt;/author&gt;&lt;author&gt;Patacchini, R.,&lt;/author&gt;&lt;author&gt;Turini, D.,&lt;/author&gt;&lt;author&gt;Barbanti, G.,&lt;/author&gt;&lt;author&gt;Giachetti, A.,&lt;/author&gt;&lt;author&gt;Meli, A.&lt;/author&gt;&lt;/authors&gt;&lt;/contributors&gt;&lt;titles&gt;&lt;title&gt;Multiple sources of calcium for contraction of the human urinary bladder muscle&lt;/title&gt;&lt;secondary-title&gt;British Journal of Pharmacology&lt;/secondary-title&gt;&lt;/titles&gt;&lt;periodical&gt;&lt;full-title&gt;British Journal of Pharmacology&lt;/full-title&gt;&lt;/periodical&gt;&lt;pages&gt;1021-1031&lt;/pages&gt;&lt;volume&gt;98&lt;/volume&gt;&lt;dates&gt;&lt;year&gt;1989&lt;/year&gt;&lt;/dates&gt;&lt;urls&gt;&lt;/urls&gt;&lt;/record&gt;&lt;/Cite&gt;&lt;/EndNote&gt;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 w:tooltip="Maggi, 1989 #79" w:history="1">
        <w:r w:rsidR="00774C2C">
          <w:rPr>
            <w:rFonts w:ascii="Times New Roman" w:hAnsi="Times New Roman" w:cs="Times New Roman"/>
            <w:noProof/>
            <w:sz w:val="24"/>
            <w:szCs w:val="24"/>
          </w:rPr>
          <w:t>Maggi</w:t>
        </w:r>
        <w:r w:rsidR="00774C2C" w:rsidRPr="002875CE">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1989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C681D">
        <w:rPr>
          <w:rFonts w:ascii="Times New Roman" w:hAnsi="Times New Roman" w:cs="Times New Roman"/>
          <w:sz w:val="24"/>
          <w:szCs w:val="24"/>
        </w:rPr>
        <w:t xml:space="preserve">In </w:t>
      </w:r>
      <w:r>
        <w:rPr>
          <w:rFonts w:ascii="Times New Roman" w:hAnsi="Times New Roman" w:cs="Times New Roman"/>
          <w:sz w:val="24"/>
          <w:szCs w:val="24"/>
        </w:rPr>
        <w:t>a 2</w:t>
      </w:r>
      <w:r w:rsidRPr="002875CE">
        <w:rPr>
          <w:rFonts w:ascii="Times New Roman" w:hAnsi="Times New Roman" w:cs="Times New Roman"/>
          <w:sz w:val="24"/>
          <w:szCs w:val="24"/>
          <w:vertAlign w:val="superscript"/>
        </w:rPr>
        <w:t>nd</w:t>
      </w:r>
      <w:r>
        <w:rPr>
          <w:rFonts w:ascii="Times New Roman" w:hAnsi="Times New Roman" w:cs="Times New Roman"/>
          <w:sz w:val="24"/>
          <w:szCs w:val="24"/>
        </w:rPr>
        <w:t xml:space="preserve"> human study </w:t>
      </w:r>
      <w:r w:rsidR="006C681D">
        <w:rPr>
          <w:rFonts w:ascii="Times New Roman" w:hAnsi="Times New Roman" w:cs="Times New Roman"/>
          <w:sz w:val="24"/>
          <w:szCs w:val="24"/>
        </w:rPr>
        <w:t>,</w:t>
      </w:r>
      <w:r>
        <w:rPr>
          <w:rFonts w:ascii="Times New Roman" w:hAnsi="Times New Roman" w:cs="Times New Roman"/>
          <w:sz w:val="24"/>
          <w:szCs w:val="24"/>
        </w:rPr>
        <w:t>all L-type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channel </w:t>
      </w:r>
      <w:r w:rsidR="009D444D">
        <w:rPr>
          <w:rFonts w:ascii="Times New Roman" w:hAnsi="Times New Roman" w:cs="Times New Roman"/>
          <w:sz w:val="24"/>
          <w:szCs w:val="24"/>
        </w:rPr>
        <w:t>antagonists</w:t>
      </w:r>
      <w:r>
        <w:rPr>
          <w:rFonts w:ascii="Times New Roman" w:hAnsi="Times New Roman" w:cs="Times New Roman"/>
          <w:sz w:val="24"/>
          <w:szCs w:val="24"/>
        </w:rPr>
        <w:t xml:space="preserve"> tested </w:t>
      </w:r>
      <w:r w:rsidR="00693751">
        <w:rPr>
          <w:rFonts w:ascii="Times New Roman" w:hAnsi="Times New Roman" w:cs="Times New Roman"/>
          <w:sz w:val="24"/>
          <w:szCs w:val="24"/>
        </w:rPr>
        <w:t xml:space="preserve"> </w:t>
      </w:r>
      <w:r w:rsidR="006C681D">
        <w:rPr>
          <w:rFonts w:ascii="Times New Roman" w:hAnsi="Times New Roman" w:cs="Times New Roman"/>
          <w:sz w:val="24"/>
          <w:szCs w:val="24"/>
        </w:rPr>
        <w:t>suppressed the carb</w:t>
      </w:r>
      <w:r w:rsidR="00760895">
        <w:rPr>
          <w:rFonts w:ascii="Times New Roman" w:hAnsi="Times New Roman" w:cs="Times New Roman"/>
          <w:sz w:val="24"/>
          <w:szCs w:val="24"/>
        </w:rPr>
        <w:t xml:space="preserve">achol induced maximum contraction </w:t>
      </w:r>
      <w:r w:rsidR="00760895">
        <w:rPr>
          <w:rFonts w:ascii="Times New Roman" w:hAnsi="Times New Roman" w:cs="Times New Roman"/>
          <w:sz w:val="24"/>
          <w:szCs w:val="24"/>
        </w:rPr>
        <w:fldChar w:fldCharType="begin"/>
      </w:r>
      <w:r w:rsidR="00760895">
        <w:rPr>
          <w:rFonts w:ascii="Times New Roman" w:hAnsi="Times New Roman" w:cs="Times New Roman"/>
          <w:sz w:val="24"/>
          <w:szCs w:val="24"/>
        </w:rPr>
        <w:instrText xml:space="preserve"> ADDIN EN.CITE &lt;EndNote&gt;&lt;Cite&gt;&lt;Author&gt;Badawi&lt;/Author&gt;&lt;Year&gt;2006&lt;/Year&gt;&lt;RecNum&gt;85&lt;/RecNum&gt;&lt;DisplayText&gt;(Badawi&lt;style face="italic"&gt; et al.&lt;/style&gt;, 2006)&lt;/DisplayText&gt;&lt;record&gt;&lt;rec-number&gt;85&lt;/rec-number&gt;&lt;foreign-keys&gt;&lt;key app="EN" db-id="ftzrp2wwgs05zuesetppaew1vxrrf50fwr0e"&gt;85&lt;/key&gt;&lt;/foreign-keys&gt;&lt;ref-type name="Journal Article"&gt;17&lt;/ref-type&gt;&lt;contributors&gt;&lt;authors&gt;&lt;author&gt;Badawi, J.K.,&lt;/author&gt;&lt;author&gt;Li, H.,&lt;/author&gt;&lt;author&gt;Langbein, S.,&lt;/author&gt;&lt;author&gt;Kamp, S.,&lt;/author&gt;&lt;author&gt;Guzman, S.,&lt;/author&gt;&lt;author&gt;Bross, S.&lt;/author&gt;&lt;/authors&gt;&lt;/contributors&gt;&lt;titles&gt;&lt;title&gt;Inhibitory effects of various L-type and T-type calcium antagonists on electrically generated, potassium-induced and carbachol-induced contractions of porcine detrusor muscle&lt;/title&gt;&lt;secondary-title&gt;Journal of Comparative Physiology B&lt;/secondary-title&gt;&lt;/titles&gt;&lt;periodical&gt;&lt;full-title&gt;Journal of Comparative Physiology B&lt;/full-title&gt;&lt;/periodical&gt;&lt;pages&gt;429-439&lt;/pages&gt;&lt;volume&gt;176&lt;/volume&gt;&lt;dates&gt;&lt;year&gt;2006&lt;/year&gt;&lt;/dates&gt;&lt;urls&gt;&lt;/urls&gt;&lt;/record&gt;&lt;/Cite&gt;&lt;/EndNote&gt;</w:instrText>
      </w:r>
      <w:r w:rsidR="00760895">
        <w:rPr>
          <w:rFonts w:ascii="Times New Roman" w:hAnsi="Times New Roman" w:cs="Times New Roman"/>
          <w:sz w:val="24"/>
          <w:szCs w:val="24"/>
        </w:rPr>
        <w:fldChar w:fldCharType="separate"/>
      </w:r>
      <w:r w:rsidR="00760895">
        <w:rPr>
          <w:rFonts w:ascii="Times New Roman" w:hAnsi="Times New Roman" w:cs="Times New Roman"/>
          <w:noProof/>
          <w:sz w:val="24"/>
          <w:szCs w:val="24"/>
        </w:rPr>
        <w:t>(</w:t>
      </w:r>
      <w:hyperlink w:anchor="_ENREF_2" w:tooltip="Badawi, 2006 #85" w:history="1">
        <w:r w:rsidR="00774C2C">
          <w:rPr>
            <w:rFonts w:ascii="Times New Roman" w:hAnsi="Times New Roman" w:cs="Times New Roman"/>
            <w:noProof/>
            <w:sz w:val="24"/>
            <w:szCs w:val="24"/>
          </w:rPr>
          <w:t>Badawi</w:t>
        </w:r>
        <w:r w:rsidR="00774C2C" w:rsidRPr="00760895">
          <w:rPr>
            <w:rFonts w:ascii="Times New Roman" w:hAnsi="Times New Roman" w:cs="Times New Roman"/>
            <w:i/>
            <w:noProof/>
            <w:sz w:val="24"/>
            <w:szCs w:val="24"/>
          </w:rPr>
          <w:t xml:space="preserve"> </w:t>
        </w:r>
        <w:r w:rsidR="00774C2C" w:rsidRPr="00760895">
          <w:rPr>
            <w:rFonts w:ascii="Times New Roman" w:hAnsi="Times New Roman" w:cs="Times New Roman"/>
            <w:i/>
            <w:noProof/>
            <w:sz w:val="24"/>
            <w:szCs w:val="24"/>
          </w:rPr>
          <w:lastRenderedPageBreak/>
          <w:t>et al.</w:t>
        </w:r>
        <w:r w:rsidR="00774C2C">
          <w:rPr>
            <w:rFonts w:ascii="Times New Roman" w:hAnsi="Times New Roman" w:cs="Times New Roman"/>
            <w:noProof/>
            <w:sz w:val="24"/>
            <w:szCs w:val="24"/>
          </w:rPr>
          <w:t>, 2006</w:t>
        </w:r>
      </w:hyperlink>
      <w:r w:rsidR="00760895">
        <w:rPr>
          <w:rFonts w:ascii="Times New Roman" w:hAnsi="Times New Roman" w:cs="Times New Roman"/>
          <w:noProof/>
          <w:sz w:val="24"/>
          <w:szCs w:val="24"/>
        </w:rPr>
        <w:t>)</w:t>
      </w:r>
      <w:r w:rsidR="00760895">
        <w:rPr>
          <w:rFonts w:ascii="Times New Roman" w:hAnsi="Times New Roman" w:cs="Times New Roman"/>
          <w:sz w:val="24"/>
          <w:szCs w:val="24"/>
        </w:rPr>
        <w:fldChar w:fldCharType="end"/>
      </w:r>
      <w:r w:rsidR="009D444D">
        <w:rPr>
          <w:rFonts w:ascii="Times New Roman" w:hAnsi="Times New Roman" w:cs="Times New Roman"/>
          <w:sz w:val="24"/>
          <w:szCs w:val="24"/>
        </w:rPr>
        <w:t>, and this was also shown in g</w:t>
      </w:r>
      <w:r w:rsidR="00760895">
        <w:rPr>
          <w:rFonts w:ascii="Times New Roman" w:hAnsi="Times New Roman" w:cs="Times New Roman"/>
          <w:sz w:val="24"/>
          <w:szCs w:val="24"/>
        </w:rPr>
        <w:t xml:space="preserve">uinea pig bladder muscle strips </w:t>
      </w:r>
      <w:r w:rsidR="00760895">
        <w:rPr>
          <w:rFonts w:ascii="Times New Roman" w:hAnsi="Times New Roman" w:cs="Times New Roman"/>
          <w:sz w:val="24"/>
          <w:szCs w:val="24"/>
        </w:rPr>
        <w:fldChar w:fldCharType="begin"/>
      </w:r>
      <w:r w:rsidR="00760895">
        <w:rPr>
          <w:rFonts w:ascii="Times New Roman" w:hAnsi="Times New Roman" w:cs="Times New Roman"/>
          <w:sz w:val="24"/>
          <w:szCs w:val="24"/>
        </w:rPr>
        <w:instrText xml:space="preserve"> ADDIN EN.CITE &lt;EndNote&gt;&lt;Cite&gt;&lt;Author&gt;Rivera&lt;/Author&gt;&lt;Year&gt;2006&lt;/Year&gt;&lt;RecNum&gt;83&lt;/RecNum&gt;&lt;DisplayText&gt;(Rivera&lt;style face="italic"&gt; et al.&lt;/style&gt;, 2006)&lt;/DisplayText&gt;&lt;record&gt;&lt;rec-number&gt;83&lt;/rec-number&gt;&lt;foreign-keys&gt;&lt;key app="EN" db-id="ftzrp2wwgs05zuesetppaew1vxrrf50fwr0e"&gt;83&lt;/key&gt;&lt;/foreign-keys&gt;&lt;ref-type name="Journal Article"&gt;17&lt;/ref-type&gt;&lt;contributors&gt;&lt;authors&gt;&lt;author&gt;Rivera, L.,&lt;/author&gt;&lt;author&gt;Brading, A. F.&lt;/author&gt;&lt;/authors&gt;&lt;/contributors&gt;&lt;titles&gt;&lt;title&gt;&lt;style face="normal" font="default" size="100%"&gt;The role of Ca&lt;/style&gt;&lt;style face="superscript" font="default" size="100%"&gt;2+&lt;/style&gt;&lt;style face="normal" font="default" size="100%"&gt; influx and intracellular Ca&lt;/style&gt;&lt;style face="superscript" font="default" size="100%"&gt;2+ &lt;/style&gt;&lt;style face="normal" font="default" size="100%"&gt;release in the muscarinic-mediated contraction of mammalian urinary bladder smooth muscle&lt;/style&gt;&lt;/title&gt;&lt;secondary-title&gt;British Journal of Urology International&lt;/secondary-title&gt;&lt;/titles&gt;&lt;periodical&gt;&lt;full-title&gt;British Journal of Urology International&lt;/full-title&gt;&lt;/periodical&gt;&lt;pages&gt;868-875&lt;/pages&gt;&lt;volume&gt;98&lt;/volume&gt;&lt;dates&gt;&lt;year&gt;2006&lt;/year&gt;&lt;/dates&gt;&lt;urls&gt;&lt;/urls&gt;&lt;/record&gt;&lt;/Cite&gt;&lt;/EndNote&gt;</w:instrText>
      </w:r>
      <w:r w:rsidR="00760895">
        <w:rPr>
          <w:rFonts w:ascii="Times New Roman" w:hAnsi="Times New Roman" w:cs="Times New Roman"/>
          <w:sz w:val="24"/>
          <w:szCs w:val="24"/>
        </w:rPr>
        <w:fldChar w:fldCharType="separate"/>
      </w:r>
      <w:r w:rsidR="00760895">
        <w:rPr>
          <w:rFonts w:ascii="Times New Roman" w:hAnsi="Times New Roman" w:cs="Times New Roman"/>
          <w:noProof/>
          <w:sz w:val="24"/>
          <w:szCs w:val="24"/>
        </w:rPr>
        <w:t>(</w:t>
      </w:r>
      <w:hyperlink w:anchor="_ENREF_16" w:tooltip="Rivera, 2006 #83" w:history="1">
        <w:r w:rsidR="00774C2C">
          <w:rPr>
            <w:rFonts w:ascii="Times New Roman" w:hAnsi="Times New Roman" w:cs="Times New Roman"/>
            <w:noProof/>
            <w:sz w:val="24"/>
            <w:szCs w:val="24"/>
          </w:rPr>
          <w:t>Rivera</w:t>
        </w:r>
        <w:r w:rsidR="00774C2C" w:rsidRPr="00760895">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2006</w:t>
        </w:r>
      </w:hyperlink>
      <w:r w:rsidR="00760895">
        <w:rPr>
          <w:rFonts w:ascii="Times New Roman" w:hAnsi="Times New Roman" w:cs="Times New Roman"/>
          <w:noProof/>
          <w:sz w:val="24"/>
          <w:szCs w:val="24"/>
        </w:rPr>
        <w:t>)</w:t>
      </w:r>
      <w:r w:rsidR="00760895">
        <w:rPr>
          <w:rFonts w:ascii="Times New Roman" w:hAnsi="Times New Roman" w:cs="Times New Roman"/>
          <w:sz w:val="24"/>
          <w:szCs w:val="24"/>
        </w:rPr>
        <w:fldChar w:fldCharType="end"/>
      </w:r>
      <w:r w:rsidR="00760895">
        <w:rPr>
          <w:rFonts w:ascii="Times New Roman" w:hAnsi="Times New Roman" w:cs="Times New Roman"/>
          <w:sz w:val="24"/>
          <w:szCs w:val="24"/>
        </w:rPr>
        <w:t xml:space="preserve">.  Species differences in the degree of reduction of carbachol induced </w:t>
      </w:r>
      <w:r w:rsidR="009D444D">
        <w:rPr>
          <w:rFonts w:ascii="Times New Roman" w:hAnsi="Times New Roman" w:cs="Times New Roman"/>
          <w:sz w:val="24"/>
          <w:szCs w:val="24"/>
        </w:rPr>
        <w:t>contractions</w:t>
      </w:r>
      <w:r w:rsidR="00760895">
        <w:rPr>
          <w:rFonts w:ascii="Times New Roman" w:hAnsi="Times New Roman" w:cs="Times New Roman"/>
          <w:sz w:val="24"/>
          <w:szCs w:val="24"/>
        </w:rPr>
        <w:t xml:space="preserve"> in the presence of nifedipine have been observed, where in the porcine bladder, </w:t>
      </w:r>
      <w:r w:rsidR="009D444D">
        <w:rPr>
          <w:rFonts w:ascii="Times New Roman" w:hAnsi="Times New Roman" w:cs="Times New Roman"/>
          <w:sz w:val="24"/>
          <w:szCs w:val="24"/>
        </w:rPr>
        <w:t>contractions</w:t>
      </w:r>
      <w:r w:rsidR="00760895">
        <w:rPr>
          <w:rFonts w:ascii="Times New Roman" w:hAnsi="Times New Roman" w:cs="Times New Roman"/>
          <w:sz w:val="24"/>
          <w:szCs w:val="24"/>
        </w:rPr>
        <w:t xml:space="preserve"> were reduced to 18% of control, and </w:t>
      </w:r>
      <w:r w:rsidR="009D444D">
        <w:rPr>
          <w:rFonts w:ascii="Times New Roman" w:hAnsi="Times New Roman" w:cs="Times New Roman"/>
          <w:sz w:val="24"/>
          <w:szCs w:val="24"/>
        </w:rPr>
        <w:t>similarly</w:t>
      </w:r>
      <w:r w:rsidR="00760895">
        <w:rPr>
          <w:rFonts w:ascii="Times New Roman" w:hAnsi="Times New Roman" w:cs="Times New Roman"/>
          <w:sz w:val="24"/>
          <w:szCs w:val="24"/>
        </w:rPr>
        <w:t xml:space="preserve"> in mouse were reduced to 27% of control, yet had least effect on human tissue strips, only reducing carbachol induced contractions to 74% of control </w:t>
      </w:r>
      <w:r w:rsidR="00760895">
        <w:rPr>
          <w:rFonts w:ascii="Times New Roman" w:hAnsi="Times New Roman" w:cs="Times New Roman"/>
          <w:sz w:val="24"/>
          <w:szCs w:val="24"/>
        </w:rPr>
        <w:fldChar w:fldCharType="begin"/>
      </w:r>
      <w:r w:rsidR="00760895">
        <w:rPr>
          <w:rFonts w:ascii="Times New Roman" w:hAnsi="Times New Roman" w:cs="Times New Roman"/>
          <w:sz w:val="24"/>
          <w:szCs w:val="24"/>
        </w:rPr>
        <w:instrText xml:space="preserve"> ADDIN EN.CITE &lt;EndNote&gt;&lt;Cite&gt;&lt;Author&gt;Wuest&lt;/Author&gt;&lt;Year&gt;2007&lt;/Year&gt;&lt;RecNum&gt;84&lt;/RecNum&gt;&lt;DisplayText&gt;(Wuest&lt;style face="italic"&gt; et al.&lt;/style&gt;, 2007)&lt;/DisplayText&gt;&lt;record&gt;&lt;rec-number&gt;84&lt;/rec-number&gt;&lt;foreign-keys&gt;&lt;key app="EN" db-id="ftzrp2wwgs05zuesetppaew1vxrrf50fwr0e"&gt;84&lt;/key&gt;&lt;/foreign-keys&gt;&lt;ref-type name="Journal Article"&gt;17&lt;/ref-type&gt;&lt;contributors&gt;&lt;authors&gt;&lt;author&gt;Wuest, M.,&lt;/author&gt;&lt;author&gt;Hiller, N.,&lt;/author&gt;&lt;author&gt;Braeter, M.,&lt;/author&gt;&lt;author&gt;Hakenberg, O.W.,&lt;/author&gt;&lt;author&gt;Wirth, M.P.,&lt;/author&gt;&lt;author&gt;Ravens, U.&lt;/author&gt;&lt;/authors&gt;&lt;/contributors&gt;&lt;titles&gt;&lt;title&gt;&lt;style face="normal" font="default" size="100%"&gt;Contribution of Ca&lt;/style&gt;&lt;style face="superscript" font="default" size="100%"&gt;2+ &lt;/style&gt;&lt;style face="normal" font="default" size="100%"&gt;influx to carbachol-induced detrusor contraction is different in human urinary bladder compared to pig and mouse&lt;/style&gt;&lt;/title&gt;&lt;secondary-title&gt;European Journal of Pharmacology&lt;/secondary-title&gt;&lt;/titles&gt;&lt;periodical&gt;&lt;full-title&gt;European Journal of Pharmacology&lt;/full-title&gt;&lt;/periodical&gt;&lt;pages&gt;180-189&lt;/pages&gt;&lt;volume&gt;565&lt;/volume&gt;&lt;dates&gt;&lt;year&gt;2007&lt;/year&gt;&lt;/dates&gt;&lt;urls&gt;&lt;/urls&gt;&lt;/record&gt;&lt;/Cite&gt;&lt;/EndNote&gt;</w:instrText>
      </w:r>
      <w:r w:rsidR="00760895">
        <w:rPr>
          <w:rFonts w:ascii="Times New Roman" w:hAnsi="Times New Roman" w:cs="Times New Roman"/>
          <w:sz w:val="24"/>
          <w:szCs w:val="24"/>
        </w:rPr>
        <w:fldChar w:fldCharType="separate"/>
      </w:r>
      <w:r w:rsidR="00760895">
        <w:rPr>
          <w:rFonts w:ascii="Times New Roman" w:hAnsi="Times New Roman" w:cs="Times New Roman"/>
          <w:noProof/>
          <w:sz w:val="24"/>
          <w:szCs w:val="24"/>
        </w:rPr>
        <w:t>(</w:t>
      </w:r>
      <w:hyperlink w:anchor="_ENREF_24" w:tooltip="Wuest, 2007 #84" w:history="1">
        <w:r w:rsidR="00774C2C">
          <w:rPr>
            <w:rFonts w:ascii="Times New Roman" w:hAnsi="Times New Roman" w:cs="Times New Roman"/>
            <w:noProof/>
            <w:sz w:val="24"/>
            <w:szCs w:val="24"/>
          </w:rPr>
          <w:t>Wuest</w:t>
        </w:r>
        <w:r w:rsidR="00774C2C" w:rsidRPr="00760895">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2007</w:t>
        </w:r>
      </w:hyperlink>
      <w:r w:rsidR="00760895">
        <w:rPr>
          <w:rFonts w:ascii="Times New Roman" w:hAnsi="Times New Roman" w:cs="Times New Roman"/>
          <w:noProof/>
          <w:sz w:val="24"/>
          <w:szCs w:val="24"/>
        </w:rPr>
        <w:t>)</w:t>
      </w:r>
      <w:r w:rsidR="00760895">
        <w:rPr>
          <w:rFonts w:ascii="Times New Roman" w:hAnsi="Times New Roman" w:cs="Times New Roman"/>
          <w:sz w:val="24"/>
          <w:szCs w:val="24"/>
        </w:rPr>
        <w:fldChar w:fldCharType="end"/>
      </w:r>
      <w:r w:rsidR="00760895">
        <w:rPr>
          <w:rFonts w:ascii="Times New Roman" w:hAnsi="Times New Roman" w:cs="Times New Roman"/>
          <w:sz w:val="24"/>
          <w:szCs w:val="24"/>
        </w:rPr>
        <w:t xml:space="preserve">.  </w:t>
      </w:r>
    </w:p>
    <w:p w:rsidR="00B7604E" w:rsidRDefault="006F0961" w:rsidP="00FF7611">
      <w:pPr>
        <w:spacing w:line="360" w:lineRule="auto"/>
        <w:rPr>
          <w:rFonts w:ascii="Times New Roman" w:hAnsi="Times New Roman" w:cs="Times New Roman"/>
          <w:sz w:val="24"/>
          <w:szCs w:val="24"/>
        </w:rPr>
      </w:pPr>
      <w:r>
        <w:rPr>
          <w:rFonts w:ascii="Times New Roman" w:hAnsi="Times New Roman" w:cs="Times New Roman"/>
          <w:sz w:val="24"/>
          <w:szCs w:val="24"/>
        </w:rPr>
        <w:t>Whilst perfusion of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solution alone had no effect on bladder compliance, in the presence of PPADS, compliance was increased, suggesting relaxation of the </w:t>
      </w:r>
      <w:r w:rsidR="009D444D">
        <w:rPr>
          <w:rFonts w:ascii="Times New Roman" w:hAnsi="Times New Roman" w:cs="Times New Roman"/>
          <w:sz w:val="24"/>
          <w:szCs w:val="24"/>
        </w:rPr>
        <w:t>detrusor</w:t>
      </w:r>
      <w:r>
        <w:rPr>
          <w:rFonts w:ascii="Times New Roman" w:hAnsi="Times New Roman" w:cs="Times New Roman"/>
          <w:sz w:val="24"/>
          <w:szCs w:val="24"/>
        </w:rPr>
        <w:t xml:space="preserve"> muscle following inhibition of purinergic signalling pathways to compensate for the enhanced ATP concentration due to reduced activity of Ca</w:t>
      </w:r>
      <w:r>
        <w:rPr>
          <w:rFonts w:ascii="Times New Roman" w:hAnsi="Times New Roman" w:cs="Times New Roman"/>
          <w:sz w:val="24"/>
          <w:szCs w:val="24"/>
          <w:vertAlign w:val="superscript"/>
        </w:rPr>
        <w:t xml:space="preserve">2+ </w:t>
      </w:r>
      <w:r w:rsidR="009D444D">
        <w:rPr>
          <w:rFonts w:ascii="Times New Roman" w:hAnsi="Times New Roman" w:cs="Times New Roman"/>
          <w:sz w:val="24"/>
          <w:szCs w:val="24"/>
        </w:rPr>
        <w:t>dependent</w:t>
      </w:r>
      <w:r w:rsidR="00ED7647">
        <w:rPr>
          <w:rFonts w:ascii="Times New Roman" w:hAnsi="Times New Roman" w:cs="Times New Roman"/>
          <w:sz w:val="24"/>
          <w:szCs w:val="24"/>
        </w:rPr>
        <w:t xml:space="preserve"> ATPases.  This observation</w:t>
      </w:r>
      <w:r>
        <w:rPr>
          <w:rFonts w:ascii="Times New Roman" w:hAnsi="Times New Roman" w:cs="Times New Roman"/>
          <w:sz w:val="24"/>
          <w:szCs w:val="24"/>
        </w:rPr>
        <w:t xml:space="preserve"> supports previous published data, concluding that </w:t>
      </w:r>
      <w:r w:rsidR="009D444D">
        <w:rPr>
          <w:rFonts w:ascii="Times New Roman" w:hAnsi="Times New Roman" w:cs="Times New Roman"/>
          <w:sz w:val="24"/>
          <w:szCs w:val="24"/>
        </w:rPr>
        <w:t>contractions</w:t>
      </w:r>
      <w:r>
        <w:rPr>
          <w:rFonts w:ascii="Times New Roman" w:hAnsi="Times New Roman" w:cs="Times New Roman"/>
          <w:sz w:val="24"/>
          <w:szCs w:val="24"/>
        </w:rPr>
        <w:t xml:space="preserve"> of the guinea pig bladder induced by diadenosine tetraphosphate (AP</w:t>
      </w:r>
      <w:r>
        <w:rPr>
          <w:rFonts w:ascii="Times New Roman" w:hAnsi="Times New Roman" w:cs="Times New Roman"/>
          <w:sz w:val="24"/>
          <w:szCs w:val="24"/>
          <w:vertAlign w:val="subscript"/>
        </w:rPr>
        <w:t>4</w:t>
      </w:r>
      <w:r>
        <w:rPr>
          <w:rFonts w:ascii="Times New Roman" w:hAnsi="Times New Roman" w:cs="Times New Roman"/>
          <w:sz w:val="24"/>
          <w:szCs w:val="24"/>
        </w:rPr>
        <w:t xml:space="preserve">A), were inhibited by PPADS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&lt;EndNote&gt;&lt;Cite&gt;&lt;Author&gt;Usune&lt;/Author&gt;&lt;Year&gt;1996&lt;/Year&gt;&lt;RecNum&gt;75&lt;/RecNum&gt;&lt;DisplayText&gt;(Usune&lt;style face="italic"&gt; et al.&lt;/style&gt;, 1996)&lt;/DisplayText&gt;&lt;record&gt;&lt;rec-number&gt;75&lt;/rec-number&gt;&lt;foreign-keys&gt;&lt;key app="EN" db-id="ftzrp2wwgs05zuesetppaew1vxrrf50fwr0e"&gt;75&lt;/key&gt;&lt;/foreign-keys&gt;&lt;ref-type name="Journal Article"&gt;17&lt;/ref-type&gt;&lt;contributors&gt;&lt;authors&gt;&lt;author&gt;Usune, S.,&lt;/author&gt;&lt;author&gt;Katsuragi, T.,&lt;/author&gt;&lt;author&gt;Furukawa, T.&lt;/author&gt;&lt;/authors&gt;&lt;/contributors&gt;&lt;titles&gt;&lt;title&gt;&lt;style face="normal" font="default" size="100%"&gt;Effects of PPADS and suramin on contractions and cytoplasmic Ca&lt;/style&gt;&lt;style face="superscript" font="default" size="100%"&gt;2+ &lt;/style&gt;&lt;style face="normal" font="default" size="100%"&gt;changes evoked by AP&lt;/style&gt;&lt;style face="subscript" font="default" size="100%"&gt;4&lt;/style&gt;&lt;style face="normal" font="default" size="100%"&gt;A, ATP and &lt;/style&gt;&lt;style face="normal" font="Symbol" charset="2" size="100%"&gt;a,b&lt;/style&gt;&lt;style face="normal" font="default" size="100%"&gt;-methylene ATP in guinea-pig urinary bladder&lt;/style&gt;&lt;/title&gt;&lt;secondary-title&gt;British Journal of Pharmacology&lt;/secondary-title&gt;&lt;/titles&gt;&lt;periodical&gt;&lt;full-title&gt;British Journal of Pharmacology&lt;/full-title&gt;&lt;/periodical&gt;&lt;pages&gt;698-702&lt;/pages&gt;&lt;volume&gt;117&lt;/volume&gt;&lt;dates&gt;&lt;year&gt;1996&lt;/year&gt;&lt;/dates&gt;&lt;urls&gt;&lt;/urls&gt;&lt;/record&gt;&lt;/Cite&gt;&lt;/EndNote&gt;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0" w:tooltip="Usune, 1996 #75" w:history="1">
        <w:r w:rsidR="00774C2C">
          <w:rPr>
            <w:rFonts w:ascii="Times New Roman" w:hAnsi="Times New Roman" w:cs="Times New Roman"/>
            <w:noProof/>
            <w:sz w:val="24"/>
            <w:szCs w:val="24"/>
          </w:rPr>
          <w:t>Usune</w:t>
        </w:r>
        <w:r w:rsidR="00774C2C" w:rsidRPr="006F0961">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1996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and similarly in P</w:t>
      </w:r>
      <w:r>
        <w:rPr>
          <w:rFonts w:ascii="Times New Roman" w:hAnsi="Times New Roman" w:cs="Times New Roman"/>
          <w:sz w:val="24"/>
          <w:szCs w:val="24"/>
          <w:vertAlign w:val="subscript"/>
        </w:rPr>
        <w:t>2</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deficient mice, where contractions of the detrusor muscle were abolished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&lt;EndNote&gt;&lt;Cite&gt;&lt;Author&gt;Vial&lt;/Author&gt;&lt;Year&gt;2000&lt;/Year&gt;&lt;RecNum&gt;62&lt;/RecNum&gt;&lt;DisplayText&gt;(Vial&lt;style face="italic"&gt; et al.&lt;/style&gt;, 2000)&lt;/DisplayText&gt;&lt;record&gt;&lt;rec-number&gt;62&lt;/rec-number&gt;&lt;foreign-keys&gt;&lt;key app="EN" db-id="ftzrp2wwgs05zuesetppaew1vxrrf50fwr0e"&gt;62&lt;/key&gt;&lt;/foreign-keys&gt;&lt;ref-type name="Journal Article"&gt;17&lt;/ref-type&gt;&lt;contributors&gt;&lt;authors&gt;&lt;author&gt;Vial, C.,&lt;/author&gt;&lt;author&gt;Evans, R.J.&lt;/author&gt;&lt;/authors&gt;&lt;/contributors&gt;&lt;titles&gt;&lt;title&gt;&lt;style face="normal" font="default" size="100%"&gt;P2X receptor expression in mouse urinary bladder and the requirement of P2X&lt;/style&gt;&lt;style face="subscript" font="default" size="100%"&gt;1&lt;/style&gt;&lt;style face="normal" font="default" size="100%"&gt; receptors for functional P2X receptor responses in the mouse urinary bladder smooth muscle&lt;/style&gt;&lt;/title&gt;&lt;secondary-title&gt;British Journal of Pharmacology&lt;/secondary-title&gt;&lt;/titles&gt;&lt;periodical&gt;&lt;full-title&gt;British Journal of Pharmacology&lt;/full-title&gt;&lt;/periodical&gt;&lt;pages&gt;1489-1495&lt;/pages&gt;&lt;volume&gt;131&lt;/volume&gt;&lt;dates&gt;&lt;year&gt;2000&lt;/year&gt;&lt;/dates&gt;&lt;urls&gt;&lt;/urls&gt;&lt;/record&gt;&lt;/Cite&gt;&lt;/EndNote&gt;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1" w:tooltip="Vial, 2000 #62" w:history="1">
        <w:r w:rsidR="00774C2C">
          <w:rPr>
            <w:rFonts w:ascii="Times New Roman" w:hAnsi="Times New Roman" w:cs="Times New Roman"/>
            <w:noProof/>
            <w:sz w:val="24"/>
            <w:szCs w:val="24"/>
          </w:rPr>
          <w:t>Vial</w:t>
        </w:r>
        <w:r w:rsidR="00774C2C" w:rsidRPr="006F0961">
          <w:rPr>
            <w:rFonts w:ascii="Times New Roman" w:hAnsi="Times New Roman" w:cs="Times New Roman"/>
            <w:i/>
            <w:noProof/>
            <w:sz w:val="24"/>
            <w:szCs w:val="24"/>
          </w:rPr>
          <w:t xml:space="preserve"> et al.</w:t>
        </w:r>
        <w:r w:rsidR="00774C2C">
          <w:rPr>
            <w:rFonts w:ascii="Times New Roman" w:hAnsi="Times New Roman" w:cs="Times New Roman"/>
            <w:noProof/>
            <w:sz w:val="24"/>
            <w:szCs w:val="24"/>
          </w:rPr>
          <w:t>, 2000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These data conclude that</w:t>
      </w:r>
      <w:r w:rsidR="00ED7647">
        <w:rPr>
          <w:rFonts w:ascii="Times New Roman" w:hAnsi="Times New Roman" w:cs="Times New Roman"/>
          <w:sz w:val="24"/>
          <w:szCs w:val="24"/>
        </w:rPr>
        <w:t>, in rodents,</w:t>
      </w:r>
      <w:r>
        <w:rPr>
          <w:rFonts w:ascii="Times New Roman" w:hAnsi="Times New Roman" w:cs="Times New Roman"/>
          <w:sz w:val="24"/>
          <w:szCs w:val="24"/>
        </w:rPr>
        <w:t xml:space="preserve"> a large proportion of the </w:t>
      </w:r>
      <w:r w:rsidR="009D444D">
        <w:rPr>
          <w:rFonts w:ascii="Times New Roman" w:hAnsi="Times New Roman" w:cs="Times New Roman"/>
          <w:sz w:val="24"/>
          <w:szCs w:val="24"/>
        </w:rPr>
        <w:t>contractile</w:t>
      </w:r>
      <w:r>
        <w:rPr>
          <w:rFonts w:ascii="Times New Roman" w:hAnsi="Times New Roman" w:cs="Times New Roman"/>
          <w:sz w:val="24"/>
          <w:szCs w:val="24"/>
        </w:rPr>
        <w:t xml:space="preserve"> response of the bladder, and the maintenance of compliance </w:t>
      </w:r>
      <w:proofErr w:type="gramStart"/>
      <w:r>
        <w:rPr>
          <w:rFonts w:ascii="Times New Roman" w:hAnsi="Times New Roman" w:cs="Times New Roman"/>
          <w:sz w:val="24"/>
          <w:szCs w:val="24"/>
        </w:rPr>
        <w:t>rely</w:t>
      </w:r>
      <w:proofErr w:type="gramEnd"/>
      <w:r>
        <w:rPr>
          <w:rFonts w:ascii="Times New Roman" w:hAnsi="Times New Roman" w:cs="Times New Roman"/>
          <w:sz w:val="24"/>
          <w:szCs w:val="24"/>
        </w:rPr>
        <w:t xml:space="preserve"> on purinergic mediated signalling via activation of P</w:t>
      </w:r>
      <w:r>
        <w:rPr>
          <w:rFonts w:ascii="Times New Roman" w:hAnsi="Times New Roman" w:cs="Times New Roman"/>
          <w:sz w:val="24"/>
          <w:szCs w:val="24"/>
          <w:vertAlign w:val="subscript"/>
        </w:rPr>
        <w:t>2</w:t>
      </w:r>
      <w:r>
        <w:rPr>
          <w:rFonts w:ascii="Times New Roman" w:hAnsi="Times New Roman" w:cs="Times New Roman"/>
          <w:sz w:val="24"/>
          <w:szCs w:val="24"/>
        </w:rPr>
        <w:t>X receptors</w:t>
      </w:r>
      <w:r w:rsidR="00B7604E">
        <w:rPr>
          <w:rFonts w:ascii="Times New Roman" w:hAnsi="Times New Roman" w:cs="Times New Roman"/>
          <w:sz w:val="24"/>
          <w:szCs w:val="24"/>
        </w:rPr>
        <w:t xml:space="preserve"> by ATP signalling.  The consequential generation of an inward, depolarising current of Na</w:t>
      </w:r>
      <w:r w:rsidR="00B7604E">
        <w:rPr>
          <w:rFonts w:ascii="Times New Roman" w:hAnsi="Times New Roman" w:cs="Times New Roman"/>
          <w:sz w:val="24"/>
          <w:szCs w:val="24"/>
          <w:vertAlign w:val="superscript"/>
        </w:rPr>
        <w:t xml:space="preserve">+ </w:t>
      </w:r>
      <w:r w:rsidR="00B7604E">
        <w:rPr>
          <w:rFonts w:ascii="Times New Roman" w:hAnsi="Times New Roman" w:cs="Times New Roman"/>
          <w:sz w:val="24"/>
          <w:szCs w:val="24"/>
        </w:rPr>
        <w:t xml:space="preserve"> and Ca</w:t>
      </w:r>
      <w:r w:rsidR="00B7604E">
        <w:rPr>
          <w:rFonts w:ascii="Times New Roman" w:hAnsi="Times New Roman" w:cs="Times New Roman"/>
          <w:sz w:val="24"/>
          <w:szCs w:val="24"/>
          <w:vertAlign w:val="superscript"/>
        </w:rPr>
        <w:t xml:space="preserve">2+ </w:t>
      </w:r>
      <w:r w:rsidR="00B7604E">
        <w:rPr>
          <w:rFonts w:ascii="Times New Roman" w:hAnsi="Times New Roman" w:cs="Times New Roman"/>
          <w:sz w:val="24"/>
          <w:szCs w:val="24"/>
        </w:rPr>
        <w:t>ions sufficient enough to cause the activation of L-type Ca</w:t>
      </w:r>
      <w:r w:rsidR="00B7604E">
        <w:rPr>
          <w:rFonts w:ascii="Times New Roman" w:hAnsi="Times New Roman" w:cs="Times New Roman"/>
          <w:sz w:val="24"/>
          <w:szCs w:val="24"/>
          <w:vertAlign w:val="superscript"/>
        </w:rPr>
        <w:t xml:space="preserve">2+ </w:t>
      </w:r>
      <w:r w:rsidR="00B7604E">
        <w:rPr>
          <w:rFonts w:ascii="Times New Roman" w:hAnsi="Times New Roman" w:cs="Times New Roman"/>
          <w:sz w:val="24"/>
          <w:szCs w:val="24"/>
        </w:rPr>
        <w:t>channels and further influx of Ca</w:t>
      </w:r>
      <w:r w:rsidR="00B7604E">
        <w:rPr>
          <w:rFonts w:ascii="Times New Roman" w:hAnsi="Times New Roman" w:cs="Times New Roman"/>
          <w:sz w:val="24"/>
          <w:szCs w:val="24"/>
          <w:vertAlign w:val="superscript"/>
        </w:rPr>
        <w:t xml:space="preserve">2+ </w:t>
      </w:r>
      <w:r w:rsidR="00B7604E">
        <w:rPr>
          <w:rFonts w:ascii="Times New Roman" w:hAnsi="Times New Roman" w:cs="Times New Roman"/>
          <w:sz w:val="24"/>
          <w:szCs w:val="24"/>
        </w:rPr>
        <w:t xml:space="preserve">leads to activation of  </w:t>
      </w:r>
      <w:r w:rsidR="009D444D">
        <w:rPr>
          <w:rFonts w:ascii="Times New Roman" w:hAnsi="Times New Roman" w:cs="Times New Roman"/>
          <w:sz w:val="24"/>
          <w:szCs w:val="24"/>
        </w:rPr>
        <w:t>contractile</w:t>
      </w:r>
      <w:r w:rsidR="00B7604E">
        <w:rPr>
          <w:rFonts w:ascii="Times New Roman" w:hAnsi="Times New Roman" w:cs="Times New Roman"/>
          <w:sz w:val="24"/>
          <w:szCs w:val="24"/>
        </w:rPr>
        <w:t xml:space="preserve"> apparatus myosin and actin.  The observation that there was no change in compliance in Ca</w:t>
      </w:r>
      <w:r w:rsidR="00B7604E">
        <w:rPr>
          <w:rFonts w:ascii="Times New Roman" w:hAnsi="Times New Roman" w:cs="Times New Roman"/>
          <w:sz w:val="24"/>
          <w:szCs w:val="24"/>
          <w:vertAlign w:val="superscript"/>
        </w:rPr>
        <w:t xml:space="preserve">2+ </w:t>
      </w:r>
      <w:r w:rsidR="00B7604E">
        <w:rPr>
          <w:rFonts w:ascii="Times New Roman" w:hAnsi="Times New Roman" w:cs="Times New Roman"/>
          <w:sz w:val="24"/>
          <w:szCs w:val="24"/>
        </w:rPr>
        <w:t>free Krebs experiments suggests that the increase in compliance observed in Ca</w:t>
      </w:r>
      <w:r w:rsidR="00B7604E">
        <w:rPr>
          <w:rFonts w:ascii="Times New Roman" w:hAnsi="Times New Roman" w:cs="Times New Roman"/>
          <w:sz w:val="24"/>
          <w:szCs w:val="24"/>
          <w:vertAlign w:val="superscript"/>
        </w:rPr>
        <w:t xml:space="preserve">2+ </w:t>
      </w:r>
      <w:r w:rsidR="00B7604E">
        <w:rPr>
          <w:rFonts w:ascii="Times New Roman" w:hAnsi="Times New Roman" w:cs="Times New Roman"/>
          <w:sz w:val="24"/>
          <w:szCs w:val="24"/>
        </w:rPr>
        <w:t>free Krebs</w:t>
      </w:r>
      <w:r w:rsidR="009D444D">
        <w:rPr>
          <w:rFonts w:ascii="Times New Roman" w:hAnsi="Times New Roman" w:cs="Times New Roman"/>
          <w:sz w:val="24"/>
          <w:szCs w:val="24"/>
        </w:rPr>
        <w:t xml:space="preserve"> </w:t>
      </w:r>
      <w:r w:rsidR="00B7604E">
        <w:rPr>
          <w:rFonts w:ascii="Times New Roman" w:hAnsi="Times New Roman" w:cs="Times New Roman"/>
          <w:sz w:val="24"/>
          <w:szCs w:val="24"/>
        </w:rPr>
        <w:t>+</w:t>
      </w:r>
      <w:r w:rsidR="009D444D">
        <w:rPr>
          <w:rFonts w:ascii="Times New Roman" w:hAnsi="Times New Roman" w:cs="Times New Roman"/>
          <w:sz w:val="24"/>
          <w:szCs w:val="24"/>
        </w:rPr>
        <w:t xml:space="preserve"> </w:t>
      </w:r>
      <w:r w:rsidR="00B7604E">
        <w:rPr>
          <w:rFonts w:ascii="Times New Roman" w:hAnsi="Times New Roman" w:cs="Times New Roman"/>
          <w:sz w:val="24"/>
          <w:szCs w:val="24"/>
        </w:rPr>
        <w:t>PPADS experiments was the result of inhibition of purinergic signalling by PPADS, and not as a direct effect mediated by Ca</w:t>
      </w:r>
      <w:r w:rsidR="00B7604E">
        <w:rPr>
          <w:rFonts w:ascii="Times New Roman" w:hAnsi="Times New Roman" w:cs="Times New Roman"/>
          <w:sz w:val="24"/>
          <w:szCs w:val="24"/>
          <w:vertAlign w:val="superscript"/>
        </w:rPr>
        <w:t xml:space="preserve">2+ </w:t>
      </w:r>
      <w:r w:rsidR="00B7604E">
        <w:rPr>
          <w:rFonts w:ascii="Times New Roman" w:hAnsi="Times New Roman" w:cs="Times New Roman"/>
          <w:sz w:val="24"/>
          <w:szCs w:val="24"/>
        </w:rPr>
        <w:t xml:space="preserve">free Krebs conditions.  </w:t>
      </w:r>
    </w:p>
    <w:p w:rsidR="00DA495F" w:rsidRDefault="00DA495F" w:rsidP="00FF7611">
      <w:pPr>
        <w:spacing w:line="360" w:lineRule="auto"/>
        <w:rPr>
          <w:rFonts w:ascii="Times New Roman" w:hAnsi="Times New Roman" w:cs="Times New Roman"/>
          <w:sz w:val="24"/>
          <w:szCs w:val="24"/>
        </w:rPr>
      </w:pPr>
    </w:p>
    <w:p w:rsidR="00FA0FEC" w:rsidRDefault="00FA0FEC" w:rsidP="00FF7611">
      <w:pPr>
        <w:spacing w:line="360" w:lineRule="auto"/>
        <w:rPr>
          <w:rFonts w:ascii="Times New Roman" w:hAnsi="Times New Roman" w:cs="Times New Roman"/>
          <w:sz w:val="24"/>
          <w:szCs w:val="24"/>
        </w:rPr>
      </w:pPr>
    </w:p>
    <w:p w:rsidR="00FA0FEC" w:rsidRDefault="00FA0FEC" w:rsidP="00FF7611">
      <w:pPr>
        <w:spacing w:line="360" w:lineRule="auto"/>
        <w:rPr>
          <w:rFonts w:ascii="Times New Roman" w:hAnsi="Times New Roman" w:cs="Times New Roman"/>
          <w:sz w:val="24"/>
          <w:szCs w:val="24"/>
        </w:rPr>
      </w:pPr>
    </w:p>
    <w:p w:rsidR="00DA495F" w:rsidRDefault="00DA495F" w:rsidP="00FF7611">
      <w:pPr>
        <w:spacing w:line="360" w:lineRule="auto"/>
        <w:rPr>
          <w:rFonts w:ascii="Times New Roman" w:hAnsi="Times New Roman" w:cs="Times New Roman"/>
          <w:sz w:val="24"/>
          <w:szCs w:val="24"/>
        </w:rPr>
      </w:pPr>
    </w:p>
    <w:p w:rsidR="00DA495F" w:rsidRDefault="00DA495F" w:rsidP="00FF7611">
      <w:pPr>
        <w:spacing w:line="360" w:lineRule="auto"/>
        <w:rPr>
          <w:rFonts w:ascii="Times New Roman" w:hAnsi="Times New Roman" w:cs="Times New Roman"/>
          <w:sz w:val="24"/>
          <w:szCs w:val="24"/>
        </w:rPr>
      </w:pPr>
    </w:p>
    <w:p w:rsidR="00DA495F" w:rsidRDefault="00DA495F" w:rsidP="00FF7611">
      <w:pPr>
        <w:spacing w:line="360" w:lineRule="auto"/>
        <w:rPr>
          <w:rFonts w:ascii="Times New Roman" w:hAnsi="Times New Roman" w:cs="Times New Roman"/>
          <w:sz w:val="24"/>
          <w:szCs w:val="24"/>
        </w:rPr>
      </w:pPr>
    </w:p>
    <w:p w:rsidR="00B7604E" w:rsidRDefault="00BA2B9C" w:rsidP="00B7604E">
      <w:pPr>
        <w:pStyle w:val="Heading1"/>
      </w:pPr>
      <w:r>
        <w:lastRenderedPageBreak/>
        <w:t>4.12</w:t>
      </w:r>
      <w:r w:rsidR="003B6F8A">
        <w:t xml:space="preserve"> Summary of findings.</w:t>
      </w:r>
    </w:p>
    <w:p w:rsidR="00FF7611" w:rsidRPr="00693751" w:rsidRDefault="00B7604E" w:rsidP="00B7604E">
      <w:r>
        <w:t xml:space="preserve"> </w:t>
      </w:r>
      <w:r w:rsidR="00693751">
        <w:t xml:space="preserve"> </w:t>
      </w:r>
    </w:p>
    <w:p w:rsidR="00FF7611" w:rsidRDefault="008127E1" w:rsidP="00CF43D4">
      <w:pPr>
        <w:spacing w:line="360" w:lineRule="auto"/>
        <w:rPr>
          <w:rFonts w:ascii="Times New Roman" w:hAnsi="Times New Roman" w:cs="Times New Roman"/>
          <w:sz w:val="24"/>
          <w:szCs w:val="24"/>
        </w:rPr>
      </w:pPr>
      <w:r>
        <w:rPr>
          <w:rFonts w:ascii="Times New Roman" w:hAnsi="Times New Roman" w:cs="Times New Roman"/>
          <w:sz w:val="24"/>
          <w:szCs w:val="24"/>
        </w:rPr>
        <w:t>The d</w:t>
      </w:r>
      <w:r w:rsidR="00B7604E">
        <w:rPr>
          <w:rFonts w:ascii="Times New Roman" w:hAnsi="Times New Roman" w:cs="Times New Roman"/>
          <w:sz w:val="24"/>
          <w:szCs w:val="24"/>
        </w:rPr>
        <w:t>ata presented in this chapter showed that:-</w:t>
      </w:r>
    </w:p>
    <w:p w:rsidR="00B7604E" w:rsidRPr="00B7604E" w:rsidRDefault="00B7604E" w:rsidP="00B7604E">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free Krebs solution augmented the low threshold mechanosensory response, but decreased high threshold afferent nerve firing in response to distension. </w:t>
      </w:r>
      <w:r w:rsidR="00770B44">
        <w:rPr>
          <w:rFonts w:ascii="Times New Roman" w:hAnsi="Times New Roman" w:cs="Times New Roman"/>
          <w:sz w:val="24"/>
          <w:szCs w:val="24"/>
        </w:rPr>
        <w:t>Baseline</w:t>
      </w:r>
      <w:r>
        <w:rPr>
          <w:rFonts w:ascii="Times New Roman" w:hAnsi="Times New Roman" w:cs="Times New Roman"/>
          <w:sz w:val="24"/>
          <w:szCs w:val="24"/>
        </w:rPr>
        <w:t xml:space="preserve"> afferent nerve firing was also similarly increased by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free Krebs exposure.</w:t>
      </w:r>
    </w:p>
    <w:p w:rsidR="00B7604E" w:rsidRDefault="00B7604E" w:rsidP="00B7604E">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 This effect </w:t>
      </w:r>
      <w:r w:rsidR="009D444D">
        <w:rPr>
          <w:rFonts w:ascii="Times New Roman" w:hAnsi="Times New Roman" w:cs="Times New Roman"/>
          <w:sz w:val="24"/>
          <w:szCs w:val="24"/>
        </w:rPr>
        <w:t>is</w:t>
      </w:r>
      <w:r>
        <w:rPr>
          <w:rFonts w:ascii="Times New Roman" w:hAnsi="Times New Roman" w:cs="Times New Roman"/>
          <w:sz w:val="24"/>
          <w:szCs w:val="24"/>
        </w:rPr>
        <w:t xml:space="preserve"> likely not due to a change in bladder </w:t>
      </w:r>
      <w:r w:rsidR="009D444D">
        <w:rPr>
          <w:rFonts w:ascii="Times New Roman" w:hAnsi="Times New Roman" w:cs="Times New Roman"/>
          <w:sz w:val="24"/>
          <w:szCs w:val="24"/>
        </w:rPr>
        <w:t>compliance</w:t>
      </w:r>
      <w:r>
        <w:rPr>
          <w:rFonts w:ascii="Times New Roman" w:hAnsi="Times New Roman" w:cs="Times New Roman"/>
          <w:sz w:val="24"/>
          <w:szCs w:val="24"/>
        </w:rPr>
        <w:t xml:space="preserve">, as perfusion of nifedipine was unable to replicate these effects on mechanosensitivity and </w:t>
      </w:r>
      <w:r w:rsidR="00770B44">
        <w:rPr>
          <w:rFonts w:ascii="Times New Roman" w:hAnsi="Times New Roman" w:cs="Times New Roman"/>
          <w:sz w:val="24"/>
          <w:szCs w:val="24"/>
        </w:rPr>
        <w:t>baseline</w:t>
      </w:r>
      <w:r>
        <w:rPr>
          <w:rFonts w:ascii="Times New Roman" w:hAnsi="Times New Roman" w:cs="Times New Roman"/>
          <w:sz w:val="24"/>
          <w:szCs w:val="24"/>
        </w:rPr>
        <w:t xml:space="preserve"> afferent nerve firing.</w:t>
      </w:r>
    </w:p>
    <w:p w:rsidR="00B7604E" w:rsidRDefault="00B7604E" w:rsidP="00B7604E">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It is also unlikely that the observed augmentation of afferent nerve firing was due to decreased ATPase activity, as the augmentation of low threshold afferent nerve firing and </w:t>
      </w:r>
      <w:r w:rsidR="00770B44">
        <w:rPr>
          <w:rFonts w:ascii="Times New Roman" w:hAnsi="Times New Roman" w:cs="Times New Roman"/>
          <w:sz w:val="24"/>
          <w:szCs w:val="24"/>
        </w:rPr>
        <w:t>baseline</w:t>
      </w:r>
      <w:r>
        <w:rPr>
          <w:rFonts w:ascii="Times New Roman" w:hAnsi="Times New Roman" w:cs="Times New Roman"/>
          <w:sz w:val="24"/>
          <w:szCs w:val="24"/>
        </w:rPr>
        <w:t xml:space="preserve"> afferent nerve </w:t>
      </w:r>
      <w:r w:rsidR="009D444D">
        <w:rPr>
          <w:rFonts w:ascii="Times New Roman" w:hAnsi="Times New Roman" w:cs="Times New Roman"/>
          <w:sz w:val="24"/>
          <w:szCs w:val="24"/>
        </w:rPr>
        <w:t>activity</w:t>
      </w:r>
      <w:r>
        <w:rPr>
          <w:rFonts w:ascii="Times New Roman" w:hAnsi="Times New Roman" w:cs="Times New Roman"/>
          <w:sz w:val="24"/>
          <w:szCs w:val="24"/>
        </w:rPr>
        <w:t xml:space="preserve"> persisted in the presence of PPADS.</w:t>
      </w:r>
    </w:p>
    <w:p w:rsidR="00B7604E" w:rsidRDefault="00B7604E" w:rsidP="00B7604E">
      <w:pPr>
        <w:pStyle w:val="ListParagraph"/>
        <w:numPr>
          <w:ilvl w:val="0"/>
          <w:numId w:val="3"/>
        </w:numPr>
        <w:spacing w:line="360" w:lineRule="auto"/>
        <w:rPr>
          <w:rFonts w:ascii="Times New Roman" w:hAnsi="Times New Roman" w:cs="Times New Roman"/>
          <w:sz w:val="24"/>
          <w:szCs w:val="24"/>
        </w:rPr>
      </w:pPr>
      <w:r w:rsidRPr="008127E1">
        <w:rPr>
          <w:rFonts w:ascii="Times New Roman" w:hAnsi="Times New Roman" w:cs="Times New Roman"/>
          <w:sz w:val="24"/>
          <w:szCs w:val="24"/>
        </w:rPr>
        <w:t>Compliance was increased following perfusion of the bladder with th</w:t>
      </w:r>
      <w:r w:rsidR="008127E1" w:rsidRPr="008127E1">
        <w:rPr>
          <w:rFonts w:ascii="Times New Roman" w:hAnsi="Times New Roman" w:cs="Times New Roman"/>
          <w:sz w:val="24"/>
          <w:szCs w:val="24"/>
        </w:rPr>
        <w:t>e</w:t>
      </w:r>
      <w:r w:rsidRPr="008127E1">
        <w:rPr>
          <w:rFonts w:ascii="Times New Roman" w:hAnsi="Times New Roman" w:cs="Times New Roman"/>
          <w:sz w:val="24"/>
          <w:szCs w:val="24"/>
        </w:rPr>
        <w:t xml:space="preserve"> Ca</w:t>
      </w:r>
      <w:r w:rsidRPr="008127E1">
        <w:rPr>
          <w:rFonts w:ascii="Times New Roman" w:hAnsi="Times New Roman" w:cs="Times New Roman"/>
          <w:sz w:val="24"/>
          <w:szCs w:val="24"/>
          <w:vertAlign w:val="superscript"/>
        </w:rPr>
        <w:t xml:space="preserve">2+ </w:t>
      </w:r>
      <w:r w:rsidRPr="008127E1">
        <w:rPr>
          <w:rFonts w:ascii="Times New Roman" w:hAnsi="Times New Roman" w:cs="Times New Roman"/>
          <w:sz w:val="24"/>
          <w:szCs w:val="24"/>
        </w:rPr>
        <w:t>free Krebs</w:t>
      </w:r>
      <w:r w:rsidR="008127E1" w:rsidRPr="008127E1">
        <w:rPr>
          <w:rFonts w:ascii="Times New Roman" w:hAnsi="Times New Roman" w:cs="Times New Roman"/>
          <w:sz w:val="24"/>
          <w:szCs w:val="24"/>
        </w:rPr>
        <w:t xml:space="preserve"> solution in the presence of PPADS, suggesting purinergic signalling is critical to the maintenance of bladder compliance, at least in this </w:t>
      </w:r>
      <w:r w:rsidR="00DA495F" w:rsidRPr="008127E1">
        <w:rPr>
          <w:rFonts w:ascii="Times New Roman" w:hAnsi="Times New Roman" w:cs="Times New Roman"/>
          <w:sz w:val="24"/>
          <w:szCs w:val="24"/>
        </w:rPr>
        <w:t>mouse</w:t>
      </w:r>
      <w:r w:rsidR="008127E1" w:rsidRPr="008127E1">
        <w:rPr>
          <w:rFonts w:ascii="Times New Roman" w:hAnsi="Times New Roman" w:cs="Times New Roman"/>
          <w:sz w:val="24"/>
          <w:szCs w:val="24"/>
        </w:rPr>
        <w:t xml:space="preserve"> bladder preparation.</w:t>
      </w:r>
    </w:p>
    <w:p w:rsidR="008127E1" w:rsidRDefault="008127E1" w:rsidP="008127E1">
      <w:pPr>
        <w:pStyle w:val="ListParagraph"/>
        <w:spacing w:line="360" w:lineRule="auto"/>
        <w:rPr>
          <w:rFonts w:ascii="Times New Roman" w:hAnsi="Times New Roman" w:cs="Times New Roman"/>
          <w:sz w:val="24"/>
          <w:szCs w:val="24"/>
        </w:rPr>
      </w:pPr>
    </w:p>
    <w:p w:rsidR="008127E1" w:rsidRDefault="008127E1" w:rsidP="008127E1">
      <w:pPr>
        <w:spacing w:line="360" w:lineRule="auto"/>
        <w:rPr>
          <w:rFonts w:ascii="Times New Roman" w:hAnsi="Times New Roman" w:cs="Times New Roman"/>
          <w:sz w:val="24"/>
          <w:szCs w:val="24"/>
        </w:rPr>
      </w:pPr>
      <w:r w:rsidRPr="008127E1">
        <w:rPr>
          <w:rFonts w:ascii="Times New Roman" w:hAnsi="Times New Roman" w:cs="Times New Roman"/>
          <w:sz w:val="24"/>
          <w:szCs w:val="24"/>
        </w:rPr>
        <w:t>The data from the experiments presented in this chapter suggest that the effects of Ca</w:t>
      </w:r>
      <w:r w:rsidRPr="008127E1">
        <w:rPr>
          <w:rFonts w:ascii="Times New Roman" w:hAnsi="Times New Roman" w:cs="Times New Roman"/>
          <w:sz w:val="24"/>
          <w:szCs w:val="24"/>
          <w:vertAlign w:val="superscript"/>
        </w:rPr>
        <w:t xml:space="preserve">2+ </w:t>
      </w:r>
      <w:r w:rsidRPr="008127E1">
        <w:rPr>
          <w:rFonts w:ascii="Times New Roman" w:hAnsi="Times New Roman" w:cs="Times New Roman"/>
          <w:sz w:val="24"/>
          <w:szCs w:val="24"/>
        </w:rPr>
        <w:t>free Krebs</w:t>
      </w:r>
      <w:r>
        <w:rPr>
          <w:rFonts w:ascii="Times New Roman" w:hAnsi="Times New Roman" w:cs="Times New Roman"/>
          <w:sz w:val="24"/>
          <w:szCs w:val="24"/>
        </w:rPr>
        <w:t xml:space="preserve"> on afferent nerve firing were due to inhibition of </w:t>
      </w:r>
      <w:r w:rsidRPr="008127E1">
        <w:rPr>
          <w:rFonts w:ascii="Times New Roman" w:hAnsi="Times New Roman" w:cs="Times New Roman"/>
          <w:sz w:val="24"/>
          <w:szCs w:val="24"/>
        </w:rPr>
        <w:t>Ca</w:t>
      </w:r>
      <w:r w:rsidRPr="008127E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00DA495F">
        <w:rPr>
          <w:rFonts w:ascii="Times New Roman" w:hAnsi="Times New Roman" w:cs="Times New Roman"/>
          <w:sz w:val="24"/>
          <w:szCs w:val="24"/>
        </w:rPr>
        <w:t>dependent</w:t>
      </w:r>
      <w:r>
        <w:rPr>
          <w:rFonts w:ascii="Times New Roman" w:hAnsi="Times New Roman" w:cs="Times New Roman"/>
          <w:sz w:val="24"/>
          <w:szCs w:val="24"/>
        </w:rPr>
        <w:t xml:space="preserve"> release and synthesis of mediators, or attributable to a change in tissue excitability.  As such, the urothelium provides an excellent point for </w:t>
      </w:r>
      <w:r w:rsidR="00DA495F">
        <w:rPr>
          <w:rFonts w:ascii="Times New Roman" w:hAnsi="Times New Roman" w:cs="Times New Roman"/>
          <w:sz w:val="24"/>
          <w:szCs w:val="24"/>
        </w:rPr>
        <w:t>commencement</w:t>
      </w:r>
      <w:r>
        <w:rPr>
          <w:rFonts w:ascii="Times New Roman" w:hAnsi="Times New Roman" w:cs="Times New Roman"/>
          <w:sz w:val="24"/>
          <w:szCs w:val="24"/>
        </w:rPr>
        <w:t xml:space="preserve"> </w:t>
      </w:r>
      <w:r w:rsidR="00DA495F">
        <w:rPr>
          <w:rFonts w:ascii="Times New Roman" w:hAnsi="Times New Roman" w:cs="Times New Roman"/>
          <w:sz w:val="24"/>
          <w:szCs w:val="24"/>
        </w:rPr>
        <w:t>because</w:t>
      </w:r>
      <w:r>
        <w:rPr>
          <w:rFonts w:ascii="Times New Roman" w:hAnsi="Times New Roman" w:cs="Times New Roman"/>
          <w:sz w:val="24"/>
          <w:szCs w:val="24"/>
        </w:rPr>
        <w:t xml:space="preserve"> of its emerging role in signalling processes that control bladder function in both health and disease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&lt;EndNote&gt;&lt;Cite&gt;&lt;Author&gt;Birder&lt;/Author&gt;&lt;Year&gt;2010&lt;/Year&gt;&lt;RecNum&gt;116&lt;/RecNum&gt;&lt;DisplayText&gt;(Birder, 2010)&lt;/DisplayText&gt;&lt;record&gt;&lt;rec-number&gt;116&lt;/rec-number&gt;&lt;foreign-keys&gt;&lt;key app="EN" db-id="ftzrp2wwgs05zuesetppaew1vxrrf50fwr0e"&gt;116&lt;/key&gt;&lt;/foreign-keys&gt;&lt;ref-type name="Journal Article"&gt;17&lt;/ref-type&gt;&lt;contributors&gt;&lt;authors&gt;&lt;author&gt;Birder, L. A.,&lt;/author&gt;&lt;/authors&gt;&lt;/contributors&gt;&lt;titles&gt;&lt;title&gt;Urothelial Signaling&lt;/title&gt;&lt;secondary-title&gt;Autonomic Neuroscience: Basic and Clinical&lt;/secondary-title&gt;&lt;/titles&gt;&lt;periodical&gt;&lt;full-title&gt;Autonomic Neuroscience: Basic and Clinical&lt;/full-title&gt;&lt;/periodical&gt;&lt;pages&gt;33-40&lt;/pages&gt;&lt;volume&gt;153&lt;/volume&gt;&lt;dates&gt;&lt;year&gt;2010&lt;/year&gt;&lt;/dates&gt;&lt;urls&gt;&lt;/urls&gt;&lt;/record&gt;&lt;/Cite&gt;&lt;/EndNote&gt;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Birder, 2010 #116" w:history="1">
        <w:r w:rsidR="00774C2C">
          <w:rPr>
            <w:rFonts w:ascii="Times New Roman" w:hAnsi="Times New Roman" w:cs="Times New Roman"/>
            <w:noProof/>
            <w:sz w:val="24"/>
            <w:szCs w:val="24"/>
          </w:rPr>
          <w:t>Birder, 2010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8127E1" w:rsidRPr="00EF1127" w:rsidRDefault="008127E1" w:rsidP="008127E1">
      <w:pPr>
        <w:spacing w:line="360" w:lineRule="auto"/>
        <w:rPr>
          <w:rFonts w:ascii="Times New Roman" w:hAnsi="Times New Roman" w:cs="Times New Roman"/>
          <w:sz w:val="24"/>
          <w:szCs w:val="24"/>
        </w:rPr>
      </w:pPr>
      <w:r>
        <w:rPr>
          <w:rFonts w:ascii="Times New Roman" w:hAnsi="Times New Roman" w:cs="Times New Roman"/>
          <w:sz w:val="24"/>
          <w:szCs w:val="24"/>
        </w:rPr>
        <w:t xml:space="preserve">Following </w:t>
      </w:r>
      <w:r w:rsidR="00DA495F">
        <w:rPr>
          <w:rFonts w:ascii="Times New Roman" w:hAnsi="Times New Roman" w:cs="Times New Roman"/>
          <w:sz w:val="24"/>
          <w:szCs w:val="24"/>
        </w:rPr>
        <w:t>analysis</w:t>
      </w:r>
      <w:r>
        <w:rPr>
          <w:rFonts w:ascii="Times New Roman" w:hAnsi="Times New Roman" w:cs="Times New Roman"/>
          <w:sz w:val="24"/>
          <w:szCs w:val="24"/>
        </w:rPr>
        <w:t xml:space="preserve"> of this data it was hypothesised that the urothelium is capable of </w:t>
      </w:r>
      <w:r w:rsidR="00DA495F">
        <w:rPr>
          <w:rFonts w:ascii="Times New Roman" w:hAnsi="Times New Roman" w:cs="Times New Roman"/>
          <w:sz w:val="24"/>
          <w:szCs w:val="24"/>
        </w:rPr>
        <w:t>releasing</w:t>
      </w:r>
      <w:r>
        <w:rPr>
          <w:rFonts w:ascii="Times New Roman" w:hAnsi="Times New Roman" w:cs="Times New Roman"/>
          <w:sz w:val="24"/>
          <w:szCs w:val="24"/>
        </w:rPr>
        <w:t xml:space="preserve"> numerous mediators that regulate bladder </w:t>
      </w:r>
      <w:r w:rsidR="00EF1127">
        <w:rPr>
          <w:rFonts w:ascii="Times New Roman" w:hAnsi="Times New Roman" w:cs="Times New Roman"/>
          <w:sz w:val="24"/>
          <w:szCs w:val="24"/>
        </w:rPr>
        <w:t>function, therefore in the following chapter instead of inhibiting their release, the release of mediators from the urothelium was stimulated by high K</w:t>
      </w:r>
      <w:r w:rsidR="00EF1127" w:rsidRPr="00EF1127">
        <w:rPr>
          <w:rFonts w:ascii="Times New Roman" w:hAnsi="Times New Roman" w:cs="Times New Roman"/>
          <w:sz w:val="24"/>
          <w:szCs w:val="24"/>
          <w:vertAlign w:val="superscript"/>
        </w:rPr>
        <w:t>+</w:t>
      </w:r>
      <w:r w:rsidR="00EF1127">
        <w:rPr>
          <w:rFonts w:ascii="Times New Roman" w:hAnsi="Times New Roman" w:cs="Times New Roman"/>
          <w:sz w:val="24"/>
          <w:szCs w:val="24"/>
          <w:vertAlign w:val="superscript"/>
        </w:rPr>
        <w:t xml:space="preserve"> </w:t>
      </w:r>
      <w:r w:rsidR="00EF1127">
        <w:rPr>
          <w:rFonts w:ascii="Times New Roman" w:hAnsi="Times New Roman" w:cs="Times New Roman"/>
          <w:sz w:val="24"/>
          <w:szCs w:val="24"/>
        </w:rPr>
        <w:t>exposure.</w:t>
      </w:r>
    </w:p>
    <w:p w:rsidR="008127E1" w:rsidRDefault="008127E1"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770B44" w:rsidRDefault="00770B44" w:rsidP="00DA495F"/>
    <w:p w:rsidR="00EC70F3" w:rsidRDefault="00EC70F3" w:rsidP="00DA495F"/>
    <w:p w:rsidR="00EC70F3" w:rsidRDefault="00EC70F3" w:rsidP="00DA495F"/>
    <w:p w:rsidR="00EC70F3" w:rsidRDefault="00EC70F3" w:rsidP="00DA495F"/>
    <w:p w:rsidR="00770B44" w:rsidRDefault="00770B44" w:rsidP="00DA495F"/>
    <w:p w:rsidR="00770B44" w:rsidRDefault="00770B44" w:rsidP="00DA495F"/>
    <w:p w:rsidR="00FF49C7" w:rsidRPr="007D796C" w:rsidRDefault="00FF49C7" w:rsidP="00FF49C7">
      <w:pPr>
        <w:pStyle w:val="Heading1"/>
        <w:rPr>
          <w:rFonts w:ascii="Times New Roman" w:hAnsi="Times New Roman" w:cs="Times New Roman"/>
          <w:sz w:val="24"/>
          <w:szCs w:val="24"/>
        </w:rPr>
      </w:pPr>
      <w:r w:rsidRPr="007D796C">
        <w:rPr>
          <w:rFonts w:ascii="Times New Roman" w:hAnsi="Times New Roman" w:cs="Times New Roman"/>
          <w:sz w:val="24"/>
          <w:szCs w:val="24"/>
        </w:rPr>
        <w:lastRenderedPageBreak/>
        <w:t>References</w:t>
      </w:r>
    </w:p>
    <w:p w:rsidR="00214158" w:rsidRPr="007D796C" w:rsidRDefault="00214158" w:rsidP="00A15B1C">
      <w:pPr>
        <w:rPr>
          <w:rFonts w:ascii="Times New Roman" w:hAnsi="Times New Roman" w:cs="Times New Roman"/>
          <w:sz w:val="24"/>
          <w:szCs w:val="24"/>
        </w:rPr>
      </w:pPr>
    </w:p>
    <w:p w:rsidR="00774C2C" w:rsidRPr="00774C2C" w:rsidRDefault="00214158" w:rsidP="00774C2C">
      <w:pPr>
        <w:spacing w:after="0" w:line="240" w:lineRule="auto"/>
        <w:ind w:left="720" w:hanging="720"/>
        <w:rPr>
          <w:rFonts w:ascii="Calibri" w:hAnsi="Calibri" w:cs="Times New Roman"/>
          <w:noProof/>
          <w:szCs w:val="24"/>
        </w:rPr>
      </w:pPr>
      <w:r w:rsidRPr="007D796C">
        <w:rPr>
          <w:rFonts w:ascii="Times New Roman" w:hAnsi="Times New Roman" w:cs="Times New Roman"/>
          <w:sz w:val="24"/>
          <w:szCs w:val="24"/>
        </w:rPr>
        <w:fldChar w:fldCharType="begin"/>
      </w:r>
      <w:r w:rsidRPr="007D796C">
        <w:rPr>
          <w:rFonts w:ascii="Times New Roman" w:hAnsi="Times New Roman" w:cs="Times New Roman"/>
          <w:sz w:val="24"/>
          <w:szCs w:val="24"/>
        </w:rPr>
        <w:instrText xml:space="preserve"> ADDIN EN.REFLIST </w:instrText>
      </w:r>
      <w:r w:rsidRPr="007D796C">
        <w:rPr>
          <w:rFonts w:ascii="Times New Roman" w:hAnsi="Times New Roman" w:cs="Times New Roman"/>
          <w:sz w:val="24"/>
          <w:szCs w:val="24"/>
        </w:rPr>
        <w:fldChar w:fldCharType="separate"/>
      </w:r>
      <w:bookmarkStart w:id="10" w:name="_ENREF_1"/>
      <w:r w:rsidR="00774C2C" w:rsidRPr="00774C2C">
        <w:rPr>
          <w:rFonts w:ascii="Calibri" w:hAnsi="Calibri" w:cs="Times New Roman"/>
          <w:noProof/>
          <w:szCs w:val="24"/>
        </w:rPr>
        <w:t xml:space="preserve">Apodaca, G., Balestreire, E., &amp; Birder, L. A. (2007). The Uroepithelial-associated sensory web. </w:t>
      </w:r>
      <w:r w:rsidR="00774C2C" w:rsidRPr="00774C2C">
        <w:rPr>
          <w:rFonts w:ascii="Calibri" w:hAnsi="Calibri" w:cs="Times New Roman"/>
          <w:i/>
          <w:noProof/>
          <w:szCs w:val="24"/>
        </w:rPr>
        <w:t>Kidney International, 72</w:t>
      </w:r>
      <w:r w:rsidR="00774C2C" w:rsidRPr="00774C2C">
        <w:rPr>
          <w:rFonts w:ascii="Calibri" w:hAnsi="Calibri" w:cs="Times New Roman"/>
          <w:noProof/>
          <w:szCs w:val="24"/>
        </w:rPr>
        <w:t xml:space="preserve">, 1057-1064. </w:t>
      </w:r>
      <w:bookmarkEnd w:id="10"/>
    </w:p>
    <w:p w:rsidR="00774C2C" w:rsidRPr="00774C2C" w:rsidRDefault="00774C2C" w:rsidP="00774C2C">
      <w:pPr>
        <w:spacing w:after="0" w:line="240" w:lineRule="auto"/>
        <w:ind w:left="720" w:hanging="720"/>
        <w:rPr>
          <w:rFonts w:ascii="Calibri" w:hAnsi="Calibri" w:cs="Times New Roman"/>
          <w:noProof/>
          <w:szCs w:val="24"/>
        </w:rPr>
      </w:pPr>
      <w:bookmarkStart w:id="11" w:name="_ENREF_2"/>
      <w:r w:rsidRPr="00774C2C">
        <w:rPr>
          <w:rFonts w:ascii="Calibri" w:hAnsi="Calibri" w:cs="Times New Roman"/>
          <w:noProof/>
          <w:szCs w:val="24"/>
        </w:rPr>
        <w:t xml:space="preserve">Badawi, J. K., Li, H., Langbein, S., Kamp, S., Guzman, S., &amp; Bross, S. (2006). Inhibitory effects of various L-type and T-type calcium antagonists on electrically generated, potassium-induced and carbachol-induced contractions of porcine detrusor muscle. </w:t>
      </w:r>
      <w:r w:rsidRPr="00774C2C">
        <w:rPr>
          <w:rFonts w:ascii="Calibri" w:hAnsi="Calibri" w:cs="Times New Roman"/>
          <w:i/>
          <w:noProof/>
          <w:szCs w:val="24"/>
        </w:rPr>
        <w:t>Journal of Comparative Physiology B, 176</w:t>
      </w:r>
      <w:r w:rsidRPr="00774C2C">
        <w:rPr>
          <w:rFonts w:ascii="Calibri" w:hAnsi="Calibri" w:cs="Times New Roman"/>
          <w:noProof/>
          <w:szCs w:val="24"/>
        </w:rPr>
        <w:t xml:space="preserve">, 429-439. </w:t>
      </w:r>
      <w:bookmarkEnd w:id="11"/>
    </w:p>
    <w:p w:rsidR="00774C2C" w:rsidRPr="00774C2C" w:rsidRDefault="00774C2C" w:rsidP="00774C2C">
      <w:pPr>
        <w:spacing w:after="0" w:line="240" w:lineRule="auto"/>
        <w:ind w:left="720" w:hanging="720"/>
        <w:rPr>
          <w:rFonts w:ascii="Calibri" w:hAnsi="Calibri" w:cs="Times New Roman"/>
          <w:noProof/>
          <w:szCs w:val="24"/>
        </w:rPr>
      </w:pPr>
      <w:bookmarkStart w:id="12" w:name="_ENREF_3"/>
      <w:r w:rsidRPr="00774C2C">
        <w:rPr>
          <w:rFonts w:ascii="Calibri" w:hAnsi="Calibri" w:cs="Times New Roman"/>
          <w:noProof/>
          <w:szCs w:val="24"/>
        </w:rPr>
        <w:t xml:space="preserve">Birder, L. A. (2010). Urothelial Signaling. </w:t>
      </w:r>
      <w:r w:rsidRPr="00774C2C">
        <w:rPr>
          <w:rFonts w:ascii="Calibri" w:hAnsi="Calibri" w:cs="Times New Roman"/>
          <w:i/>
          <w:noProof/>
          <w:szCs w:val="24"/>
        </w:rPr>
        <w:t>Autonomic Neuroscience: Basic and Clinical, 153</w:t>
      </w:r>
      <w:r w:rsidRPr="00774C2C">
        <w:rPr>
          <w:rFonts w:ascii="Calibri" w:hAnsi="Calibri" w:cs="Times New Roman"/>
          <w:noProof/>
          <w:szCs w:val="24"/>
        </w:rPr>
        <w:t xml:space="preserve">, 33-40. </w:t>
      </w:r>
      <w:bookmarkEnd w:id="12"/>
    </w:p>
    <w:p w:rsidR="00774C2C" w:rsidRPr="00774C2C" w:rsidRDefault="00774C2C" w:rsidP="00774C2C">
      <w:pPr>
        <w:spacing w:after="0" w:line="240" w:lineRule="auto"/>
        <w:ind w:left="720" w:hanging="720"/>
        <w:rPr>
          <w:rFonts w:ascii="Calibri" w:hAnsi="Calibri" w:cs="Times New Roman"/>
          <w:noProof/>
          <w:szCs w:val="24"/>
        </w:rPr>
      </w:pPr>
      <w:bookmarkStart w:id="13" w:name="_ENREF_4"/>
      <w:r w:rsidRPr="00774C2C">
        <w:rPr>
          <w:rFonts w:ascii="Calibri" w:hAnsi="Calibri" w:cs="Times New Roman"/>
          <w:noProof/>
          <w:szCs w:val="24"/>
        </w:rPr>
        <w:t xml:space="preserve">Birder, L. A., Barrick, S. R., Roppolo, J. R., Kanai, A. J., de Groat, W. C., Kiss, S., &amp; Buffington, C. A. (2003). Feline interstitial cystitis results in mechanical hypersensitivity and altered ATP release from bladder urothelium. </w:t>
      </w:r>
      <w:r w:rsidRPr="00774C2C">
        <w:rPr>
          <w:rFonts w:ascii="Calibri" w:hAnsi="Calibri" w:cs="Times New Roman"/>
          <w:i/>
          <w:noProof/>
          <w:szCs w:val="24"/>
        </w:rPr>
        <w:t>American Journal of Physiology, 285</w:t>
      </w:r>
      <w:r w:rsidRPr="00774C2C">
        <w:rPr>
          <w:rFonts w:ascii="Calibri" w:hAnsi="Calibri" w:cs="Times New Roman"/>
          <w:noProof/>
          <w:szCs w:val="24"/>
        </w:rPr>
        <w:t xml:space="preserve">, 423-429. </w:t>
      </w:r>
      <w:bookmarkEnd w:id="13"/>
    </w:p>
    <w:p w:rsidR="00774C2C" w:rsidRPr="00774C2C" w:rsidRDefault="00774C2C" w:rsidP="00774C2C">
      <w:pPr>
        <w:spacing w:after="0" w:line="240" w:lineRule="auto"/>
        <w:ind w:left="720" w:hanging="720"/>
        <w:rPr>
          <w:rFonts w:ascii="Calibri" w:hAnsi="Calibri" w:cs="Times New Roman"/>
          <w:noProof/>
          <w:szCs w:val="24"/>
        </w:rPr>
      </w:pPr>
      <w:bookmarkStart w:id="14" w:name="_ENREF_5"/>
      <w:r w:rsidRPr="00774C2C">
        <w:rPr>
          <w:rFonts w:ascii="Calibri" w:hAnsi="Calibri" w:cs="Times New Roman"/>
          <w:noProof/>
          <w:szCs w:val="24"/>
        </w:rPr>
        <w:t xml:space="preserve">Clinton Webb, R. (2003). Smooth muscle contraction and relaxation. </w:t>
      </w:r>
      <w:r w:rsidRPr="00774C2C">
        <w:rPr>
          <w:rFonts w:ascii="Calibri" w:hAnsi="Calibri" w:cs="Times New Roman"/>
          <w:i/>
          <w:noProof/>
          <w:szCs w:val="24"/>
        </w:rPr>
        <w:t>Advances in Physiology Education 27</w:t>
      </w:r>
      <w:r w:rsidRPr="00774C2C">
        <w:rPr>
          <w:rFonts w:ascii="Calibri" w:hAnsi="Calibri" w:cs="Times New Roman"/>
          <w:noProof/>
          <w:szCs w:val="24"/>
        </w:rPr>
        <w:t xml:space="preserve">, 201-206. </w:t>
      </w:r>
      <w:bookmarkEnd w:id="14"/>
    </w:p>
    <w:p w:rsidR="00774C2C" w:rsidRPr="00774C2C" w:rsidRDefault="00774C2C" w:rsidP="00774C2C">
      <w:pPr>
        <w:spacing w:after="0" w:line="240" w:lineRule="auto"/>
        <w:ind w:left="720" w:hanging="720"/>
        <w:rPr>
          <w:rFonts w:ascii="Calibri" w:hAnsi="Calibri" w:cs="Times New Roman"/>
          <w:noProof/>
          <w:szCs w:val="24"/>
        </w:rPr>
      </w:pPr>
      <w:bookmarkStart w:id="15" w:name="_ENREF_6"/>
      <w:r w:rsidRPr="00774C2C">
        <w:rPr>
          <w:rFonts w:ascii="Calibri" w:hAnsi="Calibri" w:cs="Times New Roman"/>
          <w:noProof/>
          <w:szCs w:val="24"/>
        </w:rPr>
        <w:t>Cockayne, D. A., Dunn, P. M., Zhong, Y., Rong, W., Hamilton, S. G., Knight, G. E., Ruan, H., Ma, B., Yip, P., Nunn, P., McMahon, S. B., Burnstock, G., &amp; Ford, A. P. D. W. (2005). P2X</w:t>
      </w:r>
      <w:r w:rsidRPr="00774C2C">
        <w:rPr>
          <w:rFonts w:ascii="Calibri" w:hAnsi="Calibri" w:cs="Times New Roman"/>
          <w:noProof/>
          <w:szCs w:val="24"/>
          <w:vertAlign w:val="subscript"/>
        </w:rPr>
        <w:t xml:space="preserve">2 </w:t>
      </w:r>
      <w:r w:rsidRPr="00774C2C">
        <w:rPr>
          <w:rFonts w:ascii="Calibri" w:hAnsi="Calibri" w:cs="Times New Roman"/>
          <w:noProof/>
          <w:szCs w:val="24"/>
        </w:rPr>
        <w:t>knockout mice and P2X</w:t>
      </w:r>
      <w:r w:rsidRPr="00774C2C">
        <w:rPr>
          <w:rFonts w:ascii="Calibri" w:hAnsi="Calibri" w:cs="Times New Roman"/>
          <w:noProof/>
          <w:szCs w:val="24"/>
          <w:vertAlign w:val="subscript"/>
        </w:rPr>
        <w:t>2</w:t>
      </w:r>
      <w:r w:rsidRPr="00774C2C">
        <w:rPr>
          <w:rFonts w:ascii="Calibri" w:hAnsi="Calibri" w:cs="Times New Roman"/>
          <w:noProof/>
          <w:szCs w:val="24"/>
        </w:rPr>
        <w:t>/P2X</w:t>
      </w:r>
      <w:r w:rsidRPr="00774C2C">
        <w:rPr>
          <w:rFonts w:ascii="Calibri" w:hAnsi="Calibri" w:cs="Times New Roman"/>
          <w:noProof/>
          <w:szCs w:val="24"/>
          <w:vertAlign w:val="subscript"/>
        </w:rPr>
        <w:t>3</w:t>
      </w:r>
      <w:r w:rsidRPr="00774C2C">
        <w:rPr>
          <w:rFonts w:ascii="Calibri" w:hAnsi="Calibri" w:cs="Times New Roman"/>
          <w:noProof/>
          <w:szCs w:val="24"/>
        </w:rPr>
        <w:t xml:space="preserve"> double knockout mice reveal a role for the P2X</w:t>
      </w:r>
      <w:r w:rsidRPr="00774C2C">
        <w:rPr>
          <w:rFonts w:ascii="Calibri" w:hAnsi="Calibri" w:cs="Times New Roman"/>
          <w:noProof/>
          <w:szCs w:val="24"/>
          <w:vertAlign w:val="subscript"/>
        </w:rPr>
        <w:t>2</w:t>
      </w:r>
      <w:r w:rsidRPr="00774C2C">
        <w:rPr>
          <w:rFonts w:ascii="Calibri" w:hAnsi="Calibri" w:cs="Times New Roman"/>
          <w:noProof/>
          <w:szCs w:val="24"/>
        </w:rPr>
        <w:t xml:space="preserve"> receptor subunit in mediating multiple sensory effects of ATP. </w:t>
      </w:r>
      <w:r w:rsidRPr="00774C2C">
        <w:rPr>
          <w:rFonts w:ascii="Calibri" w:hAnsi="Calibri" w:cs="Times New Roman"/>
          <w:i/>
          <w:noProof/>
          <w:szCs w:val="24"/>
        </w:rPr>
        <w:t>The Journal of Physiology, 567</w:t>
      </w:r>
      <w:r w:rsidRPr="00774C2C">
        <w:rPr>
          <w:rFonts w:ascii="Calibri" w:hAnsi="Calibri" w:cs="Times New Roman"/>
          <w:noProof/>
          <w:szCs w:val="24"/>
        </w:rPr>
        <w:t xml:space="preserve">(2), 621-639. </w:t>
      </w:r>
      <w:bookmarkEnd w:id="15"/>
    </w:p>
    <w:p w:rsidR="00774C2C" w:rsidRPr="00774C2C" w:rsidRDefault="00774C2C" w:rsidP="00774C2C">
      <w:pPr>
        <w:spacing w:after="0" w:line="240" w:lineRule="auto"/>
        <w:ind w:left="720" w:hanging="720"/>
        <w:rPr>
          <w:rFonts w:ascii="Calibri" w:hAnsi="Calibri" w:cs="Times New Roman"/>
          <w:noProof/>
          <w:szCs w:val="24"/>
        </w:rPr>
      </w:pPr>
      <w:bookmarkStart w:id="16" w:name="_ENREF_7"/>
      <w:r w:rsidRPr="00774C2C">
        <w:rPr>
          <w:rFonts w:ascii="Calibri" w:hAnsi="Calibri" w:cs="Times New Roman"/>
          <w:noProof/>
          <w:szCs w:val="24"/>
        </w:rPr>
        <w:t xml:space="preserve">Daly, D., Chess-Williams, R., Chapple, C., &amp; Grundy, D. (2010). The inhibitory role of acetylcholine and muscarinic receptors in bladder afferent activity. </w:t>
      </w:r>
      <w:r w:rsidRPr="00774C2C">
        <w:rPr>
          <w:rFonts w:ascii="Calibri" w:hAnsi="Calibri" w:cs="Times New Roman"/>
          <w:i/>
          <w:noProof/>
          <w:szCs w:val="24"/>
        </w:rPr>
        <w:t>European Urology, 58</w:t>
      </w:r>
      <w:r w:rsidRPr="00774C2C">
        <w:rPr>
          <w:rFonts w:ascii="Calibri" w:hAnsi="Calibri" w:cs="Times New Roman"/>
          <w:noProof/>
          <w:szCs w:val="24"/>
        </w:rPr>
        <w:t xml:space="preserve">, 22-28. </w:t>
      </w:r>
      <w:bookmarkEnd w:id="16"/>
    </w:p>
    <w:p w:rsidR="00774C2C" w:rsidRPr="00774C2C" w:rsidRDefault="00774C2C" w:rsidP="00774C2C">
      <w:pPr>
        <w:spacing w:after="0" w:line="240" w:lineRule="auto"/>
        <w:ind w:left="720" w:hanging="720"/>
        <w:rPr>
          <w:rFonts w:ascii="Calibri" w:hAnsi="Calibri" w:cs="Times New Roman"/>
          <w:noProof/>
          <w:szCs w:val="24"/>
        </w:rPr>
      </w:pPr>
      <w:bookmarkStart w:id="17" w:name="_ENREF_8"/>
      <w:r w:rsidRPr="00774C2C">
        <w:rPr>
          <w:rFonts w:ascii="Calibri" w:hAnsi="Calibri" w:cs="Times New Roman"/>
          <w:noProof/>
          <w:szCs w:val="24"/>
        </w:rPr>
        <w:t xml:space="preserve">de Wachter, S. (2011). Afferent signaling from the bladder: species differences evident from extracellular recordings of pelvic and hypogastric nerves. </w:t>
      </w:r>
      <w:r w:rsidRPr="00774C2C">
        <w:rPr>
          <w:rFonts w:ascii="Calibri" w:hAnsi="Calibri" w:cs="Times New Roman"/>
          <w:i/>
          <w:noProof/>
          <w:szCs w:val="24"/>
        </w:rPr>
        <w:t>Neurourology and Urodynamics 30</w:t>
      </w:r>
      <w:r w:rsidRPr="00774C2C">
        <w:rPr>
          <w:rFonts w:ascii="Calibri" w:hAnsi="Calibri" w:cs="Times New Roman"/>
          <w:noProof/>
          <w:szCs w:val="24"/>
        </w:rPr>
        <w:t xml:space="preserve">(5), 647-652. </w:t>
      </w:r>
      <w:bookmarkEnd w:id="17"/>
    </w:p>
    <w:p w:rsidR="00774C2C" w:rsidRPr="00774C2C" w:rsidRDefault="00774C2C" w:rsidP="00774C2C">
      <w:pPr>
        <w:spacing w:after="0" w:line="240" w:lineRule="auto"/>
        <w:ind w:left="720" w:hanging="720"/>
        <w:rPr>
          <w:rFonts w:ascii="Calibri" w:hAnsi="Calibri" w:cs="Times New Roman"/>
          <w:noProof/>
          <w:szCs w:val="24"/>
        </w:rPr>
      </w:pPr>
      <w:bookmarkStart w:id="18" w:name="_ENREF_9"/>
      <w:r w:rsidRPr="00774C2C">
        <w:rPr>
          <w:rFonts w:ascii="Calibri" w:hAnsi="Calibri" w:cs="Times New Roman"/>
          <w:noProof/>
          <w:szCs w:val="24"/>
        </w:rPr>
        <w:t xml:space="preserve">Ferguson, D. R., Kennedy, I., &amp; Burton, T. J. (1997). ATP is released from rabbit urinary bladder epithelial cells by hydrostatic pressure changes - a possible sensory mechanism? </w:t>
      </w:r>
      <w:r w:rsidRPr="00774C2C">
        <w:rPr>
          <w:rFonts w:ascii="Calibri" w:hAnsi="Calibri" w:cs="Times New Roman"/>
          <w:i/>
          <w:noProof/>
          <w:szCs w:val="24"/>
        </w:rPr>
        <w:t>Journal of Physiology, 505</w:t>
      </w:r>
      <w:r w:rsidRPr="00774C2C">
        <w:rPr>
          <w:rFonts w:ascii="Calibri" w:hAnsi="Calibri" w:cs="Times New Roman"/>
          <w:noProof/>
          <w:szCs w:val="24"/>
        </w:rPr>
        <w:t xml:space="preserve">(2), 503-511. </w:t>
      </w:r>
      <w:bookmarkEnd w:id="18"/>
    </w:p>
    <w:p w:rsidR="00774C2C" w:rsidRPr="00774C2C" w:rsidRDefault="00774C2C" w:rsidP="00774C2C">
      <w:pPr>
        <w:spacing w:after="0" w:line="240" w:lineRule="auto"/>
        <w:ind w:left="720" w:hanging="720"/>
        <w:rPr>
          <w:rFonts w:ascii="Calibri" w:hAnsi="Calibri" w:cs="Times New Roman"/>
          <w:noProof/>
          <w:szCs w:val="24"/>
        </w:rPr>
      </w:pPr>
      <w:bookmarkStart w:id="19" w:name="_ENREF_10"/>
      <w:r w:rsidRPr="00774C2C">
        <w:rPr>
          <w:rFonts w:ascii="Calibri" w:hAnsi="Calibri" w:cs="Times New Roman"/>
          <w:noProof/>
          <w:szCs w:val="24"/>
        </w:rPr>
        <w:t xml:space="preserve">Fry, C. H., Meng, E., &amp; Young, J. S. (2010). The physiological function of lower urinary tract smooth muscle. </w:t>
      </w:r>
      <w:r w:rsidRPr="00774C2C">
        <w:rPr>
          <w:rFonts w:ascii="Calibri" w:hAnsi="Calibri" w:cs="Times New Roman"/>
          <w:i/>
          <w:noProof/>
          <w:szCs w:val="24"/>
        </w:rPr>
        <w:t>Autonomic neuroscience, 154</w:t>
      </w:r>
      <w:r w:rsidRPr="00774C2C">
        <w:rPr>
          <w:rFonts w:ascii="Calibri" w:hAnsi="Calibri" w:cs="Times New Roman"/>
          <w:noProof/>
          <w:szCs w:val="24"/>
        </w:rPr>
        <w:t xml:space="preserve">, 3-13. </w:t>
      </w:r>
      <w:bookmarkEnd w:id="19"/>
    </w:p>
    <w:p w:rsidR="00774C2C" w:rsidRPr="00774C2C" w:rsidRDefault="00774C2C" w:rsidP="00774C2C">
      <w:pPr>
        <w:spacing w:after="0" w:line="240" w:lineRule="auto"/>
        <w:ind w:left="720" w:hanging="720"/>
        <w:rPr>
          <w:rFonts w:ascii="Calibri" w:hAnsi="Calibri" w:cs="Times New Roman"/>
          <w:noProof/>
          <w:szCs w:val="24"/>
        </w:rPr>
      </w:pPr>
      <w:bookmarkStart w:id="20" w:name="_ENREF_11"/>
      <w:r w:rsidRPr="00774C2C">
        <w:rPr>
          <w:rFonts w:ascii="Calibri" w:hAnsi="Calibri" w:cs="Times New Roman"/>
          <w:noProof/>
          <w:szCs w:val="24"/>
        </w:rPr>
        <w:t xml:space="preserve">King, J. A., Huddart, H., &amp; Staff, W. G. (1997). Purinergic modulation of rat urinary bladder detrusor smooth muscle. </w:t>
      </w:r>
      <w:r w:rsidRPr="00774C2C">
        <w:rPr>
          <w:rFonts w:ascii="Calibri" w:hAnsi="Calibri" w:cs="Times New Roman"/>
          <w:i/>
          <w:noProof/>
          <w:szCs w:val="24"/>
        </w:rPr>
        <w:t>Gen. Pharmacol., 29</w:t>
      </w:r>
      <w:r w:rsidRPr="00774C2C">
        <w:rPr>
          <w:rFonts w:ascii="Calibri" w:hAnsi="Calibri" w:cs="Times New Roman"/>
          <w:noProof/>
          <w:szCs w:val="24"/>
        </w:rPr>
        <w:t xml:space="preserve">, 597-604. </w:t>
      </w:r>
      <w:bookmarkEnd w:id="20"/>
    </w:p>
    <w:p w:rsidR="00774C2C" w:rsidRPr="00774C2C" w:rsidRDefault="00774C2C" w:rsidP="00774C2C">
      <w:pPr>
        <w:spacing w:after="0" w:line="240" w:lineRule="auto"/>
        <w:ind w:left="720" w:hanging="720"/>
        <w:rPr>
          <w:rFonts w:ascii="Calibri" w:hAnsi="Calibri" w:cs="Times New Roman"/>
          <w:noProof/>
          <w:szCs w:val="24"/>
        </w:rPr>
      </w:pPr>
      <w:bookmarkStart w:id="21" w:name="_ENREF_12"/>
      <w:r w:rsidRPr="00774C2C">
        <w:rPr>
          <w:rFonts w:ascii="Calibri" w:hAnsi="Calibri" w:cs="Times New Roman"/>
          <w:noProof/>
          <w:szCs w:val="24"/>
        </w:rPr>
        <w:t>Liu, L., Ishida, Y., Okunade, G., Shull, G. E., &amp; Paul, R. J. (2005). Role of plasma membrane Ca</w:t>
      </w:r>
      <w:r w:rsidRPr="00774C2C">
        <w:rPr>
          <w:rFonts w:ascii="Calibri" w:hAnsi="Calibri" w:cs="Times New Roman"/>
          <w:noProof/>
          <w:szCs w:val="24"/>
          <w:vertAlign w:val="superscript"/>
        </w:rPr>
        <w:t>2+</w:t>
      </w:r>
      <w:r w:rsidRPr="00774C2C">
        <w:rPr>
          <w:rFonts w:ascii="Calibri" w:hAnsi="Calibri" w:cs="Times New Roman"/>
          <w:noProof/>
          <w:szCs w:val="24"/>
        </w:rPr>
        <w:t xml:space="preserve">-ATPase in contraction-relaxation processes of the bladder: evidence from PMCA gene-ablated mice. </w:t>
      </w:r>
      <w:r w:rsidRPr="00774C2C">
        <w:rPr>
          <w:rFonts w:ascii="Calibri" w:hAnsi="Calibri" w:cs="Times New Roman"/>
          <w:i/>
          <w:noProof/>
          <w:szCs w:val="24"/>
        </w:rPr>
        <w:t>American Journal of Physiology - Cell Physiology, 290</w:t>
      </w:r>
      <w:r w:rsidRPr="00774C2C">
        <w:rPr>
          <w:rFonts w:ascii="Calibri" w:hAnsi="Calibri" w:cs="Times New Roman"/>
          <w:noProof/>
          <w:szCs w:val="24"/>
        </w:rPr>
        <w:t xml:space="preserve">, 1239-1247. </w:t>
      </w:r>
      <w:bookmarkEnd w:id="21"/>
    </w:p>
    <w:p w:rsidR="00774C2C" w:rsidRPr="00774C2C" w:rsidRDefault="00774C2C" w:rsidP="00774C2C">
      <w:pPr>
        <w:spacing w:after="0" w:line="240" w:lineRule="auto"/>
        <w:ind w:left="720" w:hanging="720"/>
        <w:rPr>
          <w:rFonts w:ascii="Calibri" w:hAnsi="Calibri" w:cs="Times New Roman"/>
          <w:noProof/>
          <w:szCs w:val="24"/>
        </w:rPr>
      </w:pPr>
      <w:bookmarkStart w:id="22" w:name="_ENREF_13"/>
      <w:r w:rsidRPr="00774C2C">
        <w:rPr>
          <w:rFonts w:ascii="Calibri" w:hAnsi="Calibri" w:cs="Times New Roman"/>
          <w:noProof/>
          <w:szCs w:val="24"/>
        </w:rPr>
        <w:t xml:space="preserve">Maggi, C. A., Giuliani, S., Patacchini, R., Turini, D., Barbanti, G., Giachetti, A., &amp; Meli, A. (1989). Multiple sources of calcium for contraction of the human urinary bladder muscle. </w:t>
      </w:r>
      <w:r w:rsidRPr="00774C2C">
        <w:rPr>
          <w:rFonts w:ascii="Calibri" w:hAnsi="Calibri" w:cs="Times New Roman"/>
          <w:i/>
          <w:noProof/>
          <w:szCs w:val="24"/>
        </w:rPr>
        <w:t>British Journal of Pharmacology, 98</w:t>
      </w:r>
      <w:r w:rsidRPr="00774C2C">
        <w:rPr>
          <w:rFonts w:ascii="Calibri" w:hAnsi="Calibri" w:cs="Times New Roman"/>
          <w:noProof/>
          <w:szCs w:val="24"/>
        </w:rPr>
        <w:t xml:space="preserve">, 1021-1031. </w:t>
      </w:r>
      <w:bookmarkEnd w:id="22"/>
    </w:p>
    <w:p w:rsidR="00774C2C" w:rsidRPr="00774C2C" w:rsidRDefault="00774C2C" w:rsidP="00774C2C">
      <w:pPr>
        <w:spacing w:after="0" w:line="240" w:lineRule="auto"/>
        <w:ind w:left="720" w:hanging="720"/>
        <w:rPr>
          <w:rFonts w:ascii="Calibri" w:hAnsi="Calibri" w:cs="Times New Roman"/>
          <w:noProof/>
          <w:szCs w:val="24"/>
        </w:rPr>
      </w:pPr>
      <w:bookmarkStart w:id="23" w:name="_ENREF_14"/>
      <w:r w:rsidRPr="00774C2C">
        <w:rPr>
          <w:rFonts w:ascii="Calibri" w:hAnsi="Calibri" w:cs="Times New Roman"/>
          <w:noProof/>
          <w:szCs w:val="24"/>
        </w:rPr>
        <w:t>Matsumoto-Miyai, K., Kagase, A., Murakawa, Y., Momota, Y., &amp; Kawatani, M. (2009). Extracellular Ca</w:t>
      </w:r>
      <w:r w:rsidRPr="00774C2C">
        <w:rPr>
          <w:rFonts w:ascii="Calibri" w:hAnsi="Calibri" w:cs="Times New Roman"/>
          <w:noProof/>
          <w:szCs w:val="24"/>
          <w:vertAlign w:val="superscript"/>
        </w:rPr>
        <w:t>2+</w:t>
      </w:r>
      <w:r w:rsidRPr="00774C2C">
        <w:rPr>
          <w:rFonts w:ascii="Calibri" w:hAnsi="Calibri" w:cs="Times New Roman"/>
          <w:noProof/>
          <w:szCs w:val="24"/>
        </w:rPr>
        <w:t xml:space="preserve"> regulates the stimulus-elicited ATP release from urothelium. </w:t>
      </w:r>
      <w:r w:rsidRPr="00774C2C">
        <w:rPr>
          <w:rFonts w:ascii="Calibri" w:hAnsi="Calibri" w:cs="Times New Roman"/>
          <w:i/>
          <w:noProof/>
          <w:szCs w:val="24"/>
        </w:rPr>
        <w:t>Autonomic Neuroscience: Basic and Clinical, 150</w:t>
      </w:r>
      <w:r w:rsidRPr="00774C2C">
        <w:rPr>
          <w:rFonts w:ascii="Calibri" w:hAnsi="Calibri" w:cs="Times New Roman"/>
          <w:noProof/>
          <w:szCs w:val="24"/>
        </w:rPr>
        <w:t xml:space="preserve">, 94-99. </w:t>
      </w:r>
      <w:bookmarkEnd w:id="23"/>
    </w:p>
    <w:p w:rsidR="00774C2C" w:rsidRPr="00774C2C" w:rsidRDefault="00774C2C" w:rsidP="00774C2C">
      <w:pPr>
        <w:spacing w:after="0" w:line="240" w:lineRule="auto"/>
        <w:ind w:left="720" w:hanging="720"/>
        <w:rPr>
          <w:rFonts w:ascii="Calibri" w:hAnsi="Calibri" w:cs="Times New Roman"/>
          <w:noProof/>
          <w:szCs w:val="24"/>
        </w:rPr>
      </w:pPr>
      <w:bookmarkStart w:id="24" w:name="_ENREF_15"/>
      <w:r w:rsidRPr="00774C2C">
        <w:rPr>
          <w:rFonts w:ascii="Calibri" w:hAnsi="Calibri" w:cs="Times New Roman"/>
          <w:noProof/>
          <w:szCs w:val="24"/>
        </w:rPr>
        <w:t xml:space="preserve">McCarthy, C. J., Zabbarova, I. V., Brumovsky, P. R., Roppolo, J. R., Gebhart, G. F., &amp; Kanai, A. J. (2009). Spontaneous contractions evoke afferent nerve firing in mouse bladders with detrusor overactivity. </w:t>
      </w:r>
      <w:r w:rsidRPr="00774C2C">
        <w:rPr>
          <w:rFonts w:ascii="Calibri" w:hAnsi="Calibri" w:cs="Times New Roman"/>
          <w:i/>
          <w:noProof/>
          <w:szCs w:val="24"/>
        </w:rPr>
        <w:t>Journal of Urology, 181</w:t>
      </w:r>
      <w:r w:rsidRPr="00774C2C">
        <w:rPr>
          <w:rFonts w:ascii="Calibri" w:hAnsi="Calibri" w:cs="Times New Roman"/>
          <w:noProof/>
          <w:szCs w:val="24"/>
        </w:rPr>
        <w:t xml:space="preserve">, 1459-1466. </w:t>
      </w:r>
      <w:bookmarkEnd w:id="24"/>
    </w:p>
    <w:p w:rsidR="00774C2C" w:rsidRPr="00774C2C" w:rsidRDefault="00774C2C" w:rsidP="00774C2C">
      <w:pPr>
        <w:spacing w:after="0" w:line="240" w:lineRule="auto"/>
        <w:ind w:left="720" w:hanging="720"/>
        <w:rPr>
          <w:rFonts w:ascii="Calibri" w:hAnsi="Calibri" w:cs="Times New Roman"/>
          <w:noProof/>
          <w:szCs w:val="24"/>
        </w:rPr>
      </w:pPr>
      <w:bookmarkStart w:id="25" w:name="_ENREF_16"/>
      <w:r w:rsidRPr="00774C2C">
        <w:rPr>
          <w:rFonts w:ascii="Calibri" w:hAnsi="Calibri" w:cs="Times New Roman"/>
          <w:noProof/>
          <w:szCs w:val="24"/>
        </w:rPr>
        <w:t>Rivera, L., &amp; Brading, A. F. (2006). The role of Ca</w:t>
      </w:r>
      <w:r w:rsidRPr="00774C2C">
        <w:rPr>
          <w:rFonts w:ascii="Calibri" w:hAnsi="Calibri" w:cs="Times New Roman"/>
          <w:noProof/>
          <w:szCs w:val="24"/>
          <w:vertAlign w:val="superscript"/>
        </w:rPr>
        <w:t>2+</w:t>
      </w:r>
      <w:r w:rsidRPr="00774C2C">
        <w:rPr>
          <w:rFonts w:ascii="Calibri" w:hAnsi="Calibri" w:cs="Times New Roman"/>
          <w:noProof/>
          <w:szCs w:val="24"/>
        </w:rPr>
        <w:t xml:space="preserve"> influx and intracellular Ca</w:t>
      </w:r>
      <w:r w:rsidRPr="00774C2C">
        <w:rPr>
          <w:rFonts w:ascii="Calibri" w:hAnsi="Calibri" w:cs="Times New Roman"/>
          <w:noProof/>
          <w:szCs w:val="24"/>
          <w:vertAlign w:val="superscript"/>
        </w:rPr>
        <w:t xml:space="preserve">2+ </w:t>
      </w:r>
      <w:r w:rsidRPr="00774C2C">
        <w:rPr>
          <w:rFonts w:ascii="Calibri" w:hAnsi="Calibri" w:cs="Times New Roman"/>
          <w:noProof/>
          <w:szCs w:val="24"/>
        </w:rPr>
        <w:t xml:space="preserve">release in the muscarinic-mediated contraction of mammalian urinary bladder smooth muscle. </w:t>
      </w:r>
      <w:r w:rsidRPr="00774C2C">
        <w:rPr>
          <w:rFonts w:ascii="Calibri" w:hAnsi="Calibri" w:cs="Times New Roman"/>
          <w:i/>
          <w:noProof/>
          <w:szCs w:val="24"/>
        </w:rPr>
        <w:t>British Journal of Urology International, 98</w:t>
      </w:r>
      <w:r w:rsidRPr="00774C2C">
        <w:rPr>
          <w:rFonts w:ascii="Calibri" w:hAnsi="Calibri" w:cs="Times New Roman"/>
          <w:noProof/>
          <w:szCs w:val="24"/>
        </w:rPr>
        <w:t xml:space="preserve">, 868-875. </w:t>
      </w:r>
      <w:bookmarkEnd w:id="25"/>
    </w:p>
    <w:p w:rsidR="00774C2C" w:rsidRPr="00774C2C" w:rsidRDefault="00774C2C" w:rsidP="00774C2C">
      <w:pPr>
        <w:spacing w:after="0" w:line="240" w:lineRule="auto"/>
        <w:ind w:left="720" w:hanging="720"/>
        <w:rPr>
          <w:rFonts w:ascii="Calibri" w:hAnsi="Calibri" w:cs="Times New Roman"/>
          <w:noProof/>
          <w:szCs w:val="24"/>
        </w:rPr>
      </w:pPr>
      <w:bookmarkStart w:id="26" w:name="_ENREF_17"/>
      <w:r w:rsidRPr="00774C2C">
        <w:rPr>
          <w:rFonts w:ascii="Calibri" w:hAnsi="Calibri" w:cs="Times New Roman"/>
          <w:noProof/>
          <w:szCs w:val="24"/>
        </w:rPr>
        <w:t xml:space="preserve">Rong, W., Spyer, K., &amp; Burnstock, G. (2002). Activation and sensitisation of low and high threshold afferent fibres mediated by P2X receptors in the mouse urinary bladder. </w:t>
      </w:r>
      <w:r w:rsidRPr="00774C2C">
        <w:rPr>
          <w:rFonts w:ascii="Calibri" w:hAnsi="Calibri" w:cs="Times New Roman"/>
          <w:i/>
          <w:noProof/>
          <w:szCs w:val="24"/>
        </w:rPr>
        <w:t>The Journal of Physiology, 541</w:t>
      </w:r>
      <w:r w:rsidRPr="00774C2C">
        <w:rPr>
          <w:rFonts w:ascii="Calibri" w:hAnsi="Calibri" w:cs="Times New Roman"/>
          <w:noProof/>
          <w:szCs w:val="24"/>
        </w:rPr>
        <w:t xml:space="preserve">, 591-600. </w:t>
      </w:r>
      <w:bookmarkEnd w:id="26"/>
    </w:p>
    <w:p w:rsidR="00774C2C" w:rsidRPr="00774C2C" w:rsidRDefault="00774C2C" w:rsidP="00774C2C">
      <w:pPr>
        <w:spacing w:after="0" w:line="240" w:lineRule="auto"/>
        <w:ind w:left="720" w:hanging="720"/>
        <w:rPr>
          <w:rFonts w:ascii="Calibri" w:hAnsi="Calibri" w:cs="Times New Roman"/>
          <w:noProof/>
          <w:szCs w:val="24"/>
        </w:rPr>
      </w:pPr>
      <w:bookmarkStart w:id="27" w:name="_ENREF_18"/>
      <w:r w:rsidRPr="00774C2C">
        <w:rPr>
          <w:rFonts w:ascii="Calibri" w:hAnsi="Calibri" w:cs="Times New Roman"/>
          <w:noProof/>
          <w:szCs w:val="24"/>
        </w:rPr>
        <w:lastRenderedPageBreak/>
        <w:t>Somogyi, G. T., Zernova, G. V., Tanowitz, M., &amp; de Groat, W. C. (1997). Role of L- and N-type Ca</w:t>
      </w:r>
      <w:r w:rsidRPr="00774C2C">
        <w:rPr>
          <w:rFonts w:ascii="Calibri" w:hAnsi="Calibri" w:cs="Times New Roman"/>
          <w:noProof/>
          <w:szCs w:val="24"/>
          <w:vertAlign w:val="superscript"/>
        </w:rPr>
        <w:t>2+</w:t>
      </w:r>
      <w:r w:rsidRPr="00774C2C">
        <w:rPr>
          <w:rFonts w:ascii="Calibri" w:hAnsi="Calibri" w:cs="Times New Roman"/>
          <w:noProof/>
          <w:szCs w:val="24"/>
        </w:rPr>
        <w:t xml:space="preserve"> channels in muscarinic receptor-mediated facilitation of ACh and noradrenaline release in the rat urinary bladder. </w:t>
      </w:r>
      <w:r w:rsidRPr="00774C2C">
        <w:rPr>
          <w:rFonts w:ascii="Calibri" w:hAnsi="Calibri" w:cs="Times New Roman"/>
          <w:i/>
          <w:noProof/>
          <w:szCs w:val="24"/>
        </w:rPr>
        <w:t>Journal of Physiology, 499.3</w:t>
      </w:r>
      <w:r w:rsidRPr="00774C2C">
        <w:rPr>
          <w:rFonts w:ascii="Calibri" w:hAnsi="Calibri" w:cs="Times New Roman"/>
          <w:noProof/>
          <w:szCs w:val="24"/>
        </w:rPr>
        <w:t xml:space="preserve">, 645-654. </w:t>
      </w:r>
      <w:bookmarkEnd w:id="27"/>
    </w:p>
    <w:p w:rsidR="00774C2C" w:rsidRPr="00774C2C" w:rsidRDefault="00774C2C" w:rsidP="00774C2C">
      <w:pPr>
        <w:spacing w:after="0" w:line="240" w:lineRule="auto"/>
        <w:ind w:left="720" w:hanging="720"/>
        <w:rPr>
          <w:rFonts w:ascii="Calibri" w:hAnsi="Calibri" w:cs="Times New Roman"/>
          <w:noProof/>
          <w:szCs w:val="24"/>
        </w:rPr>
      </w:pPr>
      <w:bookmarkStart w:id="28" w:name="_ENREF_19"/>
      <w:r w:rsidRPr="00774C2C">
        <w:rPr>
          <w:rFonts w:ascii="Calibri" w:hAnsi="Calibri" w:cs="Times New Roman"/>
          <w:noProof/>
          <w:szCs w:val="24"/>
        </w:rPr>
        <w:t>Sui, G., Fry, C. H., Malone-Lee, J., &amp; Wu, C. (2009). Aberrant Ca</w:t>
      </w:r>
      <w:r w:rsidRPr="00774C2C">
        <w:rPr>
          <w:rFonts w:ascii="Calibri" w:hAnsi="Calibri" w:cs="Times New Roman"/>
          <w:noProof/>
          <w:szCs w:val="24"/>
          <w:vertAlign w:val="superscript"/>
        </w:rPr>
        <w:t xml:space="preserve">2+ </w:t>
      </w:r>
      <w:r w:rsidRPr="00774C2C">
        <w:rPr>
          <w:rFonts w:ascii="Calibri" w:hAnsi="Calibri" w:cs="Times New Roman"/>
          <w:noProof/>
          <w:szCs w:val="24"/>
        </w:rPr>
        <w:t xml:space="preserve">oscillations in smooth muscle cells from overactive human bladders. </w:t>
      </w:r>
      <w:r w:rsidRPr="00774C2C">
        <w:rPr>
          <w:rFonts w:ascii="Calibri" w:hAnsi="Calibri" w:cs="Times New Roman"/>
          <w:i/>
          <w:noProof/>
          <w:szCs w:val="24"/>
        </w:rPr>
        <w:t>Cell Calcium, 45</w:t>
      </w:r>
      <w:r w:rsidRPr="00774C2C">
        <w:rPr>
          <w:rFonts w:ascii="Calibri" w:hAnsi="Calibri" w:cs="Times New Roman"/>
          <w:noProof/>
          <w:szCs w:val="24"/>
        </w:rPr>
        <w:t xml:space="preserve">, 456-464. </w:t>
      </w:r>
      <w:bookmarkEnd w:id="28"/>
    </w:p>
    <w:p w:rsidR="00774C2C" w:rsidRPr="00774C2C" w:rsidRDefault="00774C2C" w:rsidP="00774C2C">
      <w:pPr>
        <w:spacing w:after="0" w:line="240" w:lineRule="auto"/>
        <w:ind w:left="720" w:hanging="720"/>
        <w:rPr>
          <w:rFonts w:ascii="Calibri" w:hAnsi="Calibri" w:cs="Times New Roman"/>
          <w:noProof/>
          <w:szCs w:val="24"/>
        </w:rPr>
      </w:pPr>
      <w:bookmarkStart w:id="29" w:name="_ENREF_20"/>
      <w:r w:rsidRPr="00774C2C">
        <w:rPr>
          <w:rFonts w:ascii="Calibri" w:hAnsi="Calibri" w:cs="Times New Roman"/>
          <w:noProof/>
          <w:szCs w:val="24"/>
        </w:rPr>
        <w:t>Usune, S., Katsuragi, T., &amp; Furukawa, T. (1996). Effects of PPADS and suramin on contractions and cytoplasmic Ca</w:t>
      </w:r>
      <w:r w:rsidRPr="00774C2C">
        <w:rPr>
          <w:rFonts w:ascii="Calibri" w:hAnsi="Calibri" w:cs="Times New Roman"/>
          <w:noProof/>
          <w:szCs w:val="24"/>
          <w:vertAlign w:val="superscript"/>
        </w:rPr>
        <w:t xml:space="preserve">2+ </w:t>
      </w:r>
      <w:r w:rsidRPr="00774C2C">
        <w:rPr>
          <w:rFonts w:ascii="Calibri" w:hAnsi="Calibri" w:cs="Times New Roman"/>
          <w:noProof/>
          <w:szCs w:val="24"/>
        </w:rPr>
        <w:t>changes evoked by AP</w:t>
      </w:r>
      <w:r w:rsidRPr="00774C2C">
        <w:rPr>
          <w:rFonts w:ascii="Calibri" w:hAnsi="Calibri" w:cs="Times New Roman"/>
          <w:noProof/>
          <w:szCs w:val="24"/>
          <w:vertAlign w:val="subscript"/>
        </w:rPr>
        <w:t>4</w:t>
      </w:r>
      <w:r w:rsidRPr="00774C2C">
        <w:rPr>
          <w:rFonts w:ascii="Calibri" w:hAnsi="Calibri" w:cs="Times New Roman"/>
          <w:noProof/>
          <w:szCs w:val="24"/>
        </w:rPr>
        <w:t xml:space="preserve">A, ATP and </w:t>
      </w:r>
      <w:r w:rsidRPr="00774C2C">
        <w:rPr>
          <w:rFonts w:ascii="Symbol" w:hAnsi="Symbol" w:cs="Times New Roman"/>
          <w:noProof/>
          <w:szCs w:val="24"/>
        </w:rPr>
        <w:t>a,b</w:t>
      </w:r>
      <w:r w:rsidRPr="00774C2C">
        <w:rPr>
          <w:rFonts w:ascii="Calibri" w:hAnsi="Calibri" w:cs="Times New Roman"/>
          <w:noProof/>
          <w:szCs w:val="24"/>
        </w:rPr>
        <w:t xml:space="preserve">-methylene ATP in guinea-pig urinary bladder. </w:t>
      </w:r>
      <w:r w:rsidRPr="00774C2C">
        <w:rPr>
          <w:rFonts w:ascii="Calibri" w:hAnsi="Calibri" w:cs="Times New Roman"/>
          <w:i/>
          <w:noProof/>
          <w:szCs w:val="24"/>
        </w:rPr>
        <w:t>British Journal of Pharmacology, 117</w:t>
      </w:r>
      <w:r w:rsidRPr="00774C2C">
        <w:rPr>
          <w:rFonts w:ascii="Calibri" w:hAnsi="Calibri" w:cs="Times New Roman"/>
          <w:noProof/>
          <w:szCs w:val="24"/>
        </w:rPr>
        <w:t xml:space="preserve">, 698-702. </w:t>
      </w:r>
      <w:bookmarkEnd w:id="29"/>
    </w:p>
    <w:p w:rsidR="00774C2C" w:rsidRPr="00774C2C" w:rsidRDefault="00774C2C" w:rsidP="00774C2C">
      <w:pPr>
        <w:spacing w:after="0" w:line="240" w:lineRule="auto"/>
        <w:ind w:left="720" w:hanging="720"/>
        <w:rPr>
          <w:rFonts w:ascii="Calibri" w:hAnsi="Calibri" w:cs="Times New Roman"/>
          <w:noProof/>
          <w:szCs w:val="24"/>
        </w:rPr>
      </w:pPr>
      <w:bookmarkStart w:id="30" w:name="_ENREF_21"/>
      <w:r w:rsidRPr="00774C2C">
        <w:rPr>
          <w:rFonts w:ascii="Calibri" w:hAnsi="Calibri" w:cs="Times New Roman"/>
          <w:noProof/>
          <w:szCs w:val="24"/>
        </w:rPr>
        <w:t>Vial, C., &amp; Evans, R. J. (2000). P2X receptor expression in mouse urinary bladder and the requirement of P2X</w:t>
      </w:r>
      <w:r w:rsidRPr="00774C2C">
        <w:rPr>
          <w:rFonts w:ascii="Calibri" w:hAnsi="Calibri" w:cs="Times New Roman"/>
          <w:noProof/>
          <w:szCs w:val="24"/>
          <w:vertAlign w:val="subscript"/>
        </w:rPr>
        <w:t>1</w:t>
      </w:r>
      <w:r w:rsidRPr="00774C2C">
        <w:rPr>
          <w:rFonts w:ascii="Calibri" w:hAnsi="Calibri" w:cs="Times New Roman"/>
          <w:noProof/>
          <w:szCs w:val="24"/>
        </w:rPr>
        <w:t xml:space="preserve"> receptors for functional P2X receptor responses in the mouse urinary bladder smooth muscle. </w:t>
      </w:r>
      <w:r w:rsidRPr="00774C2C">
        <w:rPr>
          <w:rFonts w:ascii="Calibri" w:hAnsi="Calibri" w:cs="Times New Roman"/>
          <w:i/>
          <w:noProof/>
          <w:szCs w:val="24"/>
        </w:rPr>
        <w:t>British Journal of Pharmacology, 131</w:t>
      </w:r>
      <w:r w:rsidRPr="00774C2C">
        <w:rPr>
          <w:rFonts w:ascii="Calibri" w:hAnsi="Calibri" w:cs="Times New Roman"/>
          <w:noProof/>
          <w:szCs w:val="24"/>
        </w:rPr>
        <w:t xml:space="preserve">, 1489-1495. </w:t>
      </w:r>
      <w:bookmarkEnd w:id="30"/>
    </w:p>
    <w:p w:rsidR="00774C2C" w:rsidRPr="00774C2C" w:rsidRDefault="00774C2C" w:rsidP="00774C2C">
      <w:pPr>
        <w:spacing w:after="0" w:line="240" w:lineRule="auto"/>
        <w:ind w:left="720" w:hanging="720"/>
        <w:rPr>
          <w:rFonts w:ascii="Calibri" w:hAnsi="Calibri" w:cs="Times New Roman"/>
          <w:noProof/>
          <w:szCs w:val="24"/>
        </w:rPr>
      </w:pPr>
      <w:bookmarkStart w:id="31" w:name="_ENREF_22"/>
      <w:r w:rsidRPr="00774C2C">
        <w:rPr>
          <w:rFonts w:ascii="Calibri" w:hAnsi="Calibri" w:cs="Times New Roman"/>
          <w:noProof/>
          <w:szCs w:val="24"/>
        </w:rPr>
        <w:t>Vlaskovska, M., Kasakov, L., Rong, W., Bodin, P., Bardini, M., Cockayne, D. A., Ford, A. P. D. W., &amp; Burnstock, G. (2001). P2X</w:t>
      </w:r>
      <w:r w:rsidRPr="00774C2C">
        <w:rPr>
          <w:rFonts w:ascii="Calibri" w:hAnsi="Calibri" w:cs="Times New Roman"/>
          <w:noProof/>
          <w:szCs w:val="24"/>
          <w:vertAlign w:val="subscript"/>
        </w:rPr>
        <w:t>3</w:t>
      </w:r>
      <w:r w:rsidRPr="00774C2C">
        <w:rPr>
          <w:rFonts w:ascii="Calibri" w:hAnsi="Calibri" w:cs="Times New Roman"/>
          <w:noProof/>
          <w:szCs w:val="24"/>
        </w:rPr>
        <w:t xml:space="preserve"> knock-out mice reveal a major sensory role for urothelially released ATP. </w:t>
      </w:r>
      <w:r w:rsidRPr="00774C2C">
        <w:rPr>
          <w:rFonts w:ascii="Calibri" w:hAnsi="Calibri" w:cs="Times New Roman"/>
          <w:i/>
          <w:noProof/>
          <w:szCs w:val="24"/>
        </w:rPr>
        <w:t>The Journal of Neuroscience, 21</w:t>
      </w:r>
      <w:r w:rsidRPr="00774C2C">
        <w:rPr>
          <w:rFonts w:ascii="Calibri" w:hAnsi="Calibri" w:cs="Times New Roman"/>
          <w:noProof/>
          <w:szCs w:val="24"/>
        </w:rPr>
        <w:t xml:space="preserve">(15), 5670-5677. </w:t>
      </w:r>
      <w:bookmarkEnd w:id="31"/>
    </w:p>
    <w:p w:rsidR="00774C2C" w:rsidRPr="00774C2C" w:rsidRDefault="00774C2C" w:rsidP="00774C2C">
      <w:pPr>
        <w:spacing w:after="0" w:line="240" w:lineRule="auto"/>
        <w:ind w:left="720" w:hanging="720"/>
        <w:rPr>
          <w:rFonts w:ascii="Calibri" w:hAnsi="Calibri" w:cs="Times New Roman"/>
          <w:noProof/>
          <w:szCs w:val="24"/>
        </w:rPr>
      </w:pPr>
      <w:bookmarkStart w:id="32" w:name="_ENREF_23"/>
      <w:r w:rsidRPr="00774C2C">
        <w:rPr>
          <w:rFonts w:ascii="Calibri" w:hAnsi="Calibri" w:cs="Times New Roman"/>
          <w:noProof/>
          <w:szCs w:val="24"/>
        </w:rPr>
        <w:t>Wu, C., Sui, G., &amp; Fry, C. H. (2002). The role of the L-type Ca</w:t>
      </w:r>
      <w:r w:rsidRPr="00774C2C">
        <w:rPr>
          <w:rFonts w:ascii="Calibri" w:hAnsi="Calibri" w:cs="Times New Roman"/>
          <w:noProof/>
          <w:szCs w:val="24"/>
          <w:vertAlign w:val="superscript"/>
        </w:rPr>
        <w:t>2+</w:t>
      </w:r>
      <w:r w:rsidRPr="00774C2C">
        <w:rPr>
          <w:rFonts w:ascii="Calibri" w:hAnsi="Calibri" w:cs="Times New Roman"/>
          <w:noProof/>
          <w:szCs w:val="24"/>
        </w:rPr>
        <w:t xml:space="preserve"> channel in refilling functional intracellular Ca</w:t>
      </w:r>
      <w:r w:rsidRPr="00774C2C">
        <w:rPr>
          <w:rFonts w:ascii="Calibri" w:hAnsi="Calibri" w:cs="Times New Roman"/>
          <w:noProof/>
          <w:szCs w:val="24"/>
          <w:vertAlign w:val="superscript"/>
        </w:rPr>
        <w:t>2+</w:t>
      </w:r>
      <w:r w:rsidRPr="00774C2C">
        <w:rPr>
          <w:rFonts w:ascii="Calibri" w:hAnsi="Calibri" w:cs="Times New Roman"/>
          <w:noProof/>
          <w:szCs w:val="24"/>
        </w:rPr>
        <w:t xml:space="preserve"> stores in guinea-pig detrusor smooth muscle. </w:t>
      </w:r>
      <w:r w:rsidRPr="00774C2C">
        <w:rPr>
          <w:rFonts w:ascii="Calibri" w:hAnsi="Calibri" w:cs="Times New Roman"/>
          <w:i/>
          <w:noProof/>
          <w:szCs w:val="24"/>
        </w:rPr>
        <w:t>Journal of Physiology, 538</w:t>
      </w:r>
      <w:r w:rsidRPr="00774C2C">
        <w:rPr>
          <w:rFonts w:ascii="Calibri" w:hAnsi="Calibri" w:cs="Times New Roman"/>
          <w:noProof/>
          <w:szCs w:val="24"/>
        </w:rPr>
        <w:t xml:space="preserve">(2), 357-369. </w:t>
      </w:r>
      <w:bookmarkEnd w:id="32"/>
    </w:p>
    <w:p w:rsidR="00774C2C" w:rsidRPr="00774C2C" w:rsidRDefault="00774C2C" w:rsidP="00774C2C">
      <w:pPr>
        <w:spacing w:after="0" w:line="240" w:lineRule="auto"/>
        <w:ind w:left="720" w:hanging="720"/>
        <w:rPr>
          <w:rFonts w:ascii="Calibri" w:hAnsi="Calibri" w:cs="Times New Roman"/>
          <w:noProof/>
          <w:szCs w:val="24"/>
        </w:rPr>
      </w:pPr>
      <w:bookmarkStart w:id="33" w:name="_ENREF_24"/>
      <w:r w:rsidRPr="00774C2C">
        <w:rPr>
          <w:rFonts w:ascii="Calibri" w:hAnsi="Calibri" w:cs="Times New Roman"/>
          <w:noProof/>
          <w:szCs w:val="24"/>
        </w:rPr>
        <w:t>Wuest, M., Hiller, N., Braeter, M., Hakenberg, O. W., Wirth, M. P., &amp; Ravens, U. (2007). Contribution of Ca</w:t>
      </w:r>
      <w:r w:rsidRPr="00774C2C">
        <w:rPr>
          <w:rFonts w:ascii="Calibri" w:hAnsi="Calibri" w:cs="Times New Roman"/>
          <w:noProof/>
          <w:szCs w:val="24"/>
          <w:vertAlign w:val="superscript"/>
        </w:rPr>
        <w:t xml:space="preserve">2+ </w:t>
      </w:r>
      <w:r w:rsidRPr="00774C2C">
        <w:rPr>
          <w:rFonts w:ascii="Calibri" w:hAnsi="Calibri" w:cs="Times New Roman"/>
          <w:noProof/>
          <w:szCs w:val="24"/>
        </w:rPr>
        <w:t xml:space="preserve">influx to carbachol-induced detrusor contraction is different in human urinary bladder compared to pig and mouse. </w:t>
      </w:r>
      <w:r w:rsidRPr="00774C2C">
        <w:rPr>
          <w:rFonts w:ascii="Calibri" w:hAnsi="Calibri" w:cs="Times New Roman"/>
          <w:i/>
          <w:noProof/>
          <w:szCs w:val="24"/>
        </w:rPr>
        <w:t>European Journal of Pharmacology, 565</w:t>
      </w:r>
      <w:r w:rsidRPr="00774C2C">
        <w:rPr>
          <w:rFonts w:ascii="Calibri" w:hAnsi="Calibri" w:cs="Times New Roman"/>
          <w:noProof/>
          <w:szCs w:val="24"/>
        </w:rPr>
        <w:t xml:space="preserve">, 180-189. </w:t>
      </w:r>
      <w:bookmarkEnd w:id="33"/>
    </w:p>
    <w:p w:rsidR="00774C2C" w:rsidRPr="00774C2C" w:rsidRDefault="00774C2C" w:rsidP="00774C2C">
      <w:pPr>
        <w:spacing w:after="0" w:line="240" w:lineRule="auto"/>
        <w:ind w:left="720" w:hanging="720"/>
        <w:rPr>
          <w:rFonts w:ascii="Calibri" w:hAnsi="Calibri" w:cs="Times New Roman"/>
          <w:noProof/>
          <w:szCs w:val="24"/>
        </w:rPr>
      </w:pPr>
      <w:bookmarkStart w:id="34" w:name="_ENREF_25"/>
      <w:r w:rsidRPr="00774C2C">
        <w:rPr>
          <w:rFonts w:ascii="Calibri" w:hAnsi="Calibri" w:cs="Times New Roman"/>
          <w:noProof/>
          <w:szCs w:val="24"/>
        </w:rPr>
        <w:t xml:space="preserve">Yoshimura, Y., &amp; Yamaguchi, O. (1997). Calcium Independent Contraction of Bladder Smooth Muscle. </w:t>
      </w:r>
      <w:r w:rsidRPr="00774C2C">
        <w:rPr>
          <w:rFonts w:ascii="Calibri" w:hAnsi="Calibri" w:cs="Times New Roman"/>
          <w:i/>
          <w:noProof/>
          <w:szCs w:val="24"/>
        </w:rPr>
        <w:t>International Journal of Urology, 4</w:t>
      </w:r>
      <w:r w:rsidRPr="00774C2C">
        <w:rPr>
          <w:rFonts w:ascii="Calibri" w:hAnsi="Calibri" w:cs="Times New Roman"/>
          <w:noProof/>
          <w:szCs w:val="24"/>
        </w:rPr>
        <w:t xml:space="preserve">, 62-67. </w:t>
      </w:r>
      <w:bookmarkEnd w:id="34"/>
    </w:p>
    <w:p w:rsidR="00774C2C" w:rsidRPr="00774C2C" w:rsidRDefault="00774C2C" w:rsidP="00774C2C">
      <w:pPr>
        <w:spacing w:after="0" w:line="240" w:lineRule="auto"/>
        <w:ind w:left="720" w:hanging="720"/>
        <w:rPr>
          <w:rFonts w:ascii="Calibri" w:hAnsi="Calibri" w:cs="Times New Roman"/>
          <w:noProof/>
          <w:szCs w:val="24"/>
        </w:rPr>
      </w:pPr>
      <w:bookmarkStart w:id="35" w:name="_ENREF_26"/>
      <w:r w:rsidRPr="00774C2C">
        <w:rPr>
          <w:rFonts w:ascii="Calibri" w:hAnsi="Calibri" w:cs="Times New Roman"/>
          <w:noProof/>
          <w:szCs w:val="24"/>
        </w:rPr>
        <w:t xml:space="preserve">Zagorodnyuk, V. P., Brookes, S. J. H., Spencer, N. J., &amp; Gregory, S. (2009). Mechanotransduction and chemosensitivity of two major classes of bladder afferents with endings in the vicinity to the urothelium. </w:t>
      </w:r>
      <w:r w:rsidRPr="00774C2C">
        <w:rPr>
          <w:rFonts w:ascii="Calibri" w:hAnsi="Calibri" w:cs="Times New Roman"/>
          <w:i/>
          <w:noProof/>
          <w:szCs w:val="24"/>
        </w:rPr>
        <w:t>The Journal of Physiology, 587</w:t>
      </w:r>
      <w:r w:rsidRPr="00774C2C">
        <w:rPr>
          <w:rFonts w:ascii="Calibri" w:hAnsi="Calibri" w:cs="Times New Roman"/>
          <w:noProof/>
          <w:szCs w:val="24"/>
        </w:rPr>
        <w:t xml:space="preserve">, 3523-3538. </w:t>
      </w:r>
      <w:bookmarkEnd w:id="35"/>
    </w:p>
    <w:p w:rsidR="00774C2C" w:rsidRPr="00774C2C" w:rsidRDefault="00774C2C" w:rsidP="00774C2C">
      <w:pPr>
        <w:spacing w:after="0" w:line="240" w:lineRule="auto"/>
        <w:ind w:left="720" w:hanging="720"/>
        <w:rPr>
          <w:rFonts w:ascii="Calibri" w:hAnsi="Calibri" w:cs="Times New Roman"/>
          <w:noProof/>
          <w:szCs w:val="24"/>
        </w:rPr>
      </w:pPr>
      <w:bookmarkStart w:id="36" w:name="_ENREF_27"/>
      <w:r w:rsidRPr="00774C2C">
        <w:rPr>
          <w:rFonts w:ascii="Calibri" w:hAnsi="Calibri" w:cs="Times New Roman"/>
          <w:noProof/>
          <w:szCs w:val="24"/>
        </w:rPr>
        <w:t xml:space="preserve">Zagorodnyuk, V. P., Costa, M., &amp; Brookes, S. J. H. (2006). Major classes of sensory neurons to the urinary bladder. </w:t>
      </w:r>
      <w:r w:rsidRPr="00774C2C">
        <w:rPr>
          <w:rFonts w:ascii="Calibri" w:hAnsi="Calibri" w:cs="Times New Roman"/>
          <w:i/>
          <w:noProof/>
          <w:szCs w:val="24"/>
        </w:rPr>
        <w:t>Autonomic neuroscience, 126</w:t>
      </w:r>
      <w:r w:rsidRPr="00774C2C">
        <w:rPr>
          <w:rFonts w:ascii="Calibri" w:hAnsi="Calibri" w:cs="Times New Roman"/>
          <w:noProof/>
          <w:szCs w:val="24"/>
        </w:rPr>
        <w:t xml:space="preserve">, 390-397. </w:t>
      </w:r>
      <w:bookmarkEnd w:id="36"/>
    </w:p>
    <w:p w:rsidR="00774C2C" w:rsidRPr="00774C2C" w:rsidRDefault="00774C2C" w:rsidP="00774C2C">
      <w:pPr>
        <w:spacing w:line="240" w:lineRule="auto"/>
        <w:ind w:left="720" w:hanging="720"/>
        <w:rPr>
          <w:rFonts w:ascii="Calibri" w:hAnsi="Calibri" w:cs="Times New Roman"/>
          <w:noProof/>
          <w:szCs w:val="24"/>
        </w:rPr>
      </w:pPr>
      <w:bookmarkStart w:id="37" w:name="_ENREF_28"/>
      <w:r w:rsidRPr="00774C2C">
        <w:rPr>
          <w:rFonts w:ascii="Calibri" w:hAnsi="Calibri" w:cs="Times New Roman"/>
          <w:noProof/>
          <w:szCs w:val="24"/>
        </w:rPr>
        <w:t xml:space="preserve">Zagorodnyuk, V. P., Gibbins, I. L., Costa, M., Brookes, S. J. H., &amp; Gregory, S. (2007). Properties of the major classes of mechanoreceptors in the guinea pig bladder. </w:t>
      </w:r>
      <w:r w:rsidRPr="00774C2C">
        <w:rPr>
          <w:rFonts w:ascii="Calibri" w:hAnsi="Calibri" w:cs="Times New Roman"/>
          <w:i/>
          <w:noProof/>
          <w:szCs w:val="24"/>
        </w:rPr>
        <w:t>Journal of Physiology, 585</w:t>
      </w:r>
      <w:r w:rsidRPr="00774C2C">
        <w:rPr>
          <w:rFonts w:ascii="Calibri" w:hAnsi="Calibri" w:cs="Times New Roman"/>
          <w:noProof/>
          <w:szCs w:val="24"/>
        </w:rPr>
        <w:t xml:space="preserve">, 147-163. </w:t>
      </w:r>
      <w:bookmarkEnd w:id="37"/>
    </w:p>
    <w:p w:rsidR="00774C2C" w:rsidRDefault="00774C2C" w:rsidP="00774C2C">
      <w:pPr>
        <w:spacing w:line="240" w:lineRule="auto"/>
        <w:rPr>
          <w:rFonts w:ascii="Calibri" w:hAnsi="Calibri" w:cs="Times New Roman"/>
          <w:noProof/>
          <w:szCs w:val="24"/>
        </w:rPr>
      </w:pPr>
    </w:p>
    <w:p w:rsidR="00A15B1C" w:rsidRPr="00FF49C7" w:rsidRDefault="00214158" w:rsidP="00A15B1C">
      <w:pPr>
        <w:rPr>
          <w:rFonts w:ascii="Times New Roman" w:hAnsi="Times New Roman" w:cs="Times New Roman"/>
        </w:rPr>
      </w:pPr>
      <w:r w:rsidRPr="007D796C">
        <w:rPr>
          <w:rFonts w:ascii="Times New Roman" w:hAnsi="Times New Roman" w:cs="Times New Roman"/>
          <w:sz w:val="24"/>
          <w:szCs w:val="24"/>
        </w:rPr>
        <w:fldChar w:fldCharType="end"/>
      </w:r>
    </w:p>
    <w:sectPr w:rsidR="00A15B1C" w:rsidRPr="00FF49C7" w:rsidSect="0034457D">
      <w:headerReference w:type="even" r:id="rId97"/>
      <w:footerReference w:type="default" r:id="rId98"/>
      <w:pgSz w:w="11906" w:h="16838"/>
      <w:pgMar w:top="1440" w:right="1440" w:bottom="1440" w:left="1440" w:header="708" w:footer="708" w:gutter="0"/>
      <w:pgNumType w:start="1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7DE" w:rsidRDefault="008C77DE" w:rsidP="00F73F34">
      <w:pPr>
        <w:spacing w:after="0" w:line="240" w:lineRule="auto"/>
      </w:pPr>
      <w:r>
        <w:separator/>
      </w:r>
    </w:p>
  </w:endnote>
  <w:endnote w:type="continuationSeparator" w:id="0">
    <w:p w:rsidR="008C77DE" w:rsidRDefault="008C77DE" w:rsidP="00F73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333072"/>
      <w:docPartObj>
        <w:docPartGallery w:val="Page Numbers (Bottom of Page)"/>
        <w:docPartUnique/>
      </w:docPartObj>
    </w:sdtPr>
    <w:sdtEndPr>
      <w:rPr>
        <w:noProof/>
      </w:rPr>
    </w:sdtEndPr>
    <w:sdtContent>
      <w:p w:rsidR="00900ACF" w:rsidRDefault="00900ACF">
        <w:pPr>
          <w:pStyle w:val="Footer"/>
          <w:jc w:val="center"/>
        </w:pPr>
        <w:r>
          <w:fldChar w:fldCharType="begin"/>
        </w:r>
        <w:r>
          <w:instrText xml:space="preserve"> PAGE   \* MERGEFORMAT </w:instrText>
        </w:r>
        <w:r>
          <w:fldChar w:fldCharType="separate"/>
        </w:r>
        <w:r w:rsidR="00917BD1">
          <w:rPr>
            <w:noProof/>
          </w:rPr>
          <w:t>137</w:t>
        </w:r>
        <w:r>
          <w:rPr>
            <w:noProof/>
          </w:rPr>
          <w:fldChar w:fldCharType="end"/>
        </w:r>
      </w:p>
    </w:sdtContent>
  </w:sdt>
  <w:p w:rsidR="00900ACF" w:rsidRDefault="00900A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7DE" w:rsidRDefault="008C77DE" w:rsidP="00F73F34">
      <w:pPr>
        <w:spacing w:after="0" w:line="240" w:lineRule="auto"/>
      </w:pPr>
      <w:r>
        <w:separator/>
      </w:r>
    </w:p>
  </w:footnote>
  <w:footnote w:type="continuationSeparator" w:id="0">
    <w:p w:rsidR="008C77DE" w:rsidRDefault="008C77DE" w:rsidP="00F73F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ACF" w:rsidRPr="006B30FB" w:rsidRDefault="00900ACF">
    <w:pPr>
      <w:pStyle w:val="Header"/>
      <w:rPr>
        <w:rFonts w:ascii="Times New Roman" w:hAnsi="Times New Roman" w:cs="Times New Roman"/>
        <w:sz w:val="20"/>
        <w:szCs w:val="20"/>
        <w:u w:val="single"/>
      </w:rPr>
    </w:pPr>
    <w:r>
      <w:rPr>
        <w:rFonts w:ascii="Times New Roman" w:hAnsi="Times New Roman" w:cs="Times New Roman"/>
        <w:sz w:val="20"/>
        <w:szCs w:val="20"/>
        <w:u w:val="single"/>
      </w:rPr>
      <w:tab/>
    </w:r>
    <w:r>
      <w:rPr>
        <w:rFonts w:ascii="Times New Roman" w:hAnsi="Times New Roman" w:cs="Times New Roman"/>
        <w:sz w:val="20"/>
        <w:szCs w:val="20"/>
        <w:u w:val="single"/>
      </w:rPr>
      <w:tab/>
      <w:t>CA</w:t>
    </w:r>
    <w:r>
      <w:rPr>
        <w:rFonts w:ascii="Times New Roman" w:hAnsi="Times New Roman" w:cs="Times New Roman"/>
        <w:sz w:val="20"/>
        <w:szCs w:val="20"/>
        <w:u w:val="single"/>
        <w:vertAlign w:val="superscript"/>
      </w:rPr>
      <w:t xml:space="preserve">2+ </w:t>
    </w:r>
    <w:r>
      <w:rPr>
        <w:rFonts w:ascii="Times New Roman" w:hAnsi="Times New Roman" w:cs="Times New Roman"/>
        <w:sz w:val="20"/>
        <w:szCs w:val="20"/>
        <w:u w:val="single"/>
      </w:rPr>
      <w:t>FREE KREBS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AD8"/>
    <w:multiLevelType w:val="hybridMultilevel"/>
    <w:tmpl w:val="174628C0"/>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
    <w:nsid w:val="358A2F91"/>
    <w:multiLevelType w:val="hybridMultilevel"/>
    <w:tmpl w:val="013220A4"/>
    <w:lvl w:ilvl="0" w:tplc="0B10BC44">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E6D7ADE"/>
    <w:multiLevelType w:val="hybridMultilevel"/>
    <w:tmpl w:val="B93A6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y APA 6th Setting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tzrp2wwgs05zuesetppaew1vxrrf50fwr0e&quot;&gt;EndNote Library - PhD Thesis Copy&lt;record-ids&gt;&lt;item&gt;1&lt;/item&gt;&lt;item&gt;3&lt;/item&gt;&lt;item&gt;4&lt;/item&gt;&lt;item&gt;5&lt;/item&gt;&lt;item&gt;6&lt;/item&gt;&lt;item&gt;10&lt;/item&gt;&lt;item&gt;16&lt;/item&gt;&lt;item&gt;26&lt;/item&gt;&lt;item&gt;28&lt;/item&gt;&lt;item&gt;37&lt;/item&gt;&lt;item&gt;42&lt;/item&gt;&lt;item&gt;43&lt;/item&gt;&lt;item&gt;45&lt;/item&gt;&lt;item&gt;62&lt;/item&gt;&lt;item&gt;70&lt;/item&gt;&lt;item&gt;73&lt;/item&gt;&lt;item&gt;75&lt;/item&gt;&lt;item&gt;77&lt;/item&gt;&lt;item&gt;79&lt;/item&gt;&lt;item&gt;81&lt;/item&gt;&lt;item&gt;83&lt;/item&gt;&lt;item&gt;84&lt;/item&gt;&lt;item&gt;85&lt;/item&gt;&lt;item&gt;116&lt;/item&gt;&lt;item&gt;220&lt;/item&gt;&lt;item&gt;313&lt;/item&gt;&lt;item&gt;315&lt;/item&gt;&lt;item&gt;319&lt;/item&gt;&lt;/record-ids&gt;&lt;/item&gt;&lt;/Libraries&gt;"/>
  </w:docVars>
  <w:rsids>
    <w:rsidRoot w:val="00A7603D"/>
    <w:rsid w:val="0000003E"/>
    <w:rsid w:val="000009C7"/>
    <w:rsid w:val="000058CC"/>
    <w:rsid w:val="00013F2F"/>
    <w:rsid w:val="000172B3"/>
    <w:rsid w:val="00017D80"/>
    <w:rsid w:val="00027DE4"/>
    <w:rsid w:val="000315EC"/>
    <w:rsid w:val="0003274E"/>
    <w:rsid w:val="00042534"/>
    <w:rsid w:val="00043473"/>
    <w:rsid w:val="0005010A"/>
    <w:rsid w:val="000557D9"/>
    <w:rsid w:val="00057141"/>
    <w:rsid w:val="00063D46"/>
    <w:rsid w:val="000706DF"/>
    <w:rsid w:val="0007170F"/>
    <w:rsid w:val="00072CDA"/>
    <w:rsid w:val="00083970"/>
    <w:rsid w:val="00090581"/>
    <w:rsid w:val="00090917"/>
    <w:rsid w:val="0009098D"/>
    <w:rsid w:val="00090D6B"/>
    <w:rsid w:val="00092D9A"/>
    <w:rsid w:val="00094F7D"/>
    <w:rsid w:val="000A20E5"/>
    <w:rsid w:val="000B1CA3"/>
    <w:rsid w:val="000B604F"/>
    <w:rsid w:val="000B6094"/>
    <w:rsid w:val="000B6741"/>
    <w:rsid w:val="000C02A9"/>
    <w:rsid w:val="000C0D7B"/>
    <w:rsid w:val="000C0E81"/>
    <w:rsid w:val="000C0F4D"/>
    <w:rsid w:val="000C423C"/>
    <w:rsid w:val="000D3F17"/>
    <w:rsid w:val="000D4E0F"/>
    <w:rsid w:val="000D52F6"/>
    <w:rsid w:val="000D66A3"/>
    <w:rsid w:val="000D67E0"/>
    <w:rsid w:val="000E36B7"/>
    <w:rsid w:val="000E4FB6"/>
    <w:rsid w:val="000E6BF0"/>
    <w:rsid w:val="000E706A"/>
    <w:rsid w:val="000F4D75"/>
    <w:rsid w:val="000F670F"/>
    <w:rsid w:val="000F77EA"/>
    <w:rsid w:val="0010362B"/>
    <w:rsid w:val="00105155"/>
    <w:rsid w:val="00107E76"/>
    <w:rsid w:val="0011248E"/>
    <w:rsid w:val="00115D2C"/>
    <w:rsid w:val="00123DB6"/>
    <w:rsid w:val="001306C9"/>
    <w:rsid w:val="00130CA1"/>
    <w:rsid w:val="00134F86"/>
    <w:rsid w:val="0013727C"/>
    <w:rsid w:val="0014435B"/>
    <w:rsid w:val="00155C22"/>
    <w:rsid w:val="00155E2A"/>
    <w:rsid w:val="001629E3"/>
    <w:rsid w:val="00163B96"/>
    <w:rsid w:val="001666CD"/>
    <w:rsid w:val="001728F1"/>
    <w:rsid w:val="00180777"/>
    <w:rsid w:val="00184603"/>
    <w:rsid w:val="001849E2"/>
    <w:rsid w:val="00185DA9"/>
    <w:rsid w:val="00197F1C"/>
    <w:rsid w:val="001A1F94"/>
    <w:rsid w:val="001A4EC1"/>
    <w:rsid w:val="001A77DC"/>
    <w:rsid w:val="001B0F3D"/>
    <w:rsid w:val="001B1646"/>
    <w:rsid w:val="001C07EA"/>
    <w:rsid w:val="001C4AE2"/>
    <w:rsid w:val="001C67D3"/>
    <w:rsid w:val="001D0080"/>
    <w:rsid w:val="001D5F8B"/>
    <w:rsid w:val="001D6BEA"/>
    <w:rsid w:val="001E437F"/>
    <w:rsid w:val="001E5C02"/>
    <w:rsid w:val="001F35B3"/>
    <w:rsid w:val="001F6E9B"/>
    <w:rsid w:val="001F79C2"/>
    <w:rsid w:val="001F7AFA"/>
    <w:rsid w:val="00201C43"/>
    <w:rsid w:val="002047F6"/>
    <w:rsid w:val="00214158"/>
    <w:rsid w:val="00216B58"/>
    <w:rsid w:val="00225F45"/>
    <w:rsid w:val="00230EC8"/>
    <w:rsid w:val="002359CF"/>
    <w:rsid w:val="00244EF7"/>
    <w:rsid w:val="00245CBF"/>
    <w:rsid w:val="002474F6"/>
    <w:rsid w:val="00252330"/>
    <w:rsid w:val="0026285C"/>
    <w:rsid w:val="0026459C"/>
    <w:rsid w:val="00271510"/>
    <w:rsid w:val="00272F95"/>
    <w:rsid w:val="00275247"/>
    <w:rsid w:val="0028061B"/>
    <w:rsid w:val="00282167"/>
    <w:rsid w:val="0028603A"/>
    <w:rsid w:val="002875CE"/>
    <w:rsid w:val="002A1AEB"/>
    <w:rsid w:val="002B0835"/>
    <w:rsid w:val="002B44E6"/>
    <w:rsid w:val="002B4A82"/>
    <w:rsid w:val="002B7F01"/>
    <w:rsid w:val="002C0273"/>
    <w:rsid w:val="002C1856"/>
    <w:rsid w:val="002C4010"/>
    <w:rsid w:val="002C62A8"/>
    <w:rsid w:val="002F122C"/>
    <w:rsid w:val="002F6702"/>
    <w:rsid w:val="002F70F6"/>
    <w:rsid w:val="00302758"/>
    <w:rsid w:val="00304CEE"/>
    <w:rsid w:val="00304DF1"/>
    <w:rsid w:val="00304E55"/>
    <w:rsid w:val="00306737"/>
    <w:rsid w:val="00310D44"/>
    <w:rsid w:val="003130B2"/>
    <w:rsid w:val="00320DCB"/>
    <w:rsid w:val="003237A0"/>
    <w:rsid w:val="00331B25"/>
    <w:rsid w:val="00331D59"/>
    <w:rsid w:val="0033689E"/>
    <w:rsid w:val="0033703A"/>
    <w:rsid w:val="00340DF6"/>
    <w:rsid w:val="0034457D"/>
    <w:rsid w:val="0034498A"/>
    <w:rsid w:val="00360708"/>
    <w:rsid w:val="00363EF7"/>
    <w:rsid w:val="00380D89"/>
    <w:rsid w:val="003A27CD"/>
    <w:rsid w:val="003A495C"/>
    <w:rsid w:val="003A5EBC"/>
    <w:rsid w:val="003B1174"/>
    <w:rsid w:val="003B6F8A"/>
    <w:rsid w:val="003C0004"/>
    <w:rsid w:val="003C16DD"/>
    <w:rsid w:val="003C41FA"/>
    <w:rsid w:val="003D2958"/>
    <w:rsid w:val="003D7AC3"/>
    <w:rsid w:val="003E01BD"/>
    <w:rsid w:val="003E405E"/>
    <w:rsid w:val="003E60F6"/>
    <w:rsid w:val="003F245B"/>
    <w:rsid w:val="003F6571"/>
    <w:rsid w:val="0040265C"/>
    <w:rsid w:val="004029E4"/>
    <w:rsid w:val="00403A1C"/>
    <w:rsid w:val="004055A8"/>
    <w:rsid w:val="00406CBF"/>
    <w:rsid w:val="00407774"/>
    <w:rsid w:val="00414D8F"/>
    <w:rsid w:val="004208E0"/>
    <w:rsid w:val="0042796E"/>
    <w:rsid w:val="00427984"/>
    <w:rsid w:val="004335EA"/>
    <w:rsid w:val="004362A5"/>
    <w:rsid w:val="004378CD"/>
    <w:rsid w:val="004419DE"/>
    <w:rsid w:val="004516A2"/>
    <w:rsid w:val="00456B72"/>
    <w:rsid w:val="00457577"/>
    <w:rsid w:val="0047521F"/>
    <w:rsid w:val="00475596"/>
    <w:rsid w:val="00481E64"/>
    <w:rsid w:val="00482229"/>
    <w:rsid w:val="00491FE5"/>
    <w:rsid w:val="00495839"/>
    <w:rsid w:val="004A1C17"/>
    <w:rsid w:val="004B2DF9"/>
    <w:rsid w:val="004B3783"/>
    <w:rsid w:val="004B6FEC"/>
    <w:rsid w:val="004C34F3"/>
    <w:rsid w:val="004C4319"/>
    <w:rsid w:val="004D45CA"/>
    <w:rsid w:val="004D58C4"/>
    <w:rsid w:val="004E4954"/>
    <w:rsid w:val="004F10DE"/>
    <w:rsid w:val="004F29EC"/>
    <w:rsid w:val="004F3AAD"/>
    <w:rsid w:val="004F5C13"/>
    <w:rsid w:val="004F77C7"/>
    <w:rsid w:val="0050035E"/>
    <w:rsid w:val="00501876"/>
    <w:rsid w:val="005055E8"/>
    <w:rsid w:val="00505FC6"/>
    <w:rsid w:val="00506209"/>
    <w:rsid w:val="00506FB3"/>
    <w:rsid w:val="00507E02"/>
    <w:rsid w:val="00511FC8"/>
    <w:rsid w:val="00513E61"/>
    <w:rsid w:val="00514DD9"/>
    <w:rsid w:val="00516CB7"/>
    <w:rsid w:val="00520264"/>
    <w:rsid w:val="00524EE9"/>
    <w:rsid w:val="00525ED4"/>
    <w:rsid w:val="00527C53"/>
    <w:rsid w:val="005445EE"/>
    <w:rsid w:val="00550121"/>
    <w:rsid w:val="00552385"/>
    <w:rsid w:val="00556FC8"/>
    <w:rsid w:val="00567E37"/>
    <w:rsid w:val="00570B4F"/>
    <w:rsid w:val="0057365C"/>
    <w:rsid w:val="00573715"/>
    <w:rsid w:val="00580CA3"/>
    <w:rsid w:val="00584038"/>
    <w:rsid w:val="005840A0"/>
    <w:rsid w:val="00585E3A"/>
    <w:rsid w:val="00592778"/>
    <w:rsid w:val="005943D5"/>
    <w:rsid w:val="00594876"/>
    <w:rsid w:val="00597197"/>
    <w:rsid w:val="005A02FC"/>
    <w:rsid w:val="005A17B7"/>
    <w:rsid w:val="005B0BCE"/>
    <w:rsid w:val="005B2CE1"/>
    <w:rsid w:val="005B3A4A"/>
    <w:rsid w:val="005C1BD9"/>
    <w:rsid w:val="005C78BD"/>
    <w:rsid w:val="005D231D"/>
    <w:rsid w:val="005D79AF"/>
    <w:rsid w:val="005D7A02"/>
    <w:rsid w:val="005E2419"/>
    <w:rsid w:val="005E4729"/>
    <w:rsid w:val="005F1D45"/>
    <w:rsid w:val="005F2880"/>
    <w:rsid w:val="005F3039"/>
    <w:rsid w:val="005F5F98"/>
    <w:rsid w:val="005F7671"/>
    <w:rsid w:val="006106C8"/>
    <w:rsid w:val="006150B3"/>
    <w:rsid w:val="00621BEF"/>
    <w:rsid w:val="00622080"/>
    <w:rsid w:val="00634802"/>
    <w:rsid w:val="006354FB"/>
    <w:rsid w:val="00643B5C"/>
    <w:rsid w:val="00643BA9"/>
    <w:rsid w:val="00676477"/>
    <w:rsid w:val="00693751"/>
    <w:rsid w:val="00694870"/>
    <w:rsid w:val="00695FD7"/>
    <w:rsid w:val="006A1AC1"/>
    <w:rsid w:val="006A4869"/>
    <w:rsid w:val="006A7B8F"/>
    <w:rsid w:val="006B2011"/>
    <w:rsid w:val="006B30FB"/>
    <w:rsid w:val="006B6BF7"/>
    <w:rsid w:val="006C244A"/>
    <w:rsid w:val="006C681D"/>
    <w:rsid w:val="006C794F"/>
    <w:rsid w:val="006D0E84"/>
    <w:rsid w:val="006D37EE"/>
    <w:rsid w:val="006D61E5"/>
    <w:rsid w:val="006E3B32"/>
    <w:rsid w:val="006E4D65"/>
    <w:rsid w:val="006F032F"/>
    <w:rsid w:val="006F084C"/>
    <w:rsid w:val="006F0961"/>
    <w:rsid w:val="006F284B"/>
    <w:rsid w:val="0070040A"/>
    <w:rsid w:val="00701D56"/>
    <w:rsid w:val="007058C4"/>
    <w:rsid w:val="00715607"/>
    <w:rsid w:val="00717D3C"/>
    <w:rsid w:val="0073013D"/>
    <w:rsid w:val="007326B7"/>
    <w:rsid w:val="0073580A"/>
    <w:rsid w:val="00741441"/>
    <w:rsid w:val="007544AB"/>
    <w:rsid w:val="007552D8"/>
    <w:rsid w:val="00760895"/>
    <w:rsid w:val="007613FB"/>
    <w:rsid w:val="007625A4"/>
    <w:rsid w:val="0076671F"/>
    <w:rsid w:val="00770B44"/>
    <w:rsid w:val="007712EA"/>
    <w:rsid w:val="0077426B"/>
    <w:rsid w:val="00774C2C"/>
    <w:rsid w:val="00774E46"/>
    <w:rsid w:val="007834FD"/>
    <w:rsid w:val="00785419"/>
    <w:rsid w:val="00786745"/>
    <w:rsid w:val="00787F1A"/>
    <w:rsid w:val="007921CC"/>
    <w:rsid w:val="00793F01"/>
    <w:rsid w:val="007970E7"/>
    <w:rsid w:val="0079768D"/>
    <w:rsid w:val="007A6FB3"/>
    <w:rsid w:val="007B5E3D"/>
    <w:rsid w:val="007C1EAE"/>
    <w:rsid w:val="007C60CD"/>
    <w:rsid w:val="007C62F9"/>
    <w:rsid w:val="007D796C"/>
    <w:rsid w:val="007E0B76"/>
    <w:rsid w:val="007E362F"/>
    <w:rsid w:val="007F07A6"/>
    <w:rsid w:val="007F4D6A"/>
    <w:rsid w:val="007F6830"/>
    <w:rsid w:val="007F6CB0"/>
    <w:rsid w:val="008035E1"/>
    <w:rsid w:val="008127E1"/>
    <w:rsid w:val="00815C65"/>
    <w:rsid w:val="00822A9A"/>
    <w:rsid w:val="00823844"/>
    <w:rsid w:val="00824768"/>
    <w:rsid w:val="00824C2D"/>
    <w:rsid w:val="00827B89"/>
    <w:rsid w:val="00830E94"/>
    <w:rsid w:val="00831CD1"/>
    <w:rsid w:val="00832DCC"/>
    <w:rsid w:val="00833C44"/>
    <w:rsid w:val="00834284"/>
    <w:rsid w:val="0084108C"/>
    <w:rsid w:val="008416BE"/>
    <w:rsid w:val="00846A21"/>
    <w:rsid w:val="00846AFA"/>
    <w:rsid w:val="00856714"/>
    <w:rsid w:val="00860415"/>
    <w:rsid w:val="00866640"/>
    <w:rsid w:val="00871E65"/>
    <w:rsid w:val="008816DB"/>
    <w:rsid w:val="008822D6"/>
    <w:rsid w:val="008866E2"/>
    <w:rsid w:val="00887EF2"/>
    <w:rsid w:val="0089618C"/>
    <w:rsid w:val="008A03FF"/>
    <w:rsid w:val="008A4638"/>
    <w:rsid w:val="008B03DB"/>
    <w:rsid w:val="008B4C0C"/>
    <w:rsid w:val="008B5593"/>
    <w:rsid w:val="008C0442"/>
    <w:rsid w:val="008C4C3A"/>
    <w:rsid w:val="008C7268"/>
    <w:rsid w:val="008C77DE"/>
    <w:rsid w:val="008D450C"/>
    <w:rsid w:val="008E00CB"/>
    <w:rsid w:val="008E0287"/>
    <w:rsid w:val="008E11CB"/>
    <w:rsid w:val="008E160C"/>
    <w:rsid w:val="008E5929"/>
    <w:rsid w:val="008E71CD"/>
    <w:rsid w:val="008F6EE0"/>
    <w:rsid w:val="00900ACF"/>
    <w:rsid w:val="009021E6"/>
    <w:rsid w:val="00903A0E"/>
    <w:rsid w:val="00906C4F"/>
    <w:rsid w:val="00907D0D"/>
    <w:rsid w:val="009144F8"/>
    <w:rsid w:val="0091647E"/>
    <w:rsid w:val="00917BD1"/>
    <w:rsid w:val="00920562"/>
    <w:rsid w:val="00921DD9"/>
    <w:rsid w:val="009228B4"/>
    <w:rsid w:val="0093222E"/>
    <w:rsid w:val="0093717E"/>
    <w:rsid w:val="00937E4D"/>
    <w:rsid w:val="00940792"/>
    <w:rsid w:val="0094116E"/>
    <w:rsid w:val="00943044"/>
    <w:rsid w:val="00945983"/>
    <w:rsid w:val="00945F06"/>
    <w:rsid w:val="009467CE"/>
    <w:rsid w:val="00946BCE"/>
    <w:rsid w:val="00954EEE"/>
    <w:rsid w:val="0095625B"/>
    <w:rsid w:val="00957ABC"/>
    <w:rsid w:val="009619B4"/>
    <w:rsid w:val="00967096"/>
    <w:rsid w:val="00967F25"/>
    <w:rsid w:val="009741D5"/>
    <w:rsid w:val="00974859"/>
    <w:rsid w:val="00981F54"/>
    <w:rsid w:val="00986A41"/>
    <w:rsid w:val="00987254"/>
    <w:rsid w:val="0099182B"/>
    <w:rsid w:val="00994C4C"/>
    <w:rsid w:val="009A3A2D"/>
    <w:rsid w:val="009A7AA6"/>
    <w:rsid w:val="009B17C6"/>
    <w:rsid w:val="009B3B40"/>
    <w:rsid w:val="009B65E7"/>
    <w:rsid w:val="009C0DAF"/>
    <w:rsid w:val="009C1E3E"/>
    <w:rsid w:val="009C427F"/>
    <w:rsid w:val="009D20D7"/>
    <w:rsid w:val="009D444D"/>
    <w:rsid w:val="009D68BD"/>
    <w:rsid w:val="009E0F28"/>
    <w:rsid w:val="009E3AC9"/>
    <w:rsid w:val="009F455B"/>
    <w:rsid w:val="009F520F"/>
    <w:rsid w:val="00A0226D"/>
    <w:rsid w:val="00A116CF"/>
    <w:rsid w:val="00A12FC0"/>
    <w:rsid w:val="00A14865"/>
    <w:rsid w:val="00A15B1C"/>
    <w:rsid w:val="00A218EE"/>
    <w:rsid w:val="00A24EFC"/>
    <w:rsid w:val="00A329F6"/>
    <w:rsid w:val="00A32A8D"/>
    <w:rsid w:val="00A33542"/>
    <w:rsid w:val="00A460B3"/>
    <w:rsid w:val="00A460F1"/>
    <w:rsid w:val="00A52FFE"/>
    <w:rsid w:val="00A5586C"/>
    <w:rsid w:val="00A61FAA"/>
    <w:rsid w:val="00A626B8"/>
    <w:rsid w:val="00A64049"/>
    <w:rsid w:val="00A67A73"/>
    <w:rsid w:val="00A7603D"/>
    <w:rsid w:val="00A807C1"/>
    <w:rsid w:val="00A81027"/>
    <w:rsid w:val="00A810F8"/>
    <w:rsid w:val="00A83D6D"/>
    <w:rsid w:val="00A853DA"/>
    <w:rsid w:val="00A956BF"/>
    <w:rsid w:val="00A972DE"/>
    <w:rsid w:val="00A973B8"/>
    <w:rsid w:val="00AA1DE2"/>
    <w:rsid w:val="00AA70E2"/>
    <w:rsid w:val="00AB0A33"/>
    <w:rsid w:val="00AB3AEE"/>
    <w:rsid w:val="00AB5937"/>
    <w:rsid w:val="00AB79E1"/>
    <w:rsid w:val="00AC167D"/>
    <w:rsid w:val="00AC7362"/>
    <w:rsid w:val="00AD21F1"/>
    <w:rsid w:val="00AD39CC"/>
    <w:rsid w:val="00AD5CE1"/>
    <w:rsid w:val="00AE305A"/>
    <w:rsid w:val="00AE7D19"/>
    <w:rsid w:val="00AF0F45"/>
    <w:rsid w:val="00B02D28"/>
    <w:rsid w:val="00B03176"/>
    <w:rsid w:val="00B11876"/>
    <w:rsid w:val="00B1777E"/>
    <w:rsid w:val="00B23A68"/>
    <w:rsid w:val="00B34B43"/>
    <w:rsid w:val="00B40385"/>
    <w:rsid w:val="00B41ECB"/>
    <w:rsid w:val="00B42FE3"/>
    <w:rsid w:val="00B43359"/>
    <w:rsid w:val="00B43914"/>
    <w:rsid w:val="00B53DC0"/>
    <w:rsid w:val="00B56D16"/>
    <w:rsid w:val="00B62554"/>
    <w:rsid w:val="00B628C9"/>
    <w:rsid w:val="00B62933"/>
    <w:rsid w:val="00B72113"/>
    <w:rsid w:val="00B7308C"/>
    <w:rsid w:val="00B7416C"/>
    <w:rsid w:val="00B7604E"/>
    <w:rsid w:val="00BA2B9C"/>
    <w:rsid w:val="00BA746C"/>
    <w:rsid w:val="00BC1D0F"/>
    <w:rsid w:val="00BC7221"/>
    <w:rsid w:val="00BD186A"/>
    <w:rsid w:val="00BD2795"/>
    <w:rsid w:val="00BD38BE"/>
    <w:rsid w:val="00BD70F3"/>
    <w:rsid w:val="00BE5DF2"/>
    <w:rsid w:val="00BE61E4"/>
    <w:rsid w:val="00BE6A6C"/>
    <w:rsid w:val="00BF25C2"/>
    <w:rsid w:val="00BF4BD0"/>
    <w:rsid w:val="00C010A9"/>
    <w:rsid w:val="00C12978"/>
    <w:rsid w:val="00C13716"/>
    <w:rsid w:val="00C16298"/>
    <w:rsid w:val="00C2039B"/>
    <w:rsid w:val="00C215B7"/>
    <w:rsid w:val="00C22F14"/>
    <w:rsid w:val="00C25618"/>
    <w:rsid w:val="00C31E36"/>
    <w:rsid w:val="00C3505E"/>
    <w:rsid w:val="00C366C8"/>
    <w:rsid w:val="00C36F88"/>
    <w:rsid w:val="00C373FD"/>
    <w:rsid w:val="00C406BF"/>
    <w:rsid w:val="00C459B4"/>
    <w:rsid w:val="00C473E3"/>
    <w:rsid w:val="00C547B0"/>
    <w:rsid w:val="00C62718"/>
    <w:rsid w:val="00C65AF8"/>
    <w:rsid w:val="00C7314A"/>
    <w:rsid w:val="00C731E5"/>
    <w:rsid w:val="00C74ECF"/>
    <w:rsid w:val="00C75676"/>
    <w:rsid w:val="00C80E63"/>
    <w:rsid w:val="00C85CEF"/>
    <w:rsid w:val="00C95601"/>
    <w:rsid w:val="00C973CA"/>
    <w:rsid w:val="00CB5359"/>
    <w:rsid w:val="00CC2FB5"/>
    <w:rsid w:val="00CC32C3"/>
    <w:rsid w:val="00CC5794"/>
    <w:rsid w:val="00CE03EC"/>
    <w:rsid w:val="00CE1C3B"/>
    <w:rsid w:val="00CE57E2"/>
    <w:rsid w:val="00CE68CA"/>
    <w:rsid w:val="00CE719A"/>
    <w:rsid w:val="00CE7308"/>
    <w:rsid w:val="00CF43D4"/>
    <w:rsid w:val="00CF4774"/>
    <w:rsid w:val="00CF54E2"/>
    <w:rsid w:val="00CF6CD8"/>
    <w:rsid w:val="00D0289C"/>
    <w:rsid w:val="00D051C6"/>
    <w:rsid w:val="00D07C5C"/>
    <w:rsid w:val="00D135D5"/>
    <w:rsid w:val="00D27332"/>
    <w:rsid w:val="00D27673"/>
    <w:rsid w:val="00D31029"/>
    <w:rsid w:val="00D31344"/>
    <w:rsid w:val="00D339EC"/>
    <w:rsid w:val="00D437C8"/>
    <w:rsid w:val="00D54DE6"/>
    <w:rsid w:val="00D56283"/>
    <w:rsid w:val="00D63360"/>
    <w:rsid w:val="00D71E3E"/>
    <w:rsid w:val="00D72C5A"/>
    <w:rsid w:val="00D7514C"/>
    <w:rsid w:val="00D75A01"/>
    <w:rsid w:val="00D83002"/>
    <w:rsid w:val="00D848FF"/>
    <w:rsid w:val="00D87A25"/>
    <w:rsid w:val="00D965AB"/>
    <w:rsid w:val="00DA0AEC"/>
    <w:rsid w:val="00DA4859"/>
    <w:rsid w:val="00DA495F"/>
    <w:rsid w:val="00DA718B"/>
    <w:rsid w:val="00DB1FCA"/>
    <w:rsid w:val="00DB43EA"/>
    <w:rsid w:val="00DB6792"/>
    <w:rsid w:val="00DB7689"/>
    <w:rsid w:val="00DC0EC2"/>
    <w:rsid w:val="00DC0EEE"/>
    <w:rsid w:val="00DC16EB"/>
    <w:rsid w:val="00DC59FA"/>
    <w:rsid w:val="00DD7912"/>
    <w:rsid w:val="00DE063A"/>
    <w:rsid w:val="00DE7AF3"/>
    <w:rsid w:val="00DF0AFA"/>
    <w:rsid w:val="00DF0BD8"/>
    <w:rsid w:val="00DF531E"/>
    <w:rsid w:val="00E04C89"/>
    <w:rsid w:val="00E0563F"/>
    <w:rsid w:val="00E05B68"/>
    <w:rsid w:val="00E05F4E"/>
    <w:rsid w:val="00E13F6F"/>
    <w:rsid w:val="00E2158A"/>
    <w:rsid w:val="00E246AA"/>
    <w:rsid w:val="00E24ED4"/>
    <w:rsid w:val="00E25ED9"/>
    <w:rsid w:val="00E43935"/>
    <w:rsid w:val="00E511DB"/>
    <w:rsid w:val="00E52638"/>
    <w:rsid w:val="00E53707"/>
    <w:rsid w:val="00E53C7D"/>
    <w:rsid w:val="00E56674"/>
    <w:rsid w:val="00E5752D"/>
    <w:rsid w:val="00E6250F"/>
    <w:rsid w:val="00E66554"/>
    <w:rsid w:val="00E771F3"/>
    <w:rsid w:val="00E8006C"/>
    <w:rsid w:val="00E877D7"/>
    <w:rsid w:val="00E961F8"/>
    <w:rsid w:val="00E969D3"/>
    <w:rsid w:val="00EA1366"/>
    <w:rsid w:val="00EA2B50"/>
    <w:rsid w:val="00EA53F3"/>
    <w:rsid w:val="00EB4A57"/>
    <w:rsid w:val="00EC04C4"/>
    <w:rsid w:val="00EC70F3"/>
    <w:rsid w:val="00ED3020"/>
    <w:rsid w:val="00ED4F4A"/>
    <w:rsid w:val="00ED5855"/>
    <w:rsid w:val="00ED6FD4"/>
    <w:rsid w:val="00ED7647"/>
    <w:rsid w:val="00EE3628"/>
    <w:rsid w:val="00EF1127"/>
    <w:rsid w:val="00F100D9"/>
    <w:rsid w:val="00F105C1"/>
    <w:rsid w:val="00F13699"/>
    <w:rsid w:val="00F20F73"/>
    <w:rsid w:val="00F26067"/>
    <w:rsid w:val="00F3490D"/>
    <w:rsid w:val="00F37193"/>
    <w:rsid w:val="00F4670C"/>
    <w:rsid w:val="00F55C20"/>
    <w:rsid w:val="00F57ABF"/>
    <w:rsid w:val="00F6292A"/>
    <w:rsid w:val="00F62F83"/>
    <w:rsid w:val="00F64C58"/>
    <w:rsid w:val="00F73F34"/>
    <w:rsid w:val="00F7788C"/>
    <w:rsid w:val="00F84181"/>
    <w:rsid w:val="00F85788"/>
    <w:rsid w:val="00F95997"/>
    <w:rsid w:val="00F96C50"/>
    <w:rsid w:val="00FA0FEC"/>
    <w:rsid w:val="00FB030A"/>
    <w:rsid w:val="00FB3D4A"/>
    <w:rsid w:val="00FB4C73"/>
    <w:rsid w:val="00FD072F"/>
    <w:rsid w:val="00FE226C"/>
    <w:rsid w:val="00FE3239"/>
    <w:rsid w:val="00FE53FF"/>
    <w:rsid w:val="00FF49C7"/>
    <w:rsid w:val="00FF5688"/>
    <w:rsid w:val="00FF7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16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16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2C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C16E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C16EB"/>
    <w:rPr>
      <w:rFonts w:eastAsiaTheme="minorEastAsia"/>
      <w:lang w:val="en-US" w:eastAsia="ja-JP"/>
    </w:rPr>
  </w:style>
  <w:style w:type="paragraph" w:styleId="BalloonText">
    <w:name w:val="Balloon Text"/>
    <w:basedOn w:val="Normal"/>
    <w:link w:val="BalloonTextChar"/>
    <w:uiPriority w:val="99"/>
    <w:semiHidden/>
    <w:unhideWhenUsed/>
    <w:rsid w:val="00DC1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6EB"/>
    <w:rPr>
      <w:rFonts w:ascii="Tahoma" w:hAnsi="Tahoma" w:cs="Tahoma"/>
      <w:sz w:val="16"/>
      <w:szCs w:val="16"/>
    </w:rPr>
  </w:style>
  <w:style w:type="character" w:customStyle="1" w:styleId="Heading1Char">
    <w:name w:val="Heading 1 Char"/>
    <w:basedOn w:val="DefaultParagraphFont"/>
    <w:link w:val="Heading1"/>
    <w:uiPriority w:val="9"/>
    <w:rsid w:val="00DC16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16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2CDA"/>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73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F34"/>
  </w:style>
  <w:style w:type="paragraph" w:styleId="Footer">
    <w:name w:val="footer"/>
    <w:basedOn w:val="Normal"/>
    <w:link w:val="FooterChar"/>
    <w:uiPriority w:val="99"/>
    <w:unhideWhenUsed/>
    <w:rsid w:val="00F73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F34"/>
  </w:style>
  <w:style w:type="table" w:styleId="TableGrid">
    <w:name w:val="Table Grid"/>
    <w:basedOn w:val="TableNormal"/>
    <w:uiPriority w:val="59"/>
    <w:rsid w:val="007E0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E0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E0B7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7E0B7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E0B7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7E0B7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PlaceholderText">
    <w:name w:val="Placeholder Text"/>
    <w:basedOn w:val="DefaultParagraphFont"/>
    <w:uiPriority w:val="99"/>
    <w:semiHidden/>
    <w:rsid w:val="002F6702"/>
    <w:rPr>
      <w:color w:val="808080"/>
    </w:rPr>
  </w:style>
  <w:style w:type="character" w:customStyle="1" w:styleId="apple-converted-space">
    <w:name w:val="apple-converted-space"/>
    <w:basedOn w:val="DefaultParagraphFont"/>
    <w:rsid w:val="0095625B"/>
  </w:style>
  <w:style w:type="character" w:styleId="Hyperlink">
    <w:name w:val="Hyperlink"/>
    <w:basedOn w:val="DefaultParagraphFont"/>
    <w:uiPriority w:val="99"/>
    <w:unhideWhenUsed/>
    <w:rsid w:val="00214158"/>
    <w:rPr>
      <w:color w:val="0000FF" w:themeColor="hyperlink"/>
      <w:u w:val="single"/>
    </w:rPr>
  </w:style>
  <w:style w:type="paragraph" w:styleId="ListParagraph">
    <w:name w:val="List Paragraph"/>
    <w:basedOn w:val="Normal"/>
    <w:uiPriority w:val="34"/>
    <w:qFormat/>
    <w:rsid w:val="001E5C02"/>
    <w:pPr>
      <w:ind w:left="720"/>
      <w:contextualSpacing/>
    </w:pPr>
  </w:style>
  <w:style w:type="character" w:styleId="Emphasis">
    <w:name w:val="Emphasis"/>
    <w:basedOn w:val="DefaultParagraphFont"/>
    <w:uiPriority w:val="20"/>
    <w:qFormat/>
    <w:rsid w:val="00BC722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16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16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2C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C16E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C16EB"/>
    <w:rPr>
      <w:rFonts w:eastAsiaTheme="minorEastAsia"/>
      <w:lang w:val="en-US" w:eastAsia="ja-JP"/>
    </w:rPr>
  </w:style>
  <w:style w:type="paragraph" w:styleId="BalloonText">
    <w:name w:val="Balloon Text"/>
    <w:basedOn w:val="Normal"/>
    <w:link w:val="BalloonTextChar"/>
    <w:uiPriority w:val="99"/>
    <w:semiHidden/>
    <w:unhideWhenUsed/>
    <w:rsid w:val="00DC1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6EB"/>
    <w:rPr>
      <w:rFonts w:ascii="Tahoma" w:hAnsi="Tahoma" w:cs="Tahoma"/>
      <w:sz w:val="16"/>
      <w:szCs w:val="16"/>
    </w:rPr>
  </w:style>
  <w:style w:type="character" w:customStyle="1" w:styleId="Heading1Char">
    <w:name w:val="Heading 1 Char"/>
    <w:basedOn w:val="DefaultParagraphFont"/>
    <w:link w:val="Heading1"/>
    <w:uiPriority w:val="9"/>
    <w:rsid w:val="00DC16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16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2CDA"/>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73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F34"/>
  </w:style>
  <w:style w:type="paragraph" w:styleId="Footer">
    <w:name w:val="footer"/>
    <w:basedOn w:val="Normal"/>
    <w:link w:val="FooterChar"/>
    <w:uiPriority w:val="99"/>
    <w:unhideWhenUsed/>
    <w:rsid w:val="00F73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F34"/>
  </w:style>
  <w:style w:type="table" w:styleId="TableGrid">
    <w:name w:val="Table Grid"/>
    <w:basedOn w:val="TableNormal"/>
    <w:uiPriority w:val="59"/>
    <w:rsid w:val="007E0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E0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E0B7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7E0B7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E0B7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7E0B7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PlaceholderText">
    <w:name w:val="Placeholder Text"/>
    <w:basedOn w:val="DefaultParagraphFont"/>
    <w:uiPriority w:val="99"/>
    <w:semiHidden/>
    <w:rsid w:val="002F6702"/>
    <w:rPr>
      <w:color w:val="808080"/>
    </w:rPr>
  </w:style>
  <w:style w:type="character" w:customStyle="1" w:styleId="apple-converted-space">
    <w:name w:val="apple-converted-space"/>
    <w:basedOn w:val="DefaultParagraphFont"/>
    <w:rsid w:val="0095625B"/>
  </w:style>
  <w:style w:type="character" w:styleId="Hyperlink">
    <w:name w:val="Hyperlink"/>
    <w:basedOn w:val="DefaultParagraphFont"/>
    <w:uiPriority w:val="99"/>
    <w:unhideWhenUsed/>
    <w:rsid w:val="00214158"/>
    <w:rPr>
      <w:color w:val="0000FF" w:themeColor="hyperlink"/>
      <w:u w:val="single"/>
    </w:rPr>
  </w:style>
  <w:style w:type="paragraph" w:styleId="ListParagraph">
    <w:name w:val="List Paragraph"/>
    <w:basedOn w:val="Normal"/>
    <w:uiPriority w:val="34"/>
    <w:qFormat/>
    <w:rsid w:val="001E5C02"/>
    <w:pPr>
      <w:ind w:left="720"/>
      <w:contextualSpacing/>
    </w:pPr>
  </w:style>
  <w:style w:type="character" w:styleId="Emphasis">
    <w:name w:val="Emphasis"/>
    <w:basedOn w:val="DefaultParagraphFont"/>
    <w:uiPriority w:val="20"/>
    <w:qFormat/>
    <w:rsid w:val="00BC72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579775">
      <w:bodyDiv w:val="1"/>
      <w:marLeft w:val="0"/>
      <w:marRight w:val="0"/>
      <w:marTop w:val="0"/>
      <w:marBottom w:val="0"/>
      <w:divBdr>
        <w:top w:val="none" w:sz="0" w:space="0" w:color="auto"/>
        <w:left w:val="none" w:sz="0" w:space="0" w:color="auto"/>
        <w:bottom w:val="none" w:sz="0" w:space="0" w:color="auto"/>
        <w:right w:val="none" w:sz="0" w:space="0" w:color="auto"/>
      </w:divBdr>
    </w:div>
    <w:div w:id="102028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emf"/><Relationship Id="rId34" Type="http://schemas.openxmlformats.org/officeDocument/2006/relationships/oleObject" Target="embeddings/oleObject11.bin"/><Relationship Id="rId42" Type="http://schemas.openxmlformats.org/officeDocument/2006/relationships/image" Target="media/image22.jpeg"/><Relationship Id="rId47" Type="http://schemas.openxmlformats.org/officeDocument/2006/relationships/image" Target="media/image22.emf"/><Relationship Id="rId50" Type="http://schemas.openxmlformats.org/officeDocument/2006/relationships/oleObject" Target="embeddings/oleObject16.bin"/><Relationship Id="rId55" Type="http://schemas.openxmlformats.org/officeDocument/2006/relationships/image" Target="media/image26.emf"/><Relationship Id="rId63" Type="http://schemas.openxmlformats.org/officeDocument/2006/relationships/image" Target="media/image30.emf"/><Relationship Id="rId68" Type="http://schemas.openxmlformats.org/officeDocument/2006/relationships/image" Target="media/image37.png"/><Relationship Id="rId76" Type="http://schemas.openxmlformats.org/officeDocument/2006/relationships/oleObject" Target="embeddings/oleObject27.bin"/><Relationship Id="rId84" Type="http://schemas.openxmlformats.org/officeDocument/2006/relationships/oleObject" Target="embeddings/oleObject31.bin"/><Relationship Id="rId89" Type="http://schemas.openxmlformats.org/officeDocument/2006/relationships/image" Target="media/image43.emf"/><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oleObject" Target="embeddings/oleObject35.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3.emf"/><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emf"/><Relationship Id="rId40" Type="http://schemas.openxmlformats.org/officeDocument/2006/relationships/image" Target="media/image19.jpeg"/><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6.bin"/><Relationship Id="rId79" Type="http://schemas.openxmlformats.org/officeDocument/2006/relationships/image" Target="media/image38.emf"/><Relationship Id="rId87"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openxmlformats.org/officeDocument/2006/relationships/image" Target="media/image46.emf"/><Relationship Id="rId19" Type="http://schemas.openxmlformats.org/officeDocument/2006/relationships/image" Target="media/image8.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9.bin"/><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3.png"/><Relationship Id="rId77" Type="http://schemas.openxmlformats.org/officeDocument/2006/relationships/image" Target="media/image37.emf"/><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1.emf"/><Relationship Id="rId93" Type="http://schemas.openxmlformats.org/officeDocument/2006/relationships/image" Target="media/image45.emf"/><Relationship Id="rId9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3.bin"/><Relationship Id="rId46" Type="http://schemas.openxmlformats.org/officeDocument/2006/relationships/oleObject" Target="embeddings/oleObject14.bin"/><Relationship Id="rId59" Type="http://schemas.openxmlformats.org/officeDocument/2006/relationships/image" Target="media/image28.emf"/><Relationship Id="rId67" Type="http://schemas.openxmlformats.org/officeDocument/2006/relationships/image" Target="media/image32.png"/><Relationship Id="rId20" Type="http://schemas.openxmlformats.org/officeDocument/2006/relationships/oleObject" Target="embeddings/oleObject4.bin"/><Relationship Id="rId41" Type="http://schemas.openxmlformats.org/officeDocument/2006/relationships/image" Target="media/image21.png"/><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39.png"/><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oleObject" Target="embeddings/oleObject33.bin"/><Relationship Id="rId91" Type="http://schemas.openxmlformats.org/officeDocument/2006/relationships/image" Target="media/image44.emf"/><Relationship Id="rId96" Type="http://schemas.openxmlformats.org/officeDocument/2006/relationships/oleObject" Target="embeddings/oleObject37.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image" Target="media/image24.png"/><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28.bin"/><Relationship Id="rId81" Type="http://schemas.openxmlformats.org/officeDocument/2006/relationships/image" Target="media/image39.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oleObject3.bin"/><Relationship Id="rId3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56</Pages>
  <Words>14076</Words>
  <Characters>80234</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Chapter 4</vt:lpstr>
    </vt:vector>
  </TitlesOfParts>
  <Company/>
  <LinksUpToDate>false</LinksUpToDate>
  <CharactersWithSpaces>94122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dc:title>
  <dc:subject>Inhibition of mediator release from the urothelium.</dc:subject>
  <dc:creator>The effects of blocking urothelial mediator release, by the use of  a calcium free external Krebs solution, on bladder afferent nerve firing</dc:creator>
  <cp:lastModifiedBy>Laura-Joy Gooch</cp:lastModifiedBy>
  <cp:revision>5</cp:revision>
  <cp:lastPrinted>2012-06-08T18:32:00Z</cp:lastPrinted>
  <dcterms:created xsi:type="dcterms:W3CDTF">2013-07-23T14:26:00Z</dcterms:created>
  <dcterms:modified xsi:type="dcterms:W3CDTF">2013-09-09T12:41:00Z</dcterms:modified>
</cp:coreProperties>
</file>