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27" w:rsidRDefault="00F54D8E" w:rsidP="00DB0180">
      <w:pPr>
        <w:jc w:val="both"/>
        <w:rPr>
          <w:b/>
        </w:rPr>
      </w:pPr>
      <w:r w:rsidRPr="00F54D8E">
        <w:rPr>
          <w:b/>
        </w:rPr>
        <w:t>Dedication</w:t>
      </w:r>
    </w:p>
    <w:p w:rsidR="00F54D8E" w:rsidRPr="00F54D8E" w:rsidRDefault="00F54D8E" w:rsidP="00DB0180">
      <w:pPr>
        <w:jc w:val="both"/>
        <w:rPr>
          <w:b/>
        </w:rPr>
      </w:pPr>
    </w:p>
    <w:p w:rsidR="00F54D8E" w:rsidRDefault="00F54D8E" w:rsidP="00DB0180">
      <w:pPr>
        <w:jc w:val="both"/>
      </w:pPr>
      <w:r>
        <w:t xml:space="preserve">To my love, </w:t>
      </w:r>
      <w:proofErr w:type="spellStart"/>
      <w:r>
        <w:t>Arunsiri</w:t>
      </w:r>
      <w:proofErr w:type="spellEnd"/>
      <w:r>
        <w:t xml:space="preserve"> </w:t>
      </w:r>
      <w:proofErr w:type="spellStart"/>
      <w:r>
        <w:t>Ruengpetch-Yarlett</w:t>
      </w:r>
      <w:proofErr w:type="spellEnd"/>
      <w:r>
        <w:t>, whose patience, kindness and hard work inspired me throughout my time in Sheffield.</w:t>
      </w:r>
    </w:p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/>
    <w:p w:rsidR="00F54D8E" w:rsidRDefault="00F54D8E" w:rsidP="00DB0180">
      <w:pPr>
        <w:jc w:val="both"/>
        <w:rPr>
          <w:b/>
        </w:rPr>
      </w:pPr>
      <w:r>
        <w:rPr>
          <w:b/>
        </w:rPr>
        <w:lastRenderedPageBreak/>
        <w:t>Acknowledgements</w:t>
      </w:r>
    </w:p>
    <w:p w:rsidR="00F54D8E" w:rsidRDefault="00F54D8E" w:rsidP="00DB0180">
      <w:pPr>
        <w:jc w:val="both"/>
        <w:rPr>
          <w:b/>
        </w:rPr>
      </w:pPr>
    </w:p>
    <w:p w:rsidR="00F54D8E" w:rsidRDefault="00F54D8E" w:rsidP="00DB0180">
      <w:pPr>
        <w:jc w:val="both"/>
      </w:pPr>
      <w:r>
        <w:t xml:space="preserve">I would like to thank my project supervisor Julie Gray </w:t>
      </w:r>
      <w:r w:rsidR="00437152">
        <w:t>and my project advisors Peter Piper and Neil Hunter for all their</w:t>
      </w:r>
      <w:r>
        <w:t xml:space="preserve"> advice, encouragement, and support.</w:t>
      </w:r>
      <w:r w:rsidR="00313F28">
        <w:t xml:space="preserve"> A big thanks to my examiners Ian Woodward and Tracy Lawson for their constructive criticism which has greatly improved this work.</w:t>
      </w:r>
    </w:p>
    <w:p w:rsidR="00F54D8E" w:rsidRDefault="00F54D8E" w:rsidP="00DB0180">
      <w:pPr>
        <w:jc w:val="both"/>
      </w:pPr>
      <w:r>
        <w:t xml:space="preserve">I am grateful for the generosity, patience and guidance from all my colleagues, collaborators and correspondents whose help has proved invaluable; </w:t>
      </w:r>
      <w:r w:rsidR="00437152">
        <w:t xml:space="preserve">Peter Franks, Lee Hunt, David </w:t>
      </w:r>
      <w:proofErr w:type="spellStart"/>
      <w:r w:rsidR="00437152">
        <w:t>Beerling</w:t>
      </w:r>
      <w:proofErr w:type="spellEnd"/>
      <w:r w:rsidR="00437152">
        <w:t xml:space="preserve">, Heather Walker, </w:t>
      </w:r>
      <w:proofErr w:type="spellStart"/>
      <w:r w:rsidR="00571F14">
        <w:t>Ricarda</w:t>
      </w:r>
      <w:proofErr w:type="spellEnd"/>
      <w:r w:rsidR="00571F14">
        <w:t xml:space="preserve"> </w:t>
      </w:r>
      <w:proofErr w:type="spellStart"/>
      <w:r w:rsidR="00571F14">
        <w:t>Kather</w:t>
      </w:r>
      <w:proofErr w:type="spellEnd"/>
      <w:r w:rsidR="00571F14">
        <w:t xml:space="preserve">, </w:t>
      </w:r>
      <w:r w:rsidR="00EC3882">
        <w:t xml:space="preserve">Aaron Thierry, </w:t>
      </w:r>
      <w:proofErr w:type="spellStart"/>
      <w:r w:rsidR="00EC3882">
        <w:t>Weihao</w:t>
      </w:r>
      <w:proofErr w:type="spellEnd"/>
      <w:r w:rsidR="00EC3882">
        <w:t xml:space="preserve"> </w:t>
      </w:r>
      <w:proofErr w:type="spellStart"/>
      <w:r w:rsidR="00EC3882">
        <w:t>Zhong</w:t>
      </w:r>
      <w:proofErr w:type="spellEnd"/>
      <w:r w:rsidR="00EC3882">
        <w:t xml:space="preserve">, Carla Turner, </w:t>
      </w:r>
      <w:proofErr w:type="spellStart"/>
      <w:r w:rsidR="00437152">
        <w:t>Mahsa</w:t>
      </w:r>
      <w:proofErr w:type="spellEnd"/>
      <w:r w:rsidR="00437152">
        <w:t xml:space="preserve"> </w:t>
      </w:r>
      <w:proofErr w:type="spellStart"/>
      <w:r w:rsidR="00437152">
        <w:t>Movahedi</w:t>
      </w:r>
      <w:proofErr w:type="spellEnd"/>
      <w:r w:rsidR="00437152">
        <w:t xml:space="preserve">, </w:t>
      </w:r>
      <w:proofErr w:type="spellStart"/>
      <w:r w:rsidR="00437152">
        <w:t>Nagat</w:t>
      </w:r>
      <w:proofErr w:type="spellEnd"/>
      <w:r w:rsidR="00437152">
        <w:t xml:space="preserve"> Ali, Jenny Sloan, Robert  Malinowski, Andrew Fleming, </w:t>
      </w:r>
      <w:proofErr w:type="spellStart"/>
      <w:r w:rsidR="00437152">
        <w:t>Dunc</w:t>
      </w:r>
      <w:proofErr w:type="spellEnd"/>
      <w:r w:rsidR="00437152">
        <w:t xml:space="preserve"> Cameron,  </w:t>
      </w:r>
      <w:proofErr w:type="spellStart"/>
      <w:r w:rsidR="00437152">
        <w:t>Asuka</w:t>
      </w:r>
      <w:proofErr w:type="spellEnd"/>
      <w:r w:rsidR="00437152">
        <w:t xml:space="preserve"> </w:t>
      </w:r>
      <w:proofErr w:type="spellStart"/>
      <w:r w:rsidR="00437152">
        <w:t>Kuwabara</w:t>
      </w:r>
      <w:proofErr w:type="spellEnd"/>
      <w:r w:rsidR="00437152">
        <w:t>, Irene Johnson, Liz Court</w:t>
      </w:r>
      <w:r w:rsidR="00EC3882">
        <w:t xml:space="preserve">, Hannah Kelly, Kylie </w:t>
      </w:r>
      <w:proofErr w:type="spellStart"/>
      <w:r w:rsidR="00EC3882">
        <w:t>Yarlett</w:t>
      </w:r>
      <w:proofErr w:type="spellEnd"/>
      <w:r w:rsidR="00437152">
        <w:t xml:space="preserve"> and David </w:t>
      </w:r>
      <w:proofErr w:type="spellStart"/>
      <w:r w:rsidR="00437152">
        <w:t>Mentlak</w:t>
      </w:r>
      <w:proofErr w:type="spellEnd"/>
      <w:r w:rsidR="00437152">
        <w:t>.</w:t>
      </w:r>
    </w:p>
    <w:p w:rsidR="00437152" w:rsidRDefault="00437152" w:rsidP="00DB0180">
      <w:pPr>
        <w:jc w:val="both"/>
      </w:pPr>
      <w:r>
        <w:t>Thanks to all my friends from the Department of Molecular Biology and Biotechnology and the Department of Animal and Plant Science who have made my stay in Sheffield so enjoyable.</w:t>
      </w:r>
    </w:p>
    <w:p w:rsidR="00437152" w:rsidRDefault="00437152" w:rsidP="00DB0180">
      <w:pPr>
        <w:jc w:val="both"/>
      </w:pPr>
      <w:r>
        <w:t>I gratefully acknowledge the Biotechnology and Biological Science Research Council (BBSRC) for funding my PhD studentship.</w:t>
      </w:r>
    </w:p>
    <w:p w:rsidR="00437152" w:rsidRDefault="00EC3882" w:rsidP="00DB0180">
      <w:pPr>
        <w:jc w:val="both"/>
      </w:pPr>
      <w:r>
        <w:t xml:space="preserve">I am indebted to my family and friends who have provided unwavering emotional support throughout my studies, including </w:t>
      </w:r>
      <w:proofErr w:type="spellStart"/>
      <w:r>
        <w:t>Arunsiri</w:t>
      </w:r>
      <w:proofErr w:type="spellEnd"/>
      <w:r>
        <w:t xml:space="preserve"> </w:t>
      </w:r>
      <w:proofErr w:type="spellStart"/>
      <w:r>
        <w:t>Ruengpetch-Yarlett</w:t>
      </w:r>
      <w:proofErr w:type="spellEnd"/>
      <w:r>
        <w:t xml:space="preserve">, Peter Adams, </w:t>
      </w:r>
      <w:proofErr w:type="spellStart"/>
      <w:r>
        <w:t>Uli</w:t>
      </w:r>
      <w:proofErr w:type="spellEnd"/>
      <w:r>
        <w:t xml:space="preserve"> </w:t>
      </w:r>
      <w:proofErr w:type="spellStart"/>
      <w:r>
        <w:t>Doheny</w:t>
      </w:r>
      <w:proofErr w:type="spellEnd"/>
      <w:r>
        <w:t xml:space="preserve">-Adams, Katherine </w:t>
      </w:r>
      <w:proofErr w:type="spellStart"/>
      <w:r>
        <w:t>Doheny</w:t>
      </w:r>
      <w:proofErr w:type="spellEnd"/>
      <w:r>
        <w:t xml:space="preserve">-Adams, Sarah Whiting, Nic </w:t>
      </w:r>
      <w:proofErr w:type="spellStart"/>
      <w:r>
        <w:t>Motte</w:t>
      </w:r>
      <w:proofErr w:type="spellEnd"/>
      <w:r w:rsidR="0087218E">
        <w:t xml:space="preserve">, Nick Williams, </w:t>
      </w:r>
      <w:proofErr w:type="spellStart"/>
      <w:r w:rsidR="0087218E">
        <w:t>Christelle</w:t>
      </w:r>
      <w:proofErr w:type="spellEnd"/>
      <w:r w:rsidR="0087218E">
        <w:t xml:space="preserve"> </w:t>
      </w:r>
      <w:proofErr w:type="spellStart"/>
      <w:r w:rsidR="0087218E">
        <w:t>Nga</w:t>
      </w:r>
      <w:r>
        <w:t>ko</w:t>
      </w:r>
      <w:r w:rsidR="0087218E">
        <w:t>u</w:t>
      </w:r>
      <w:r>
        <w:t>mou</w:t>
      </w:r>
      <w:proofErr w:type="spellEnd"/>
      <w:r>
        <w:t xml:space="preserve">, Tim </w:t>
      </w:r>
      <w:proofErr w:type="spellStart"/>
      <w:r>
        <w:t>Dodsworth</w:t>
      </w:r>
      <w:proofErr w:type="spellEnd"/>
      <w:r>
        <w:t xml:space="preserve">, </w:t>
      </w:r>
      <w:proofErr w:type="spellStart"/>
      <w:r>
        <w:t>Raadiyah</w:t>
      </w:r>
      <w:proofErr w:type="spellEnd"/>
      <w:r>
        <w:t xml:space="preserve"> </w:t>
      </w:r>
      <w:proofErr w:type="spellStart"/>
      <w:r>
        <w:t>Rifath</w:t>
      </w:r>
      <w:proofErr w:type="spellEnd"/>
      <w:r>
        <w:t xml:space="preserve">, Joel </w:t>
      </w:r>
      <w:proofErr w:type="spellStart"/>
      <w:r>
        <w:t>Assamoi</w:t>
      </w:r>
      <w:proofErr w:type="spellEnd"/>
      <w:r>
        <w:t xml:space="preserve">, Liz </w:t>
      </w:r>
      <w:proofErr w:type="spellStart"/>
      <w:r>
        <w:t>Membe</w:t>
      </w:r>
      <w:proofErr w:type="spellEnd"/>
      <w:r>
        <w:t xml:space="preserve">, John Atkinson, Andrew Jackson, </w:t>
      </w:r>
      <w:proofErr w:type="spellStart"/>
      <w:r>
        <w:t>Mithun</w:t>
      </w:r>
      <w:proofErr w:type="spellEnd"/>
      <w:r>
        <w:t xml:space="preserve"> </w:t>
      </w:r>
      <w:proofErr w:type="spellStart"/>
      <w:r>
        <w:t>Chakrovorty</w:t>
      </w:r>
      <w:proofErr w:type="spellEnd"/>
      <w:r>
        <w:t xml:space="preserve">, </w:t>
      </w:r>
      <w:proofErr w:type="spellStart"/>
      <w:r>
        <w:t>Prasun</w:t>
      </w:r>
      <w:proofErr w:type="spellEnd"/>
      <w:r>
        <w:t xml:space="preserve"> </w:t>
      </w:r>
      <w:proofErr w:type="spellStart"/>
      <w:r>
        <w:t>Chakrovorty</w:t>
      </w:r>
      <w:proofErr w:type="spellEnd"/>
      <w:r>
        <w:t>, Paul and Chloe Richards.</w:t>
      </w:r>
    </w:p>
    <w:p w:rsidR="00A361FA" w:rsidRDefault="00A361FA" w:rsidP="00DB0180">
      <w:pPr>
        <w:jc w:val="both"/>
      </w:pPr>
      <w:r>
        <w:t>Finally, I would like to thank Morpheus the cat whose attempts at helping me write the thesis helped keep me awake and alert.</w:t>
      </w:r>
    </w:p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EC474F" w:rsidRDefault="00EC474F"/>
    <w:p w:rsidR="00571F14" w:rsidRDefault="00571F14"/>
    <w:p w:rsidR="00571F14" w:rsidRDefault="00571F14"/>
    <w:p w:rsidR="00571F14" w:rsidRPr="00571F14" w:rsidRDefault="00571F14">
      <w:pPr>
        <w:rPr>
          <w:b/>
          <w:sz w:val="24"/>
          <w:szCs w:val="24"/>
        </w:rPr>
      </w:pPr>
      <w:r w:rsidRPr="00571F14">
        <w:rPr>
          <w:b/>
          <w:sz w:val="24"/>
          <w:szCs w:val="24"/>
        </w:rPr>
        <w:lastRenderedPageBreak/>
        <w:t>Contents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03F5">
        <w:rPr>
          <w:b/>
          <w:sz w:val="24"/>
          <w:szCs w:val="24"/>
        </w:rPr>
        <w:t xml:space="preserve">          </w:t>
      </w:r>
      <w:r w:rsidR="002B7E07">
        <w:rPr>
          <w:b/>
          <w:sz w:val="24"/>
          <w:szCs w:val="24"/>
        </w:rPr>
        <w:t xml:space="preserve">           </w:t>
      </w:r>
      <w:r w:rsidR="002B7E07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Page</w:t>
      </w:r>
    </w:p>
    <w:p w:rsidR="00EC474F" w:rsidRDefault="00571F14" w:rsidP="00571F14">
      <w:pPr>
        <w:spacing w:line="240" w:lineRule="auto"/>
        <w:contextualSpacing/>
      </w:pPr>
      <w:r>
        <w:t>Dedication</w:t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2B7E07">
        <w:tab/>
      </w:r>
      <w:proofErr w:type="spellStart"/>
      <w:r w:rsidR="008A03F5">
        <w:t>i</w:t>
      </w:r>
      <w:proofErr w:type="spellEnd"/>
    </w:p>
    <w:p w:rsidR="00571F14" w:rsidRDefault="00571F14" w:rsidP="00571F14">
      <w:pPr>
        <w:spacing w:line="240" w:lineRule="auto"/>
        <w:contextualSpacing/>
      </w:pPr>
      <w:r>
        <w:t>Acknowledgment</w:t>
      </w:r>
      <w:r w:rsidR="00D04F17">
        <w:t>s</w:t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8A03F5">
        <w:tab/>
      </w:r>
      <w:r w:rsidR="002B7E07">
        <w:tab/>
      </w:r>
      <w:r w:rsidR="008A03F5">
        <w:t>ii</w:t>
      </w:r>
    </w:p>
    <w:p w:rsidR="00571F14" w:rsidRPr="00571F14" w:rsidRDefault="008A03F5" w:rsidP="00571F14">
      <w:pPr>
        <w:spacing w:line="240" w:lineRule="auto"/>
        <w:contextualSpacing/>
      </w:pPr>
      <w:r>
        <w:tab/>
      </w:r>
      <w:r>
        <w:tab/>
      </w:r>
      <w:r>
        <w:tab/>
      </w:r>
    </w:p>
    <w:p w:rsidR="00571F14" w:rsidRDefault="00571F14" w:rsidP="00F45382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Chapter 1: Introduction</w:t>
      </w:r>
      <w:r w:rsidR="00313F28">
        <w:rPr>
          <w:b/>
          <w:sz w:val="24"/>
          <w:szCs w:val="24"/>
        </w:rPr>
        <w:tab/>
        <w:t xml:space="preserve">       1-25</w:t>
      </w:r>
    </w:p>
    <w:p w:rsidR="008A03F5" w:rsidRPr="008A03F5" w:rsidRDefault="00571F14" w:rsidP="008A03F5">
      <w:pPr>
        <w:spacing w:line="240" w:lineRule="auto"/>
        <w:contextualSpacing/>
        <w:rPr>
          <w:rFonts w:cstheme="minorHAnsi"/>
        </w:rPr>
      </w:pPr>
      <w:r w:rsidRPr="008A03F5">
        <w:rPr>
          <w:rFonts w:cstheme="minorHAnsi"/>
        </w:rPr>
        <w:t>1.1 Origins and evolution of stomat</w:t>
      </w:r>
      <w:r w:rsidR="008A03F5" w:rsidRPr="008A03F5">
        <w:rPr>
          <w:rFonts w:cstheme="minorHAnsi"/>
        </w:rPr>
        <w:t>a</w:t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8A03F5">
        <w:rPr>
          <w:rFonts w:cstheme="minorHAnsi"/>
        </w:rPr>
        <w:tab/>
      </w:r>
      <w:r w:rsidR="002B7E07">
        <w:rPr>
          <w:rFonts w:cstheme="minorHAnsi"/>
        </w:rPr>
        <w:tab/>
      </w:r>
      <w:r w:rsidR="00313F28">
        <w:rPr>
          <w:rFonts w:cstheme="minorHAnsi"/>
        </w:rPr>
        <w:t>2</w:t>
      </w:r>
    </w:p>
    <w:p w:rsidR="00571F14" w:rsidRPr="008A03F5" w:rsidRDefault="00571F14" w:rsidP="008A03F5">
      <w:pPr>
        <w:spacing w:line="240" w:lineRule="auto"/>
        <w:contextualSpacing/>
        <w:rPr>
          <w:rFonts w:cstheme="minorHAnsi"/>
        </w:rPr>
      </w:pPr>
      <w:r w:rsidRPr="008A03F5">
        <w:rPr>
          <w:rFonts w:cstheme="minorHAnsi"/>
        </w:rPr>
        <w:t>1.2 Stomata respond to key environmental and endogenous signals</w:t>
      </w:r>
    </w:p>
    <w:p w:rsidR="00571F14" w:rsidRDefault="008A03F5" w:rsidP="008A03F5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="00571F14" w:rsidRPr="008A03F5">
        <w:rPr>
          <w:rFonts w:cstheme="minorHAnsi"/>
        </w:rPr>
        <w:t xml:space="preserve">1.2.1 </w:t>
      </w:r>
      <w:proofErr w:type="spellStart"/>
      <w:r w:rsidR="00571F14" w:rsidRPr="008A03F5">
        <w:rPr>
          <w:rFonts w:cstheme="minorHAnsi"/>
        </w:rPr>
        <w:t>Stomatal</w:t>
      </w:r>
      <w:proofErr w:type="spellEnd"/>
      <w:r w:rsidR="00571F14" w:rsidRPr="008A03F5">
        <w:rPr>
          <w:rFonts w:cstheme="minorHAnsi"/>
        </w:rPr>
        <w:t xml:space="preserve"> response to light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</w:p>
    <w:p w:rsidR="008A03F5" w:rsidRPr="008A03F5" w:rsidRDefault="008A03F5" w:rsidP="008A03F5">
      <w:pPr>
        <w:spacing w:line="240" w:lineRule="auto"/>
        <w:contextualSpacing/>
        <w:rPr>
          <w:rFonts w:cstheme="minorHAnsi"/>
          <w:vertAlign w:val="subscript"/>
        </w:rPr>
      </w:pPr>
      <w:r>
        <w:rPr>
          <w:rFonts w:cstheme="minorHAnsi"/>
        </w:rPr>
        <w:tab/>
      </w:r>
      <w:r w:rsidRPr="008A03F5">
        <w:rPr>
          <w:rFonts w:cstheme="minorHAnsi"/>
        </w:rPr>
        <w:t xml:space="preserve">1.2.2 </w:t>
      </w:r>
      <w:proofErr w:type="spellStart"/>
      <w:r w:rsidRPr="008A03F5">
        <w:rPr>
          <w:rFonts w:cstheme="minorHAnsi"/>
        </w:rPr>
        <w:t>Stomatal</w:t>
      </w:r>
      <w:proofErr w:type="spellEnd"/>
      <w:r w:rsidRPr="008A03F5">
        <w:rPr>
          <w:rFonts w:cstheme="minorHAnsi"/>
        </w:rPr>
        <w:t xml:space="preserve"> response to CO</w:t>
      </w:r>
      <w:r w:rsidRPr="008A03F5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 w:rsidR="002B7E07">
        <w:rPr>
          <w:rFonts w:cstheme="minorHAnsi"/>
          <w:vertAlign w:val="subscript"/>
        </w:rPr>
        <w:tab/>
      </w:r>
      <w:r w:rsidRPr="008A03F5">
        <w:rPr>
          <w:rFonts w:cstheme="minorHAnsi"/>
        </w:rPr>
        <w:t>6</w:t>
      </w:r>
    </w:p>
    <w:p w:rsidR="008A03F5" w:rsidRDefault="008A03F5" w:rsidP="008A03F5">
      <w:pPr>
        <w:spacing w:line="240" w:lineRule="auto"/>
        <w:contextualSpacing/>
        <w:rPr>
          <w:rFonts w:cstheme="minorHAnsi"/>
        </w:rPr>
      </w:pPr>
      <w:r w:rsidRPr="008A03F5">
        <w:rPr>
          <w:rFonts w:cstheme="minorHAnsi"/>
        </w:rPr>
        <w:tab/>
        <w:t xml:space="preserve">1.2.3 </w:t>
      </w:r>
      <w:proofErr w:type="spellStart"/>
      <w:r w:rsidRPr="008A03F5">
        <w:rPr>
          <w:rFonts w:cstheme="minorHAnsi"/>
        </w:rPr>
        <w:t>Stomatal</w:t>
      </w:r>
      <w:proofErr w:type="spellEnd"/>
      <w:r w:rsidRPr="008A03F5">
        <w:rPr>
          <w:rFonts w:cstheme="minorHAnsi"/>
        </w:rPr>
        <w:t xml:space="preserve"> response to water stress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8</w:t>
      </w:r>
    </w:p>
    <w:p w:rsid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8A03F5">
        <w:rPr>
          <w:rFonts w:cstheme="minorHAnsi"/>
        </w:rPr>
        <w:t xml:space="preserve">1.2.4 </w:t>
      </w:r>
      <w:proofErr w:type="spellStart"/>
      <w:r w:rsidRPr="008A03F5">
        <w:rPr>
          <w:rFonts w:cstheme="minorHAnsi"/>
        </w:rPr>
        <w:t>Targetting</w:t>
      </w:r>
      <w:proofErr w:type="spellEnd"/>
      <w:r w:rsidRPr="008A03F5">
        <w:rPr>
          <w:rFonts w:cstheme="minorHAnsi"/>
        </w:rPr>
        <w:t xml:space="preserve"> stomata to improve water use and yield in plants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9</w:t>
      </w:r>
    </w:p>
    <w:p w:rsidR="008A03F5" w:rsidRP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  <w:r w:rsidRPr="008A03F5">
        <w:rPr>
          <w:rFonts w:cstheme="minorHAnsi"/>
        </w:rPr>
        <w:t xml:space="preserve">1.3 Control of </w:t>
      </w:r>
      <w:proofErr w:type="spellStart"/>
      <w:r w:rsidRPr="008A03F5">
        <w:rPr>
          <w:rFonts w:cstheme="minorHAnsi"/>
        </w:rPr>
        <w:t>Stomatal</w:t>
      </w:r>
      <w:proofErr w:type="spellEnd"/>
      <w:r w:rsidRPr="008A03F5">
        <w:rPr>
          <w:rFonts w:cstheme="minorHAnsi"/>
        </w:rPr>
        <w:t xml:space="preserve"> development</w:t>
      </w:r>
    </w:p>
    <w:p w:rsidR="008A03F5" w:rsidRPr="008A03F5" w:rsidRDefault="008A03F5" w:rsidP="008A03F5">
      <w:pPr>
        <w:spacing w:line="240" w:lineRule="auto"/>
        <w:ind w:left="360" w:hanging="360"/>
        <w:contextualSpacing/>
        <w:jc w:val="both"/>
        <w:rPr>
          <w:rFonts w:cstheme="minorHAnsi"/>
        </w:rPr>
      </w:pPr>
      <w:r w:rsidRPr="008A03F5">
        <w:rPr>
          <w:rFonts w:cstheme="minorHAnsi"/>
        </w:rPr>
        <w:tab/>
      </w:r>
      <w:r w:rsidRPr="008A03F5">
        <w:rPr>
          <w:rFonts w:cstheme="minorHAnsi"/>
        </w:rPr>
        <w:tab/>
        <w:t xml:space="preserve">1.3.1 </w:t>
      </w:r>
      <w:proofErr w:type="spellStart"/>
      <w:r w:rsidRPr="008A03F5">
        <w:rPr>
          <w:rFonts w:cstheme="minorHAnsi"/>
        </w:rPr>
        <w:t>Stomatal</w:t>
      </w:r>
      <w:proofErr w:type="spellEnd"/>
      <w:r w:rsidRPr="008A03F5">
        <w:rPr>
          <w:rFonts w:cstheme="minorHAnsi"/>
        </w:rPr>
        <w:t xml:space="preserve"> development and patterning</w:t>
      </w:r>
      <w:r w:rsidRPr="008A03F5">
        <w:rPr>
          <w:rFonts w:cstheme="minorHAnsi"/>
        </w:rPr>
        <w:tab/>
      </w:r>
      <w:r w:rsidRPr="008A03F5">
        <w:rPr>
          <w:rFonts w:cstheme="minorHAnsi"/>
        </w:rPr>
        <w:tab/>
      </w:r>
      <w:r w:rsidRPr="008A03F5">
        <w:rPr>
          <w:rFonts w:cstheme="minorHAnsi"/>
        </w:rPr>
        <w:tab/>
      </w:r>
      <w:r w:rsidRPr="008A03F5"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 w:rsidRPr="008A03F5">
        <w:rPr>
          <w:rFonts w:cstheme="minorHAnsi"/>
        </w:rPr>
        <w:t>11</w:t>
      </w:r>
    </w:p>
    <w:p w:rsidR="008A03F5" w:rsidRP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  <w:r w:rsidRPr="008A03F5">
        <w:rPr>
          <w:rFonts w:cstheme="minorHAnsi"/>
        </w:rPr>
        <w:tab/>
        <w:t xml:space="preserve">1.3.2 Transcription factors control </w:t>
      </w:r>
      <w:proofErr w:type="spellStart"/>
      <w:r w:rsidRPr="008A03F5">
        <w:rPr>
          <w:rFonts w:cstheme="minorHAnsi"/>
        </w:rPr>
        <w:t>stomatal</w:t>
      </w:r>
      <w:proofErr w:type="spellEnd"/>
      <w:r w:rsidRPr="008A03F5">
        <w:rPr>
          <w:rFonts w:cstheme="minorHAnsi"/>
        </w:rPr>
        <w:t xml:space="preserve"> development</w:t>
      </w:r>
      <w:r w:rsidRPr="008A03F5">
        <w:rPr>
          <w:rFonts w:cstheme="minorHAnsi"/>
        </w:rPr>
        <w:tab/>
      </w:r>
      <w:r w:rsidRPr="008A03F5"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 w:rsidRPr="008A03F5">
        <w:rPr>
          <w:rFonts w:cstheme="minorHAnsi"/>
        </w:rPr>
        <w:t>1</w:t>
      </w:r>
      <w:r w:rsidR="00313F28">
        <w:rPr>
          <w:rFonts w:cstheme="minorHAnsi"/>
        </w:rPr>
        <w:t>4</w:t>
      </w:r>
    </w:p>
    <w:p w:rsidR="008A03F5" w:rsidRP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8A03F5">
        <w:rPr>
          <w:rFonts w:cstheme="minorHAnsi"/>
        </w:rPr>
        <w:t>1.3.3 The one cell spacing pattern is enforced by cell-cell signalling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16</w:t>
      </w:r>
    </w:p>
    <w:p w:rsidR="008A03F5" w:rsidRDefault="008A03F5" w:rsidP="008A03F5">
      <w:pPr>
        <w:spacing w:line="240" w:lineRule="auto"/>
        <w:ind w:left="360" w:hanging="360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A03F5">
        <w:rPr>
          <w:rFonts w:cstheme="minorHAnsi"/>
        </w:rPr>
        <w:t>1.3.3.1 Getting the message: EPF, SDD1, TMM and ERECTA family</w:t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16</w:t>
      </w:r>
    </w:p>
    <w:p w:rsidR="008A03F5" w:rsidRPr="00A7373D" w:rsidRDefault="008A03F5" w:rsidP="00A7373D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A7373D">
        <w:rPr>
          <w:rFonts w:cstheme="minorHAnsi"/>
        </w:rPr>
        <w:t xml:space="preserve">1.3.3.2 Passing on the message: A MAP </w:t>
      </w:r>
      <w:proofErr w:type="spellStart"/>
      <w:r w:rsidRPr="00A7373D">
        <w:rPr>
          <w:rFonts w:cstheme="minorHAnsi"/>
        </w:rPr>
        <w:t>kinase</w:t>
      </w:r>
      <w:proofErr w:type="spellEnd"/>
      <w:r w:rsidRPr="00A7373D">
        <w:rPr>
          <w:rFonts w:cstheme="minorHAnsi"/>
        </w:rPr>
        <w:t xml:space="preserve"> cascade</w:t>
      </w:r>
      <w:r w:rsidR="00A7373D">
        <w:rPr>
          <w:rFonts w:cstheme="minorHAnsi"/>
        </w:rPr>
        <w:tab/>
      </w:r>
      <w:r w:rsidR="00A7373D">
        <w:rPr>
          <w:rFonts w:cstheme="minorHAnsi"/>
        </w:rPr>
        <w:tab/>
      </w:r>
      <w:r w:rsidR="00A7373D">
        <w:rPr>
          <w:rFonts w:cstheme="minorHAnsi"/>
        </w:rPr>
        <w:tab/>
      </w:r>
      <w:r w:rsidR="002B7E07">
        <w:rPr>
          <w:rFonts w:cstheme="minorHAnsi"/>
        </w:rPr>
        <w:tab/>
      </w:r>
      <w:r w:rsidR="00A7373D">
        <w:rPr>
          <w:rFonts w:cstheme="minorHAnsi"/>
        </w:rPr>
        <w:t>23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</w:rPr>
      </w:pP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</w:rPr>
      </w:pPr>
      <w:r w:rsidRPr="00A7373D">
        <w:rPr>
          <w:rFonts w:cstheme="minorHAnsi"/>
          <w:b/>
          <w:sz w:val="24"/>
          <w:szCs w:val="24"/>
        </w:rPr>
        <w:t>Chapter 2: Materials and methods</w:t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  <w:t xml:space="preserve">        2</w:t>
      </w:r>
      <w:r w:rsidR="00313F28">
        <w:rPr>
          <w:rFonts w:cstheme="minorHAnsi"/>
          <w:b/>
          <w:sz w:val="24"/>
          <w:szCs w:val="24"/>
        </w:rPr>
        <w:t>6</w:t>
      </w:r>
      <w:r w:rsidR="00F45382">
        <w:rPr>
          <w:rFonts w:cstheme="minorHAnsi"/>
          <w:b/>
          <w:sz w:val="24"/>
          <w:szCs w:val="24"/>
        </w:rPr>
        <w:t>-</w:t>
      </w:r>
      <w:r w:rsidR="00313F28">
        <w:rPr>
          <w:rFonts w:cstheme="minorHAnsi"/>
          <w:b/>
          <w:sz w:val="24"/>
          <w:szCs w:val="24"/>
        </w:rPr>
        <w:t>37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</w:rPr>
      </w:pP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A7373D">
        <w:rPr>
          <w:rFonts w:cstheme="minorHAnsi"/>
        </w:rPr>
        <w:t>2.1 General laboratory chemicals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2</w:t>
      </w:r>
      <w:r w:rsidR="00313F28">
        <w:rPr>
          <w:rFonts w:cstheme="minorHAnsi"/>
        </w:rPr>
        <w:t>6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A7373D">
        <w:rPr>
          <w:rFonts w:cstheme="minorHAnsi"/>
        </w:rPr>
        <w:t>2.2 Plant Material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2</w:t>
      </w:r>
      <w:r w:rsidR="00313F28">
        <w:rPr>
          <w:rFonts w:cstheme="minorHAnsi"/>
        </w:rPr>
        <w:t>6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A7373D">
        <w:rPr>
          <w:rFonts w:cstheme="minorHAnsi"/>
        </w:rPr>
        <w:t>2.3 Arabidopsis Growth Conditions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2</w:t>
      </w:r>
      <w:r w:rsidR="00313F28">
        <w:rPr>
          <w:rFonts w:cstheme="minorHAnsi"/>
        </w:rPr>
        <w:t>7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A7373D">
        <w:rPr>
          <w:rFonts w:cstheme="minorHAnsi"/>
        </w:rPr>
        <w:t>2.4 Arabidopsis DNA extraction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2</w:t>
      </w:r>
      <w:r w:rsidR="00313F28">
        <w:rPr>
          <w:rFonts w:cstheme="minorHAnsi"/>
        </w:rPr>
        <w:t>9</w:t>
      </w:r>
    </w:p>
    <w:p w:rsidR="00A7373D" w:rsidRDefault="00A7373D" w:rsidP="00A7373D">
      <w:pPr>
        <w:spacing w:line="240" w:lineRule="auto"/>
        <w:ind w:left="360" w:hanging="360"/>
        <w:contextualSpacing/>
        <w:jc w:val="both"/>
        <w:rPr>
          <w:rFonts w:cstheme="minorHAnsi"/>
        </w:rPr>
      </w:pPr>
      <w:r w:rsidRPr="00A7373D">
        <w:rPr>
          <w:rFonts w:cstheme="minorHAnsi"/>
        </w:rPr>
        <w:t>2.5 Polymerase chain reaction (PCR)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2</w:t>
      </w:r>
      <w:r w:rsidR="00313F28">
        <w:rPr>
          <w:rFonts w:cstheme="minorHAnsi"/>
        </w:rPr>
        <w:t>9</w:t>
      </w:r>
    </w:p>
    <w:p w:rsidR="00A7373D" w:rsidRDefault="00A7373D" w:rsidP="00A7373D">
      <w:pPr>
        <w:tabs>
          <w:tab w:val="left" w:pos="709"/>
        </w:tabs>
        <w:spacing w:line="240" w:lineRule="auto"/>
        <w:ind w:left="360" w:hanging="360"/>
        <w:contextualSpacing/>
        <w:jc w:val="both"/>
        <w:rPr>
          <w:rFonts w:cstheme="minorHAnsi"/>
        </w:rPr>
      </w:pPr>
      <w:r w:rsidRPr="00A7373D">
        <w:rPr>
          <w:rFonts w:cstheme="minorHAnsi"/>
        </w:rPr>
        <w:t xml:space="preserve">2.6 </w:t>
      </w:r>
      <w:proofErr w:type="spellStart"/>
      <w:r w:rsidRPr="00A7373D">
        <w:rPr>
          <w:rFonts w:cstheme="minorHAnsi"/>
        </w:rPr>
        <w:t>Agarose</w:t>
      </w:r>
      <w:proofErr w:type="spellEnd"/>
      <w:r w:rsidRPr="00A7373D">
        <w:rPr>
          <w:rFonts w:cstheme="minorHAnsi"/>
        </w:rPr>
        <w:t xml:space="preserve"> gel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30</w:t>
      </w:r>
    </w:p>
    <w:p w:rsidR="00A7373D" w:rsidRPr="00A7373D" w:rsidRDefault="00A7373D" w:rsidP="00A7373D">
      <w:pPr>
        <w:tabs>
          <w:tab w:val="left" w:pos="709"/>
        </w:tabs>
        <w:spacing w:line="240" w:lineRule="auto"/>
        <w:ind w:left="360" w:hanging="360"/>
        <w:contextualSpacing/>
        <w:jc w:val="both"/>
        <w:rPr>
          <w:rFonts w:cstheme="minorHAnsi"/>
        </w:rPr>
      </w:pPr>
      <w:r w:rsidRPr="00A7373D">
        <w:rPr>
          <w:rFonts w:cstheme="minorHAnsi"/>
        </w:rPr>
        <w:t xml:space="preserve">2.9 </w:t>
      </w:r>
      <w:proofErr w:type="spellStart"/>
      <w:r w:rsidRPr="00A7373D">
        <w:rPr>
          <w:rFonts w:cstheme="minorHAnsi"/>
        </w:rPr>
        <w:t>Stomatal</w:t>
      </w:r>
      <w:proofErr w:type="spellEnd"/>
      <w:r w:rsidRPr="00A7373D">
        <w:rPr>
          <w:rFonts w:cstheme="minorHAnsi"/>
        </w:rPr>
        <w:t xml:space="preserve"> measurements</w:t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</w:r>
      <w:r w:rsidR="00313F28">
        <w:rPr>
          <w:rFonts w:cstheme="minorHAnsi"/>
        </w:rPr>
        <w:tab/>
        <w:t>31</w:t>
      </w:r>
    </w:p>
    <w:p w:rsidR="00A7373D" w:rsidRDefault="00A7373D" w:rsidP="009E347D">
      <w:pPr>
        <w:spacing w:line="240" w:lineRule="auto"/>
        <w:contextualSpacing/>
        <w:rPr>
          <w:rFonts w:cstheme="minorHAnsi"/>
        </w:rPr>
      </w:pPr>
      <w:r w:rsidRPr="00A7373D">
        <w:rPr>
          <w:rFonts w:cstheme="minorHAnsi"/>
        </w:rPr>
        <w:tab/>
        <w:t>2.9.1 Stomata density and index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1</w:t>
      </w:r>
    </w:p>
    <w:p w:rsidR="009E347D" w:rsidRDefault="009E347D" w:rsidP="009E347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ab/>
      </w:r>
      <w:r w:rsidRPr="009E347D">
        <w:rPr>
          <w:rFonts w:cstheme="minorHAnsi"/>
        </w:rPr>
        <w:t xml:space="preserve">2.9.2 </w:t>
      </w:r>
      <w:proofErr w:type="spellStart"/>
      <w:r w:rsidRPr="009E347D">
        <w:rPr>
          <w:rFonts w:cstheme="minorHAnsi"/>
        </w:rPr>
        <w:t>Stomatal</w:t>
      </w:r>
      <w:proofErr w:type="spellEnd"/>
      <w:r w:rsidRPr="009E347D">
        <w:rPr>
          <w:rFonts w:cstheme="minorHAnsi"/>
        </w:rPr>
        <w:t xml:space="preserve"> size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1</w:t>
      </w:r>
    </w:p>
    <w:p w:rsidR="009E347D" w:rsidRDefault="009E347D" w:rsidP="009E347D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9E347D">
        <w:rPr>
          <w:rFonts w:cstheme="minorHAnsi"/>
        </w:rPr>
        <w:t>2.9.3 Theoretical maximum leaf conductance (</w:t>
      </w:r>
      <w:proofErr w:type="spellStart"/>
      <w:r w:rsidRPr="009E347D">
        <w:rPr>
          <w:rFonts w:cstheme="minorHAnsi"/>
        </w:rPr>
        <w:t>g</w:t>
      </w:r>
      <w:r w:rsidRPr="009E347D">
        <w:rPr>
          <w:rFonts w:cstheme="minorHAnsi"/>
          <w:vertAlign w:val="subscript"/>
        </w:rPr>
        <w:t>wmax</w:t>
      </w:r>
      <w:proofErr w:type="spellEnd"/>
      <w:r w:rsidRPr="009E347D">
        <w:rPr>
          <w:rFonts w:cstheme="minorHAnsi"/>
        </w:rPr>
        <w:t>) calculations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2</w:t>
      </w:r>
    </w:p>
    <w:p w:rsidR="009E347D" w:rsidRDefault="009E347D" w:rsidP="009E347D">
      <w:pPr>
        <w:spacing w:line="240" w:lineRule="auto"/>
        <w:contextualSpacing/>
        <w:jc w:val="both"/>
        <w:rPr>
          <w:rFonts w:cstheme="minorHAnsi"/>
        </w:rPr>
      </w:pPr>
      <w:r w:rsidRPr="009E347D">
        <w:rPr>
          <w:rFonts w:cstheme="minorHAnsi"/>
        </w:rPr>
        <w:t>2.10 Leaf and rosette size and leaf dimensions</w:t>
      </w:r>
      <w:r w:rsidRPr="009E347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3</w:t>
      </w:r>
    </w:p>
    <w:p w:rsidR="000E1B0F" w:rsidRDefault="009E347D" w:rsidP="000E1B0F">
      <w:pPr>
        <w:spacing w:line="240" w:lineRule="auto"/>
        <w:contextualSpacing/>
        <w:jc w:val="both"/>
        <w:rPr>
          <w:rFonts w:cstheme="minorHAnsi"/>
        </w:rPr>
      </w:pPr>
      <w:r w:rsidRPr="009E347D">
        <w:rPr>
          <w:rFonts w:cstheme="minorHAnsi"/>
        </w:rPr>
        <w:t>2.11 Leaf sectioning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3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  <w:r w:rsidRPr="000E1B0F">
        <w:rPr>
          <w:rFonts w:cstheme="minorHAnsi"/>
        </w:rPr>
        <w:t>2.12 Infrared thermal imaging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>
        <w:rPr>
          <w:rFonts w:cstheme="minorHAnsi"/>
        </w:rPr>
        <w:t>3</w:t>
      </w:r>
      <w:r w:rsidR="00313F28">
        <w:rPr>
          <w:rFonts w:cstheme="minorHAnsi"/>
        </w:rPr>
        <w:t>4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  <w:r w:rsidRPr="000E1B0F">
        <w:rPr>
          <w:rFonts w:cstheme="minorHAnsi"/>
        </w:rPr>
        <w:t>2.13 Gas exchange using the LICOR-6400</w:t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="002B7E07">
        <w:rPr>
          <w:rFonts w:cstheme="minorHAnsi"/>
        </w:rPr>
        <w:tab/>
      </w:r>
      <w:r w:rsidRPr="000E1B0F">
        <w:rPr>
          <w:rFonts w:cstheme="minorHAnsi"/>
        </w:rPr>
        <w:t>3</w:t>
      </w:r>
      <w:r w:rsidR="00313F28">
        <w:rPr>
          <w:rFonts w:cstheme="minorHAnsi"/>
        </w:rPr>
        <w:t>5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  <w:r w:rsidRPr="000E1B0F">
        <w:rPr>
          <w:rFonts w:cstheme="minorHAnsi"/>
        </w:rPr>
        <w:t>2.14 Carbon Isotope Analysis and Water use efficiency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 w:rsidR="00313F28">
        <w:rPr>
          <w:rFonts w:cstheme="minorHAnsi"/>
        </w:rPr>
        <w:t>36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  <w:r w:rsidRPr="000E1B0F">
        <w:rPr>
          <w:rFonts w:cstheme="minorHAnsi"/>
        </w:rPr>
        <w:t>2.15 Statistical analysis</w:t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Pr="000E1B0F">
        <w:rPr>
          <w:rFonts w:cstheme="minorHAnsi"/>
        </w:rPr>
        <w:tab/>
      </w:r>
      <w:r w:rsidR="002B7E07">
        <w:rPr>
          <w:rFonts w:cstheme="minorHAnsi"/>
        </w:rPr>
        <w:tab/>
      </w:r>
      <w:r w:rsidR="00313F28">
        <w:rPr>
          <w:rFonts w:cstheme="minorHAnsi"/>
        </w:rPr>
        <w:t>37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</w:p>
    <w:p w:rsidR="00C80D47" w:rsidRDefault="000E1B0F" w:rsidP="000E1B0F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0E1B0F">
        <w:rPr>
          <w:rFonts w:cstheme="minorHAnsi"/>
          <w:b/>
          <w:sz w:val="24"/>
          <w:szCs w:val="24"/>
        </w:rPr>
        <w:t xml:space="preserve">Chapter 3: The effect of EPF family manipulation on </w:t>
      </w:r>
      <w:r w:rsidRPr="000E1B0F">
        <w:rPr>
          <w:rFonts w:cstheme="minorHAnsi"/>
          <w:b/>
          <w:i/>
          <w:sz w:val="24"/>
          <w:szCs w:val="24"/>
        </w:rPr>
        <w:t>Arabidopsis thaliana</w:t>
      </w:r>
      <w:r w:rsidRPr="000E1B0F">
        <w:rPr>
          <w:rFonts w:cstheme="minorHAnsi"/>
          <w:b/>
          <w:sz w:val="24"/>
          <w:szCs w:val="24"/>
        </w:rPr>
        <w:t xml:space="preserve"> </w:t>
      </w:r>
      <w:r w:rsidR="00C80D47">
        <w:rPr>
          <w:rFonts w:cstheme="minorHAnsi"/>
          <w:b/>
          <w:sz w:val="24"/>
          <w:szCs w:val="24"/>
        </w:rPr>
        <w:tab/>
      </w:r>
      <w:r w:rsidR="00C80D47" w:rsidRPr="004E3634">
        <w:rPr>
          <w:rFonts w:cstheme="minorHAnsi"/>
          <w:b/>
          <w:sz w:val="24"/>
          <w:szCs w:val="24"/>
        </w:rPr>
        <w:t xml:space="preserve">        </w:t>
      </w:r>
      <w:r w:rsidR="00C17045">
        <w:rPr>
          <w:rFonts w:cstheme="minorHAnsi"/>
          <w:b/>
          <w:sz w:val="24"/>
          <w:szCs w:val="24"/>
        </w:rPr>
        <w:t>38</w:t>
      </w:r>
      <w:r w:rsidR="00C80D47" w:rsidRPr="004E3634">
        <w:rPr>
          <w:rFonts w:cstheme="minorHAnsi"/>
          <w:b/>
          <w:sz w:val="24"/>
          <w:szCs w:val="24"/>
        </w:rPr>
        <w:t>-</w:t>
      </w:r>
      <w:r w:rsidR="00051D8D">
        <w:rPr>
          <w:rFonts w:cstheme="minorHAnsi"/>
          <w:b/>
          <w:sz w:val="24"/>
          <w:szCs w:val="24"/>
        </w:rPr>
        <w:t>68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0E1B0F">
        <w:rPr>
          <w:rFonts w:cstheme="minorHAnsi"/>
          <w:b/>
          <w:sz w:val="24"/>
          <w:szCs w:val="24"/>
        </w:rPr>
        <w:t>leaf morphology</w:t>
      </w: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E1B0F" w:rsidRDefault="000E1B0F" w:rsidP="000E1B0F">
      <w:pPr>
        <w:spacing w:line="240" w:lineRule="auto"/>
        <w:contextualSpacing/>
        <w:jc w:val="both"/>
        <w:rPr>
          <w:rFonts w:cstheme="minorHAnsi"/>
        </w:rPr>
      </w:pPr>
      <w:r w:rsidRPr="000E1B0F">
        <w:rPr>
          <w:rFonts w:cstheme="minorHAnsi"/>
        </w:rPr>
        <w:t>3.1 Introduction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 w:rsidR="00C17045">
        <w:rPr>
          <w:rFonts w:cstheme="minorHAnsi"/>
        </w:rPr>
        <w:t>38</w:t>
      </w:r>
    </w:p>
    <w:p w:rsidR="000E1B0F" w:rsidRPr="000E1B0F" w:rsidRDefault="000E1B0F" w:rsidP="000E1B0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 w:rsidRPr="000E1B0F">
        <w:rPr>
          <w:rFonts w:cstheme="minorHAnsi"/>
        </w:rPr>
        <w:t xml:space="preserve">3.1.1 Links between </w:t>
      </w:r>
      <w:proofErr w:type="spellStart"/>
      <w:r w:rsidRPr="000E1B0F">
        <w:rPr>
          <w:rFonts w:cstheme="minorHAnsi"/>
        </w:rPr>
        <w:t>stomatal</w:t>
      </w:r>
      <w:proofErr w:type="spellEnd"/>
      <w:r w:rsidRPr="000E1B0F">
        <w:rPr>
          <w:rFonts w:cstheme="minorHAnsi"/>
        </w:rPr>
        <w:t xml:space="preserve"> density and </w:t>
      </w:r>
      <w:proofErr w:type="spellStart"/>
      <w:r w:rsidRPr="000E1B0F">
        <w:rPr>
          <w:rFonts w:cstheme="minorHAnsi"/>
        </w:rPr>
        <w:t>stomatal</w:t>
      </w:r>
      <w:proofErr w:type="spellEnd"/>
      <w:r w:rsidRPr="000E1B0F">
        <w:rPr>
          <w:rFonts w:cstheme="minorHAnsi"/>
        </w:rPr>
        <w:t xml:space="preserve"> size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B7E07">
        <w:rPr>
          <w:rFonts w:cstheme="minorHAnsi"/>
        </w:rPr>
        <w:tab/>
      </w:r>
      <w:r w:rsidR="00C17045">
        <w:rPr>
          <w:rFonts w:cstheme="minorHAnsi"/>
        </w:rPr>
        <w:t>38</w:t>
      </w:r>
    </w:p>
    <w:p w:rsidR="000E1B0F" w:rsidRPr="00C80D47" w:rsidRDefault="000E1B0F" w:rsidP="000E1B0F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>3.1.2 Leaf development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="002B7E07" w:rsidRPr="00C80D47">
        <w:rPr>
          <w:rFonts w:cstheme="minorHAnsi"/>
        </w:rPr>
        <w:tab/>
      </w:r>
      <w:r w:rsidR="00C17045">
        <w:rPr>
          <w:rFonts w:cstheme="minorHAnsi"/>
        </w:rPr>
        <w:t>39</w:t>
      </w:r>
    </w:p>
    <w:p w:rsidR="000E1B0F" w:rsidRPr="00C80D47" w:rsidRDefault="000E1B0F" w:rsidP="000E1B0F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>3.1.3 Effect of CO</w:t>
      </w:r>
      <w:r w:rsidRPr="00C80D47">
        <w:rPr>
          <w:rFonts w:cstheme="minorHAnsi"/>
          <w:vertAlign w:val="subscript"/>
        </w:rPr>
        <w:t>2</w:t>
      </w:r>
      <w:r w:rsidRPr="00C80D47">
        <w:rPr>
          <w:rFonts w:cstheme="minorHAnsi"/>
        </w:rPr>
        <w:t xml:space="preserve"> on plant morphology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="002B7E07" w:rsidRPr="00C80D47">
        <w:rPr>
          <w:rFonts w:cstheme="minorHAnsi"/>
        </w:rPr>
        <w:tab/>
      </w:r>
      <w:r w:rsidRPr="00C80D47">
        <w:rPr>
          <w:rFonts w:cstheme="minorHAnsi"/>
        </w:rPr>
        <w:t>4</w:t>
      </w:r>
      <w:r w:rsidR="00C17045">
        <w:rPr>
          <w:rFonts w:cstheme="minorHAnsi"/>
        </w:rPr>
        <w:t>2</w:t>
      </w:r>
    </w:p>
    <w:p w:rsidR="000E1B0F" w:rsidRPr="00C80D47" w:rsidRDefault="000E1B0F" w:rsidP="000E1B0F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>3.2 Methods summary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="002B7E07" w:rsidRPr="00C80D47">
        <w:rPr>
          <w:rFonts w:cstheme="minorHAnsi"/>
        </w:rPr>
        <w:tab/>
      </w:r>
      <w:r w:rsidRPr="00C80D47">
        <w:rPr>
          <w:rFonts w:cstheme="minorHAnsi"/>
        </w:rPr>
        <w:t>4</w:t>
      </w:r>
      <w:r w:rsidR="00C17045">
        <w:rPr>
          <w:rFonts w:cstheme="minorHAnsi"/>
        </w:rPr>
        <w:t>3</w:t>
      </w:r>
    </w:p>
    <w:p w:rsidR="000E1B0F" w:rsidRPr="00C80D47" w:rsidRDefault="000E1B0F" w:rsidP="000E1B0F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 xml:space="preserve">3.3 Links between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size and density through manipulation of EPF family genes</w:t>
      </w:r>
      <w:r w:rsidR="002B7E07" w:rsidRPr="00C80D47">
        <w:rPr>
          <w:rFonts w:cstheme="minorHAnsi"/>
        </w:rPr>
        <w:tab/>
      </w:r>
      <w:r w:rsidR="002B7E07" w:rsidRPr="00C80D47">
        <w:rPr>
          <w:rFonts w:cstheme="minorHAnsi"/>
        </w:rPr>
        <w:tab/>
        <w:t>4</w:t>
      </w:r>
      <w:r w:rsidR="00C17045">
        <w:rPr>
          <w:rFonts w:cstheme="minorHAnsi"/>
        </w:rPr>
        <w:t>4</w:t>
      </w:r>
    </w:p>
    <w:p w:rsidR="002B7E07" w:rsidRPr="00C80D47" w:rsidRDefault="002B7E07" w:rsidP="000E1B0F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 xml:space="preserve">3.3.1 Size and density are negatively correlated at for </w:t>
      </w:r>
      <w:r w:rsidRPr="00C80D47">
        <w:rPr>
          <w:rFonts w:cstheme="minorHAnsi"/>
          <w:i/>
        </w:rPr>
        <w:t>Arabidopsis thaliana</w:t>
      </w:r>
      <w:r w:rsidRPr="00C80D47">
        <w:rPr>
          <w:rFonts w:cstheme="minorHAnsi"/>
        </w:rPr>
        <w:t xml:space="preserve"> grown </w:t>
      </w:r>
      <w:r w:rsidRPr="00C80D47">
        <w:rPr>
          <w:rFonts w:cstheme="minorHAnsi"/>
        </w:rPr>
        <w:tab/>
        <w:t>4</w:t>
      </w:r>
      <w:r w:rsidR="00C17045">
        <w:rPr>
          <w:rFonts w:cstheme="minorHAnsi"/>
        </w:rPr>
        <w:t>4</w:t>
      </w:r>
    </w:p>
    <w:p w:rsidR="002B7E07" w:rsidRPr="00C80D47" w:rsidRDefault="002B7E07" w:rsidP="002B7E0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 xml:space="preserve">          at ambient CO</w:t>
      </w:r>
      <w:r w:rsidRPr="00C80D47">
        <w:rPr>
          <w:rFonts w:cstheme="minorHAnsi"/>
          <w:vertAlign w:val="subscript"/>
        </w:rPr>
        <w:t>2</w:t>
      </w:r>
    </w:p>
    <w:p w:rsidR="002B7E07" w:rsidRPr="00C80D47" w:rsidRDefault="002B7E07" w:rsidP="002B7E0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>3.3.2 Size and density remain negatively correlated at altered CO</w:t>
      </w:r>
      <w:r w:rsidRPr="00C80D47">
        <w:rPr>
          <w:rFonts w:cstheme="minorHAnsi"/>
          <w:vertAlign w:val="subscript"/>
        </w:rPr>
        <w:t>2</w:t>
      </w:r>
      <w:r w:rsidRPr="00C80D47">
        <w:rPr>
          <w:rFonts w:cstheme="minorHAnsi"/>
        </w:rPr>
        <w:t xml:space="preserve"> and 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  <w:t>4</w:t>
      </w:r>
      <w:r w:rsidR="00C17045">
        <w:rPr>
          <w:rFonts w:cstheme="minorHAnsi"/>
        </w:rPr>
        <w:t>5</w:t>
      </w:r>
    </w:p>
    <w:p w:rsidR="002B7E07" w:rsidRPr="00C80D47" w:rsidRDefault="002B7E07" w:rsidP="002B7E0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lastRenderedPageBreak/>
        <w:tab/>
        <w:t xml:space="preserve">          water availability</w:t>
      </w:r>
    </w:p>
    <w:p w:rsidR="002B7E07" w:rsidRPr="00C80D47" w:rsidRDefault="002B7E07" w:rsidP="002B7E0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>3.4 The effect of EPF manipulation and water restriction on leaf and epidermal cell size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="00C17045">
        <w:rPr>
          <w:rFonts w:cstheme="minorHAnsi"/>
        </w:rPr>
        <w:t>55</w:t>
      </w:r>
    </w:p>
    <w:p w:rsidR="002B7E07" w:rsidRPr="00C80D47" w:rsidRDefault="002B7E07" w:rsidP="002B7E0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 xml:space="preserve">3.4.1 Epidermal cell size is negatively correlated with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density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  <w:t>5</w:t>
      </w:r>
      <w:r w:rsidR="00C17045">
        <w:rPr>
          <w:rFonts w:cstheme="minorHAnsi"/>
        </w:rPr>
        <w:t>6</w:t>
      </w:r>
    </w:p>
    <w:p w:rsidR="002B7E07" w:rsidRPr="00C80D47" w:rsidRDefault="002B7E07" w:rsidP="002B7E0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ab/>
        <w:t xml:space="preserve">3.4.2 Average leaf size is negatively correlated with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and epidermal 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</w:r>
      <w:r w:rsidR="00C17045">
        <w:rPr>
          <w:rFonts w:cstheme="minorHAnsi"/>
        </w:rPr>
        <w:t>58</w:t>
      </w:r>
    </w:p>
    <w:p w:rsidR="002B7E07" w:rsidRPr="00C80D47" w:rsidRDefault="002B7E07" w:rsidP="002B7E0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ab/>
        <w:t xml:space="preserve">         cell density</w:t>
      </w:r>
    </w:p>
    <w:p w:rsidR="002B7E07" w:rsidRPr="00C80D47" w:rsidRDefault="002B7E07" w:rsidP="002B7E0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ab/>
        <w:t xml:space="preserve">3.4.3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indices and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number per leaf remain consistent at </w:t>
      </w:r>
      <w:r w:rsidRPr="00C80D47">
        <w:rPr>
          <w:rFonts w:cstheme="minorHAnsi"/>
        </w:rPr>
        <w:tab/>
      </w:r>
      <w:r w:rsidRPr="00C80D47">
        <w:rPr>
          <w:rFonts w:cstheme="minorHAnsi"/>
        </w:rPr>
        <w:tab/>
        <w:t>6</w:t>
      </w:r>
      <w:r w:rsidR="00C17045">
        <w:rPr>
          <w:rFonts w:cstheme="minorHAnsi"/>
        </w:rPr>
        <w:t>2</w:t>
      </w:r>
    </w:p>
    <w:p w:rsidR="002B7E07" w:rsidRPr="00C80D47" w:rsidRDefault="002B7E07" w:rsidP="002B7E0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ab/>
        <w:t xml:space="preserve">         altered CO</w:t>
      </w:r>
      <w:r w:rsidRPr="00C80D47">
        <w:rPr>
          <w:rFonts w:cstheme="minorHAnsi"/>
          <w:vertAlign w:val="subscript"/>
        </w:rPr>
        <w:t>2</w:t>
      </w:r>
      <w:r w:rsidRPr="00C80D47">
        <w:rPr>
          <w:rFonts w:cstheme="minorHAnsi"/>
        </w:rPr>
        <w:t xml:space="preserve"> and water availability</w:t>
      </w:r>
    </w:p>
    <w:p w:rsidR="00C80D47" w:rsidRDefault="002B7E07" w:rsidP="00C80D4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 xml:space="preserve">3.5 The effect of EPF manipulation on the </w:t>
      </w:r>
      <w:proofErr w:type="spellStart"/>
      <w:r w:rsidRPr="00C80D47">
        <w:rPr>
          <w:rFonts w:cstheme="minorHAnsi"/>
        </w:rPr>
        <w:t>mesophyll</w:t>
      </w:r>
      <w:proofErr w:type="spellEnd"/>
      <w:r w:rsidRPr="00C80D47">
        <w:rPr>
          <w:rFonts w:cstheme="minorHAnsi"/>
        </w:rPr>
        <w:t xml:space="preserve"> structure</w:t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  <w:t>6</w:t>
      </w:r>
      <w:r w:rsidR="00C17045">
        <w:rPr>
          <w:rFonts w:cstheme="minorHAnsi"/>
        </w:rPr>
        <w:t>6</w:t>
      </w:r>
    </w:p>
    <w:p w:rsidR="00C80D47" w:rsidRPr="00C80D47" w:rsidRDefault="00C80D47" w:rsidP="00C80D4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>3.6 Conclusions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17045">
        <w:rPr>
          <w:rFonts w:cstheme="minorHAnsi"/>
        </w:rPr>
        <w:t>67</w:t>
      </w:r>
    </w:p>
    <w:p w:rsidR="00C80D47" w:rsidRPr="00C80D47" w:rsidRDefault="00C80D47" w:rsidP="002B7E07">
      <w:pPr>
        <w:spacing w:line="240" w:lineRule="auto"/>
        <w:contextualSpacing/>
        <w:jc w:val="both"/>
        <w:rPr>
          <w:rFonts w:cstheme="minorHAnsi"/>
        </w:rPr>
      </w:pPr>
    </w:p>
    <w:p w:rsidR="00C80D47" w:rsidRDefault="00C80D47" w:rsidP="00C80D47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0E1B0F">
        <w:rPr>
          <w:rFonts w:cstheme="minorHAnsi"/>
          <w:b/>
          <w:sz w:val="24"/>
          <w:szCs w:val="24"/>
        </w:rPr>
        <w:t xml:space="preserve">Chapter </w:t>
      </w:r>
      <w:r>
        <w:rPr>
          <w:rFonts w:cstheme="minorHAnsi"/>
          <w:b/>
          <w:sz w:val="24"/>
          <w:szCs w:val="24"/>
        </w:rPr>
        <w:t>4</w:t>
      </w:r>
      <w:r w:rsidRPr="000E1B0F">
        <w:rPr>
          <w:rFonts w:cstheme="minorHAnsi"/>
          <w:b/>
          <w:sz w:val="24"/>
          <w:szCs w:val="24"/>
        </w:rPr>
        <w:t xml:space="preserve">: The effect of EPF manipulation </w:t>
      </w:r>
      <w:r>
        <w:rPr>
          <w:rFonts w:cstheme="minorHAnsi"/>
          <w:b/>
          <w:sz w:val="24"/>
          <w:szCs w:val="24"/>
        </w:rPr>
        <w:t>on gas exchange</w:t>
      </w:r>
      <w:r>
        <w:rPr>
          <w:rFonts w:cstheme="minorHAnsi"/>
          <w:b/>
          <w:sz w:val="24"/>
          <w:szCs w:val="24"/>
        </w:rPr>
        <w:tab/>
      </w:r>
      <w:r w:rsidR="00704658">
        <w:rPr>
          <w:rFonts w:cstheme="minorHAnsi"/>
          <w:b/>
          <w:sz w:val="24"/>
          <w:szCs w:val="24"/>
        </w:rPr>
        <w:tab/>
      </w:r>
      <w:r w:rsidR="00704658">
        <w:rPr>
          <w:rFonts w:cstheme="minorHAnsi"/>
          <w:b/>
          <w:sz w:val="24"/>
          <w:szCs w:val="24"/>
        </w:rPr>
        <w:tab/>
        <w:t xml:space="preserve">      </w:t>
      </w:r>
      <w:r w:rsidR="00051D8D">
        <w:rPr>
          <w:rFonts w:cstheme="minorHAnsi"/>
          <w:b/>
          <w:sz w:val="24"/>
          <w:szCs w:val="24"/>
        </w:rPr>
        <w:t>69-102</w:t>
      </w:r>
    </w:p>
    <w:p w:rsidR="00C80D47" w:rsidRDefault="00C80D47" w:rsidP="00C80D47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C80D47" w:rsidRDefault="00C80D47" w:rsidP="00051D8D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>4.1 Introduction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D8D">
        <w:rPr>
          <w:rFonts w:cstheme="minorHAnsi"/>
        </w:rPr>
        <w:t>69</w:t>
      </w:r>
    </w:p>
    <w:p w:rsidR="00C80D47" w:rsidRDefault="00051D8D" w:rsidP="00051D8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051D8D">
        <w:rPr>
          <w:rFonts w:cstheme="minorHAnsi"/>
        </w:rPr>
        <w:t>4.1.1 Plant water uptake and loss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51D8D">
        <w:rPr>
          <w:rFonts w:cstheme="minorHAnsi"/>
        </w:rPr>
        <w:t>69</w:t>
      </w:r>
      <w:r w:rsidRPr="00051D8D">
        <w:rPr>
          <w:rFonts w:cstheme="minorHAnsi"/>
          <w:b/>
        </w:rPr>
        <w:br/>
      </w:r>
      <w:r>
        <w:rPr>
          <w:rFonts w:cstheme="minorHAnsi"/>
          <w:b/>
        </w:rPr>
        <w:tab/>
      </w:r>
      <w:r w:rsidR="00C80D47" w:rsidRPr="00C80D47">
        <w:rPr>
          <w:rFonts w:cstheme="minorHAnsi"/>
        </w:rPr>
        <w:t>4.1.2 Photosynthesis</w:t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>
        <w:rPr>
          <w:rFonts w:cstheme="minorHAnsi"/>
        </w:rPr>
        <w:t>71</w:t>
      </w:r>
      <w:r w:rsidR="00C80D47">
        <w:rPr>
          <w:rFonts w:cstheme="minorHAnsi"/>
        </w:rPr>
        <w:t xml:space="preserve"> </w:t>
      </w:r>
      <w:r w:rsidR="00C80D47" w:rsidRPr="00C80D47">
        <w:rPr>
          <w:rFonts w:cstheme="minorHAnsi"/>
        </w:rPr>
        <w:t>4.2 Methods summary</w:t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>
        <w:rPr>
          <w:rFonts w:cstheme="minorHAnsi"/>
        </w:rPr>
        <w:t>74</w:t>
      </w:r>
      <w:r>
        <w:rPr>
          <w:rFonts w:cstheme="minorHAnsi"/>
        </w:rPr>
        <w:br/>
      </w:r>
      <w:r w:rsidR="00C80D47" w:rsidRPr="00C80D47">
        <w:rPr>
          <w:rFonts w:cstheme="minorHAnsi"/>
        </w:rPr>
        <w:t xml:space="preserve">4.3 The effect of </w:t>
      </w:r>
      <w:proofErr w:type="spellStart"/>
      <w:r w:rsidR="00C80D47" w:rsidRPr="00C80D47">
        <w:rPr>
          <w:rFonts w:cstheme="minorHAnsi"/>
        </w:rPr>
        <w:t>stomatal</w:t>
      </w:r>
      <w:proofErr w:type="spellEnd"/>
      <w:r w:rsidR="00C80D47" w:rsidRPr="00C80D47">
        <w:rPr>
          <w:rFonts w:cstheme="minorHAnsi"/>
        </w:rPr>
        <w:t xml:space="preserve"> density on gas exchange</w:t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 w:rsidR="00C80D47">
        <w:rPr>
          <w:rFonts w:cstheme="minorHAnsi"/>
        </w:rPr>
        <w:tab/>
      </w:r>
      <w:r>
        <w:rPr>
          <w:rFonts w:cstheme="minorHAnsi"/>
        </w:rPr>
        <w:t>74</w:t>
      </w:r>
    </w:p>
    <w:p w:rsidR="00C80D47" w:rsidRPr="00C80D47" w:rsidRDefault="00C80D47" w:rsidP="00C80D47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C80D47">
        <w:rPr>
          <w:rFonts w:cstheme="minorHAnsi"/>
        </w:rPr>
        <w:t xml:space="preserve">4.3.1 Impact of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density and environmental growth conditions on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D8D">
        <w:rPr>
          <w:rFonts w:cstheme="minorHAnsi"/>
        </w:rPr>
        <w:t>75</w:t>
      </w:r>
    </w:p>
    <w:p w:rsidR="00C80D47" w:rsidRPr="00C80D47" w:rsidRDefault="00C80D47" w:rsidP="00C80D47">
      <w:pPr>
        <w:spacing w:line="240" w:lineRule="auto"/>
        <w:contextualSpacing/>
        <w:jc w:val="both"/>
        <w:rPr>
          <w:rFonts w:cstheme="minorHAnsi"/>
        </w:rPr>
      </w:pPr>
      <w:r w:rsidRPr="00C80D47">
        <w:rPr>
          <w:rFonts w:cstheme="minorHAnsi"/>
        </w:rPr>
        <w:tab/>
        <w:t xml:space="preserve">         theoretical maximum conductance </w:t>
      </w:r>
    </w:p>
    <w:p w:rsidR="00C80D47" w:rsidRPr="00C80D47" w:rsidRDefault="00C80D47" w:rsidP="00C80D47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 xml:space="preserve">4.3.2 Impact of </w:t>
      </w:r>
      <w:proofErr w:type="spellStart"/>
      <w:r w:rsidRPr="00C80D47">
        <w:rPr>
          <w:rFonts w:cstheme="minorHAnsi"/>
        </w:rPr>
        <w:t>stomatal</w:t>
      </w:r>
      <w:proofErr w:type="spellEnd"/>
      <w:r w:rsidRPr="00C80D47">
        <w:rPr>
          <w:rFonts w:cstheme="minorHAnsi"/>
        </w:rPr>
        <w:t xml:space="preserve"> density and environmental growth conditions on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D8D">
        <w:rPr>
          <w:rFonts w:cstheme="minorHAnsi"/>
        </w:rPr>
        <w:t>78</w:t>
      </w:r>
    </w:p>
    <w:p w:rsidR="00C80D47" w:rsidRDefault="00C80D47" w:rsidP="00704658">
      <w:pPr>
        <w:spacing w:line="240" w:lineRule="auto"/>
        <w:contextualSpacing/>
        <w:rPr>
          <w:rFonts w:cstheme="minorHAnsi"/>
        </w:rPr>
      </w:pPr>
      <w:r w:rsidRPr="00C80D47">
        <w:rPr>
          <w:rFonts w:cstheme="minorHAnsi"/>
        </w:rPr>
        <w:tab/>
        <w:t xml:space="preserve">          leaf temperature</w:t>
      </w:r>
    </w:p>
    <w:p w:rsidR="00704658" w:rsidRPr="00704658" w:rsidRDefault="00704658" w:rsidP="00704658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  <w:sz w:val="20"/>
          <w:szCs w:val="20"/>
        </w:rPr>
        <w:tab/>
      </w:r>
      <w:r w:rsidRPr="00704658">
        <w:rPr>
          <w:rFonts w:cstheme="minorHAnsi"/>
        </w:rPr>
        <w:t xml:space="preserve">4.3.3 Direct measurements of </w:t>
      </w:r>
      <w:proofErr w:type="spellStart"/>
      <w:r w:rsidRPr="00704658">
        <w:rPr>
          <w:rFonts w:cstheme="minorHAnsi"/>
        </w:rPr>
        <w:t>stomatal</w:t>
      </w:r>
      <w:proofErr w:type="spellEnd"/>
      <w:r w:rsidRPr="00704658">
        <w:rPr>
          <w:rFonts w:cstheme="minorHAnsi"/>
        </w:rPr>
        <w:t xml:space="preserve"> conductance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</w:t>
      </w:r>
      <w:r w:rsidR="00051D8D">
        <w:rPr>
          <w:rFonts w:cstheme="minorHAnsi"/>
        </w:rPr>
        <w:t>3</w:t>
      </w:r>
    </w:p>
    <w:p w:rsidR="00704658" w:rsidRDefault="00704658" w:rsidP="00704658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704658">
        <w:rPr>
          <w:rFonts w:cstheme="minorHAnsi"/>
        </w:rPr>
        <w:t xml:space="preserve">4.3.4 </w:t>
      </w:r>
      <w:r w:rsidRPr="00704658">
        <w:rPr>
          <w:rFonts w:cstheme="minorHAnsi"/>
          <w:i/>
        </w:rPr>
        <w:t>epf1epf2</w:t>
      </w:r>
      <w:r w:rsidRPr="00704658">
        <w:rPr>
          <w:rFonts w:cstheme="minorHAnsi"/>
        </w:rPr>
        <w:t xml:space="preserve"> leaf conductance oscillates at saturating light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D8D">
        <w:rPr>
          <w:rFonts w:cstheme="minorHAnsi"/>
        </w:rPr>
        <w:t>87</w:t>
      </w:r>
    </w:p>
    <w:p w:rsidR="00704658" w:rsidRPr="00704658" w:rsidRDefault="00704658" w:rsidP="00704658">
      <w:pPr>
        <w:spacing w:line="240" w:lineRule="auto"/>
        <w:contextualSpacing/>
        <w:jc w:val="both"/>
        <w:rPr>
          <w:rFonts w:cstheme="minorHAnsi"/>
        </w:rPr>
      </w:pPr>
      <w:r w:rsidRPr="00704658">
        <w:rPr>
          <w:rFonts w:cstheme="minorHAnsi"/>
        </w:rPr>
        <w:t xml:space="preserve">4.4 The effect of </w:t>
      </w:r>
      <w:proofErr w:type="spellStart"/>
      <w:r w:rsidRPr="00704658">
        <w:rPr>
          <w:rFonts w:cstheme="minorHAnsi"/>
        </w:rPr>
        <w:t>stomatal</w:t>
      </w:r>
      <w:proofErr w:type="spellEnd"/>
      <w:r w:rsidRPr="00704658">
        <w:rPr>
          <w:rFonts w:cstheme="minorHAnsi"/>
        </w:rPr>
        <w:t xml:space="preserve"> density on photosynthesis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1D8D">
        <w:rPr>
          <w:rFonts w:cstheme="minorHAnsi"/>
        </w:rPr>
        <w:t>90</w:t>
      </w:r>
    </w:p>
    <w:p w:rsidR="00704658" w:rsidRDefault="00704658" w:rsidP="00704658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704658">
        <w:rPr>
          <w:rFonts w:cstheme="minorHAnsi"/>
        </w:rPr>
        <w:t>4.4.1 A/</w:t>
      </w:r>
      <w:proofErr w:type="spellStart"/>
      <w:r w:rsidRPr="00704658">
        <w:rPr>
          <w:rFonts w:cstheme="minorHAnsi"/>
        </w:rPr>
        <w:t>Ci</w:t>
      </w:r>
      <w:proofErr w:type="spellEnd"/>
      <w:r w:rsidRPr="00704658">
        <w:rPr>
          <w:rFonts w:cstheme="minorHAnsi"/>
        </w:rPr>
        <w:t xml:space="preserve"> and light response curves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9</w:t>
      </w:r>
      <w:r w:rsidR="00051D8D">
        <w:rPr>
          <w:rFonts w:cstheme="minorHAnsi"/>
        </w:rPr>
        <w:t>1</w:t>
      </w:r>
    </w:p>
    <w:p w:rsidR="00704658" w:rsidRPr="00704658" w:rsidRDefault="00704658" w:rsidP="00704658">
      <w:pPr>
        <w:spacing w:line="240" w:lineRule="auto"/>
        <w:contextualSpacing/>
        <w:jc w:val="both"/>
        <w:rPr>
          <w:rFonts w:cstheme="minorHAnsi"/>
        </w:rPr>
      </w:pPr>
      <w:r w:rsidRPr="00704658">
        <w:rPr>
          <w:rFonts w:cstheme="minorHAnsi"/>
        </w:rPr>
        <w:t xml:space="preserve">4.5 WUE is increased in plants with lower </w:t>
      </w:r>
      <w:proofErr w:type="spellStart"/>
      <w:r w:rsidRPr="00704658">
        <w:rPr>
          <w:rFonts w:cstheme="minorHAnsi"/>
        </w:rPr>
        <w:t>stomatal</w:t>
      </w:r>
      <w:proofErr w:type="spellEnd"/>
      <w:r w:rsidRPr="00704658">
        <w:rPr>
          <w:rFonts w:cstheme="minorHAnsi"/>
        </w:rPr>
        <w:t xml:space="preserve"> densities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051D8D">
        <w:rPr>
          <w:rFonts w:cstheme="minorHAnsi"/>
        </w:rPr>
        <w:t>94</w:t>
      </w:r>
      <w:r w:rsidRPr="00704658">
        <w:rPr>
          <w:rFonts w:cstheme="minorHAnsi"/>
        </w:rPr>
        <w:t xml:space="preserve"> 4.6 Conclusions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10</w:t>
      </w:r>
      <w:r w:rsidR="00051D8D">
        <w:rPr>
          <w:rFonts w:cstheme="minorHAnsi"/>
        </w:rPr>
        <w:t>0</w:t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0E1B0F">
        <w:rPr>
          <w:rFonts w:cstheme="minorHAnsi"/>
          <w:b/>
          <w:sz w:val="24"/>
          <w:szCs w:val="24"/>
        </w:rPr>
        <w:t xml:space="preserve">Chapter </w:t>
      </w:r>
      <w:r>
        <w:rPr>
          <w:rFonts w:cstheme="minorHAnsi"/>
          <w:b/>
          <w:sz w:val="24"/>
          <w:szCs w:val="24"/>
        </w:rPr>
        <w:t>5</w:t>
      </w:r>
      <w:r w:rsidRPr="000E1B0F">
        <w:rPr>
          <w:rFonts w:cstheme="minorHAnsi"/>
          <w:b/>
          <w:sz w:val="24"/>
          <w:szCs w:val="24"/>
        </w:rPr>
        <w:t xml:space="preserve">: The </w:t>
      </w:r>
      <w:r>
        <w:rPr>
          <w:rFonts w:cstheme="minorHAnsi"/>
          <w:b/>
          <w:sz w:val="24"/>
          <w:szCs w:val="24"/>
        </w:rPr>
        <w:t xml:space="preserve">manipulation of EPF expression as a tool to increase water </w:t>
      </w:r>
      <w:r w:rsidR="00220177">
        <w:rPr>
          <w:rFonts w:cstheme="minorHAnsi"/>
          <w:b/>
          <w:sz w:val="24"/>
          <w:szCs w:val="24"/>
        </w:rPr>
        <w:t xml:space="preserve">             1</w:t>
      </w:r>
      <w:r w:rsidR="00051D8D">
        <w:rPr>
          <w:rFonts w:cstheme="minorHAnsi"/>
          <w:b/>
          <w:sz w:val="24"/>
          <w:szCs w:val="24"/>
        </w:rPr>
        <w:t>03</w:t>
      </w:r>
      <w:r w:rsidR="00220177">
        <w:rPr>
          <w:rFonts w:cstheme="minorHAnsi"/>
          <w:b/>
          <w:sz w:val="24"/>
          <w:szCs w:val="24"/>
        </w:rPr>
        <w:t>-1</w:t>
      </w:r>
      <w:r w:rsidR="00A12A61">
        <w:rPr>
          <w:rFonts w:cstheme="minorHAnsi"/>
          <w:b/>
          <w:sz w:val="24"/>
          <w:szCs w:val="24"/>
        </w:rPr>
        <w:t>3</w:t>
      </w:r>
      <w:r w:rsidR="00220177">
        <w:rPr>
          <w:rFonts w:cstheme="minorHAnsi"/>
          <w:b/>
          <w:sz w:val="24"/>
          <w:szCs w:val="24"/>
        </w:rPr>
        <w:t>1</w:t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 efficiency in crop plants</w:t>
      </w:r>
      <w:r>
        <w:rPr>
          <w:rFonts w:cstheme="minorHAnsi"/>
          <w:b/>
          <w:sz w:val="24"/>
          <w:szCs w:val="24"/>
        </w:rPr>
        <w:tab/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4E3634" w:rsidRDefault="004E3634" w:rsidP="004E3634">
      <w:pPr>
        <w:spacing w:line="240" w:lineRule="auto"/>
        <w:contextualSpacing/>
        <w:jc w:val="both"/>
        <w:rPr>
          <w:rFonts w:cs="Times New Roman"/>
        </w:rPr>
      </w:pPr>
      <w:r w:rsidRPr="004E3634">
        <w:rPr>
          <w:rFonts w:cs="Times New Roman"/>
        </w:rPr>
        <w:t>5.1 Introduction</w:t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</w:r>
      <w:r w:rsidR="00051D8D">
        <w:rPr>
          <w:rFonts w:cs="Times New Roman"/>
        </w:rPr>
        <w:tab/>
        <w:t xml:space="preserve">             103</w:t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</w:rPr>
      </w:pPr>
      <w:r w:rsidRPr="004E3634">
        <w:rPr>
          <w:rFonts w:cstheme="minorHAnsi"/>
        </w:rPr>
        <w:t>5.2 Methods summary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1</w:t>
      </w:r>
      <w:r w:rsidR="00051D8D">
        <w:rPr>
          <w:rFonts w:cstheme="minorHAnsi"/>
        </w:rPr>
        <w:t>04</w:t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</w:rPr>
      </w:pPr>
      <w:r w:rsidRPr="004E3634">
        <w:rPr>
          <w:rFonts w:cstheme="minorHAnsi"/>
        </w:rPr>
        <w:t>5.3 Rosette morphology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1</w:t>
      </w:r>
      <w:r w:rsidR="00051D8D">
        <w:rPr>
          <w:rFonts w:cstheme="minorHAnsi"/>
        </w:rPr>
        <w:t>05</w:t>
      </w:r>
    </w:p>
    <w:p w:rsidR="004E3634" w:rsidRPr="004E3634" w:rsidRDefault="004E3634" w:rsidP="004E3634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4E3634">
        <w:rPr>
          <w:rFonts w:cstheme="minorHAnsi"/>
        </w:rPr>
        <w:t xml:space="preserve">5.3.1 Rosette size and biomass is negatively correlated with </w:t>
      </w:r>
      <w:r w:rsidRPr="004E3634">
        <w:rPr>
          <w:rFonts w:cstheme="minorHAnsi"/>
          <w:i/>
        </w:rPr>
        <w:t>D</w:t>
      </w:r>
      <w:r w:rsidRPr="004E3634">
        <w:rPr>
          <w:rFonts w:cstheme="minorHAnsi"/>
          <w:i/>
        </w:rPr>
        <w:tab/>
      </w:r>
      <w:r w:rsidRPr="004E3634">
        <w:rPr>
          <w:rFonts w:cstheme="minorHAnsi"/>
          <w:i/>
        </w:rPr>
        <w:tab/>
      </w:r>
      <w:r w:rsidRPr="004E3634">
        <w:rPr>
          <w:rFonts w:cstheme="minorHAnsi"/>
          <w:i/>
        </w:rPr>
        <w:tab/>
        <w:t xml:space="preserve">            </w:t>
      </w:r>
      <w:r w:rsidRPr="004E3634">
        <w:rPr>
          <w:rFonts w:cstheme="minorHAnsi"/>
        </w:rPr>
        <w:t>1</w:t>
      </w:r>
      <w:r w:rsidR="00A12A61">
        <w:rPr>
          <w:rFonts w:cstheme="minorHAnsi"/>
        </w:rPr>
        <w:t>05</w:t>
      </w:r>
    </w:p>
    <w:p w:rsidR="004E3634" w:rsidRDefault="004E3634" w:rsidP="004E3634">
      <w:pPr>
        <w:spacing w:line="240" w:lineRule="auto"/>
        <w:contextualSpacing/>
        <w:jc w:val="both"/>
        <w:rPr>
          <w:rFonts w:cstheme="minorHAnsi"/>
        </w:rPr>
      </w:pPr>
      <w:r w:rsidRPr="004E3634">
        <w:rPr>
          <w:rFonts w:cstheme="minorHAnsi"/>
        </w:rPr>
        <w:tab/>
        <w:t xml:space="preserve">5.3.2 Leaf number is unchanged by </w:t>
      </w:r>
      <w:r w:rsidRPr="004E3634">
        <w:rPr>
          <w:rFonts w:cstheme="minorHAnsi"/>
          <w:i/>
        </w:rPr>
        <w:t>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1</w:t>
      </w:r>
      <w:r w:rsidR="00A12A61">
        <w:rPr>
          <w:rFonts w:cstheme="minorHAnsi"/>
        </w:rPr>
        <w:t>08</w:t>
      </w:r>
    </w:p>
    <w:p w:rsidR="004E3634" w:rsidRPr="004E3634" w:rsidRDefault="004E3634" w:rsidP="004E3634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4E3634">
        <w:rPr>
          <w:rFonts w:cstheme="minorHAnsi"/>
        </w:rPr>
        <w:t>5.3.3 Total leaf area</w:t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Pr="004E3634">
        <w:rPr>
          <w:rFonts w:cstheme="minorHAnsi"/>
        </w:rPr>
        <w:t>11</w:t>
      </w:r>
      <w:r w:rsidR="00A12A61">
        <w:rPr>
          <w:rFonts w:cstheme="minorHAnsi"/>
        </w:rPr>
        <w:t>0</w:t>
      </w:r>
    </w:p>
    <w:p w:rsidR="00220177" w:rsidRDefault="004E3634" w:rsidP="00220177">
      <w:pPr>
        <w:spacing w:line="240" w:lineRule="auto"/>
        <w:contextualSpacing/>
        <w:jc w:val="both"/>
        <w:rPr>
          <w:rFonts w:cstheme="minorHAnsi"/>
        </w:rPr>
      </w:pPr>
      <w:r w:rsidRPr="004E3634">
        <w:rPr>
          <w:rFonts w:cstheme="minorHAnsi"/>
        </w:rPr>
        <w:tab/>
        <w:t>5.3.4 Plants increase leaf shading when water is limited</w:t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</w:r>
      <w:r w:rsidRPr="004E3634">
        <w:rPr>
          <w:rFonts w:cstheme="minorHAnsi"/>
        </w:rPr>
        <w:tab/>
        <w:t xml:space="preserve">            </w:t>
      </w:r>
      <w:r>
        <w:rPr>
          <w:rFonts w:cstheme="minorHAnsi"/>
        </w:rPr>
        <w:tab/>
        <w:t xml:space="preserve">            </w:t>
      </w:r>
      <w:r w:rsidRPr="004E3634">
        <w:rPr>
          <w:rFonts w:cstheme="minorHAnsi"/>
        </w:rPr>
        <w:t>1</w:t>
      </w:r>
      <w:r w:rsidR="00A12A61">
        <w:rPr>
          <w:rFonts w:cstheme="minorHAnsi"/>
        </w:rPr>
        <w:t>12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 w:rsidRPr="00220177">
        <w:rPr>
          <w:rFonts w:cstheme="minorHAnsi"/>
        </w:rPr>
        <w:t xml:space="preserve">5.4 Plants with lower </w:t>
      </w:r>
      <w:r w:rsidRPr="00220177">
        <w:rPr>
          <w:rFonts w:cstheme="minorHAnsi"/>
          <w:i/>
        </w:rPr>
        <w:t>D</w:t>
      </w:r>
      <w:r w:rsidRPr="00220177">
        <w:rPr>
          <w:rFonts w:cstheme="minorHAnsi"/>
        </w:rPr>
        <w:t xml:space="preserve"> (</w:t>
      </w:r>
      <w:r w:rsidRPr="00220177">
        <w:rPr>
          <w:rFonts w:cstheme="minorHAnsi"/>
          <w:i/>
        </w:rPr>
        <w:t>EPF2</w:t>
      </w:r>
      <w:r w:rsidRPr="00220177">
        <w:rPr>
          <w:rFonts w:cstheme="minorHAnsi"/>
        </w:rPr>
        <w:t>OE) are more drought tolerant but yield less seed</w:t>
      </w:r>
      <w:r w:rsidR="00A12A61">
        <w:rPr>
          <w:rFonts w:cstheme="minorHAnsi"/>
        </w:rPr>
        <w:tab/>
      </w:r>
      <w:r w:rsidR="00A12A61">
        <w:rPr>
          <w:rFonts w:cstheme="minorHAnsi"/>
        </w:rPr>
        <w:tab/>
        <w:t xml:space="preserve">            115</w:t>
      </w:r>
      <w:r>
        <w:rPr>
          <w:rFonts w:cstheme="minorHAnsi"/>
        </w:rPr>
        <w:t xml:space="preserve"> 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220177">
        <w:rPr>
          <w:rFonts w:cstheme="minorHAnsi"/>
        </w:rPr>
        <w:t xml:space="preserve">5.4.1 </w:t>
      </w:r>
      <w:r w:rsidRPr="00220177">
        <w:rPr>
          <w:rFonts w:cstheme="minorHAnsi"/>
          <w:i/>
        </w:rPr>
        <w:t>EPF2</w:t>
      </w:r>
      <w:r w:rsidRPr="00220177">
        <w:rPr>
          <w:rFonts w:cstheme="minorHAnsi"/>
        </w:rPr>
        <w:t xml:space="preserve">OE plants survive drought for longer than plants with higher </w:t>
      </w:r>
      <w:r w:rsidRPr="00220177">
        <w:rPr>
          <w:rFonts w:cstheme="minorHAnsi"/>
          <w:i/>
        </w:rPr>
        <w:t>D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</w:t>
      </w:r>
      <w:r w:rsidRPr="00220177">
        <w:rPr>
          <w:rFonts w:cstheme="minorHAnsi"/>
        </w:rPr>
        <w:t>1</w:t>
      </w:r>
      <w:r w:rsidR="00A12A61">
        <w:rPr>
          <w:rFonts w:cstheme="minorHAnsi"/>
        </w:rPr>
        <w:t>15</w:t>
      </w:r>
      <w:r w:rsidRPr="00220177">
        <w:rPr>
          <w:rFonts w:cstheme="minorHAnsi"/>
        </w:rPr>
        <w:t xml:space="preserve"> </w:t>
      </w:r>
    </w:p>
    <w:p w:rsidR="004E3634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 w:rsidRPr="00220177">
        <w:rPr>
          <w:rFonts w:cstheme="minorHAnsi"/>
        </w:rPr>
        <w:tab/>
      </w:r>
      <w:r>
        <w:rPr>
          <w:rFonts w:cstheme="minorHAnsi"/>
        </w:rPr>
        <w:t xml:space="preserve">         </w:t>
      </w:r>
      <w:r w:rsidRPr="00220177">
        <w:rPr>
          <w:rFonts w:cstheme="minorHAnsi"/>
        </w:rPr>
        <w:t xml:space="preserve">(Col-0 and </w:t>
      </w:r>
      <w:r w:rsidRPr="00220177">
        <w:rPr>
          <w:rFonts w:cstheme="minorHAnsi"/>
          <w:i/>
        </w:rPr>
        <w:t>epf1epf2</w:t>
      </w:r>
      <w:r w:rsidRPr="00220177">
        <w:rPr>
          <w:rFonts w:cstheme="minorHAnsi"/>
        </w:rPr>
        <w:t>) and recover once re-watered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 w:rsidRPr="00220177">
        <w:rPr>
          <w:rFonts w:cstheme="minorHAnsi"/>
        </w:rPr>
        <w:tab/>
        <w:t xml:space="preserve">5.4.2 Low </w:t>
      </w:r>
      <w:r w:rsidRPr="00220177">
        <w:rPr>
          <w:rFonts w:cstheme="minorHAnsi"/>
          <w:i/>
        </w:rPr>
        <w:t>D</w:t>
      </w:r>
      <w:r w:rsidRPr="00220177">
        <w:rPr>
          <w:rFonts w:cstheme="minorHAnsi"/>
        </w:rPr>
        <w:t xml:space="preserve"> limits seed development and yield</w:t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  <w:t xml:space="preserve">            1</w:t>
      </w:r>
      <w:r w:rsidR="00A12A61">
        <w:rPr>
          <w:rFonts w:cstheme="minorHAnsi"/>
        </w:rPr>
        <w:t>21</w:t>
      </w:r>
    </w:p>
    <w:p w:rsidR="004E3634" w:rsidRDefault="00220177" w:rsidP="00220177">
      <w:pPr>
        <w:spacing w:line="240" w:lineRule="auto"/>
        <w:contextualSpacing/>
        <w:jc w:val="both"/>
        <w:rPr>
          <w:rFonts w:cstheme="minorHAnsi"/>
        </w:rPr>
      </w:pPr>
      <w:r w:rsidRPr="00220177">
        <w:rPr>
          <w:rFonts w:cstheme="minorHAnsi"/>
        </w:rPr>
        <w:t>5.5 D across barley cultivars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</w:t>
      </w:r>
      <w:r w:rsidR="00A12A61">
        <w:rPr>
          <w:rFonts w:cstheme="minorHAnsi"/>
        </w:rPr>
        <w:t>26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ab/>
      </w:r>
      <w:r w:rsidRPr="00220177">
        <w:rPr>
          <w:rFonts w:cstheme="minorHAnsi"/>
        </w:rPr>
        <w:t xml:space="preserve">5.5.1 </w:t>
      </w:r>
      <w:proofErr w:type="spellStart"/>
      <w:r w:rsidRPr="00220177">
        <w:rPr>
          <w:rFonts w:cstheme="minorHAnsi"/>
        </w:rPr>
        <w:t>Stomatal</w:t>
      </w:r>
      <w:proofErr w:type="spellEnd"/>
      <w:r w:rsidRPr="00220177">
        <w:rPr>
          <w:rFonts w:cstheme="minorHAnsi"/>
        </w:rPr>
        <w:t xml:space="preserve"> densities are varied across cultivars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</w:t>
      </w:r>
      <w:r w:rsidR="00A12A61">
        <w:rPr>
          <w:rFonts w:cstheme="minorHAnsi"/>
        </w:rPr>
        <w:t>26</w:t>
      </w:r>
    </w:p>
    <w:p w:rsid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220177">
        <w:rPr>
          <w:rFonts w:cstheme="minorHAnsi"/>
        </w:rPr>
        <w:t xml:space="preserve">5.5.2 WUE is positively correlated with </w:t>
      </w:r>
      <w:r w:rsidRPr="00220177">
        <w:rPr>
          <w:rFonts w:cstheme="minorHAnsi"/>
          <w:i/>
        </w:rPr>
        <w:t>D</w:t>
      </w:r>
      <w:r w:rsidRPr="00220177">
        <w:rPr>
          <w:rFonts w:cstheme="minorHAnsi"/>
        </w:rPr>
        <w:t xml:space="preserve"> for a subset of barley cultivars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</w:t>
      </w:r>
      <w:r w:rsidR="00A12A61">
        <w:rPr>
          <w:rFonts w:cstheme="minorHAnsi"/>
        </w:rPr>
        <w:t>27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  <w:r w:rsidRPr="00220177">
        <w:rPr>
          <w:rFonts w:cstheme="minorHAnsi"/>
        </w:rPr>
        <w:t>5.6 Conclusions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13</w:t>
      </w:r>
      <w:r w:rsidR="00A12A61">
        <w:rPr>
          <w:rFonts w:cstheme="minorHAnsi"/>
        </w:rPr>
        <w:t>0</w:t>
      </w:r>
    </w:p>
    <w:p w:rsidR="00220177" w:rsidRDefault="00220177" w:rsidP="00220177">
      <w:pPr>
        <w:spacing w:line="360" w:lineRule="auto"/>
        <w:jc w:val="both"/>
        <w:rPr>
          <w:rFonts w:cstheme="minorHAnsi"/>
        </w:rPr>
      </w:pPr>
    </w:p>
    <w:p w:rsidR="00220177" w:rsidRDefault="00220177" w:rsidP="00220177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0E1B0F">
        <w:rPr>
          <w:rFonts w:cstheme="minorHAnsi"/>
          <w:b/>
          <w:sz w:val="24"/>
          <w:szCs w:val="24"/>
        </w:rPr>
        <w:t xml:space="preserve">Chapter </w:t>
      </w:r>
      <w:r>
        <w:rPr>
          <w:rFonts w:cstheme="minorHAnsi"/>
          <w:b/>
          <w:sz w:val="24"/>
          <w:szCs w:val="24"/>
        </w:rPr>
        <w:t>6: Discussion</w:t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</w:r>
      <w:r w:rsidR="00F45382">
        <w:rPr>
          <w:rFonts w:cstheme="minorHAnsi"/>
          <w:b/>
          <w:sz w:val="24"/>
          <w:szCs w:val="24"/>
        </w:rPr>
        <w:tab/>
        <w:t xml:space="preserve">   1</w:t>
      </w:r>
      <w:r w:rsidR="003536D4">
        <w:rPr>
          <w:rFonts w:cstheme="minorHAnsi"/>
          <w:b/>
          <w:sz w:val="24"/>
          <w:szCs w:val="24"/>
        </w:rPr>
        <w:t>3</w:t>
      </w:r>
      <w:r w:rsidR="00F45382">
        <w:rPr>
          <w:rFonts w:cstheme="minorHAnsi"/>
          <w:b/>
          <w:sz w:val="24"/>
          <w:szCs w:val="24"/>
        </w:rPr>
        <w:t>2-1</w:t>
      </w:r>
      <w:r w:rsidR="003536D4">
        <w:rPr>
          <w:rFonts w:cstheme="minorHAnsi"/>
          <w:b/>
          <w:sz w:val="24"/>
          <w:szCs w:val="24"/>
        </w:rPr>
        <w:t>3</w:t>
      </w:r>
      <w:r w:rsidR="00F45382">
        <w:rPr>
          <w:rFonts w:cstheme="minorHAnsi"/>
          <w:b/>
          <w:sz w:val="24"/>
          <w:szCs w:val="24"/>
        </w:rPr>
        <w:t>6</w:t>
      </w:r>
    </w:p>
    <w:p w:rsidR="00220177" w:rsidRPr="00220177" w:rsidRDefault="00220177" w:rsidP="0022017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20177" w:rsidRPr="00220177" w:rsidRDefault="00220177" w:rsidP="00220177">
      <w:pPr>
        <w:spacing w:line="240" w:lineRule="auto"/>
        <w:contextualSpacing/>
        <w:rPr>
          <w:rFonts w:cstheme="minorHAnsi"/>
        </w:rPr>
      </w:pPr>
      <w:r w:rsidRPr="00220177">
        <w:rPr>
          <w:rFonts w:cstheme="minorHAnsi"/>
        </w:rPr>
        <w:t>6.1 The possibility of engineering desirable traits in economically useful plants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1</w:t>
      </w:r>
      <w:r w:rsidR="003536D4">
        <w:rPr>
          <w:rFonts w:cstheme="minorHAnsi"/>
        </w:rPr>
        <w:t>3</w:t>
      </w:r>
      <w:r>
        <w:rPr>
          <w:rFonts w:cstheme="minorHAnsi"/>
        </w:rPr>
        <w:t>2</w:t>
      </w:r>
      <w:r w:rsidRPr="00220177">
        <w:rPr>
          <w:rFonts w:cstheme="minorHAnsi"/>
        </w:rPr>
        <w:t xml:space="preserve"> </w:t>
      </w:r>
    </w:p>
    <w:p w:rsidR="00220177" w:rsidRDefault="00220177" w:rsidP="00220177">
      <w:pPr>
        <w:spacing w:line="240" w:lineRule="auto"/>
        <w:contextualSpacing/>
        <w:rPr>
          <w:rFonts w:cstheme="minorHAnsi"/>
        </w:rPr>
      </w:pPr>
      <w:r w:rsidRPr="00220177">
        <w:rPr>
          <w:rFonts w:cstheme="minorHAnsi"/>
        </w:rPr>
        <w:lastRenderedPageBreak/>
        <w:t xml:space="preserve">        by altering </w:t>
      </w:r>
      <w:proofErr w:type="spellStart"/>
      <w:r w:rsidRPr="00220177">
        <w:rPr>
          <w:rFonts w:cstheme="minorHAnsi"/>
        </w:rPr>
        <w:t>stomatal</w:t>
      </w:r>
      <w:proofErr w:type="spellEnd"/>
      <w:r w:rsidRPr="00220177">
        <w:rPr>
          <w:rFonts w:cstheme="minorHAnsi"/>
        </w:rPr>
        <w:t xml:space="preserve"> density (</w:t>
      </w:r>
      <w:r w:rsidRPr="00220177">
        <w:rPr>
          <w:rFonts w:cstheme="minorHAnsi"/>
          <w:i/>
        </w:rPr>
        <w:t>D</w:t>
      </w:r>
      <w:r w:rsidRPr="00220177">
        <w:rPr>
          <w:rFonts w:cstheme="minorHAnsi"/>
        </w:rPr>
        <w:t>)</w:t>
      </w:r>
    </w:p>
    <w:p w:rsidR="00220177" w:rsidRPr="00220177" w:rsidRDefault="00220177" w:rsidP="00220177">
      <w:pPr>
        <w:spacing w:line="240" w:lineRule="auto"/>
        <w:contextualSpacing/>
        <w:rPr>
          <w:rFonts w:cstheme="minorHAnsi"/>
        </w:rPr>
      </w:pPr>
      <w:r w:rsidRPr="00220177">
        <w:rPr>
          <w:rFonts w:cstheme="minorHAnsi"/>
        </w:rPr>
        <w:t>6.2 Future work</w:t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</w:r>
      <w:r w:rsidRPr="00220177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              </w:t>
      </w:r>
      <w:r w:rsidRPr="00220177">
        <w:rPr>
          <w:rFonts w:cstheme="minorHAnsi"/>
        </w:rPr>
        <w:t xml:space="preserve"> 1</w:t>
      </w:r>
      <w:r w:rsidR="003536D4">
        <w:rPr>
          <w:rFonts w:cstheme="minorHAnsi"/>
        </w:rPr>
        <w:t>3</w:t>
      </w:r>
      <w:r w:rsidRPr="00220177">
        <w:rPr>
          <w:rFonts w:cstheme="minorHAnsi"/>
        </w:rPr>
        <w:t>4</w:t>
      </w:r>
    </w:p>
    <w:p w:rsidR="00220177" w:rsidRPr="00F45382" w:rsidRDefault="00220177" w:rsidP="00220177">
      <w:pPr>
        <w:spacing w:line="240" w:lineRule="auto"/>
        <w:contextualSpacing/>
        <w:rPr>
          <w:rFonts w:cstheme="minorHAnsi"/>
          <w:b/>
        </w:rPr>
      </w:pPr>
    </w:p>
    <w:p w:rsidR="00F45382" w:rsidRDefault="00F45382" w:rsidP="00220177">
      <w:pPr>
        <w:spacing w:line="240" w:lineRule="auto"/>
        <w:contextualSpacing/>
        <w:rPr>
          <w:rFonts w:cstheme="minorHAnsi"/>
          <w:b/>
        </w:rPr>
      </w:pPr>
      <w:r w:rsidRPr="00F45382">
        <w:rPr>
          <w:rFonts w:cstheme="minorHAnsi"/>
          <w:b/>
        </w:rPr>
        <w:t xml:space="preserve">References </w:t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</w:r>
      <w:r w:rsidRPr="00F45382">
        <w:rPr>
          <w:rFonts w:cstheme="minorHAnsi"/>
          <w:b/>
        </w:rPr>
        <w:tab/>
        <w:t xml:space="preserve">     1</w:t>
      </w:r>
      <w:r w:rsidR="003536D4">
        <w:rPr>
          <w:rFonts w:cstheme="minorHAnsi"/>
          <w:b/>
        </w:rPr>
        <w:t>3</w:t>
      </w:r>
      <w:r w:rsidRPr="00F45382">
        <w:rPr>
          <w:rFonts w:cstheme="minorHAnsi"/>
          <w:b/>
        </w:rPr>
        <w:t>7-1</w:t>
      </w:r>
      <w:r w:rsidR="00E56E1F">
        <w:rPr>
          <w:rFonts w:cstheme="minorHAnsi"/>
          <w:b/>
        </w:rPr>
        <w:t>58</w:t>
      </w:r>
    </w:p>
    <w:p w:rsidR="00A07D75" w:rsidRDefault="00A07D75" w:rsidP="00220177">
      <w:pPr>
        <w:spacing w:line="240" w:lineRule="auto"/>
        <w:contextualSpacing/>
        <w:rPr>
          <w:rFonts w:cstheme="minorHAnsi"/>
          <w:b/>
        </w:rPr>
      </w:pPr>
    </w:p>
    <w:p w:rsidR="00A07D75" w:rsidRPr="00220177" w:rsidRDefault="00A07D75" w:rsidP="0022017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Annexe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E56E1F">
        <w:rPr>
          <w:rFonts w:cstheme="minorHAnsi"/>
          <w:b/>
        </w:rPr>
        <w:t xml:space="preserve">     159-164</w:t>
      </w:r>
    </w:p>
    <w:p w:rsidR="00220177" w:rsidRPr="00220177" w:rsidRDefault="00220177" w:rsidP="00220177">
      <w:pPr>
        <w:spacing w:line="240" w:lineRule="auto"/>
        <w:contextualSpacing/>
        <w:jc w:val="both"/>
        <w:rPr>
          <w:rFonts w:cstheme="minorHAnsi"/>
        </w:rPr>
      </w:pPr>
    </w:p>
    <w:p w:rsidR="004E3634" w:rsidRPr="004E3634" w:rsidRDefault="004E3634" w:rsidP="00220177">
      <w:pPr>
        <w:spacing w:line="240" w:lineRule="auto"/>
        <w:contextualSpacing/>
        <w:jc w:val="both"/>
        <w:rPr>
          <w:rFonts w:cstheme="minorHAnsi"/>
        </w:rPr>
      </w:pPr>
    </w:p>
    <w:p w:rsidR="004E3634" w:rsidRPr="004E3634" w:rsidRDefault="004E3634" w:rsidP="00220177">
      <w:pPr>
        <w:spacing w:line="240" w:lineRule="auto"/>
        <w:contextualSpacing/>
        <w:jc w:val="both"/>
        <w:rPr>
          <w:rFonts w:cs="Times New Roman"/>
        </w:rPr>
      </w:pPr>
    </w:p>
    <w:p w:rsidR="004E3634" w:rsidRPr="004E3634" w:rsidRDefault="004E3634" w:rsidP="004E363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E3634" w:rsidRPr="00704658" w:rsidRDefault="004E3634" w:rsidP="00704658">
      <w:pPr>
        <w:spacing w:line="360" w:lineRule="auto"/>
        <w:jc w:val="both"/>
        <w:rPr>
          <w:rFonts w:cstheme="minorHAnsi"/>
        </w:rPr>
      </w:pPr>
    </w:p>
    <w:p w:rsidR="00704658" w:rsidRPr="00C80D47" w:rsidRDefault="00704658" w:rsidP="00704658">
      <w:pPr>
        <w:spacing w:line="240" w:lineRule="auto"/>
        <w:contextualSpacing/>
        <w:rPr>
          <w:rFonts w:cstheme="minorHAnsi"/>
        </w:rPr>
      </w:pPr>
    </w:p>
    <w:p w:rsidR="00C80D47" w:rsidRPr="00C80D47" w:rsidRDefault="00C80D47" w:rsidP="00704658">
      <w:pPr>
        <w:spacing w:line="240" w:lineRule="auto"/>
        <w:contextualSpacing/>
        <w:jc w:val="both"/>
        <w:rPr>
          <w:rFonts w:cstheme="minorHAnsi"/>
        </w:rPr>
      </w:pPr>
    </w:p>
    <w:p w:rsidR="00C80D47" w:rsidRPr="00C80D47" w:rsidRDefault="00C80D47" w:rsidP="00704658">
      <w:pPr>
        <w:spacing w:line="240" w:lineRule="auto"/>
        <w:contextualSpacing/>
        <w:jc w:val="both"/>
        <w:rPr>
          <w:rFonts w:cstheme="minorHAnsi"/>
        </w:rPr>
      </w:pPr>
    </w:p>
    <w:p w:rsidR="00C80D47" w:rsidRPr="002B7E07" w:rsidRDefault="00C80D47" w:rsidP="00C80D47">
      <w:pPr>
        <w:spacing w:line="240" w:lineRule="auto"/>
        <w:contextualSpacing/>
        <w:rPr>
          <w:rFonts w:cstheme="minorHAnsi"/>
        </w:rPr>
      </w:pPr>
    </w:p>
    <w:p w:rsidR="000E1B0F" w:rsidRPr="000E1B0F" w:rsidRDefault="000E1B0F" w:rsidP="00C80D47">
      <w:pPr>
        <w:spacing w:line="240" w:lineRule="auto"/>
        <w:contextualSpacing/>
        <w:rPr>
          <w:rFonts w:cstheme="minorHAnsi"/>
        </w:rPr>
      </w:pPr>
    </w:p>
    <w:p w:rsidR="000E1B0F" w:rsidRPr="000E1B0F" w:rsidRDefault="000E1B0F" w:rsidP="00C80D47">
      <w:pPr>
        <w:spacing w:line="240" w:lineRule="auto"/>
        <w:contextualSpacing/>
        <w:jc w:val="both"/>
        <w:rPr>
          <w:rFonts w:cstheme="minorHAnsi"/>
        </w:rPr>
      </w:pPr>
    </w:p>
    <w:p w:rsidR="009E347D" w:rsidRPr="000E1B0F" w:rsidRDefault="009E347D" w:rsidP="00C80D47">
      <w:pPr>
        <w:spacing w:line="240" w:lineRule="auto"/>
        <w:contextualSpacing/>
        <w:jc w:val="both"/>
        <w:rPr>
          <w:rFonts w:cstheme="minorHAnsi"/>
        </w:rPr>
      </w:pPr>
    </w:p>
    <w:p w:rsidR="009E347D" w:rsidRPr="000E1B0F" w:rsidRDefault="009E347D" w:rsidP="00C80D47">
      <w:pPr>
        <w:spacing w:line="240" w:lineRule="auto"/>
        <w:contextualSpacing/>
        <w:rPr>
          <w:rFonts w:cstheme="minorHAnsi"/>
        </w:rPr>
      </w:pPr>
    </w:p>
    <w:p w:rsidR="009E347D" w:rsidRPr="009E347D" w:rsidRDefault="009E347D" w:rsidP="00C80D47">
      <w:pPr>
        <w:spacing w:line="240" w:lineRule="auto"/>
        <w:contextualSpacing/>
        <w:rPr>
          <w:rFonts w:cstheme="minorHAnsi"/>
        </w:rPr>
      </w:pPr>
    </w:p>
    <w:p w:rsidR="009E347D" w:rsidRDefault="009E347D" w:rsidP="00C80D47">
      <w:pPr>
        <w:spacing w:line="240" w:lineRule="auto"/>
        <w:contextualSpacing/>
        <w:rPr>
          <w:rFonts w:cstheme="minorHAnsi"/>
        </w:rPr>
      </w:pPr>
    </w:p>
    <w:p w:rsidR="00A7373D" w:rsidRPr="00A7373D" w:rsidRDefault="00A7373D" w:rsidP="00C80D47">
      <w:pPr>
        <w:spacing w:line="240" w:lineRule="auto"/>
        <w:contextualSpacing/>
        <w:rPr>
          <w:rFonts w:cstheme="minorHAnsi"/>
        </w:rPr>
      </w:pPr>
    </w:p>
    <w:p w:rsidR="00A7373D" w:rsidRPr="00A7373D" w:rsidRDefault="00A7373D" w:rsidP="00C80D47">
      <w:pPr>
        <w:tabs>
          <w:tab w:val="left" w:pos="709"/>
        </w:tabs>
        <w:spacing w:line="240" w:lineRule="auto"/>
        <w:ind w:left="360" w:hanging="360"/>
        <w:contextualSpacing/>
        <w:jc w:val="both"/>
        <w:rPr>
          <w:rFonts w:cstheme="minorHAnsi"/>
        </w:rPr>
      </w:pPr>
    </w:p>
    <w:p w:rsidR="00A7373D" w:rsidRPr="00A7373D" w:rsidRDefault="00A7373D" w:rsidP="00C80D47">
      <w:pPr>
        <w:tabs>
          <w:tab w:val="left" w:pos="709"/>
        </w:tabs>
        <w:spacing w:line="240" w:lineRule="auto"/>
        <w:ind w:left="360" w:hanging="360"/>
        <w:contextualSpacing/>
        <w:jc w:val="both"/>
        <w:rPr>
          <w:rFonts w:cstheme="minorHAnsi"/>
        </w:rPr>
      </w:pPr>
    </w:p>
    <w:p w:rsidR="00A7373D" w:rsidRPr="00A7373D" w:rsidRDefault="00A7373D" w:rsidP="00C80D47">
      <w:pPr>
        <w:tabs>
          <w:tab w:val="left" w:pos="709"/>
        </w:tabs>
        <w:spacing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</w:p>
    <w:p w:rsidR="008A03F5" w:rsidRDefault="008A03F5" w:rsidP="00C80D47">
      <w:pPr>
        <w:spacing w:line="240" w:lineRule="auto"/>
        <w:contextualSpacing/>
        <w:jc w:val="both"/>
        <w:rPr>
          <w:rFonts w:cstheme="minorHAnsi"/>
        </w:rPr>
      </w:pPr>
    </w:p>
    <w:p w:rsidR="008A03F5" w:rsidRPr="008A03F5" w:rsidRDefault="008A03F5" w:rsidP="00C80D47">
      <w:pPr>
        <w:spacing w:line="240" w:lineRule="auto"/>
        <w:contextualSpacing/>
        <w:jc w:val="both"/>
        <w:rPr>
          <w:rFonts w:cstheme="minorHAnsi"/>
        </w:rPr>
      </w:pPr>
    </w:p>
    <w:p w:rsidR="008A03F5" w:rsidRPr="008A03F5" w:rsidRDefault="008A03F5" w:rsidP="00C80D47">
      <w:pPr>
        <w:spacing w:line="240" w:lineRule="auto"/>
        <w:ind w:left="360" w:hanging="360"/>
        <w:contextualSpacing/>
        <w:jc w:val="both"/>
        <w:rPr>
          <w:rFonts w:cstheme="minorHAnsi"/>
        </w:rPr>
      </w:pPr>
    </w:p>
    <w:p w:rsidR="008A03F5" w:rsidRPr="008A03F5" w:rsidRDefault="008A03F5" w:rsidP="00C80D47">
      <w:pPr>
        <w:spacing w:line="240" w:lineRule="auto"/>
        <w:contextualSpacing/>
        <w:jc w:val="both"/>
        <w:rPr>
          <w:rFonts w:cstheme="minorHAnsi"/>
        </w:rPr>
      </w:pPr>
    </w:p>
    <w:p w:rsidR="008A03F5" w:rsidRPr="008A03F5" w:rsidRDefault="008A03F5" w:rsidP="008A03F5">
      <w:pPr>
        <w:spacing w:line="240" w:lineRule="auto"/>
        <w:contextualSpacing/>
        <w:rPr>
          <w:rFonts w:cstheme="minorHAnsi"/>
          <w:vertAlign w:val="subscript"/>
        </w:rPr>
      </w:pPr>
    </w:p>
    <w:p w:rsidR="008A03F5" w:rsidRPr="008A03F5" w:rsidRDefault="008A03F5" w:rsidP="008A03F5">
      <w:pPr>
        <w:spacing w:line="240" w:lineRule="auto"/>
        <w:contextualSpacing/>
        <w:rPr>
          <w:rFonts w:cstheme="minorHAnsi"/>
        </w:rPr>
      </w:pPr>
    </w:p>
    <w:p w:rsid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</w:p>
    <w:p w:rsidR="008A03F5" w:rsidRPr="008A03F5" w:rsidRDefault="008A03F5" w:rsidP="008A03F5">
      <w:pPr>
        <w:spacing w:line="240" w:lineRule="auto"/>
        <w:contextualSpacing/>
        <w:jc w:val="both"/>
        <w:rPr>
          <w:rFonts w:cstheme="minorHAnsi"/>
        </w:rPr>
      </w:pPr>
    </w:p>
    <w:p w:rsidR="00571F14" w:rsidRPr="00571F14" w:rsidRDefault="00571F14" w:rsidP="008A03F5">
      <w:pPr>
        <w:spacing w:line="240" w:lineRule="auto"/>
        <w:contextualSpacing/>
        <w:rPr>
          <w:sz w:val="24"/>
          <w:szCs w:val="24"/>
        </w:rPr>
      </w:pPr>
    </w:p>
    <w:p w:rsidR="00571F14" w:rsidRPr="00571F14" w:rsidRDefault="00571F14">
      <w:pPr>
        <w:rPr>
          <w:sz w:val="24"/>
          <w:szCs w:val="24"/>
        </w:rPr>
      </w:pPr>
    </w:p>
    <w:sectPr w:rsidR="00571F14" w:rsidRPr="00571F14" w:rsidSect="00F45382">
      <w:footerReference w:type="default" r:id="rId7"/>
      <w:pgSz w:w="11906" w:h="16838"/>
      <w:pgMar w:top="1440" w:right="991" w:bottom="1440" w:left="1985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02" w:rsidRDefault="00F56302" w:rsidP="00571F14">
      <w:pPr>
        <w:spacing w:after="0" w:line="240" w:lineRule="auto"/>
      </w:pPr>
      <w:r>
        <w:separator/>
      </w:r>
    </w:p>
  </w:endnote>
  <w:endnote w:type="continuationSeparator" w:id="0">
    <w:p w:rsidR="00F56302" w:rsidRDefault="00F56302" w:rsidP="0057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8"/>
      <w:docPartObj>
        <w:docPartGallery w:val="Page Numbers (Bottom of Page)"/>
        <w:docPartUnique/>
      </w:docPartObj>
    </w:sdtPr>
    <w:sdtContent>
      <w:p w:rsidR="00C80D47" w:rsidRDefault="00DA4E8F">
        <w:pPr>
          <w:pStyle w:val="Footer"/>
          <w:jc w:val="right"/>
        </w:pPr>
        <w:fldSimple w:instr=" PAGE   \* MERGEFORMAT ">
          <w:r w:rsidR="00E56E1F">
            <w:rPr>
              <w:noProof/>
            </w:rPr>
            <w:t>v</w:t>
          </w:r>
        </w:fldSimple>
      </w:p>
    </w:sdtContent>
  </w:sdt>
  <w:p w:rsidR="00C80D47" w:rsidRDefault="00C80D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02" w:rsidRDefault="00F56302" w:rsidP="00571F14">
      <w:pPr>
        <w:spacing w:after="0" w:line="240" w:lineRule="auto"/>
      </w:pPr>
      <w:r>
        <w:separator/>
      </w:r>
    </w:p>
  </w:footnote>
  <w:footnote w:type="continuationSeparator" w:id="0">
    <w:p w:rsidR="00F56302" w:rsidRDefault="00F56302" w:rsidP="0057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4D8E"/>
    <w:rsid w:val="00051D8D"/>
    <w:rsid w:val="000E1B0F"/>
    <w:rsid w:val="00220177"/>
    <w:rsid w:val="002B7E07"/>
    <w:rsid w:val="00313F28"/>
    <w:rsid w:val="00341753"/>
    <w:rsid w:val="003536D4"/>
    <w:rsid w:val="00375477"/>
    <w:rsid w:val="00437152"/>
    <w:rsid w:val="004E3634"/>
    <w:rsid w:val="00571F14"/>
    <w:rsid w:val="005836C6"/>
    <w:rsid w:val="00704658"/>
    <w:rsid w:val="0087218E"/>
    <w:rsid w:val="008A03F5"/>
    <w:rsid w:val="009E347D"/>
    <w:rsid w:val="00A07D75"/>
    <w:rsid w:val="00A12A61"/>
    <w:rsid w:val="00A361FA"/>
    <w:rsid w:val="00A7373D"/>
    <w:rsid w:val="00B07927"/>
    <w:rsid w:val="00C17045"/>
    <w:rsid w:val="00C80D47"/>
    <w:rsid w:val="00D04F17"/>
    <w:rsid w:val="00DA4E8F"/>
    <w:rsid w:val="00DB0180"/>
    <w:rsid w:val="00E56E1F"/>
    <w:rsid w:val="00EC3882"/>
    <w:rsid w:val="00EC474F"/>
    <w:rsid w:val="00F45382"/>
    <w:rsid w:val="00F54D8E"/>
    <w:rsid w:val="00F5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F14"/>
  </w:style>
  <w:style w:type="paragraph" w:styleId="Footer">
    <w:name w:val="footer"/>
    <w:basedOn w:val="Normal"/>
    <w:link w:val="FooterChar"/>
    <w:uiPriority w:val="99"/>
    <w:unhideWhenUsed/>
    <w:rsid w:val="0057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DABB-322A-4795-A86C-51EEA088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13</cp:revision>
  <dcterms:created xsi:type="dcterms:W3CDTF">2012-09-26T02:20:00Z</dcterms:created>
  <dcterms:modified xsi:type="dcterms:W3CDTF">2013-05-01T19:30:00Z</dcterms:modified>
</cp:coreProperties>
</file>