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3A" w:rsidRPr="002C749F" w:rsidRDefault="003E5C02" w:rsidP="00B478CE">
      <w:pPr>
        <w:pStyle w:val="Title"/>
        <w:jc w:val="center"/>
      </w:pPr>
      <w:r w:rsidRPr="002C749F">
        <w:t xml:space="preserve">Chapter 3 – The effect of EPF family manipulation on </w:t>
      </w:r>
      <w:r w:rsidR="00C974D1" w:rsidRPr="002C749F">
        <w:rPr>
          <w:i/>
        </w:rPr>
        <w:t xml:space="preserve">Arabidopsis </w:t>
      </w:r>
      <w:r w:rsidR="00345B94">
        <w:rPr>
          <w:i/>
        </w:rPr>
        <w:t>t</w:t>
      </w:r>
      <w:r w:rsidR="00C974D1" w:rsidRPr="002C749F">
        <w:rPr>
          <w:i/>
        </w:rPr>
        <w:t>haliana</w:t>
      </w:r>
      <w:r w:rsidR="00C974D1" w:rsidRPr="002C749F">
        <w:t xml:space="preserve"> leaf</w:t>
      </w:r>
      <w:r w:rsidRPr="002C749F">
        <w:t xml:space="preserve"> morphology</w:t>
      </w:r>
      <w:r w:rsidRPr="002C749F">
        <w:br/>
      </w:r>
    </w:p>
    <w:p w:rsidR="000B6D42" w:rsidRDefault="000B6D42" w:rsidP="000B6D42">
      <w:pPr>
        <w:spacing w:line="360" w:lineRule="auto"/>
        <w:jc w:val="center"/>
        <w:rPr>
          <w:rFonts w:cstheme="minorHAnsi"/>
          <w:b/>
        </w:rPr>
      </w:pPr>
    </w:p>
    <w:p w:rsidR="00940A22" w:rsidRPr="000B6D42" w:rsidRDefault="003E5C02" w:rsidP="000B6D42">
      <w:pPr>
        <w:spacing w:line="360" w:lineRule="auto"/>
        <w:jc w:val="center"/>
        <w:rPr>
          <w:rFonts w:cstheme="minorHAnsi"/>
          <w:b/>
        </w:rPr>
      </w:pPr>
      <w:r w:rsidRPr="000B6D42">
        <w:rPr>
          <w:rFonts w:cstheme="minorHAnsi"/>
          <w:b/>
        </w:rPr>
        <w:t>3.1 Introduction</w:t>
      </w:r>
    </w:p>
    <w:p w:rsidR="002238C4" w:rsidRPr="000B6D42" w:rsidRDefault="006847D1" w:rsidP="000B6D42">
      <w:pPr>
        <w:spacing w:line="360" w:lineRule="auto"/>
        <w:jc w:val="both"/>
        <w:rPr>
          <w:rFonts w:cstheme="minorHAnsi"/>
        </w:rPr>
      </w:pPr>
      <w:r w:rsidRPr="000B6D42">
        <w:rPr>
          <w:rFonts w:cstheme="minorHAnsi"/>
        </w:rPr>
        <w:t xml:space="preserve">Studies reported in this </w:t>
      </w:r>
      <w:r w:rsidR="00F45505">
        <w:rPr>
          <w:rFonts w:cstheme="minorHAnsi"/>
        </w:rPr>
        <w:t>c</w:t>
      </w:r>
      <w:r w:rsidRPr="000B6D42">
        <w:rPr>
          <w:rFonts w:cstheme="minorHAnsi"/>
        </w:rPr>
        <w:t xml:space="preserve">hapter were carried out to examine the effect </w:t>
      </w:r>
      <w:r w:rsidR="00F45505">
        <w:rPr>
          <w:rFonts w:cstheme="minorHAnsi"/>
        </w:rPr>
        <w:t xml:space="preserve">of </w:t>
      </w:r>
      <w:r w:rsidRPr="000B6D42">
        <w:rPr>
          <w:rFonts w:cstheme="minorHAnsi"/>
        </w:rPr>
        <w:t xml:space="preserve">altering expression levels of </w:t>
      </w:r>
      <w:r w:rsidR="00345B94" w:rsidRPr="000B6D42">
        <w:rPr>
          <w:rFonts w:cstheme="minorHAnsi"/>
        </w:rPr>
        <w:t>Epidermal Patterning F</w:t>
      </w:r>
      <w:r w:rsidRPr="000B6D42">
        <w:rPr>
          <w:rFonts w:cstheme="minorHAnsi"/>
        </w:rPr>
        <w:t xml:space="preserve">actor (EPF) genes has on </w:t>
      </w:r>
      <w:r w:rsidR="00C974D1" w:rsidRPr="000B6D42">
        <w:rPr>
          <w:rFonts w:cstheme="minorHAnsi"/>
        </w:rPr>
        <w:t>leaf</w:t>
      </w:r>
      <w:r w:rsidRPr="000B6D42">
        <w:rPr>
          <w:rFonts w:cstheme="minorHAnsi"/>
        </w:rPr>
        <w:t xml:space="preserve"> morphology.  The role of these genes in </w:t>
      </w:r>
      <w:proofErr w:type="spellStart"/>
      <w:r w:rsidRPr="000B6D42">
        <w:rPr>
          <w:rFonts w:cstheme="minorHAnsi"/>
        </w:rPr>
        <w:t>stomatal</w:t>
      </w:r>
      <w:proofErr w:type="spellEnd"/>
      <w:r w:rsidRPr="000B6D42">
        <w:rPr>
          <w:rFonts w:cstheme="minorHAnsi"/>
        </w:rPr>
        <w:t xml:space="preserve"> development is well established (</w:t>
      </w:r>
      <w:r w:rsidR="0089147B">
        <w:rPr>
          <w:rFonts w:cstheme="minorHAnsi"/>
        </w:rPr>
        <w:t>Bergmann and Sack, 2007</w:t>
      </w:r>
      <w:r w:rsidRPr="000B6D42">
        <w:rPr>
          <w:rFonts w:cstheme="minorHAnsi"/>
        </w:rPr>
        <w:t>)</w:t>
      </w:r>
      <w:r w:rsidR="00FE3CDC" w:rsidRPr="000B6D42">
        <w:rPr>
          <w:rFonts w:cstheme="minorHAnsi"/>
        </w:rPr>
        <w:t>, the most obvious of</w:t>
      </w:r>
      <w:r w:rsidR="00345B94" w:rsidRPr="000B6D42">
        <w:rPr>
          <w:rFonts w:cstheme="minorHAnsi"/>
        </w:rPr>
        <w:t xml:space="preserve"> </w:t>
      </w:r>
      <w:r w:rsidR="002238C4" w:rsidRPr="000B6D42">
        <w:rPr>
          <w:rFonts w:cstheme="minorHAnsi"/>
        </w:rPr>
        <w:t xml:space="preserve">which is control of </w:t>
      </w:r>
      <w:r w:rsidR="00345B94" w:rsidRPr="000B6D42">
        <w:rPr>
          <w:rFonts w:cstheme="minorHAnsi"/>
        </w:rPr>
        <w:t xml:space="preserve">leaf </w:t>
      </w:r>
      <w:proofErr w:type="spellStart"/>
      <w:r w:rsidR="00345B94" w:rsidRPr="000B6D42">
        <w:rPr>
          <w:rFonts w:cstheme="minorHAnsi"/>
        </w:rPr>
        <w:t>stomatal</w:t>
      </w:r>
      <w:proofErr w:type="spellEnd"/>
      <w:r w:rsidR="00345B94" w:rsidRPr="000B6D42">
        <w:rPr>
          <w:rFonts w:cstheme="minorHAnsi"/>
        </w:rPr>
        <w:t xml:space="preserve"> density</w:t>
      </w:r>
      <w:r w:rsidR="002238C4" w:rsidRPr="000B6D42">
        <w:rPr>
          <w:rFonts w:cstheme="minorHAnsi"/>
        </w:rPr>
        <w:t xml:space="preserve">. </w:t>
      </w:r>
      <w:r w:rsidR="000A16E8" w:rsidRPr="000B6D42">
        <w:rPr>
          <w:rFonts w:cstheme="minorHAnsi"/>
        </w:rPr>
        <w:t>Although no</w:t>
      </w:r>
      <w:r w:rsidR="002238C4" w:rsidRPr="000B6D42">
        <w:rPr>
          <w:rFonts w:cstheme="minorHAnsi"/>
        </w:rPr>
        <w:t xml:space="preserve"> other role for this family of genes has</w:t>
      </w:r>
      <w:r w:rsidRPr="000B6D42">
        <w:rPr>
          <w:rFonts w:cstheme="minorHAnsi"/>
        </w:rPr>
        <w:t xml:space="preserve"> been </w:t>
      </w:r>
      <w:r w:rsidR="00166532" w:rsidRPr="000B6D42">
        <w:rPr>
          <w:rFonts w:cstheme="minorHAnsi"/>
        </w:rPr>
        <w:t>reported</w:t>
      </w:r>
      <w:r w:rsidR="000A16E8" w:rsidRPr="000B6D42">
        <w:rPr>
          <w:rFonts w:cstheme="minorHAnsi"/>
        </w:rPr>
        <w:t xml:space="preserve">, the knock-on effects which different </w:t>
      </w:r>
      <w:proofErr w:type="spellStart"/>
      <w:r w:rsidR="000A16E8" w:rsidRPr="000B6D42">
        <w:rPr>
          <w:rFonts w:cstheme="minorHAnsi"/>
        </w:rPr>
        <w:t>stomatal</w:t>
      </w:r>
      <w:proofErr w:type="spellEnd"/>
      <w:r w:rsidR="000A16E8" w:rsidRPr="000B6D42">
        <w:rPr>
          <w:rFonts w:cstheme="minorHAnsi"/>
        </w:rPr>
        <w:t xml:space="preserve"> densities (</w:t>
      </w:r>
      <w:r w:rsidR="000A16E8" w:rsidRPr="000B6D42">
        <w:rPr>
          <w:rFonts w:cstheme="minorHAnsi"/>
          <w:i/>
        </w:rPr>
        <w:t>D</w:t>
      </w:r>
      <w:r w:rsidR="000A16E8" w:rsidRPr="000B6D42">
        <w:rPr>
          <w:rFonts w:cstheme="minorHAnsi"/>
        </w:rPr>
        <w:t>) due to altered EPF expression may have on the plant as a whole have not previously been examined.</w:t>
      </w:r>
      <w:r w:rsidR="00166532" w:rsidRPr="000B6D42">
        <w:rPr>
          <w:rFonts w:cstheme="minorHAnsi"/>
        </w:rPr>
        <w:t xml:space="preserve"> </w:t>
      </w:r>
      <w:r w:rsidR="000A16E8" w:rsidRPr="000B6D42">
        <w:rPr>
          <w:rFonts w:cstheme="minorHAnsi"/>
        </w:rPr>
        <w:t xml:space="preserve">In the experiments outlined in this chapter, </w:t>
      </w:r>
      <w:r w:rsidR="00166532" w:rsidRPr="000B6D42">
        <w:rPr>
          <w:rFonts w:cstheme="minorHAnsi"/>
          <w:i/>
        </w:rPr>
        <w:t xml:space="preserve">Arabidopsis </w:t>
      </w:r>
      <w:r w:rsidR="00345B94" w:rsidRPr="000B6D42">
        <w:rPr>
          <w:rFonts w:cstheme="minorHAnsi"/>
          <w:i/>
        </w:rPr>
        <w:t>t</w:t>
      </w:r>
      <w:r w:rsidR="00166532" w:rsidRPr="000B6D42">
        <w:rPr>
          <w:rFonts w:cstheme="minorHAnsi"/>
          <w:i/>
        </w:rPr>
        <w:t xml:space="preserve">haliana </w:t>
      </w:r>
      <w:r w:rsidR="00345B94" w:rsidRPr="000B6D42">
        <w:rPr>
          <w:rFonts w:cstheme="minorHAnsi"/>
        </w:rPr>
        <w:t xml:space="preserve">plant line </w:t>
      </w:r>
      <w:r w:rsidR="00166532" w:rsidRPr="000B6D42">
        <w:rPr>
          <w:rFonts w:cstheme="minorHAnsi"/>
        </w:rPr>
        <w:t xml:space="preserve">with altered EPF family gene expression </w:t>
      </w:r>
      <w:r w:rsidR="00345B94" w:rsidRPr="000B6D42">
        <w:rPr>
          <w:rFonts w:cstheme="minorHAnsi"/>
        </w:rPr>
        <w:t xml:space="preserve">levels </w:t>
      </w:r>
      <w:r w:rsidR="00D0048E" w:rsidRPr="000B6D42">
        <w:rPr>
          <w:rFonts w:cstheme="minorHAnsi"/>
        </w:rPr>
        <w:t>have</w:t>
      </w:r>
      <w:r w:rsidR="00166532" w:rsidRPr="000B6D42">
        <w:rPr>
          <w:rFonts w:cstheme="minorHAnsi"/>
        </w:rPr>
        <w:t xml:space="preserve"> been used </w:t>
      </w:r>
      <w:r w:rsidR="000A16E8" w:rsidRPr="000B6D42">
        <w:rPr>
          <w:rFonts w:cstheme="minorHAnsi"/>
        </w:rPr>
        <w:t xml:space="preserve">as a tool </w:t>
      </w:r>
      <w:r w:rsidR="00166532" w:rsidRPr="000B6D42">
        <w:rPr>
          <w:rFonts w:cstheme="minorHAnsi"/>
        </w:rPr>
        <w:t xml:space="preserve">to </w:t>
      </w:r>
      <w:r w:rsidR="00345B94" w:rsidRPr="000B6D42">
        <w:rPr>
          <w:rFonts w:cstheme="minorHAnsi"/>
        </w:rPr>
        <w:t>study</w:t>
      </w:r>
      <w:r w:rsidR="00166532" w:rsidRPr="000B6D42">
        <w:rPr>
          <w:rFonts w:cstheme="minorHAnsi"/>
        </w:rPr>
        <w:t xml:space="preserve"> the effects of modified</w:t>
      </w:r>
      <w:r w:rsidR="002238C4" w:rsidRPr="000B6D42">
        <w:rPr>
          <w:rFonts w:cstheme="minorHAnsi"/>
        </w:rPr>
        <w:t xml:space="preserve"> </w:t>
      </w:r>
      <w:proofErr w:type="spellStart"/>
      <w:r w:rsidR="002238C4" w:rsidRPr="000B6D42">
        <w:rPr>
          <w:rFonts w:cstheme="minorHAnsi"/>
        </w:rPr>
        <w:t>stomatal</w:t>
      </w:r>
      <w:proofErr w:type="spellEnd"/>
      <w:r w:rsidR="002238C4" w:rsidRPr="000B6D42">
        <w:rPr>
          <w:rFonts w:cstheme="minorHAnsi"/>
        </w:rPr>
        <w:t xml:space="preserve"> densities (</w:t>
      </w:r>
      <w:r w:rsidR="002238C4" w:rsidRPr="000B6D42">
        <w:rPr>
          <w:rFonts w:cstheme="minorHAnsi"/>
          <w:i/>
        </w:rPr>
        <w:t>D</w:t>
      </w:r>
      <w:r w:rsidR="002238C4" w:rsidRPr="000B6D42">
        <w:rPr>
          <w:rFonts w:cstheme="minorHAnsi"/>
        </w:rPr>
        <w:t>)</w:t>
      </w:r>
      <w:r w:rsidR="00166532" w:rsidRPr="000B6D42">
        <w:rPr>
          <w:rFonts w:cstheme="minorHAnsi"/>
        </w:rPr>
        <w:t xml:space="preserve"> on leaf, root and seed morphology. </w:t>
      </w:r>
      <w:r w:rsidR="0060278F" w:rsidRPr="000B6D42">
        <w:rPr>
          <w:rFonts w:cstheme="minorHAnsi"/>
        </w:rPr>
        <w:t xml:space="preserve">In addition, in order to determine how plants with altered </w:t>
      </w:r>
      <w:r w:rsidR="0060278F" w:rsidRPr="000B6D42">
        <w:rPr>
          <w:rFonts w:cstheme="minorHAnsi"/>
          <w:i/>
        </w:rPr>
        <w:t>D</w:t>
      </w:r>
      <w:r w:rsidR="0060278F" w:rsidRPr="000B6D42">
        <w:rPr>
          <w:rFonts w:cstheme="minorHAnsi"/>
        </w:rPr>
        <w:t xml:space="preserve"> respond to environmental conditions they have been grown at three different atmospheric CO</w:t>
      </w:r>
      <w:r w:rsidR="0060278F" w:rsidRPr="000B6D42">
        <w:rPr>
          <w:rFonts w:cstheme="minorHAnsi"/>
          <w:vertAlign w:val="subscript"/>
        </w:rPr>
        <w:t>2</w:t>
      </w:r>
      <w:r w:rsidR="0060278F" w:rsidRPr="000B6D42">
        <w:rPr>
          <w:rFonts w:cstheme="minorHAnsi"/>
        </w:rPr>
        <w:t xml:space="preserve"> conditions and </w:t>
      </w:r>
      <w:r w:rsidR="00C974D1" w:rsidRPr="000B6D42">
        <w:rPr>
          <w:rFonts w:cstheme="minorHAnsi"/>
        </w:rPr>
        <w:t xml:space="preserve">two separate </w:t>
      </w:r>
      <w:r w:rsidR="0060278F" w:rsidRPr="000B6D42">
        <w:rPr>
          <w:rFonts w:cstheme="minorHAnsi"/>
        </w:rPr>
        <w:t xml:space="preserve">watering regimes. </w:t>
      </w:r>
    </w:p>
    <w:p w:rsidR="003E5C02" w:rsidRPr="000B6D42" w:rsidRDefault="003E5C02" w:rsidP="00480790">
      <w:pPr>
        <w:spacing w:line="360" w:lineRule="auto"/>
        <w:rPr>
          <w:rFonts w:cstheme="minorHAnsi"/>
          <w:b/>
        </w:rPr>
      </w:pPr>
      <w:r w:rsidRPr="000B6D42">
        <w:rPr>
          <w:rFonts w:cstheme="minorHAnsi"/>
          <w:b/>
        </w:rPr>
        <w:br/>
        <w:t xml:space="preserve">3.1.1 Links between </w:t>
      </w:r>
      <w:proofErr w:type="spellStart"/>
      <w:r w:rsidRPr="000B6D42">
        <w:rPr>
          <w:rFonts w:cstheme="minorHAnsi"/>
          <w:b/>
        </w:rPr>
        <w:t>stomatal</w:t>
      </w:r>
      <w:proofErr w:type="spellEnd"/>
      <w:r w:rsidRPr="000B6D42">
        <w:rPr>
          <w:rFonts w:cstheme="minorHAnsi"/>
          <w:b/>
        </w:rPr>
        <w:t xml:space="preserve"> density and </w:t>
      </w:r>
      <w:proofErr w:type="spellStart"/>
      <w:r w:rsidRPr="000B6D42">
        <w:rPr>
          <w:rFonts w:cstheme="minorHAnsi"/>
          <w:b/>
        </w:rPr>
        <w:t>stomatal</w:t>
      </w:r>
      <w:proofErr w:type="spellEnd"/>
      <w:r w:rsidRPr="000B6D42">
        <w:rPr>
          <w:rFonts w:cstheme="minorHAnsi"/>
          <w:b/>
        </w:rPr>
        <w:t xml:space="preserve"> size</w:t>
      </w:r>
    </w:p>
    <w:p w:rsidR="005973F3" w:rsidRPr="000B6D42" w:rsidRDefault="00FD05E0" w:rsidP="000B6D42">
      <w:pPr>
        <w:spacing w:line="360" w:lineRule="auto"/>
        <w:jc w:val="both"/>
        <w:rPr>
          <w:rFonts w:cstheme="minorHAnsi"/>
        </w:rPr>
      </w:pPr>
      <w:r w:rsidRPr="000B6D42">
        <w:rPr>
          <w:rFonts w:cstheme="minorHAnsi"/>
        </w:rPr>
        <w:t xml:space="preserve">Over the last 400 million years, large variations in </w:t>
      </w:r>
      <w:r w:rsidRPr="000B6D42">
        <w:rPr>
          <w:rFonts w:cstheme="minorHAnsi"/>
          <w:i/>
        </w:rPr>
        <w:t>D</w:t>
      </w:r>
      <w:r w:rsidRPr="000B6D42">
        <w:rPr>
          <w:rFonts w:cstheme="minorHAnsi"/>
        </w:rPr>
        <w:t xml:space="preserve"> in the fossil record have been correlated with varying atmospheric CO</w:t>
      </w:r>
      <w:r w:rsidRPr="000B6D42">
        <w:rPr>
          <w:rFonts w:cstheme="minorHAnsi"/>
          <w:vertAlign w:val="subscript"/>
        </w:rPr>
        <w:t>2</w:t>
      </w:r>
      <w:r w:rsidRPr="000B6D42">
        <w:rPr>
          <w:rFonts w:cstheme="minorHAnsi"/>
        </w:rPr>
        <w:t xml:space="preserve"> levels. Through periods of low atmospheric CO</w:t>
      </w:r>
      <w:r w:rsidRPr="000B6D42">
        <w:rPr>
          <w:rFonts w:cstheme="minorHAnsi"/>
          <w:vertAlign w:val="subscript"/>
        </w:rPr>
        <w:t>2</w:t>
      </w:r>
      <w:r w:rsidRPr="000B6D42">
        <w:rPr>
          <w:rFonts w:cstheme="minorHAnsi"/>
        </w:rPr>
        <w:t xml:space="preserve">, such as the </w:t>
      </w:r>
      <w:proofErr w:type="spellStart"/>
      <w:r w:rsidRPr="000B6D42">
        <w:rPr>
          <w:rFonts w:cstheme="minorHAnsi"/>
        </w:rPr>
        <w:t>Permo-Carniferious</w:t>
      </w:r>
      <w:proofErr w:type="spellEnd"/>
      <w:r w:rsidRPr="000B6D42">
        <w:rPr>
          <w:rFonts w:cstheme="minorHAnsi"/>
        </w:rPr>
        <w:t xml:space="preserve"> and </w:t>
      </w:r>
      <w:proofErr w:type="spellStart"/>
      <w:r w:rsidRPr="000B6D42">
        <w:rPr>
          <w:rFonts w:cstheme="minorHAnsi"/>
        </w:rPr>
        <w:t>Cenozoic</w:t>
      </w:r>
      <w:proofErr w:type="spellEnd"/>
      <w:r w:rsidRPr="000B6D42">
        <w:rPr>
          <w:rFonts w:cstheme="minorHAnsi"/>
        </w:rPr>
        <w:t xml:space="preserve"> glaciations, </w:t>
      </w:r>
      <w:r w:rsidRPr="000B6D42">
        <w:rPr>
          <w:rFonts w:cstheme="minorHAnsi"/>
          <w:i/>
        </w:rPr>
        <w:t>D</w:t>
      </w:r>
      <w:r w:rsidRPr="000B6D42">
        <w:rPr>
          <w:rFonts w:cstheme="minorHAnsi"/>
        </w:rPr>
        <w:t xml:space="preserve"> is increased. Inversely, periods of rising CO</w:t>
      </w:r>
      <w:r w:rsidRPr="000B6D42">
        <w:rPr>
          <w:rFonts w:cstheme="minorHAnsi"/>
          <w:vertAlign w:val="subscript"/>
        </w:rPr>
        <w:t>2</w:t>
      </w:r>
      <w:r w:rsidRPr="000B6D42">
        <w:rPr>
          <w:rFonts w:cstheme="minorHAnsi"/>
        </w:rPr>
        <w:t xml:space="preserve"> are highlighted by a significant reduction in </w:t>
      </w:r>
      <w:r w:rsidRPr="000B6D42">
        <w:rPr>
          <w:rFonts w:cstheme="minorHAnsi"/>
          <w:i/>
        </w:rPr>
        <w:t>D</w:t>
      </w:r>
      <w:r w:rsidR="00FD3EE5">
        <w:rPr>
          <w:rFonts w:cstheme="minorHAnsi"/>
          <w:i/>
        </w:rPr>
        <w:t xml:space="preserve"> </w:t>
      </w:r>
      <w:r w:rsidR="00FD3EE5">
        <w:rPr>
          <w:rFonts w:cstheme="minorHAnsi"/>
        </w:rPr>
        <w:t>(</w:t>
      </w:r>
      <w:r w:rsidR="006A18B3" w:rsidRPr="00877041">
        <w:rPr>
          <w:rFonts w:cstheme="minorHAnsi"/>
        </w:rPr>
        <w:t>Woodward</w:t>
      </w:r>
      <w:r w:rsidR="006A18B3">
        <w:rPr>
          <w:rFonts w:cstheme="minorHAnsi"/>
        </w:rPr>
        <w:t xml:space="preserve"> et al.</w:t>
      </w:r>
      <w:r w:rsidR="006A18B3" w:rsidRPr="00877041">
        <w:rPr>
          <w:rFonts w:cstheme="minorHAnsi"/>
        </w:rPr>
        <w:t xml:space="preserve">, </w:t>
      </w:r>
      <w:r w:rsidR="006A18B3">
        <w:rPr>
          <w:rFonts w:cstheme="minorHAnsi"/>
        </w:rPr>
        <w:t>1987</w:t>
      </w:r>
      <w:r w:rsidR="00FD3EE5" w:rsidRPr="006A18B3">
        <w:rPr>
          <w:rFonts w:cstheme="minorHAnsi"/>
        </w:rPr>
        <w:t xml:space="preserve">; Franks and </w:t>
      </w:r>
      <w:proofErr w:type="spellStart"/>
      <w:r w:rsidR="00FD3EE5" w:rsidRPr="006A18B3">
        <w:rPr>
          <w:rFonts w:cstheme="minorHAnsi"/>
        </w:rPr>
        <w:t>Beerling</w:t>
      </w:r>
      <w:proofErr w:type="spellEnd"/>
      <w:r w:rsidR="00FD3EE5" w:rsidRPr="006A18B3">
        <w:rPr>
          <w:rFonts w:cstheme="minorHAnsi"/>
        </w:rPr>
        <w:t>, 2009</w:t>
      </w:r>
      <w:r w:rsidR="00FD3EE5">
        <w:rPr>
          <w:rFonts w:cstheme="minorHAnsi"/>
        </w:rPr>
        <w:t>)</w:t>
      </w:r>
      <w:r w:rsidRPr="000B6D42">
        <w:rPr>
          <w:rFonts w:cstheme="minorHAnsi"/>
        </w:rPr>
        <w:t>. Recent work by Franks</w:t>
      </w:r>
      <w:r w:rsidR="00345B94" w:rsidRPr="000B6D42">
        <w:rPr>
          <w:rFonts w:cstheme="minorHAnsi"/>
        </w:rPr>
        <w:t xml:space="preserve"> et al.</w:t>
      </w:r>
      <w:r w:rsidRPr="000B6D42">
        <w:rPr>
          <w:rFonts w:cstheme="minorHAnsi"/>
        </w:rPr>
        <w:t xml:space="preserve"> ha</w:t>
      </w:r>
      <w:r w:rsidR="00FD3EE5">
        <w:rPr>
          <w:rFonts w:cstheme="minorHAnsi"/>
        </w:rPr>
        <w:t>ve</w:t>
      </w:r>
      <w:r w:rsidRPr="000B6D42">
        <w:rPr>
          <w:rFonts w:cstheme="minorHAnsi"/>
        </w:rPr>
        <w:t xml:space="preserve"> shown that atmospheric </w:t>
      </w:r>
      <w:r w:rsidR="008D2F7B" w:rsidRPr="000B6D42">
        <w:rPr>
          <w:rFonts w:cstheme="minorHAnsi"/>
        </w:rPr>
        <w:t>CO</w:t>
      </w:r>
      <w:r w:rsidR="008D2F7B" w:rsidRPr="000B6D42">
        <w:rPr>
          <w:rFonts w:cstheme="minorHAnsi"/>
          <w:vertAlign w:val="subscript"/>
        </w:rPr>
        <w:t>2</w:t>
      </w:r>
      <w:r w:rsidRPr="000B6D42">
        <w:rPr>
          <w:rFonts w:cstheme="minorHAnsi"/>
        </w:rPr>
        <w:t xml:space="preserve"> has also been responsible for determining </w:t>
      </w:r>
      <w:proofErr w:type="spellStart"/>
      <w:r w:rsidRPr="000B6D42">
        <w:rPr>
          <w:rFonts w:cstheme="minorHAnsi"/>
        </w:rPr>
        <w:t>stomatal</w:t>
      </w:r>
      <w:proofErr w:type="spellEnd"/>
      <w:r w:rsidRPr="000B6D42">
        <w:rPr>
          <w:rFonts w:cstheme="minorHAnsi"/>
        </w:rPr>
        <w:t xml:space="preserve"> size</w:t>
      </w:r>
      <w:r w:rsidR="00AD6E25" w:rsidRPr="000B6D42">
        <w:rPr>
          <w:rFonts w:cstheme="minorHAnsi"/>
        </w:rPr>
        <w:t xml:space="preserve"> (</w:t>
      </w:r>
      <w:r w:rsidR="00AD6E25" w:rsidRPr="000B6D42">
        <w:rPr>
          <w:rFonts w:cstheme="minorHAnsi"/>
          <w:i/>
        </w:rPr>
        <w:t>S</w:t>
      </w:r>
      <w:r w:rsidR="00AD6E25" w:rsidRPr="000B6D42">
        <w:rPr>
          <w:rFonts w:cstheme="minorHAnsi"/>
        </w:rPr>
        <w:t>)</w:t>
      </w:r>
      <w:r w:rsidRPr="000B6D42">
        <w:rPr>
          <w:rFonts w:cstheme="minorHAnsi"/>
        </w:rPr>
        <w:t xml:space="preserve">. Periods of high </w:t>
      </w:r>
      <w:r w:rsidR="008D2F7B" w:rsidRPr="000B6D42">
        <w:rPr>
          <w:rFonts w:cstheme="minorHAnsi"/>
        </w:rPr>
        <w:t>CO</w:t>
      </w:r>
      <w:r w:rsidR="008D2F7B" w:rsidRPr="000B6D42">
        <w:rPr>
          <w:rFonts w:cstheme="minorHAnsi"/>
          <w:vertAlign w:val="subscript"/>
        </w:rPr>
        <w:t>2</w:t>
      </w:r>
      <w:r w:rsidRPr="000B6D42">
        <w:rPr>
          <w:rFonts w:cstheme="minorHAnsi"/>
        </w:rPr>
        <w:t xml:space="preserve"> are marked by larger stomata and </w:t>
      </w:r>
      <w:r w:rsidR="00AD6E25" w:rsidRPr="000B6D42">
        <w:rPr>
          <w:rFonts w:cstheme="minorHAnsi"/>
        </w:rPr>
        <w:t xml:space="preserve">periods of low </w:t>
      </w:r>
      <w:r w:rsidR="008D2F7B" w:rsidRPr="000B6D42">
        <w:rPr>
          <w:rFonts w:cstheme="minorHAnsi"/>
        </w:rPr>
        <w:t>CO</w:t>
      </w:r>
      <w:r w:rsidR="008D2F7B" w:rsidRPr="000B6D42">
        <w:rPr>
          <w:rFonts w:cstheme="minorHAnsi"/>
          <w:vertAlign w:val="subscript"/>
        </w:rPr>
        <w:t>2</w:t>
      </w:r>
      <w:r w:rsidR="00AD6E25" w:rsidRPr="000B6D42">
        <w:rPr>
          <w:rFonts w:cstheme="minorHAnsi"/>
        </w:rPr>
        <w:t xml:space="preserve"> by smaller stomata. </w:t>
      </w:r>
      <w:r w:rsidRPr="000B6D42">
        <w:rPr>
          <w:rFonts w:cstheme="minorHAnsi"/>
        </w:rPr>
        <w:t xml:space="preserve"> </w:t>
      </w:r>
      <w:r w:rsidR="00AD6E25" w:rsidRPr="000B6D42">
        <w:rPr>
          <w:rFonts w:cstheme="minorHAnsi"/>
          <w:i/>
        </w:rPr>
        <w:t>S</w:t>
      </w:r>
      <w:r w:rsidR="00AD6E25" w:rsidRPr="000B6D42">
        <w:rPr>
          <w:rFonts w:cstheme="minorHAnsi"/>
        </w:rPr>
        <w:t xml:space="preserve"> and </w:t>
      </w:r>
      <w:r w:rsidR="00AD6E25" w:rsidRPr="000B6D42">
        <w:rPr>
          <w:rFonts w:cstheme="minorHAnsi"/>
          <w:i/>
        </w:rPr>
        <w:t>D</w:t>
      </w:r>
      <w:r w:rsidR="00AD6E25" w:rsidRPr="000B6D42">
        <w:rPr>
          <w:rFonts w:cstheme="minorHAnsi"/>
        </w:rPr>
        <w:t xml:space="preserve"> were thus shown to be negatively correlated and depend</w:t>
      </w:r>
      <w:r w:rsidR="005B5827">
        <w:rPr>
          <w:rFonts w:cstheme="minorHAnsi"/>
        </w:rPr>
        <w:t>e</w:t>
      </w:r>
      <w:r w:rsidR="00AD6E25" w:rsidRPr="000B6D42">
        <w:rPr>
          <w:rFonts w:cstheme="minorHAnsi"/>
        </w:rPr>
        <w:t xml:space="preserve">nt on atmospheric </w:t>
      </w:r>
      <w:r w:rsidR="008D2F7B" w:rsidRPr="000B6D42">
        <w:rPr>
          <w:rFonts w:cstheme="minorHAnsi"/>
        </w:rPr>
        <w:t>CO</w:t>
      </w:r>
      <w:r w:rsidR="008D2F7B" w:rsidRPr="000B6D42">
        <w:rPr>
          <w:rFonts w:cstheme="minorHAnsi"/>
          <w:vertAlign w:val="subscript"/>
        </w:rPr>
        <w:t>2</w:t>
      </w:r>
      <w:r w:rsidR="00AD6E25" w:rsidRPr="000B6D42">
        <w:rPr>
          <w:rFonts w:cstheme="minorHAnsi"/>
        </w:rPr>
        <w:t xml:space="preserve"> conditions across a geological timescale. </w:t>
      </w:r>
      <w:r w:rsidR="00AD6E25" w:rsidRPr="000B6D42">
        <w:rPr>
          <w:rFonts w:cstheme="minorHAnsi"/>
          <w:i/>
        </w:rPr>
        <w:t>S</w:t>
      </w:r>
      <w:r w:rsidR="00AD6E25" w:rsidRPr="000B6D42">
        <w:rPr>
          <w:rFonts w:cstheme="minorHAnsi"/>
        </w:rPr>
        <w:t xml:space="preserve"> and </w:t>
      </w:r>
      <w:r w:rsidR="00AD6E25" w:rsidRPr="000B6D42">
        <w:rPr>
          <w:rFonts w:cstheme="minorHAnsi"/>
          <w:i/>
        </w:rPr>
        <w:t>D</w:t>
      </w:r>
      <w:r w:rsidR="00AD6E25" w:rsidRPr="000B6D42">
        <w:rPr>
          <w:rFonts w:cstheme="minorHAnsi"/>
        </w:rPr>
        <w:t xml:space="preserve"> are not only important in determining the maximum conductance of a plant, they also impact the overall structure and broader </w:t>
      </w:r>
      <w:proofErr w:type="spellStart"/>
      <w:r w:rsidR="00AD6E25" w:rsidRPr="000B6D42">
        <w:rPr>
          <w:rFonts w:cstheme="minorHAnsi"/>
        </w:rPr>
        <w:t>ecophysiological</w:t>
      </w:r>
      <w:proofErr w:type="spellEnd"/>
      <w:r w:rsidR="00AD6E25" w:rsidRPr="000B6D42">
        <w:rPr>
          <w:rFonts w:cstheme="minorHAnsi"/>
        </w:rPr>
        <w:t xml:space="preserve"> function of leaf surfaces (Franks</w:t>
      </w:r>
      <w:r w:rsidR="00345B94" w:rsidRPr="000B6D42">
        <w:rPr>
          <w:rFonts w:cstheme="minorHAnsi"/>
        </w:rPr>
        <w:t xml:space="preserve"> and </w:t>
      </w:r>
      <w:proofErr w:type="spellStart"/>
      <w:r w:rsidR="00345B94" w:rsidRPr="000B6D42">
        <w:rPr>
          <w:rFonts w:cstheme="minorHAnsi"/>
        </w:rPr>
        <w:t>Beerling</w:t>
      </w:r>
      <w:proofErr w:type="spellEnd"/>
      <w:r w:rsidR="00345B94" w:rsidRPr="000B6D42">
        <w:rPr>
          <w:rFonts w:cstheme="minorHAnsi"/>
        </w:rPr>
        <w:t xml:space="preserve"> 2009, </w:t>
      </w:r>
      <w:r w:rsidR="00345B94" w:rsidRPr="000B6D42">
        <w:rPr>
          <w:rFonts w:cstheme="minorHAnsi"/>
        </w:rPr>
        <w:lastRenderedPageBreak/>
        <w:t>Franks et al. 2009</w:t>
      </w:r>
      <w:r w:rsidR="00AD6E25" w:rsidRPr="000B6D42">
        <w:rPr>
          <w:rFonts w:cstheme="minorHAnsi"/>
        </w:rPr>
        <w:t>). From this</w:t>
      </w:r>
      <w:r w:rsidR="004D20F8" w:rsidRPr="000B6D42">
        <w:rPr>
          <w:rFonts w:cstheme="minorHAnsi"/>
        </w:rPr>
        <w:t xml:space="preserve"> work, it was hypothesised that due to </w:t>
      </w:r>
      <w:proofErr w:type="spellStart"/>
      <w:r w:rsidR="004D20F8" w:rsidRPr="000B6D42">
        <w:rPr>
          <w:rFonts w:cstheme="minorHAnsi"/>
        </w:rPr>
        <w:t>stomatal</w:t>
      </w:r>
      <w:proofErr w:type="spellEnd"/>
      <w:r w:rsidR="004D20F8" w:rsidRPr="000B6D42">
        <w:rPr>
          <w:rFonts w:cstheme="minorHAnsi"/>
        </w:rPr>
        <w:t xml:space="preserve"> packing constraints on the leaf surface, an increase in </w:t>
      </w:r>
      <w:r w:rsidR="00345B94" w:rsidRPr="000B6D42">
        <w:rPr>
          <w:rFonts w:cstheme="minorHAnsi"/>
        </w:rPr>
        <w:t xml:space="preserve">maximum </w:t>
      </w:r>
      <w:proofErr w:type="spellStart"/>
      <w:r w:rsidR="00345B94" w:rsidRPr="000B6D42">
        <w:rPr>
          <w:rFonts w:cstheme="minorHAnsi"/>
        </w:rPr>
        <w:t>stomatal</w:t>
      </w:r>
      <w:proofErr w:type="spellEnd"/>
      <w:r w:rsidR="00345B94" w:rsidRPr="000B6D42">
        <w:rPr>
          <w:rFonts w:cstheme="minorHAnsi"/>
        </w:rPr>
        <w:t xml:space="preserve"> conductance (</w:t>
      </w:r>
      <w:proofErr w:type="spellStart"/>
      <w:r w:rsidR="004D20F8" w:rsidRPr="000B6D42">
        <w:rPr>
          <w:rFonts w:cstheme="minorHAnsi"/>
          <w:i/>
        </w:rPr>
        <w:t>g</w:t>
      </w:r>
      <w:r w:rsidR="004D20F8" w:rsidRPr="000B6D42">
        <w:rPr>
          <w:rFonts w:cstheme="minorHAnsi"/>
          <w:vertAlign w:val="subscript"/>
        </w:rPr>
        <w:t>wmax</w:t>
      </w:r>
      <w:proofErr w:type="spellEnd"/>
      <w:r w:rsidR="00345B94" w:rsidRPr="000B6D42">
        <w:rPr>
          <w:rFonts w:cstheme="minorHAnsi"/>
        </w:rPr>
        <w:t>) brought about</w:t>
      </w:r>
      <w:r w:rsidR="004D20F8" w:rsidRPr="000B6D42">
        <w:rPr>
          <w:rFonts w:cstheme="minorHAnsi"/>
        </w:rPr>
        <w:t xml:space="preserve"> by an increase </w:t>
      </w:r>
      <w:r w:rsidR="004D20F8" w:rsidRPr="000B6D42">
        <w:rPr>
          <w:rFonts w:cstheme="minorHAnsi"/>
          <w:i/>
        </w:rPr>
        <w:t>D</w:t>
      </w:r>
      <w:r w:rsidR="004D20F8" w:rsidRPr="000B6D42">
        <w:rPr>
          <w:rFonts w:cstheme="minorHAnsi"/>
        </w:rPr>
        <w:t xml:space="preserve"> is necessarily accompanied by a decrease in </w:t>
      </w:r>
      <w:r w:rsidR="004D20F8" w:rsidRPr="000B6D42">
        <w:rPr>
          <w:rFonts w:cstheme="minorHAnsi"/>
          <w:i/>
        </w:rPr>
        <w:t>S</w:t>
      </w:r>
      <w:r w:rsidR="004D20F8" w:rsidRPr="000B6D42">
        <w:rPr>
          <w:rFonts w:cstheme="minorHAnsi"/>
        </w:rPr>
        <w:t>. Short term experiments on individual specie</w:t>
      </w:r>
      <w:r w:rsidR="004373CF" w:rsidRPr="000B6D42">
        <w:rPr>
          <w:rFonts w:cstheme="minorHAnsi"/>
        </w:rPr>
        <w:t>s</w:t>
      </w:r>
      <w:r w:rsidR="004D20F8" w:rsidRPr="000B6D42">
        <w:rPr>
          <w:rFonts w:cstheme="minorHAnsi"/>
        </w:rPr>
        <w:t xml:space="preserve"> have also been carried out to examine the relationship between </w:t>
      </w:r>
      <w:r w:rsidR="004D20F8" w:rsidRPr="000B6D42">
        <w:rPr>
          <w:rFonts w:cstheme="minorHAnsi"/>
          <w:i/>
        </w:rPr>
        <w:t>S</w:t>
      </w:r>
      <w:r w:rsidR="004D20F8" w:rsidRPr="000B6D42">
        <w:rPr>
          <w:rFonts w:cstheme="minorHAnsi"/>
        </w:rPr>
        <w:t xml:space="preserve"> and </w:t>
      </w:r>
      <w:r w:rsidR="004D20F8" w:rsidRPr="000B6D42">
        <w:rPr>
          <w:rFonts w:cstheme="minorHAnsi"/>
          <w:i/>
        </w:rPr>
        <w:t>D</w:t>
      </w:r>
      <w:r w:rsidR="004D20F8" w:rsidRPr="000B6D42">
        <w:rPr>
          <w:rFonts w:cstheme="minorHAnsi"/>
        </w:rPr>
        <w:t xml:space="preserve">. </w:t>
      </w:r>
      <w:r w:rsidR="004D20F8" w:rsidRPr="000B6D42">
        <w:rPr>
          <w:rFonts w:cstheme="minorHAnsi"/>
          <w:i/>
        </w:rPr>
        <w:t>S</w:t>
      </w:r>
      <w:r w:rsidR="004D20F8" w:rsidRPr="000B6D42">
        <w:rPr>
          <w:rFonts w:cstheme="minorHAnsi"/>
        </w:rPr>
        <w:t xml:space="preserve"> of the leaves of </w:t>
      </w:r>
      <w:proofErr w:type="spellStart"/>
      <w:r w:rsidR="004D20F8" w:rsidRPr="000B6D42">
        <w:rPr>
          <w:rFonts w:cstheme="minorHAnsi"/>
          <w:i/>
        </w:rPr>
        <w:t>Zea</w:t>
      </w:r>
      <w:proofErr w:type="spellEnd"/>
      <w:r w:rsidR="004D20F8" w:rsidRPr="000B6D42">
        <w:rPr>
          <w:rFonts w:cstheme="minorHAnsi"/>
          <w:i/>
        </w:rPr>
        <w:t xml:space="preserve"> Mays</w:t>
      </w:r>
      <w:r w:rsidR="004373CF" w:rsidRPr="000B6D42">
        <w:rPr>
          <w:rFonts w:cstheme="minorHAnsi"/>
          <w:i/>
        </w:rPr>
        <w:t xml:space="preserve"> </w:t>
      </w:r>
      <w:r w:rsidR="00345B94" w:rsidRPr="000B6D42">
        <w:rPr>
          <w:rFonts w:cstheme="minorHAnsi"/>
        </w:rPr>
        <w:t>(Driscoll et al.</w:t>
      </w:r>
      <w:r w:rsidR="004373CF" w:rsidRPr="000B6D42">
        <w:rPr>
          <w:rFonts w:cstheme="minorHAnsi"/>
        </w:rPr>
        <w:t xml:space="preserve"> 2003)</w:t>
      </w:r>
      <w:r w:rsidR="004D20F8" w:rsidRPr="000B6D42">
        <w:rPr>
          <w:rFonts w:cstheme="minorHAnsi"/>
        </w:rPr>
        <w:t xml:space="preserve">, </w:t>
      </w:r>
      <w:proofErr w:type="spellStart"/>
      <w:r w:rsidR="004D20F8" w:rsidRPr="000B6D42">
        <w:rPr>
          <w:rFonts w:cstheme="minorHAnsi"/>
          <w:i/>
        </w:rPr>
        <w:t>Oryza</w:t>
      </w:r>
      <w:proofErr w:type="spellEnd"/>
      <w:r w:rsidR="004D20F8" w:rsidRPr="000B6D42">
        <w:rPr>
          <w:rFonts w:cstheme="minorHAnsi"/>
          <w:i/>
        </w:rPr>
        <w:t xml:space="preserve"> </w:t>
      </w:r>
      <w:proofErr w:type="spellStart"/>
      <w:r w:rsidR="004D20F8" w:rsidRPr="000B6D42">
        <w:rPr>
          <w:rFonts w:cstheme="minorHAnsi"/>
          <w:i/>
        </w:rPr>
        <w:t>sativa</w:t>
      </w:r>
      <w:proofErr w:type="spellEnd"/>
      <w:r w:rsidR="004373CF" w:rsidRPr="000B6D42">
        <w:rPr>
          <w:rFonts w:cstheme="minorHAnsi"/>
        </w:rPr>
        <w:t xml:space="preserve"> (</w:t>
      </w:r>
      <w:proofErr w:type="spellStart"/>
      <w:r w:rsidR="004373CF" w:rsidRPr="000B6D42">
        <w:rPr>
          <w:rFonts w:cstheme="minorHAnsi"/>
        </w:rPr>
        <w:t>Uprety</w:t>
      </w:r>
      <w:proofErr w:type="spellEnd"/>
      <w:r w:rsidR="004373CF" w:rsidRPr="000B6D42">
        <w:rPr>
          <w:rFonts w:cstheme="minorHAnsi"/>
        </w:rPr>
        <w:t xml:space="preserve"> et al. 2002)</w:t>
      </w:r>
      <w:r w:rsidR="004D20F8" w:rsidRPr="000B6D42">
        <w:rPr>
          <w:rFonts w:cstheme="minorHAnsi"/>
          <w:i/>
        </w:rPr>
        <w:t xml:space="preserve"> </w:t>
      </w:r>
      <w:r w:rsidR="004D20F8" w:rsidRPr="000B6D42">
        <w:rPr>
          <w:rFonts w:cstheme="minorHAnsi"/>
        </w:rPr>
        <w:t xml:space="preserve">and </w:t>
      </w:r>
      <w:proofErr w:type="spellStart"/>
      <w:r w:rsidR="004D20F8" w:rsidRPr="000B6D42">
        <w:rPr>
          <w:rFonts w:cstheme="minorHAnsi"/>
          <w:i/>
        </w:rPr>
        <w:t>Betula</w:t>
      </w:r>
      <w:proofErr w:type="spellEnd"/>
      <w:r w:rsidR="004D20F8" w:rsidRPr="000B6D42">
        <w:rPr>
          <w:rFonts w:cstheme="minorHAnsi"/>
          <w:i/>
        </w:rPr>
        <w:t xml:space="preserve"> </w:t>
      </w:r>
      <w:proofErr w:type="spellStart"/>
      <w:r w:rsidR="004D20F8" w:rsidRPr="000B6D42">
        <w:rPr>
          <w:rFonts w:cstheme="minorHAnsi"/>
          <w:i/>
        </w:rPr>
        <w:t>pubescens</w:t>
      </w:r>
      <w:proofErr w:type="spellEnd"/>
      <w:r w:rsidR="004373CF" w:rsidRPr="000B6D42">
        <w:rPr>
          <w:rFonts w:cstheme="minorHAnsi"/>
        </w:rPr>
        <w:t xml:space="preserve"> (</w:t>
      </w:r>
      <w:proofErr w:type="spellStart"/>
      <w:r w:rsidR="004373CF" w:rsidRPr="000B6D42">
        <w:rPr>
          <w:rFonts w:cstheme="minorHAnsi"/>
        </w:rPr>
        <w:t>Vanhatalo</w:t>
      </w:r>
      <w:proofErr w:type="spellEnd"/>
      <w:r w:rsidR="004373CF" w:rsidRPr="000B6D42">
        <w:rPr>
          <w:rFonts w:cstheme="minorHAnsi"/>
        </w:rPr>
        <w:t xml:space="preserve"> et al. 2001)</w:t>
      </w:r>
      <w:r w:rsidR="004D20F8" w:rsidRPr="000B6D42">
        <w:rPr>
          <w:rFonts w:cstheme="minorHAnsi"/>
          <w:i/>
        </w:rPr>
        <w:t xml:space="preserve"> </w:t>
      </w:r>
      <w:r w:rsidR="004373CF" w:rsidRPr="000B6D42">
        <w:rPr>
          <w:rFonts w:cstheme="minorHAnsi"/>
        </w:rPr>
        <w:t xml:space="preserve">were increased </w:t>
      </w:r>
      <w:r w:rsidR="00A32B51" w:rsidRPr="000B6D42">
        <w:rPr>
          <w:rFonts w:cstheme="minorHAnsi"/>
        </w:rPr>
        <w:t xml:space="preserve">and </w:t>
      </w:r>
      <w:r w:rsidR="00A32B51" w:rsidRPr="000B6D42">
        <w:rPr>
          <w:rFonts w:cstheme="minorHAnsi"/>
          <w:i/>
        </w:rPr>
        <w:t>D</w:t>
      </w:r>
      <w:r w:rsidR="00A32B51" w:rsidRPr="000B6D42">
        <w:rPr>
          <w:rFonts w:cstheme="minorHAnsi"/>
        </w:rPr>
        <w:t xml:space="preserve"> decreased </w:t>
      </w:r>
      <w:r w:rsidR="004373CF" w:rsidRPr="000B6D42">
        <w:rPr>
          <w:rFonts w:cstheme="minorHAnsi"/>
        </w:rPr>
        <w:t xml:space="preserve">when grown </w:t>
      </w:r>
      <w:r w:rsidR="00345B94" w:rsidRPr="000B6D42">
        <w:rPr>
          <w:rFonts w:cstheme="minorHAnsi"/>
        </w:rPr>
        <w:t>above ambient</w:t>
      </w:r>
      <w:r w:rsidR="004373CF" w:rsidRPr="000B6D42">
        <w:rPr>
          <w:rFonts w:cstheme="minorHAnsi"/>
        </w:rPr>
        <w:t xml:space="preserve"> </w:t>
      </w:r>
      <w:r w:rsidR="00AB0AB7" w:rsidRPr="000B6D42">
        <w:rPr>
          <w:rFonts w:cstheme="minorHAnsi"/>
        </w:rPr>
        <w:t>[</w:t>
      </w:r>
      <w:r w:rsidR="008D2F7B" w:rsidRPr="000B6D42">
        <w:rPr>
          <w:rFonts w:cstheme="minorHAnsi"/>
        </w:rPr>
        <w:t>CO</w:t>
      </w:r>
      <w:r w:rsidR="008D2F7B" w:rsidRPr="000B6D42">
        <w:rPr>
          <w:rFonts w:cstheme="minorHAnsi"/>
          <w:vertAlign w:val="subscript"/>
        </w:rPr>
        <w:t>2</w:t>
      </w:r>
      <w:r w:rsidR="00AB0AB7" w:rsidRPr="000B6D42">
        <w:rPr>
          <w:rFonts w:cstheme="minorHAnsi"/>
        </w:rPr>
        <w:t>]</w:t>
      </w:r>
      <w:r w:rsidR="004373CF" w:rsidRPr="000B6D42">
        <w:rPr>
          <w:rFonts w:cstheme="minorHAnsi"/>
        </w:rPr>
        <w:t>.</w:t>
      </w:r>
      <w:r w:rsidR="00A32B51" w:rsidRPr="000B6D42">
        <w:rPr>
          <w:rFonts w:cstheme="minorHAnsi"/>
        </w:rPr>
        <w:t xml:space="preserve"> </w:t>
      </w:r>
      <w:r w:rsidR="00987DF5" w:rsidRPr="000B6D42">
        <w:rPr>
          <w:rFonts w:cstheme="minorHAnsi"/>
        </w:rPr>
        <w:t xml:space="preserve">Studies carried out on </w:t>
      </w:r>
      <w:r w:rsidR="00987DF5" w:rsidRPr="000B6D42">
        <w:rPr>
          <w:rFonts w:cstheme="minorHAnsi"/>
          <w:i/>
        </w:rPr>
        <w:t xml:space="preserve">Arabidopsis </w:t>
      </w:r>
      <w:r w:rsidR="00345B94" w:rsidRPr="000B6D42">
        <w:rPr>
          <w:rFonts w:cstheme="minorHAnsi"/>
          <w:i/>
        </w:rPr>
        <w:t>t</w:t>
      </w:r>
      <w:r w:rsidR="00987DF5" w:rsidRPr="000B6D42">
        <w:rPr>
          <w:rFonts w:cstheme="minorHAnsi"/>
          <w:i/>
        </w:rPr>
        <w:t xml:space="preserve">haliana </w:t>
      </w:r>
      <w:r w:rsidR="00987DF5" w:rsidRPr="000B6D42">
        <w:rPr>
          <w:rFonts w:cstheme="minorHAnsi"/>
        </w:rPr>
        <w:t xml:space="preserve">have also shown that </w:t>
      </w:r>
      <w:r w:rsidR="001C5406" w:rsidRPr="000B6D42">
        <w:rPr>
          <w:rFonts w:cstheme="minorHAnsi"/>
        </w:rPr>
        <w:t xml:space="preserve">guard cell length is increased </w:t>
      </w:r>
      <w:r w:rsidR="00AB0AB7" w:rsidRPr="000B6D42">
        <w:rPr>
          <w:rFonts w:cstheme="minorHAnsi"/>
        </w:rPr>
        <w:t>at elevated [CO</w:t>
      </w:r>
      <w:r w:rsidR="00AB0AB7" w:rsidRPr="000B6D42">
        <w:rPr>
          <w:rFonts w:cstheme="minorHAnsi"/>
          <w:vertAlign w:val="subscript"/>
        </w:rPr>
        <w:t>2</w:t>
      </w:r>
      <w:r w:rsidR="00AB0AB7" w:rsidRPr="000B6D42">
        <w:rPr>
          <w:rFonts w:cstheme="minorHAnsi"/>
        </w:rPr>
        <w:t xml:space="preserve">] (Lomax et al. 2009). </w:t>
      </w:r>
      <w:r w:rsidR="00A32B51" w:rsidRPr="000B6D42">
        <w:rPr>
          <w:rFonts w:cstheme="minorHAnsi"/>
        </w:rPr>
        <w:t xml:space="preserve">Despite these observations, it is unclear whether atmospheric </w:t>
      </w:r>
      <w:r w:rsidR="008D2F7B" w:rsidRPr="000B6D42">
        <w:rPr>
          <w:rFonts w:cstheme="minorHAnsi"/>
        </w:rPr>
        <w:t>CO</w:t>
      </w:r>
      <w:r w:rsidR="008D2F7B" w:rsidRPr="000B6D42">
        <w:rPr>
          <w:rFonts w:cstheme="minorHAnsi"/>
          <w:vertAlign w:val="subscript"/>
        </w:rPr>
        <w:t>2</w:t>
      </w:r>
      <w:r w:rsidR="00A32B51" w:rsidRPr="000B6D42">
        <w:rPr>
          <w:rFonts w:cstheme="minorHAnsi"/>
        </w:rPr>
        <w:t xml:space="preserve"> conditions independently and directly affect both S and </w:t>
      </w:r>
      <w:r w:rsidR="00A32B51" w:rsidRPr="000B6D42">
        <w:rPr>
          <w:rFonts w:cstheme="minorHAnsi"/>
          <w:i/>
        </w:rPr>
        <w:t>D</w:t>
      </w:r>
      <w:r w:rsidR="00A32B51" w:rsidRPr="000B6D42">
        <w:rPr>
          <w:rFonts w:cstheme="minorHAnsi"/>
        </w:rPr>
        <w:t xml:space="preserve"> or whether </w:t>
      </w:r>
      <w:r w:rsidR="001E7BC5" w:rsidRPr="000B6D42">
        <w:rPr>
          <w:rFonts w:cstheme="minorHAnsi"/>
          <w:i/>
        </w:rPr>
        <w:t>S</w:t>
      </w:r>
      <w:r w:rsidR="001E7BC5" w:rsidRPr="000B6D42">
        <w:rPr>
          <w:rFonts w:cstheme="minorHAnsi"/>
        </w:rPr>
        <w:t xml:space="preserve"> and </w:t>
      </w:r>
      <w:r w:rsidR="001E7BC5" w:rsidRPr="000B6D42">
        <w:rPr>
          <w:rFonts w:cstheme="minorHAnsi"/>
          <w:i/>
        </w:rPr>
        <w:t>D</w:t>
      </w:r>
      <w:r w:rsidR="001E7BC5" w:rsidRPr="000B6D42">
        <w:rPr>
          <w:rFonts w:cstheme="minorHAnsi"/>
        </w:rPr>
        <w:t xml:space="preserve"> are coupled regardless of atmospheric </w:t>
      </w:r>
      <w:r w:rsidR="008D2F7B" w:rsidRPr="000B6D42">
        <w:rPr>
          <w:rFonts w:cstheme="minorHAnsi"/>
        </w:rPr>
        <w:t>CO</w:t>
      </w:r>
      <w:r w:rsidR="008D2F7B" w:rsidRPr="000B6D42">
        <w:rPr>
          <w:rFonts w:cstheme="minorHAnsi"/>
          <w:vertAlign w:val="subscript"/>
        </w:rPr>
        <w:t>2</w:t>
      </w:r>
      <w:r w:rsidR="001E7BC5" w:rsidRPr="000B6D42">
        <w:rPr>
          <w:rFonts w:cstheme="minorHAnsi"/>
        </w:rPr>
        <w:t xml:space="preserve"> levels which singly affect</w:t>
      </w:r>
      <w:r w:rsidR="00A32B51" w:rsidRPr="000B6D42">
        <w:rPr>
          <w:rFonts w:cstheme="minorHAnsi"/>
        </w:rPr>
        <w:t xml:space="preserve"> </w:t>
      </w:r>
      <w:r w:rsidR="001E7BC5" w:rsidRPr="000B6D42">
        <w:rPr>
          <w:rFonts w:cstheme="minorHAnsi"/>
        </w:rPr>
        <w:t xml:space="preserve">either </w:t>
      </w:r>
      <w:r w:rsidR="00A32B51" w:rsidRPr="000B6D42">
        <w:rPr>
          <w:rFonts w:cstheme="minorHAnsi"/>
          <w:i/>
        </w:rPr>
        <w:t>S</w:t>
      </w:r>
      <w:r w:rsidR="00A32B51" w:rsidRPr="000B6D42">
        <w:rPr>
          <w:rFonts w:cstheme="minorHAnsi"/>
        </w:rPr>
        <w:t xml:space="preserve"> or</w:t>
      </w:r>
      <w:r w:rsidR="001E7BC5" w:rsidRPr="000B6D42">
        <w:rPr>
          <w:rFonts w:cstheme="minorHAnsi"/>
        </w:rPr>
        <w:t xml:space="preserve"> </w:t>
      </w:r>
      <w:r w:rsidR="001E7BC5" w:rsidRPr="000B6D42">
        <w:rPr>
          <w:rFonts w:cstheme="minorHAnsi"/>
          <w:i/>
        </w:rPr>
        <w:t>D</w:t>
      </w:r>
      <w:r w:rsidR="001E7BC5" w:rsidRPr="000B6D42">
        <w:rPr>
          <w:rFonts w:cstheme="minorHAnsi"/>
        </w:rPr>
        <w:t xml:space="preserve"> thus indirectly affecting </w:t>
      </w:r>
      <w:r w:rsidR="001E7BC5" w:rsidRPr="000B6D42">
        <w:rPr>
          <w:rFonts w:cstheme="minorHAnsi"/>
          <w:i/>
        </w:rPr>
        <w:t>D</w:t>
      </w:r>
      <w:r w:rsidR="001E7BC5" w:rsidRPr="000B6D42">
        <w:rPr>
          <w:rFonts w:cstheme="minorHAnsi"/>
        </w:rPr>
        <w:t xml:space="preserve"> or </w:t>
      </w:r>
      <w:r w:rsidR="001E7BC5" w:rsidRPr="000B6D42">
        <w:rPr>
          <w:rFonts w:cstheme="minorHAnsi"/>
          <w:i/>
        </w:rPr>
        <w:t>S</w:t>
      </w:r>
      <w:r w:rsidR="001E7BC5" w:rsidRPr="000B6D42">
        <w:rPr>
          <w:rFonts w:cstheme="minorHAnsi"/>
        </w:rPr>
        <w:t xml:space="preserve"> respectively.</w:t>
      </w:r>
    </w:p>
    <w:p w:rsidR="00A32B51" w:rsidRDefault="00A32B51" w:rsidP="000B6D42">
      <w:pPr>
        <w:spacing w:line="360" w:lineRule="auto"/>
        <w:jc w:val="both"/>
        <w:rPr>
          <w:rFonts w:cstheme="minorHAnsi"/>
        </w:rPr>
      </w:pPr>
      <w:r w:rsidRPr="000B6D42">
        <w:rPr>
          <w:rFonts w:cstheme="minorHAnsi"/>
        </w:rPr>
        <w:t xml:space="preserve">Experiments </w:t>
      </w:r>
      <w:r w:rsidR="00AB0AB7" w:rsidRPr="000B6D42">
        <w:rPr>
          <w:rFonts w:cstheme="minorHAnsi"/>
        </w:rPr>
        <w:t>presented here</w:t>
      </w:r>
      <w:r w:rsidRPr="000B6D42">
        <w:rPr>
          <w:rFonts w:cstheme="minorHAnsi"/>
        </w:rPr>
        <w:t xml:space="preserve">, examining the relationship between </w:t>
      </w:r>
      <w:r w:rsidRPr="000B6D42">
        <w:rPr>
          <w:rFonts w:cstheme="minorHAnsi"/>
          <w:i/>
        </w:rPr>
        <w:t>S</w:t>
      </w:r>
      <w:r w:rsidRPr="000B6D42">
        <w:rPr>
          <w:rFonts w:cstheme="minorHAnsi"/>
        </w:rPr>
        <w:t xml:space="preserve"> and </w:t>
      </w:r>
      <w:r w:rsidRPr="000B6D42">
        <w:rPr>
          <w:rFonts w:cstheme="minorHAnsi"/>
          <w:i/>
        </w:rPr>
        <w:t>D</w:t>
      </w:r>
      <w:r w:rsidRPr="000B6D42">
        <w:rPr>
          <w:rFonts w:cstheme="minorHAnsi"/>
        </w:rPr>
        <w:t xml:space="preserve"> within a single species: </w:t>
      </w:r>
      <w:r w:rsidRPr="000B6D42">
        <w:rPr>
          <w:rFonts w:cstheme="minorHAnsi"/>
          <w:i/>
        </w:rPr>
        <w:t xml:space="preserve">Arabidopsis </w:t>
      </w:r>
      <w:r w:rsidR="00AB0AB7" w:rsidRPr="000B6D42">
        <w:rPr>
          <w:rFonts w:cstheme="minorHAnsi"/>
          <w:i/>
        </w:rPr>
        <w:t>t</w:t>
      </w:r>
      <w:r w:rsidRPr="000B6D42">
        <w:rPr>
          <w:rFonts w:cstheme="minorHAnsi"/>
          <w:i/>
        </w:rPr>
        <w:t>haliana</w:t>
      </w:r>
      <w:r w:rsidRPr="000B6D42">
        <w:rPr>
          <w:rFonts w:cstheme="minorHAnsi"/>
        </w:rPr>
        <w:t xml:space="preserve"> engineered to have altered </w:t>
      </w:r>
      <w:r w:rsidRPr="000B6D42">
        <w:rPr>
          <w:rFonts w:cstheme="minorHAnsi"/>
          <w:i/>
        </w:rPr>
        <w:t>D</w:t>
      </w:r>
      <w:r w:rsidRPr="000B6D42">
        <w:rPr>
          <w:rFonts w:cstheme="minorHAnsi"/>
        </w:rPr>
        <w:t xml:space="preserve">, show that irrespective of atmospheric </w:t>
      </w:r>
      <w:r w:rsidR="008D2F7B" w:rsidRPr="000B6D42">
        <w:rPr>
          <w:rFonts w:cstheme="minorHAnsi"/>
        </w:rPr>
        <w:t>CO</w:t>
      </w:r>
      <w:r w:rsidR="008D2F7B" w:rsidRPr="000B6D42">
        <w:rPr>
          <w:rFonts w:cstheme="minorHAnsi"/>
          <w:vertAlign w:val="subscript"/>
        </w:rPr>
        <w:t>2</w:t>
      </w:r>
      <w:r w:rsidRPr="000B6D42">
        <w:rPr>
          <w:rFonts w:cstheme="minorHAnsi"/>
        </w:rPr>
        <w:t xml:space="preserve"> conditions, </w:t>
      </w:r>
      <w:r w:rsidRPr="000B6D42">
        <w:rPr>
          <w:rFonts w:cstheme="minorHAnsi"/>
          <w:i/>
        </w:rPr>
        <w:t>S</w:t>
      </w:r>
      <w:r w:rsidRPr="000B6D42">
        <w:rPr>
          <w:rFonts w:cstheme="minorHAnsi"/>
        </w:rPr>
        <w:t xml:space="preserve"> and </w:t>
      </w:r>
      <w:r w:rsidRPr="000B6D42">
        <w:rPr>
          <w:rFonts w:cstheme="minorHAnsi"/>
          <w:i/>
        </w:rPr>
        <w:t>D</w:t>
      </w:r>
      <w:r w:rsidRPr="000B6D42">
        <w:rPr>
          <w:rFonts w:cstheme="minorHAnsi"/>
        </w:rPr>
        <w:t xml:space="preserve"> remain negatively correlated. </w:t>
      </w:r>
      <w:r w:rsidR="001E7BC5" w:rsidRPr="000B6D42">
        <w:rPr>
          <w:rFonts w:cstheme="minorHAnsi"/>
        </w:rPr>
        <w:t xml:space="preserve">These experiments also examine the degree to which </w:t>
      </w:r>
      <w:r w:rsidR="001E7BC5" w:rsidRPr="000B6D42">
        <w:rPr>
          <w:rFonts w:cstheme="minorHAnsi"/>
          <w:i/>
        </w:rPr>
        <w:t>S</w:t>
      </w:r>
      <w:r w:rsidR="001E7BC5" w:rsidRPr="000B6D42">
        <w:rPr>
          <w:rFonts w:cstheme="minorHAnsi"/>
        </w:rPr>
        <w:t xml:space="preserve"> and </w:t>
      </w:r>
      <w:r w:rsidR="001E7BC5" w:rsidRPr="000B6D42">
        <w:rPr>
          <w:rFonts w:cstheme="minorHAnsi"/>
          <w:i/>
        </w:rPr>
        <w:t>D</w:t>
      </w:r>
      <w:r w:rsidR="001E7BC5" w:rsidRPr="000B6D42">
        <w:rPr>
          <w:rFonts w:cstheme="minorHAnsi"/>
        </w:rPr>
        <w:t xml:space="preserve"> remain </w:t>
      </w:r>
      <w:r w:rsidR="00AB0AB7" w:rsidRPr="000B6D42">
        <w:rPr>
          <w:rFonts w:cstheme="minorHAnsi"/>
        </w:rPr>
        <w:t>linked</w:t>
      </w:r>
      <w:r w:rsidR="001E7BC5" w:rsidRPr="000B6D42">
        <w:rPr>
          <w:rFonts w:cstheme="minorHAnsi"/>
        </w:rPr>
        <w:t xml:space="preserve"> at altered watering regimes. Finally, the following report analyses w</w:t>
      </w:r>
      <w:r w:rsidRPr="000B6D42">
        <w:rPr>
          <w:rFonts w:cstheme="minorHAnsi"/>
        </w:rPr>
        <w:t xml:space="preserve">hether the EPF family peptides play a </w:t>
      </w:r>
      <w:r w:rsidR="001E7BC5" w:rsidRPr="000B6D42">
        <w:rPr>
          <w:rFonts w:cstheme="minorHAnsi"/>
        </w:rPr>
        <w:t xml:space="preserve">direct </w:t>
      </w:r>
      <w:r w:rsidRPr="000B6D42">
        <w:rPr>
          <w:rFonts w:cstheme="minorHAnsi"/>
        </w:rPr>
        <w:t>r</w:t>
      </w:r>
      <w:r w:rsidR="001E7BC5" w:rsidRPr="000B6D42">
        <w:rPr>
          <w:rFonts w:cstheme="minorHAnsi"/>
        </w:rPr>
        <w:t xml:space="preserve">ole in sensing environmental stresses from altered </w:t>
      </w:r>
      <w:r w:rsidR="008D2F7B" w:rsidRPr="000B6D42">
        <w:rPr>
          <w:rFonts w:cstheme="minorHAnsi"/>
        </w:rPr>
        <w:t>CO</w:t>
      </w:r>
      <w:r w:rsidR="008D2F7B" w:rsidRPr="000B6D42">
        <w:rPr>
          <w:rFonts w:cstheme="minorHAnsi"/>
          <w:vertAlign w:val="subscript"/>
        </w:rPr>
        <w:t>2</w:t>
      </w:r>
      <w:r w:rsidR="001E7BC5" w:rsidRPr="000B6D42">
        <w:rPr>
          <w:rFonts w:cstheme="minorHAnsi"/>
        </w:rPr>
        <w:t xml:space="preserve"> levels or watering conditions and alter </w:t>
      </w:r>
      <w:r w:rsidR="001E7BC5" w:rsidRPr="000B6D42">
        <w:rPr>
          <w:rFonts w:cstheme="minorHAnsi"/>
          <w:i/>
        </w:rPr>
        <w:t>D</w:t>
      </w:r>
      <w:r w:rsidR="001E7BC5" w:rsidRPr="000B6D42">
        <w:rPr>
          <w:rFonts w:cstheme="minorHAnsi"/>
        </w:rPr>
        <w:t xml:space="preserve"> and </w:t>
      </w:r>
      <w:r w:rsidR="001E7BC5" w:rsidRPr="000B6D42">
        <w:rPr>
          <w:rFonts w:cstheme="minorHAnsi"/>
          <w:i/>
        </w:rPr>
        <w:t>S</w:t>
      </w:r>
      <w:r w:rsidRPr="000B6D42">
        <w:rPr>
          <w:rFonts w:cstheme="minorHAnsi"/>
        </w:rPr>
        <w:t xml:space="preserve"> </w:t>
      </w:r>
      <w:r w:rsidR="001E7BC5" w:rsidRPr="000B6D42">
        <w:rPr>
          <w:rFonts w:cstheme="minorHAnsi"/>
        </w:rPr>
        <w:t>accordingly.</w:t>
      </w:r>
    </w:p>
    <w:p w:rsidR="000B6D42" w:rsidRPr="000B6D42" w:rsidRDefault="000B6D42" w:rsidP="000B6D42">
      <w:pPr>
        <w:spacing w:line="360" w:lineRule="auto"/>
        <w:jc w:val="both"/>
        <w:rPr>
          <w:rFonts w:cstheme="minorHAnsi"/>
        </w:rPr>
      </w:pPr>
    </w:p>
    <w:p w:rsidR="00BA0A0C" w:rsidRPr="000B6D42" w:rsidRDefault="0086501C" w:rsidP="000E38A6">
      <w:pPr>
        <w:spacing w:line="360" w:lineRule="auto"/>
        <w:rPr>
          <w:rFonts w:cstheme="minorHAnsi"/>
          <w:b/>
        </w:rPr>
      </w:pPr>
      <w:r w:rsidRPr="000B6D42">
        <w:rPr>
          <w:rFonts w:cstheme="minorHAnsi"/>
          <w:b/>
        </w:rPr>
        <w:t>3.1.2</w:t>
      </w:r>
      <w:r w:rsidR="00BA0A0C" w:rsidRPr="000B6D42">
        <w:rPr>
          <w:rFonts w:cstheme="minorHAnsi"/>
          <w:b/>
        </w:rPr>
        <w:t xml:space="preserve"> Leaf development</w:t>
      </w:r>
    </w:p>
    <w:p w:rsidR="002E5BA9" w:rsidRPr="000B6D42" w:rsidRDefault="00BA0A0C" w:rsidP="000B6D42">
      <w:pPr>
        <w:autoSpaceDE w:val="0"/>
        <w:autoSpaceDN w:val="0"/>
        <w:adjustRightInd w:val="0"/>
        <w:spacing w:after="0" w:line="360" w:lineRule="auto"/>
        <w:jc w:val="both"/>
        <w:rPr>
          <w:rFonts w:cstheme="minorHAnsi"/>
        </w:rPr>
      </w:pPr>
      <w:proofErr w:type="spellStart"/>
      <w:r w:rsidRPr="000B6D42">
        <w:rPr>
          <w:rFonts w:cstheme="minorHAnsi"/>
        </w:rPr>
        <w:t>Stomatal</w:t>
      </w:r>
      <w:proofErr w:type="spellEnd"/>
      <w:r w:rsidRPr="000B6D42">
        <w:rPr>
          <w:rFonts w:cstheme="minorHAnsi"/>
        </w:rPr>
        <w:t xml:space="preserve"> development has been extensively discussed in chapter 1. What follows is an examination of more general studies on leaf development. Leaves are complicated organs which contain several different cell types arranged according to an underlying pattern cumulatively adapted to harness sunlight and CO</w:t>
      </w:r>
      <w:r w:rsidRPr="000B6D42">
        <w:rPr>
          <w:rFonts w:cstheme="minorHAnsi"/>
          <w:vertAlign w:val="subscript"/>
        </w:rPr>
        <w:t>2</w:t>
      </w:r>
      <w:r w:rsidRPr="000B6D42">
        <w:rPr>
          <w:rFonts w:cstheme="minorHAnsi"/>
        </w:rPr>
        <w:t xml:space="preserve"> for photosynthesis. </w:t>
      </w:r>
      <w:r w:rsidR="00AC58B9" w:rsidRPr="000B6D42">
        <w:rPr>
          <w:rFonts w:cstheme="minorHAnsi"/>
        </w:rPr>
        <w:t>Of all plant organs, leaves exhibit the greatest structural plasticity in response to disparate environm</w:t>
      </w:r>
      <w:r w:rsidR="00D81D01" w:rsidRPr="000B6D42">
        <w:rPr>
          <w:rFonts w:cstheme="minorHAnsi"/>
        </w:rPr>
        <w:t>ental conditions (</w:t>
      </w:r>
      <w:proofErr w:type="spellStart"/>
      <w:r w:rsidR="00D81D01" w:rsidRPr="000B6D42">
        <w:rPr>
          <w:rFonts w:cstheme="minorHAnsi"/>
        </w:rPr>
        <w:t>Poethig</w:t>
      </w:r>
      <w:proofErr w:type="spellEnd"/>
      <w:r w:rsidR="00D81D01" w:rsidRPr="000B6D42">
        <w:rPr>
          <w:rFonts w:cstheme="minorHAnsi"/>
        </w:rPr>
        <w:t>, 1997</w:t>
      </w:r>
      <w:r w:rsidR="00AC58B9" w:rsidRPr="000B6D42">
        <w:rPr>
          <w:rFonts w:cstheme="minorHAnsi"/>
        </w:rPr>
        <w:t>). Development and adaptation of leaves is vital to plant productivity as they drive water use, light interception and photosynthesis (</w:t>
      </w:r>
      <w:proofErr w:type="spellStart"/>
      <w:r w:rsidR="00AC58B9" w:rsidRPr="000B6D42">
        <w:rPr>
          <w:rFonts w:cstheme="minorHAnsi"/>
        </w:rPr>
        <w:t>Teskey</w:t>
      </w:r>
      <w:proofErr w:type="spellEnd"/>
      <w:r w:rsidR="00AC58B9" w:rsidRPr="000B6D42">
        <w:rPr>
          <w:rFonts w:cstheme="minorHAnsi"/>
        </w:rPr>
        <w:t xml:space="preserve"> et al. 1987, Murthy and Dougherty, 1997). </w:t>
      </w:r>
      <w:r w:rsidR="00153A39" w:rsidRPr="000B6D42">
        <w:rPr>
          <w:rFonts w:cstheme="minorHAnsi"/>
        </w:rPr>
        <w:t>Different</w:t>
      </w:r>
      <w:r w:rsidR="00FF6064" w:rsidRPr="000B6D42">
        <w:rPr>
          <w:rFonts w:cstheme="minorHAnsi"/>
        </w:rPr>
        <w:t xml:space="preserve"> stages in leaf development of </w:t>
      </w:r>
      <w:r w:rsidR="00FF6064" w:rsidRPr="000B6D42">
        <w:rPr>
          <w:rFonts w:cstheme="minorHAnsi"/>
          <w:i/>
        </w:rPr>
        <w:t>A</w:t>
      </w:r>
      <w:r w:rsidR="00153A39" w:rsidRPr="000B6D42">
        <w:rPr>
          <w:rFonts w:cstheme="minorHAnsi"/>
          <w:i/>
        </w:rPr>
        <w:t>rabidopsi</w:t>
      </w:r>
      <w:r w:rsidR="00153A39" w:rsidRPr="000B6D42">
        <w:rPr>
          <w:rFonts w:cstheme="minorHAnsi"/>
        </w:rPr>
        <w:t>s are shown in figure 3.</w:t>
      </w:r>
      <w:r w:rsidR="00FF6064" w:rsidRPr="000B6D42">
        <w:rPr>
          <w:rFonts w:cstheme="minorHAnsi"/>
        </w:rPr>
        <w:t>1</w:t>
      </w:r>
      <w:r w:rsidR="00153A39" w:rsidRPr="000B6D42">
        <w:rPr>
          <w:rFonts w:cstheme="minorHAnsi"/>
        </w:rPr>
        <w:t xml:space="preserve"> (Donnelly et al. 1999)</w:t>
      </w:r>
      <w:r w:rsidR="00FF6064" w:rsidRPr="000B6D42">
        <w:rPr>
          <w:rFonts w:cstheme="minorHAnsi"/>
        </w:rPr>
        <w:t>.</w:t>
      </w:r>
      <w:r w:rsidR="00153A39" w:rsidRPr="000B6D42">
        <w:rPr>
          <w:rFonts w:cstheme="minorHAnsi"/>
        </w:rPr>
        <w:t xml:space="preserve"> </w:t>
      </w:r>
      <w:r w:rsidRPr="000B6D42">
        <w:rPr>
          <w:rFonts w:cstheme="minorHAnsi"/>
        </w:rPr>
        <w:t xml:space="preserve">The flattened structure of the leaf blade </w:t>
      </w:r>
      <w:r w:rsidR="00154116" w:rsidRPr="000B6D42">
        <w:rPr>
          <w:rFonts w:cstheme="minorHAnsi"/>
        </w:rPr>
        <w:t xml:space="preserve">in </w:t>
      </w:r>
      <w:r w:rsidR="00154116" w:rsidRPr="000B6D42">
        <w:rPr>
          <w:rFonts w:cstheme="minorHAnsi"/>
          <w:i/>
        </w:rPr>
        <w:t xml:space="preserve">Arabidopsis </w:t>
      </w:r>
      <w:r w:rsidRPr="000B6D42">
        <w:rPr>
          <w:rFonts w:cstheme="minorHAnsi"/>
        </w:rPr>
        <w:t xml:space="preserve">results from </w:t>
      </w:r>
      <w:r w:rsidR="00154116" w:rsidRPr="000B6D42">
        <w:rPr>
          <w:rFonts w:cstheme="minorHAnsi"/>
        </w:rPr>
        <w:t xml:space="preserve">a relatively large number of </w:t>
      </w:r>
      <w:proofErr w:type="spellStart"/>
      <w:r w:rsidR="00154116" w:rsidRPr="000B6D42">
        <w:rPr>
          <w:rFonts w:cstheme="minorHAnsi"/>
        </w:rPr>
        <w:t>anticlinal</w:t>
      </w:r>
      <w:proofErr w:type="spellEnd"/>
      <w:r w:rsidR="00154116" w:rsidRPr="000B6D42">
        <w:rPr>
          <w:rFonts w:cstheme="minorHAnsi"/>
        </w:rPr>
        <w:t xml:space="preserve"> cell divisions compare</w:t>
      </w:r>
      <w:r w:rsidR="00153A39" w:rsidRPr="000B6D42">
        <w:rPr>
          <w:rFonts w:cstheme="minorHAnsi"/>
        </w:rPr>
        <w:t>d</w:t>
      </w:r>
      <w:r w:rsidR="00154116" w:rsidRPr="000B6D42">
        <w:rPr>
          <w:rFonts w:cstheme="minorHAnsi"/>
        </w:rPr>
        <w:t xml:space="preserve"> with a few </w:t>
      </w:r>
      <w:proofErr w:type="spellStart"/>
      <w:r w:rsidR="00154116" w:rsidRPr="000B6D42">
        <w:rPr>
          <w:rFonts w:cstheme="minorHAnsi"/>
        </w:rPr>
        <w:t>periclinal</w:t>
      </w:r>
      <w:proofErr w:type="spellEnd"/>
      <w:r w:rsidR="00154116" w:rsidRPr="000B6D42">
        <w:rPr>
          <w:rFonts w:cstheme="minorHAnsi"/>
        </w:rPr>
        <w:t xml:space="preserve"> cell divisions which occur early in the </w:t>
      </w:r>
      <w:proofErr w:type="spellStart"/>
      <w:r w:rsidR="00154116" w:rsidRPr="000B6D42">
        <w:rPr>
          <w:rFonts w:cstheme="minorHAnsi"/>
        </w:rPr>
        <w:t>primordium</w:t>
      </w:r>
      <w:proofErr w:type="spellEnd"/>
      <w:r w:rsidR="00154116" w:rsidRPr="000B6D42">
        <w:rPr>
          <w:rFonts w:cstheme="minorHAnsi"/>
        </w:rPr>
        <w:t xml:space="preserve"> development (</w:t>
      </w:r>
      <w:proofErr w:type="spellStart"/>
      <w:r w:rsidR="00154116" w:rsidRPr="000B6D42">
        <w:rPr>
          <w:rFonts w:cstheme="minorHAnsi"/>
        </w:rPr>
        <w:t>Poethig</w:t>
      </w:r>
      <w:proofErr w:type="spellEnd"/>
      <w:r w:rsidR="00154116" w:rsidRPr="000B6D42">
        <w:rPr>
          <w:rFonts w:cstheme="minorHAnsi"/>
        </w:rPr>
        <w:t xml:space="preserve"> 1997</w:t>
      </w:r>
      <w:r w:rsidR="00EF1673" w:rsidRPr="000B6D42">
        <w:rPr>
          <w:rFonts w:cstheme="minorHAnsi"/>
        </w:rPr>
        <w:t xml:space="preserve">, </w:t>
      </w:r>
      <w:proofErr w:type="spellStart"/>
      <w:r w:rsidR="00154116" w:rsidRPr="000B6D42">
        <w:rPr>
          <w:rFonts w:cstheme="minorHAnsi"/>
        </w:rPr>
        <w:t>Sinha</w:t>
      </w:r>
      <w:proofErr w:type="spellEnd"/>
      <w:r w:rsidR="00154116" w:rsidRPr="000B6D42">
        <w:rPr>
          <w:rFonts w:cstheme="minorHAnsi"/>
        </w:rPr>
        <w:t xml:space="preserve"> </w:t>
      </w:r>
      <w:r w:rsidR="00A65F77">
        <w:rPr>
          <w:rFonts w:cstheme="minorHAnsi"/>
        </w:rPr>
        <w:t>2003</w:t>
      </w:r>
      <w:r w:rsidR="00EF1673" w:rsidRPr="000B6D42">
        <w:rPr>
          <w:rFonts w:cstheme="minorHAnsi"/>
        </w:rPr>
        <w:t xml:space="preserve">, </w:t>
      </w:r>
      <w:proofErr w:type="spellStart"/>
      <w:r w:rsidR="00154116" w:rsidRPr="000B6D42">
        <w:rPr>
          <w:rFonts w:cstheme="minorHAnsi"/>
        </w:rPr>
        <w:t>Kerstetter</w:t>
      </w:r>
      <w:proofErr w:type="spellEnd"/>
      <w:r w:rsidR="00154116" w:rsidRPr="000B6D42">
        <w:rPr>
          <w:rFonts w:cstheme="minorHAnsi"/>
        </w:rPr>
        <w:t xml:space="preserve"> and </w:t>
      </w:r>
      <w:proofErr w:type="spellStart"/>
      <w:r w:rsidR="00154116" w:rsidRPr="000B6D42">
        <w:rPr>
          <w:rFonts w:cstheme="minorHAnsi"/>
        </w:rPr>
        <w:t>Poethig</w:t>
      </w:r>
      <w:proofErr w:type="spellEnd"/>
      <w:r w:rsidR="00154116" w:rsidRPr="000B6D42">
        <w:rPr>
          <w:rFonts w:cstheme="minorHAnsi"/>
        </w:rPr>
        <w:t xml:space="preserve"> 1998</w:t>
      </w:r>
      <w:r w:rsidR="00EF1673" w:rsidRPr="000B6D42">
        <w:rPr>
          <w:rFonts w:cstheme="minorHAnsi"/>
        </w:rPr>
        <w:t xml:space="preserve">, </w:t>
      </w:r>
      <w:r w:rsidR="00154116" w:rsidRPr="000B6D42">
        <w:rPr>
          <w:rFonts w:cstheme="minorHAnsi"/>
        </w:rPr>
        <w:t xml:space="preserve">Donnelly et al. 1999). </w:t>
      </w:r>
      <w:r w:rsidRPr="000B6D42">
        <w:rPr>
          <w:rFonts w:cstheme="minorHAnsi"/>
        </w:rPr>
        <w:t xml:space="preserve"> </w:t>
      </w:r>
      <w:r w:rsidR="00060A8D" w:rsidRPr="000B6D42">
        <w:rPr>
          <w:rFonts w:cstheme="minorHAnsi"/>
        </w:rPr>
        <w:t xml:space="preserve">Expression patterns of a </w:t>
      </w:r>
      <w:proofErr w:type="spellStart"/>
      <w:r w:rsidR="00060A8D" w:rsidRPr="000B6D42">
        <w:rPr>
          <w:rFonts w:cstheme="minorHAnsi"/>
        </w:rPr>
        <w:t>cyclin</w:t>
      </w:r>
      <w:proofErr w:type="spellEnd"/>
      <w:r w:rsidR="00060A8D" w:rsidRPr="000B6D42">
        <w:rPr>
          <w:rFonts w:cstheme="minorHAnsi"/>
        </w:rPr>
        <w:t xml:space="preserve"> gene </w:t>
      </w:r>
      <w:r w:rsidR="00705B83" w:rsidRPr="000B6D42">
        <w:rPr>
          <w:rFonts w:cstheme="minorHAnsi"/>
        </w:rPr>
        <w:t>w</w:t>
      </w:r>
      <w:r w:rsidR="004C0321">
        <w:rPr>
          <w:rFonts w:cstheme="minorHAnsi"/>
        </w:rPr>
        <w:t>ere</w:t>
      </w:r>
      <w:r w:rsidR="00705B83" w:rsidRPr="000B6D42">
        <w:rPr>
          <w:rFonts w:cstheme="minorHAnsi"/>
        </w:rPr>
        <w:t xml:space="preserve"> observed using</w:t>
      </w:r>
      <w:r w:rsidR="00490751" w:rsidRPr="000B6D42">
        <w:rPr>
          <w:rFonts w:cstheme="minorHAnsi"/>
        </w:rPr>
        <w:t xml:space="preserve"> </w:t>
      </w:r>
      <w:r w:rsidR="00490751" w:rsidRPr="000B6D42">
        <w:rPr>
          <w:rFonts w:cstheme="minorHAnsi"/>
        </w:rPr>
        <w:lastRenderedPageBreak/>
        <w:t xml:space="preserve">GUS </w:t>
      </w:r>
      <w:r w:rsidR="00705B83" w:rsidRPr="000B6D42">
        <w:rPr>
          <w:rFonts w:cstheme="minorHAnsi"/>
        </w:rPr>
        <w:t xml:space="preserve">staining </w:t>
      </w:r>
      <w:r w:rsidR="00060A8D" w:rsidRPr="000B6D42">
        <w:rPr>
          <w:rFonts w:cstheme="minorHAnsi"/>
        </w:rPr>
        <w:t>(</w:t>
      </w:r>
      <w:r w:rsidR="00EF1673" w:rsidRPr="000B6D42">
        <w:rPr>
          <w:rFonts w:cstheme="minorHAnsi"/>
        </w:rPr>
        <w:t xml:space="preserve">of plants expressing the gene construct </w:t>
      </w:r>
      <w:r w:rsidR="00490751" w:rsidRPr="000B6D42">
        <w:rPr>
          <w:rFonts w:cstheme="minorHAnsi"/>
          <w:i/>
        </w:rPr>
        <w:t>cycl1At::</w:t>
      </w:r>
      <w:r w:rsidR="00490751" w:rsidRPr="000B6D42">
        <w:rPr>
          <w:rFonts w:cstheme="minorHAnsi"/>
        </w:rPr>
        <w:t>GUS)</w:t>
      </w:r>
      <w:r w:rsidR="00705B83" w:rsidRPr="000B6D42">
        <w:rPr>
          <w:rFonts w:cstheme="minorHAnsi"/>
        </w:rPr>
        <w:t xml:space="preserve"> and has helped</w:t>
      </w:r>
      <w:r w:rsidR="00490751" w:rsidRPr="000B6D42">
        <w:rPr>
          <w:rFonts w:cstheme="minorHAnsi"/>
        </w:rPr>
        <w:t xml:space="preserve"> determine the pattern of cell divisions across the leaf.</w:t>
      </w:r>
      <w:r w:rsidR="00FF6064" w:rsidRPr="000B6D42">
        <w:rPr>
          <w:rFonts w:cstheme="minorHAnsi"/>
        </w:rPr>
        <w:t xml:space="preserve"> </w:t>
      </w:r>
      <w:r w:rsidR="00B27E34" w:rsidRPr="000B6D42">
        <w:rPr>
          <w:rFonts w:cstheme="minorHAnsi"/>
        </w:rPr>
        <w:t xml:space="preserve">Initially, cell divisions occur throughout the leaf but by day 8 divisions are mostly limited to the leaf base and finally the petiole. Divisions leading to guard cell formation however, continue to divide until day 20 (Donnelly et al. 1999). </w:t>
      </w:r>
      <w:r w:rsidR="00FF6064" w:rsidRPr="000B6D42">
        <w:rPr>
          <w:rFonts w:cstheme="minorHAnsi"/>
        </w:rPr>
        <w:t>This directional ceasing of cell division from distal to proximal zones of the leaf has been confirmed by a number of other experiments (</w:t>
      </w:r>
      <w:proofErr w:type="spellStart"/>
      <w:r w:rsidR="00FF6064" w:rsidRPr="000B6D42">
        <w:rPr>
          <w:rFonts w:cstheme="minorHAnsi"/>
        </w:rPr>
        <w:t>Ichihashi</w:t>
      </w:r>
      <w:proofErr w:type="spellEnd"/>
      <w:r w:rsidR="00FF6064" w:rsidRPr="000B6D42">
        <w:rPr>
          <w:rFonts w:cstheme="minorHAnsi"/>
        </w:rPr>
        <w:t xml:space="preserve"> et al., 2010; </w:t>
      </w:r>
      <w:proofErr w:type="spellStart"/>
      <w:r w:rsidR="00FF6064" w:rsidRPr="000B6D42">
        <w:rPr>
          <w:rFonts w:cstheme="minorHAnsi"/>
        </w:rPr>
        <w:t>Kazama</w:t>
      </w:r>
      <w:proofErr w:type="spellEnd"/>
      <w:r w:rsidR="00FF6064" w:rsidRPr="000B6D42">
        <w:rPr>
          <w:rFonts w:cstheme="minorHAnsi"/>
        </w:rPr>
        <w:t xml:space="preserve"> et al., 2010; </w:t>
      </w:r>
      <w:proofErr w:type="spellStart"/>
      <w:r w:rsidR="00FF6064" w:rsidRPr="000B6D42">
        <w:rPr>
          <w:rFonts w:cstheme="minorHAnsi"/>
        </w:rPr>
        <w:t>Nath</w:t>
      </w:r>
      <w:proofErr w:type="spellEnd"/>
      <w:r w:rsidR="00FF6064" w:rsidRPr="000B6D42">
        <w:rPr>
          <w:rFonts w:cstheme="minorHAnsi"/>
        </w:rPr>
        <w:t xml:space="preserve"> et al., 2003;</w:t>
      </w:r>
      <w:r w:rsidR="00B27E34" w:rsidRPr="000B6D42">
        <w:rPr>
          <w:rFonts w:cstheme="minorHAnsi"/>
        </w:rPr>
        <w:t xml:space="preserve"> </w:t>
      </w:r>
      <w:r w:rsidR="00FF6064" w:rsidRPr="000B6D42">
        <w:rPr>
          <w:rFonts w:cstheme="minorHAnsi"/>
        </w:rPr>
        <w:t>White, 2006)</w:t>
      </w:r>
      <w:r w:rsidR="00473162" w:rsidRPr="000B6D42">
        <w:rPr>
          <w:rFonts w:cstheme="minorHAnsi"/>
        </w:rPr>
        <w:t>.</w:t>
      </w:r>
      <w:r w:rsidR="00490751" w:rsidRPr="000B6D42">
        <w:rPr>
          <w:rFonts w:cstheme="minorHAnsi"/>
        </w:rPr>
        <w:t xml:space="preserve"> </w:t>
      </w:r>
    </w:p>
    <w:p w:rsidR="00BA0A0C" w:rsidRPr="000B6D42" w:rsidRDefault="004A127B" w:rsidP="000B6D42">
      <w:pPr>
        <w:pStyle w:val="Heading1"/>
        <w:spacing w:line="360" w:lineRule="auto"/>
        <w:jc w:val="both"/>
        <w:rPr>
          <w:rFonts w:asciiTheme="minorHAnsi" w:hAnsiTheme="minorHAnsi" w:cstheme="minorHAnsi"/>
          <w:b w:val="0"/>
          <w:sz w:val="22"/>
          <w:szCs w:val="22"/>
        </w:rPr>
      </w:pPr>
      <w:r w:rsidRPr="000B6D42">
        <w:rPr>
          <w:rFonts w:asciiTheme="minorHAnsi" w:hAnsiTheme="minorHAnsi" w:cstheme="minorHAnsi"/>
          <w:b w:val="0"/>
          <w:sz w:val="22"/>
          <w:szCs w:val="22"/>
        </w:rPr>
        <w:t>Leaf size is determined by a highly reproducible process regulating the number and size of constituent cells (</w:t>
      </w:r>
      <w:proofErr w:type="spellStart"/>
      <w:r w:rsidRPr="000B6D42">
        <w:rPr>
          <w:rFonts w:asciiTheme="minorHAnsi" w:hAnsiTheme="minorHAnsi" w:cstheme="minorHAnsi"/>
          <w:b w:val="0"/>
          <w:sz w:val="22"/>
          <w:szCs w:val="22"/>
        </w:rPr>
        <w:t>Kawade</w:t>
      </w:r>
      <w:proofErr w:type="spellEnd"/>
      <w:r w:rsidRPr="000B6D42">
        <w:rPr>
          <w:rFonts w:asciiTheme="minorHAnsi" w:hAnsiTheme="minorHAnsi" w:cstheme="minorHAnsi"/>
          <w:b w:val="0"/>
          <w:sz w:val="22"/>
          <w:szCs w:val="22"/>
        </w:rPr>
        <w:t xml:space="preserve"> et al. 2010).  </w:t>
      </w:r>
      <w:r w:rsidR="00346DD8" w:rsidRPr="000B6D42">
        <w:rPr>
          <w:rFonts w:asciiTheme="minorHAnsi" w:hAnsiTheme="minorHAnsi" w:cstheme="minorHAnsi"/>
          <w:b w:val="0"/>
          <w:sz w:val="22"/>
          <w:szCs w:val="22"/>
        </w:rPr>
        <w:t xml:space="preserve">Cell expansion in monocots generally occurs after cell division but in </w:t>
      </w:r>
      <w:proofErr w:type="spellStart"/>
      <w:r w:rsidR="00346DD8" w:rsidRPr="000B6D42">
        <w:rPr>
          <w:rFonts w:asciiTheme="minorHAnsi" w:hAnsiTheme="minorHAnsi" w:cstheme="minorHAnsi"/>
          <w:b w:val="0"/>
          <w:sz w:val="22"/>
          <w:szCs w:val="22"/>
        </w:rPr>
        <w:t>dicots</w:t>
      </w:r>
      <w:proofErr w:type="spellEnd"/>
      <w:r w:rsidR="00346DD8" w:rsidRPr="000B6D42">
        <w:rPr>
          <w:rFonts w:asciiTheme="minorHAnsi" w:hAnsiTheme="minorHAnsi" w:cstheme="minorHAnsi"/>
          <w:b w:val="0"/>
          <w:sz w:val="22"/>
          <w:szCs w:val="22"/>
        </w:rPr>
        <w:t xml:space="preserve"> these processes overlap to a greater extent (</w:t>
      </w:r>
      <w:proofErr w:type="spellStart"/>
      <w:r w:rsidR="00145416" w:rsidRPr="000B6D42">
        <w:rPr>
          <w:rFonts w:asciiTheme="minorHAnsi" w:hAnsiTheme="minorHAnsi" w:cstheme="minorHAnsi"/>
          <w:b w:val="0"/>
          <w:sz w:val="22"/>
          <w:szCs w:val="22"/>
        </w:rPr>
        <w:t>Opik</w:t>
      </w:r>
      <w:proofErr w:type="spellEnd"/>
      <w:r w:rsidR="00145416" w:rsidRPr="000B6D42">
        <w:rPr>
          <w:rFonts w:asciiTheme="minorHAnsi" w:hAnsiTheme="minorHAnsi" w:cstheme="minorHAnsi"/>
          <w:b w:val="0"/>
          <w:sz w:val="22"/>
          <w:szCs w:val="22"/>
        </w:rPr>
        <w:t xml:space="preserve"> and Rolfe</w:t>
      </w:r>
      <w:r w:rsidR="009505E1">
        <w:rPr>
          <w:rFonts w:asciiTheme="minorHAnsi" w:hAnsiTheme="minorHAnsi" w:cstheme="minorHAnsi"/>
          <w:b w:val="0"/>
          <w:sz w:val="22"/>
          <w:szCs w:val="22"/>
        </w:rPr>
        <w:t>, 2005, p.228</w:t>
      </w:r>
      <w:r w:rsidR="00145416" w:rsidRPr="000B6D42">
        <w:rPr>
          <w:rFonts w:asciiTheme="minorHAnsi" w:hAnsiTheme="minorHAnsi" w:cstheme="minorHAnsi"/>
          <w:b w:val="0"/>
          <w:sz w:val="22"/>
          <w:szCs w:val="22"/>
        </w:rPr>
        <w:t>)</w:t>
      </w:r>
      <w:r w:rsidR="002E5BA9" w:rsidRPr="000B6D42">
        <w:rPr>
          <w:rFonts w:asciiTheme="minorHAnsi" w:hAnsiTheme="minorHAnsi" w:cstheme="minorHAnsi"/>
          <w:b w:val="0"/>
          <w:sz w:val="22"/>
          <w:szCs w:val="22"/>
        </w:rPr>
        <w:t xml:space="preserve">. Cell expansion is driven by the process of cell wall extensibility and cell </w:t>
      </w:r>
      <w:proofErr w:type="spellStart"/>
      <w:r w:rsidR="002E5BA9" w:rsidRPr="000B6D42">
        <w:rPr>
          <w:rFonts w:asciiTheme="minorHAnsi" w:hAnsiTheme="minorHAnsi" w:cstheme="minorHAnsi"/>
          <w:b w:val="0"/>
          <w:sz w:val="22"/>
          <w:szCs w:val="22"/>
        </w:rPr>
        <w:t>turgor</w:t>
      </w:r>
      <w:proofErr w:type="spellEnd"/>
      <w:r w:rsidR="002E5BA9" w:rsidRPr="000B6D42">
        <w:rPr>
          <w:rFonts w:asciiTheme="minorHAnsi" w:hAnsiTheme="minorHAnsi" w:cstheme="minorHAnsi"/>
          <w:b w:val="0"/>
          <w:sz w:val="22"/>
          <w:szCs w:val="22"/>
        </w:rPr>
        <w:t>.</w:t>
      </w:r>
      <w:r w:rsidR="00C35446" w:rsidRPr="000B6D42">
        <w:rPr>
          <w:rFonts w:asciiTheme="minorHAnsi" w:hAnsiTheme="minorHAnsi" w:cstheme="minorHAnsi"/>
          <w:b w:val="0"/>
          <w:sz w:val="22"/>
          <w:szCs w:val="22"/>
        </w:rPr>
        <w:t xml:space="preserve"> Expansion occurs w</w:t>
      </w:r>
      <w:r w:rsidR="002E5BA9" w:rsidRPr="000B6D42">
        <w:rPr>
          <w:rFonts w:asciiTheme="minorHAnsi" w:hAnsiTheme="minorHAnsi" w:cstheme="minorHAnsi"/>
          <w:b w:val="0"/>
          <w:sz w:val="22"/>
          <w:szCs w:val="22"/>
        </w:rPr>
        <w:t xml:space="preserve">hen </w:t>
      </w:r>
      <w:proofErr w:type="spellStart"/>
      <w:r w:rsidR="002E5BA9" w:rsidRPr="000B6D42">
        <w:rPr>
          <w:rFonts w:asciiTheme="minorHAnsi" w:hAnsiTheme="minorHAnsi" w:cstheme="minorHAnsi"/>
          <w:b w:val="0"/>
          <w:sz w:val="22"/>
          <w:szCs w:val="22"/>
        </w:rPr>
        <w:t>turgor</w:t>
      </w:r>
      <w:proofErr w:type="spellEnd"/>
      <w:r w:rsidR="002E5BA9" w:rsidRPr="000B6D42">
        <w:rPr>
          <w:rFonts w:asciiTheme="minorHAnsi" w:hAnsiTheme="minorHAnsi" w:cstheme="minorHAnsi"/>
          <w:b w:val="0"/>
          <w:sz w:val="22"/>
          <w:szCs w:val="22"/>
        </w:rPr>
        <w:t xml:space="preserve"> pressure is raised above the extensibili</w:t>
      </w:r>
      <w:r w:rsidR="00C35446" w:rsidRPr="000B6D42">
        <w:rPr>
          <w:rFonts w:asciiTheme="minorHAnsi" w:hAnsiTheme="minorHAnsi" w:cstheme="minorHAnsi"/>
          <w:b w:val="0"/>
          <w:sz w:val="22"/>
          <w:szCs w:val="22"/>
        </w:rPr>
        <w:t>ty threshold for the cell wall</w:t>
      </w:r>
      <w:r w:rsidR="00705B83" w:rsidRPr="000B6D42">
        <w:rPr>
          <w:rFonts w:asciiTheme="minorHAnsi" w:hAnsiTheme="minorHAnsi" w:cstheme="minorHAnsi"/>
          <w:b w:val="0"/>
          <w:sz w:val="22"/>
          <w:szCs w:val="22"/>
        </w:rPr>
        <w:t>. This is</w:t>
      </w:r>
      <w:r w:rsidR="00C35446" w:rsidRPr="000B6D42">
        <w:rPr>
          <w:rFonts w:asciiTheme="minorHAnsi" w:hAnsiTheme="minorHAnsi" w:cstheme="minorHAnsi"/>
          <w:b w:val="0"/>
          <w:sz w:val="22"/>
          <w:szCs w:val="22"/>
        </w:rPr>
        <w:t xml:space="preserve"> an osmotic process controlled by ion fluxes between the </w:t>
      </w:r>
      <w:proofErr w:type="spellStart"/>
      <w:r w:rsidR="00C35446" w:rsidRPr="000B6D42">
        <w:rPr>
          <w:rFonts w:asciiTheme="minorHAnsi" w:hAnsiTheme="minorHAnsi" w:cstheme="minorHAnsi"/>
          <w:b w:val="0"/>
          <w:sz w:val="22"/>
          <w:szCs w:val="22"/>
        </w:rPr>
        <w:t>apoplastic</w:t>
      </w:r>
      <w:proofErr w:type="spellEnd"/>
      <w:r w:rsidR="00C35446" w:rsidRPr="000B6D42">
        <w:rPr>
          <w:rFonts w:asciiTheme="minorHAnsi" w:hAnsiTheme="minorHAnsi" w:cstheme="minorHAnsi"/>
          <w:b w:val="0"/>
          <w:sz w:val="22"/>
          <w:szCs w:val="22"/>
        </w:rPr>
        <w:t xml:space="preserve"> space and the rest of the cell </w:t>
      </w:r>
      <w:r w:rsidR="00951DDE" w:rsidRPr="000B6D42">
        <w:rPr>
          <w:rFonts w:asciiTheme="minorHAnsi" w:hAnsiTheme="minorHAnsi" w:cstheme="minorHAnsi"/>
          <w:b w:val="0"/>
          <w:sz w:val="22"/>
          <w:szCs w:val="22"/>
        </w:rPr>
        <w:t>(</w:t>
      </w:r>
      <w:r w:rsidR="00AC58B9" w:rsidRPr="000B6D42">
        <w:rPr>
          <w:rFonts w:asciiTheme="minorHAnsi" w:hAnsiTheme="minorHAnsi" w:cstheme="minorHAnsi"/>
          <w:b w:val="0"/>
          <w:sz w:val="22"/>
          <w:szCs w:val="22"/>
        </w:rPr>
        <w:t>Cosgrove</w:t>
      </w:r>
      <w:r w:rsidR="00951DDE" w:rsidRPr="000B6D42">
        <w:rPr>
          <w:rFonts w:asciiTheme="minorHAnsi" w:hAnsiTheme="minorHAnsi" w:cstheme="minorHAnsi"/>
          <w:b w:val="0"/>
          <w:sz w:val="22"/>
          <w:szCs w:val="22"/>
        </w:rPr>
        <w:t>,</w:t>
      </w:r>
      <w:r w:rsidR="00AC58B9" w:rsidRPr="000B6D42">
        <w:rPr>
          <w:rFonts w:asciiTheme="minorHAnsi" w:hAnsiTheme="minorHAnsi" w:cstheme="minorHAnsi"/>
          <w:b w:val="0"/>
          <w:sz w:val="22"/>
          <w:szCs w:val="22"/>
        </w:rPr>
        <w:t xml:space="preserve"> 1993, 1997; Ferris &amp; Taylor</w:t>
      </w:r>
      <w:r w:rsidR="00951DDE" w:rsidRPr="000B6D42">
        <w:rPr>
          <w:rFonts w:asciiTheme="minorHAnsi" w:hAnsiTheme="minorHAnsi" w:cstheme="minorHAnsi"/>
          <w:b w:val="0"/>
          <w:sz w:val="22"/>
          <w:szCs w:val="22"/>
        </w:rPr>
        <w:t>,</w:t>
      </w:r>
      <w:r w:rsidR="00AC58B9" w:rsidRPr="000B6D42">
        <w:rPr>
          <w:rFonts w:asciiTheme="minorHAnsi" w:hAnsiTheme="minorHAnsi" w:cstheme="minorHAnsi"/>
          <w:b w:val="0"/>
          <w:sz w:val="22"/>
          <w:szCs w:val="22"/>
        </w:rPr>
        <w:t xml:space="preserve"> 1994; Taylor </w:t>
      </w:r>
      <w:r w:rsidR="00AC58B9" w:rsidRPr="000B6D42">
        <w:rPr>
          <w:rStyle w:val="Emphasis"/>
          <w:rFonts w:asciiTheme="minorHAnsi" w:hAnsiTheme="minorHAnsi" w:cstheme="minorHAnsi"/>
          <w:b w:val="0"/>
          <w:sz w:val="22"/>
          <w:szCs w:val="22"/>
        </w:rPr>
        <w:t>et al</w:t>
      </w:r>
      <w:r w:rsidR="00951DDE" w:rsidRPr="000B6D42">
        <w:rPr>
          <w:rFonts w:asciiTheme="minorHAnsi" w:hAnsiTheme="minorHAnsi" w:cstheme="minorHAnsi"/>
          <w:b w:val="0"/>
          <w:sz w:val="22"/>
          <w:szCs w:val="22"/>
        </w:rPr>
        <w:t>. 1994</w:t>
      </w:r>
      <w:r w:rsidR="00AC58B9" w:rsidRPr="000B6D42">
        <w:rPr>
          <w:rFonts w:asciiTheme="minorHAnsi" w:hAnsiTheme="minorHAnsi" w:cstheme="minorHAnsi"/>
          <w:b w:val="0"/>
          <w:sz w:val="22"/>
          <w:szCs w:val="22"/>
        </w:rPr>
        <w:t>)</w:t>
      </w:r>
      <w:r w:rsidR="00C35446" w:rsidRPr="000B6D42">
        <w:rPr>
          <w:rFonts w:asciiTheme="minorHAnsi" w:hAnsiTheme="minorHAnsi" w:cstheme="minorHAnsi"/>
          <w:b w:val="0"/>
          <w:sz w:val="22"/>
          <w:szCs w:val="22"/>
        </w:rPr>
        <w:t xml:space="preserve">. </w:t>
      </w:r>
      <w:r w:rsidR="00EE4DA0" w:rsidRPr="000B6D42">
        <w:rPr>
          <w:rFonts w:asciiTheme="minorHAnsi" w:hAnsiTheme="minorHAnsi" w:cstheme="minorHAnsi"/>
          <w:b w:val="0"/>
          <w:sz w:val="22"/>
          <w:szCs w:val="22"/>
        </w:rPr>
        <w:t>Inter</w:t>
      </w:r>
      <w:r w:rsidR="00637D1D" w:rsidRPr="000B6D42">
        <w:rPr>
          <w:rFonts w:asciiTheme="minorHAnsi" w:hAnsiTheme="minorHAnsi" w:cstheme="minorHAnsi"/>
          <w:b w:val="0"/>
          <w:sz w:val="22"/>
          <w:szCs w:val="22"/>
        </w:rPr>
        <w:t>e</w:t>
      </w:r>
      <w:r w:rsidR="00EE4DA0" w:rsidRPr="000B6D42">
        <w:rPr>
          <w:rFonts w:asciiTheme="minorHAnsi" w:hAnsiTheme="minorHAnsi" w:cstheme="minorHAnsi"/>
          <w:b w:val="0"/>
          <w:sz w:val="22"/>
          <w:szCs w:val="22"/>
        </w:rPr>
        <w:t>stingly, a</w:t>
      </w:r>
      <w:r w:rsidRPr="000B6D42">
        <w:rPr>
          <w:rFonts w:asciiTheme="minorHAnsi" w:hAnsiTheme="minorHAnsi" w:cstheme="minorHAnsi"/>
          <w:b w:val="0"/>
          <w:sz w:val="22"/>
          <w:szCs w:val="22"/>
        </w:rPr>
        <w:t xml:space="preserve"> defect in cell proliferation often enhances cell expansion</w:t>
      </w:r>
      <w:r w:rsidR="00EE4DA0" w:rsidRPr="000B6D42">
        <w:rPr>
          <w:rFonts w:asciiTheme="minorHAnsi" w:hAnsiTheme="minorHAnsi" w:cstheme="minorHAnsi"/>
          <w:b w:val="0"/>
          <w:sz w:val="22"/>
          <w:szCs w:val="22"/>
        </w:rPr>
        <w:t xml:space="preserve"> thus mitigating the overall effect on organ size. This </w:t>
      </w:r>
      <w:proofErr w:type="spellStart"/>
      <w:r w:rsidR="00EE4DA0" w:rsidRPr="000B6D42">
        <w:rPr>
          <w:rFonts w:asciiTheme="minorHAnsi" w:hAnsiTheme="minorHAnsi" w:cstheme="minorHAnsi"/>
          <w:b w:val="0"/>
          <w:sz w:val="22"/>
          <w:szCs w:val="22"/>
        </w:rPr>
        <w:t>phenonomen</w:t>
      </w:r>
      <w:proofErr w:type="spellEnd"/>
      <w:r w:rsidR="00EE4DA0" w:rsidRPr="000B6D42">
        <w:rPr>
          <w:rFonts w:asciiTheme="minorHAnsi" w:hAnsiTheme="minorHAnsi" w:cstheme="minorHAnsi"/>
          <w:b w:val="0"/>
          <w:sz w:val="22"/>
          <w:szCs w:val="22"/>
        </w:rPr>
        <w:t xml:space="preserve">, known as “compensation”, was first observed in gamma radiated wheat (Haber, 1962) and has been observed more recently in </w:t>
      </w:r>
      <w:r w:rsidR="00EE4DA0" w:rsidRPr="000B6D42">
        <w:rPr>
          <w:rFonts w:asciiTheme="minorHAnsi" w:hAnsiTheme="minorHAnsi" w:cstheme="minorHAnsi"/>
          <w:b w:val="0"/>
          <w:i/>
          <w:sz w:val="22"/>
          <w:szCs w:val="22"/>
        </w:rPr>
        <w:t>Arabidopsis</w:t>
      </w:r>
      <w:r w:rsidR="00637D1D" w:rsidRPr="000B6D42">
        <w:rPr>
          <w:rFonts w:asciiTheme="minorHAnsi" w:hAnsiTheme="minorHAnsi" w:cstheme="minorHAnsi"/>
          <w:b w:val="0"/>
          <w:sz w:val="22"/>
          <w:szCs w:val="22"/>
        </w:rPr>
        <w:t xml:space="preserve"> mutants (</w:t>
      </w:r>
      <w:proofErr w:type="spellStart"/>
      <w:r w:rsidR="00637D1D" w:rsidRPr="000B6D42">
        <w:rPr>
          <w:rFonts w:asciiTheme="minorHAnsi" w:hAnsiTheme="minorHAnsi" w:cstheme="minorHAnsi"/>
          <w:b w:val="0"/>
          <w:sz w:val="22"/>
          <w:szCs w:val="22"/>
        </w:rPr>
        <w:t>Micol</w:t>
      </w:r>
      <w:proofErr w:type="spellEnd"/>
      <w:r w:rsidR="00637D1D" w:rsidRPr="000B6D42">
        <w:rPr>
          <w:rFonts w:asciiTheme="minorHAnsi" w:hAnsiTheme="minorHAnsi" w:cstheme="minorHAnsi"/>
          <w:b w:val="0"/>
          <w:sz w:val="22"/>
          <w:szCs w:val="22"/>
        </w:rPr>
        <w:t xml:space="preserve">, 2009; </w:t>
      </w:r>
      <w:proofErr w:type="spellStart"/>
      <w:r w:rsidR="00612F64" w:rsidRPr="000B6D42">
        <w:rPr>
          <w:rFonts w:asciiTheme="minorHAnsi" w:hAnsiTheme="minorHAnsi" w:cstheme="minorHAnsi"/>
          <w:b w:val="0"/>
          <w:sz w:val="22"/>
          <w:szCs w:val="22"/>
        </w:rPr>
        <w:t>Horiguchi</w:t>
      </w:r>
      <w:proofErr w:type="spellEnd"/>
      <w:r w:rsidR="00612F64" w:rsidRPr="000B6D42">
        <w:rPr>
          <w:rFonts w:asciiTheme="minorHAnsi" w:hAnsiTheme="minorHAnsi" w:cstheme="minorHAnsi"/>
          <w:b w:val="0"/>
          <w:sz w:val="22"/>
          <w:szCs w:val="22"/>
        </w:rPr>
        <w:t xml:space="preserve"> et al. 2006</w:t>
      </w:r>
      <w:r w:rsidR="00EE4DA0" w:rsidRPr="000B6D42">
        <w:rPr>
          <w:rFonts w:asciiTheme="minorHAnsi" w:hAnsiTheme="minorHAnsi" w:cstheme="minorHAnsi"/>
          <w:b w:val="0"/>
          <w:sz w:val="22"/>
          <w:szCs w:val="22"/>
        </w:rPr>
        <w:t xml:space="preserve">). </w:t>
      </w:r>
      <w:r w:rsidR="000E38A6" w:rsidRPr="000B6D42">
        <w:rPr>
          <w:rFonts w:asciiTheme="minorHAnsi" w:hAnsiTheme="minorHAnsi" w:cstheme="minorHAnsi"/>
          <w:b w:val="0"/>
          <w:sz w:val="22"/>
          <w:szCs w:val="22"/>
        </w:rPr>
        <w:t xml:space="preserve">Although the mechanisms which control compensation are </w:t>
      </w:r>
      <w:r w:rsidR="005F7C56" w:rsidRPr="000B6D42">
        <w:rPr>
          <w:rFonts w:asciiTheme="minorHAnsi" w:hAnsiTheme="minorHAnsi" w:cstheme="minorHAnsi"/>
          <w:b w:val="0"/>
          <w:sz w:val="22"/>
          <w:szCs w:val="22"/>
        </w:rPr>
        <w:t>poorly</w:t>
      </w:r>
      <w:r w:rsidR="000E38A6" w:rsidRPr="000B6D42">
        <w:rPr>
          <w:rFonts w:asciiTheme="minorHAnsi" w:hAnsiTheme="minorHAnsi" w:cstheme="minorHAnsi"/>
          <w:b w:val="0"/>
          <w:sz w:val="22"/>
          <w:szCs w:val="22"/>
        </w:rPr>
        <w:t xml:space="preserve"> understood (</w:t>
      </w:r>
      <w:proofErr w:type="spellStart"/>
      <w:r w:rsidR="000E38A6" w:rsidRPr="000B6D42">
        <w:rPr>
          <w:rFonts w:asciiTheme="minorHAnsi" w:hAnsiTheme="minorHAnsi" w:cstheme="minorHAnsi"/>
          <w:b w:val="0"/>
          <w:sz w:val="22"/>
          <w:szCs w:val="22"/>
        </w:rPr>
        <w:t>Kawade</w:t>
      </w:r>
      <w:proofErr w:type="spellEnd"/>
      <w:r w:rsidR="000E38A6" w:rsidRPr="000B6D42">
        <w:rPr>
          <w:rFonts w:asciiTheme="minorHAnsi" w:hAnsiTheme="minorHAnsi" w:cstheme="minorHAnsi"/>
          <w:b w:val="0"/>
          <w:sz w:val="22"/>
          <w:szCs w:val="22"/>
        </w:rPr>
        <w:t xml:space="preserve"> et al. 2010), other factors regulating organ growth have been studied more extensively. </w:t>
      </w:r>
      <w:r w:rsidR="00C35446" w:rsidRPr="000B6D42">
        <w:rPr>
          <w:rFonts w:asciiTheme="minorHAnsi" w:hAnsiTheme="minorHAnsi" w:cstheme="minorHAnsi"/>
          <w:b w:val="0"/>
          <w:sz w:val="22"/>
          <w:szCs w:val="22"/>
        </w:rPr>
        <w:t xml:space="preserve">Cell expansion in the </w:t>
      </w:r>
      <w:proofErr w:type="spellStart"/>
      <w:r w:rsidR="00C35446" w:rsidRPr="000B6D42">
        <w:rPr>
          <w:rFonts w:asciiTheme="minorHAnsi" w:hAnsiTheme="minorHAnsi" w:cstheme="minorHAnsi"/>
          <w:b w:val="0"/>
          <w:sz w:val="22"/>
          <w:szCs w:val="22"/>
        </w:rPr>
        <w:t>mesophyll</w:t>
      </w:r>
      <w:proofErr w:type="spellEnd"/>
      <w:r w:rsidR="00C35446" w:rsidRPr="000B6D42">
        <w:rPr>
          <w:rFonts w:asciiTheme="minorHAnsi" w:hAnsiTheme="minorHAnsi" w:cstheme="minorHAnsi"/>
          <w:b w:val="0"/>
          <w:sz w:val="22"/>
          <w:szCs w:val="22"/>
        </w:rPr>
        <w:t xml:space="preserve"> is believed to drive leaf expansion </w:t>
      </w:r>
      <w:r w:rsidR="002C749F" w:rsidRPr="000B6D42">
        <w:rPr>
          <w:rFonts w:asciiTheme="minorHAnsi" w:hAnsiTheme="minorHAnsi" w:cstheme="minorHAnsi"/>
          <w:b w:val="0"/>
          <w:sz w:val="22"/>
          <w:szCs w:val="22"/>
        </w:rPr>
        <w:t>whilst</w:t>
      </w:r>
      <w:r w:rsidR="00C35446" w:rsidRPr="000B6D42">
        <w:rPr>
          <w:rFonts w:asciiTheme="minorHAnsi" w:hAnsiTheme="minorHAnsi" w:cstheme="minorHAnsi"/>
          <w:b w:val="0"/>
          <w:sz w:val="22"/>
          <w:szCs w:val="22"/>
        </w:rPr>
        <w:t xml:space="preserve"> the epidermis</w:t>
      </w:r>
      <w:r w:rsidR="002C749F" w:rsidRPr="000B6D42">
        <w:rPr>
          <w:rFonts w:asciiTheme="minorHAnsi" w:hAnsiTheme="minorHAnsi" w:cstheme="minorHAnsi"/>
          <w:b w:val="0"/>
          <w:sz w:val="22"/>
          <w:szCs w:val="22"/>
        </w:rPr>
        <w:t xml:space="preserve"> is thought t</w:t>
      </w:r>
      <w:r w:rsidR="007118DC" w:rsidRPr="000B6D42">
        <w:rPr>
          <w:rFonts w:asciiTheme="minorHAnsi" w:hAnsiTheme="minorHAnsi" w:cstheme="minorHAnsi"/>
          <w:b w:val="0"/>
          <w:sz w:val="22"/>
          <w:szCs w:val="22"/>
        </w:rPr>
        <w:t xml:space="preserve">o restrict </w:t>
      </w:r>
      <w:proofErr w:type="spellStart"/>
      <w:r w:rsidR="007118DC" w:rsidRPr="000B6D42">
        <w:rPr>
          <w:rFonts w:asciiTheme="minorHAnsi" w:hAnsiTheme="minorHAnsi" w:cstheme="minorHAnsi"/>
          <w:b w:val="0"/>
          <w:sz w:val="22"/>
          <w:szCs w:val="22"/>
        </w:rPr>
        <w:t>mesophyll</w:t>
      </w:r>
      <w:proofErr w:type="spellEnd"/>
      <w:r w:rsidR="007118DC" w:rsidRPr="000B6D42">
        <w:rPr>
          <w:rFonts w:asciiTheme="minorHAnsi" w:hAnsiTheme="minorHAnsi" w:cstheme="minorHAnsi"/>
          <w:b w:val="0"/>
          <w:sz w:val="22"/>
          <w:szCs w:val="22"/>
        </w:rPr>
        <w:t xml:space="preserve"> expansion. C</w:t>
      </w:r>
      <w:r w:rsidR="00F072EC" w:rsidRPr="000B6D42">
        <w:rPr>
          <w:rFonts w:asciiTheme="minorHAnsi" w:hAnsiTheme="minorHAnsi" w:cstheme="minorHAnsi"/>
          <w:b w:val="0"/>
          <w:sz w:val="22"/>
          <w:szCs w:val="22"/>
        </w:rPr>
        <w:t xml:space="preserve">ell </w:t>
      </w:r>
      <w:r w:rsidR="002C749F" w:rsidRPr="000B6D42">
        <w:rPr>
          <w:rFonts w:asciiTheme="minorHAnsi" w:hAnsiTheme="minorHAnsi" w:cstheme="minorHAnsi"/>
          <w:b w:val="0"/>
          <w:sz w:val="22"/>
          <w:szCs w:val="22"/>
        </w:rPr>
        <w:t xml:space="preserve">division in the epidermal pavement cells </w:t>
      </w:r>
      <w:r w:rsidR="00F072EC" w:rsidRPr="000B6D42">
        <w:rPr>
          <w:rFonts w:asciiTheme="minorHAnsi" w:hAnsiTheme="minorHAnsi" w:cstheme="minorHAnsi"/>
          <w:b w:val="0"/>
          <w:sz w:val="22"/>
          <w:szCs w:val="22"/>
        </w:rPr>
        <w:t>stop</w:t>
      </w:r>
      <w:r w:rsidR="002C749F" w:rsidRPr="000B6D42">
        <w:rPr>
          <w:rFonts w:asciiTheme="minorHAnsi" w:hAnsiTheme="minorHAnsi" w:cstheme="minorHAnsi"/>
          <w:b w:val="0"/>
          <w:sz w:val="22"/>
          <w:szCs w:val="22"/>
        </w:rPr>
        <w:t xml:space="preserve"> before those of the palisade </w:t>
      </w:r>
      <w:proofErr w:type="spellStart"/>
      <w:r w:rsidR="002C749F" w:rsidRPr="000B6D42">
        <w:rPr>
          <w:rFonts w:asciiTheme="minorHAnsi" w:hAnsiTheme="minorHAnsi" w:cstheme="minorHAnsi"/>
          <w:b w:val="0"/>
          <w:sz w:val="22"/>
          <w:szCs w:val="22"/>
        </w:rPr>
        <w:t>mesophyll</w:t>
      </w:r>
      <w:proofErr w:type="spellEnd"/>
      <w:r w:rsidR="002C749F" w:rsidRPr="000B6D42">
        <w:rPr>
          <w:rFonts w:asciiTheme="minorHAnsi" w:hAnsiTheme="minorHAnsi" w:cstheme="minorHAnsi"/>
          <w:b w:val="0"/>
          <w:sz w:val="22"/>
          <w:szCs w:val="22"/>
        </w:rPr>
        <w:t xml:space="preserve">. </w:t>
      </w:r>
      <w:r w:rsidR="00F80743" w:rsidRPr="000B6D42">
        <w:rPr>
          <w:rFonts w:asciiTheme="minorHAnsi" w:hAnsiTheme="minorHAnsi" w:cstheme="minorHAnsi"/>
          <w:b w:val="0"/>
          <w:sz w:val="22"/>
          <w:szCs w:val="22"/>
        </w:rPr>
        <w:t>In addition, cell expansion of the inner tissue coleoptiles continues in isolation whereas cell expansion of the epidermis contracts in isolation (</w:t>
      </w:r>
      <w:proofErr w:type="spellStart"/>
      <w:r w:rsidR="0040550B" w:rsidRPr="00241ED1">
        <w:rPr>
          <w:rFonts w:asciiTheme="minorHAnsi" w:hAnsiTheme="minorHAnsi" w:cstheme="minorHAnsi"/>
          <w:b w:val="0"/>
          <w:sz w:val="22"/>
          <w:szCs w:val="22"/>
        </w:rPr>
        <w:t>Kutchera</w:t>
      </w:r>
      <w:proofErr w:type="spellEnd"/>
      <w:r w:rsidR="0040550B" w:rsidRPr="00241ED1">
        <w:rPr>
          <w:rFonts w:asciiTheme="minorHAnsi" w:hAnsiTheme="minorHAnsi" w:cstheme="minorHAnsi"/>
          <w:b w:val="0"/>
          <w:sz w:val="22"/>
          <w:szCs w:val="22"/>
        </w:rPr>
        <w:t xml:space="preserve"> et al. 1992</w:t>
      </w:r>
      <w:r w:rsidR="00F80743" w:rsidRPr="000B6D42">
        <w:rPr>
          <w:rFonts w:asciiTheme="minorHAnsi" w:hAnsiTheme="minorHAnsi" w:cstheme="minorHAnsi"/>
          <w:b w:val="0"/>
          <w:sz w:val="22"/>
          <w:szCs w:val="22"/>
        </w:rPr>
        <w:t xml:space="preserve">). </w:t>
      </w:r>
      <w:r w:rsidR="00E75959" w:rsidRPr="000B6D42">
        <w:rPr>
          <w:rFonts w:asciiTheme="minorHAnsi" w:hAnsiTheme="minorHAnsi" w:cstheme="minorHAnsi"/>
          <w:b w:val="0"/>
          <w:sz w:val="22"/>
          <w:szCs w:val="22"/>
        </w:rPr>
        <w:t xml:space="preserve">The period between cessation of epidermal cell expansion and </w:t>
      </w:r>
      <w:proofErr w:type="spellStart"/>
      <w:r w:rsidR="00E75959" w:rsidRPr="000B6D42">
        <w:rPr>
          <w:rFonts w:asciiTheme="minorHAnsi" w:hAnsiTheme="minorHAnsi" w:cstheme="minorHAnsi"/>
          <w:b w:val="0"/>
          <w:sz w:val="22"/>
          <w:szCs w:val="22"/>
        </w:rPr>
        <w:t>mesophyll</w:t>
      </w:r>
      <w:proofErr w:type="spellEnd"/>
      <w:r w:rsidR="00E75959" w:rsidRPr="000B6D42">
        <w:rPr>
          <w:rFonts w:asciiTheme="minorHAnsi" w:hAnsiTheme="minorHAnsi" w:cstheme="minorHAnsi"/>
          <w:b w:val="0"/>
          <w:sz w:val="22"/>
          <w:szCs w:val="22"/>
        </w:rPr>
        <w:t xml:space="preserve"> cell expansion determines how compact the </w:t>
      </w:r>
      <w:proofErr w:type="spellStart"/>
      <w:r w:rsidR="00E75959" w:rsidRPr="000B6D42">
        <w:rPr>
          <w:rFonts w:asciiTheme="minorHAnsi" w:hAnsiTheme="minorHAnsi" w:cstheme="minorHAnsi"/>
          <w:b w:val="0"/>
          <w:sz w:val="22"/>
          <w:szCs w:val="22"/>
        </w:rPr>
        <w:t>mesophyll</w:t>
      </w:r>
      <w:proofErr w:type="spellEnd"/>
      <w:r w:rsidR="00E75959" w:rsidRPr="000B6D42">
        <w:rPr>
          <w:rFonts w:asciiTheme="minorHAnsi" w:hAnsiTheme="minorHAnsi" w:cstheme="minorHAnsi"/>
          <w:b w:val="0"/>
          <w:sz w:val="22"/>
          <w:szCs w:val="22"/>
        </w:rPr>
        <w:t xml:space="preserve"> cells are. For instance, the </w:t>
      </w:r>
      <w:r w:rsidR="00E75959" w:rsidRPr="000B6D42">
        <w:rPr>
          <w:rFonts w:asciiTheme="minorHAnsi" w:hAnsiTheme="minorHAnsi" w:cstheme="minorHAnsi"/>
          <w:b w:val="0"/>
          <w:i/>
          <w:sz w:val="22"/>
          <w:szCs w:val="22"/>
        </w:rPr>
        <w:t xml:space="preserve">argentums </w:t>
      </w:r>
      <w:r w:rsidR="00E75959" w:rsidRPr="000B6D42">
        <w:rPr>
          <w:rFonts w:asciiTheme="minorHAnsi" w:hAnsiTheme="minorHAnsi" w:cstheme="minorHAnsi"/>
          <w:b w:val="0"/>
          <w:sz w:val="22"/>
          <w:szCs w:val="22"/>
        </w:rPr>
        <w:t xml:space="preserve">mutant of pea owes its silvery appearance to the continued expansion of </w:t>
      </w:r>
      <w:proofErr w:type="spellStart"/>
      <w:r w:rsidR="00E75959" w:rsidRPr="000B6D42">
        <w:rPr>
          <w:rFonts w:asciiTheme="minorHAnsi" w:hAnsiTheme="minorHAnsi" w:cstheme="minorHAnsi"/>
          <w:b w:val="0"/>
          <w:sz w:val="22"/>
          <w:szCs w:val="22"/>
        </w:rPr>
        <w:t>mesophyll</w:t>
      </w:r>
      <w:proofErr w:type="spellEnd"/>
      <w:r w:rsidR="00E75959" w:rsidRPr="000B6D42">
        <w:rPr>
          <w:rFonts w:asciiTheme="minorHAnsi" w:hAnsiTheme="minorHAnsi" w:cstheme="minorHAnsi"/>
          <w:b w:val="0"/>
          <w:sz w:val="22"/>
          <w:szCs w:val="22"/>
        </w:rPr>
        <w:t xml:space="preserve"> cells long after cessation of epidermal expansion. The </w:t>
      </w:r>
      <w:proofErr w:type="spellStart"/>
      <w:r w:rsidR="00E75959" w:rsidRPr="000B6D42">
        <w:rPr>
          <w:rFonts w:asciiTheme="minorHAnsi" w:hAnsiTheme="minorHAnsi" w:cstheme="minorHAnsi"/>
          <w:b w:val="0"/>
          <w:sz w:val="22"/>
          <w:szCs w:val="22"/>
        </w:rPr>
        <w:t>mesophyll</w:t>
      </w:r>
      <w:proofErr w:type="spellEnd"/>
      <w:r w:rsidR="00E75959" w:rsidRPr="000B6D42">
        <w:rPr>
          <w:rFonts w:asciiTheme="minorHAnsi" w:hAnsiTheme="minorHAnsi" w:cstheme="minorHAnsi"/>
          <w:b w:val="0"/>
          <w:sz w:val="22"/>
          <w:szCs w:val="22"/>
        </w:rPr>
        <w:t xml:space="preserve"> cells eventually buckle and separate from the epidermis. (Marx</w:t>
      </w:r>
      <w:r w:rsidR="00241ED1">
        <w:rPr>
          <w:rFonts w:asciiTheme="minorHAnsi" w:hAnsiTheme="minorHAnsi" w:cstheme="minorHAnsi"/>
          <w:b w:val="0"/>
          <w:sz w:val="22"/>
          <w:szCs w:val="22"/>
        </w:rPr>
        <w:t>,</w:t>
      </w:r>
      <w:r w:rsidR="0034236D" w:rsidRPr="000B6D42">
        <w:rPr>
          <w:rFonts w:asciiTheme="minorHAnsi" w:hAnsiTheme="minorHAnsi" w:cstheme="minorHAnsi"/>
          <w:b w:val="0"/>
          <w:sz w:val="22"/>
          <w:szCs w:val="22"/>
        </w:rPr>
        <w:t xml:space="preserve"> 1982</w:t>
      </w:r>
      <w:r w:rsidR="0040550B" w:rsidRPr="000B6D42">
        <w:rPr>
          <w:rFonts w:asciiTheme="minorHAnsi" w:hAnsiTheme="minorHAnsi" w:cstheme="minorHAnsi"/>
          <w:b w:val="0"/>
          <w:sz w:val="22"/>
          <w:szCs w:val="22"/>
        </w:rPr>
        <w:t>;</w:t>
      </w:r>
      <w:r w:rsidR="0034236D" w:rsidRPr="000B6D42">
        <w:rPr>
          <w:rFonts w:asciiTheme="minorHAnsi" w:hAnsiTheme="minorHAnsi" w:cstheme="minorHAnsi"/>
          <w:b w:val="0"/>
          <w:sz w:val="22"/>
          <w:szCs w:val="22"/>
        </w:rPr>
        <w:t xml:space="preserve"> </w:t>
      </w:r>
      <w:proofErr w:type="spellStart"/>
      <w:r w:rsidR="00E75959" w:rsidRPr="00241ED1">
        <w:rPr>
          <w:rFonts w:asciiTheme="minorHAnsi" w:hAnsiTheme="minorHAnsi" w:cstheme="minorHAnsi"/>
          <w:b w:val="0"/>
          <w:sz w:val="22"/>
          <w:szCs w:val="22"/>
        </w:rPr>
        <w:t>Opik</w:t>
      </w:r>
      <w:proofErr w:type="spellEnd"/>
      <w:r w:rsidR="00E75959" w:rsidRPr="00241ED1">
        <w:rPr>
          <w:rFonts w:asciiTheme="minorHAnsi" w:hAnsiTheme="minorHAnsi" w:cstheme="minorHAnsi"/>
          <w:b w:val="0"/>
          <w:sz w:val="22"/>
          <w:szCs w:val="22"/>
        </w:rPr>
        <w:t xml:space="preserve"> and </w:t>
      </w:r>
      <w:r w:rsidR="00241ED1">
        <w:rPr>
          <w:rFonts w:asciiTheme="minorHAnsi" w:hAnsiTheme="minorHAnsi" w:cstheme="minorHAnsi"/>
          <w:b w:val="0"/>
          <w:sz w:val="22"/>
          <w:szCs w:val="22"/>
        </w:rPr>
        <w:t>R</w:t>
      </w:r>
      <w:r w:rsidR="00E75959" w:rsidRPr="00241ED1">
        <w:rPr>
          <w:rFonts w:asciiTheme="minorHAnsi" w:hAnsiTheme="minorHAnsi" w:cstheme="minorHAnsi"/>
          <w:b w:val="0"/>
          <w:sz w:val="22"/>
          <w:szCs w:val="22"/>
        </w:rPr>
        <w:t>olfe</w:t>
      </w:r>
      <w:r w:rsidR="00241ED1">
        <w:rPr>
          <w:rFonts w:asciiTheme="minorHAnsi" w:hAnsiTheme="minorHAnsi" w:cstheme="minorHAnsi"/>
          <w:b w:val="0"/>
          <w:sz w:val="22"/>
          <w:szCs w:val="22"/>
        </w:rPr>
        <w:t>, 2005</w:t>
      </w:r>
      <w:r w:rsidR="009505E1">
        <w:rPr>
          <w:rFonts w:asciiTheme="minorHAnsi" w:hAnsiTheme="minorHAnsi" w:cstheme="minorHAnsi"/>
          <w:b w:val="0"/>
          <w:sz w:val="22"/>
          <w:szCs w:val="22"/>
        </w:rPr>
        <w:t>,</w:t>
      </w:r>
      <w:r w:rsidR="00E75959" w:rsidRPr="00241ED1">
        <w:rPr>
          <w:rFonts w:asciiTheme="minorHAnsi" w:hAnsiTheme="minorHAnsi" w:cstheme="minorHAnsi"/>
          <w:b w:val="0"/>
          <w:sz w:val="22"/>
          <w:szCs w:val="22"/>
        </w:rPr>
        <w:t xml:space="preserve">  p. 232</w:t>
      </w:r>
      <w:r w:rsidR="00E75959" w:rsidRPr="000B6D42">
        <w:rPr>
          <w:rFonts w:asciiTheme="minorHAnsi" w:hAnsiTheme="minorHAnsi" w:cstheme="minorHAnsi"/>
          <w:b w:val="0"/>
          <w:sz w:val="22"/>
          <w:szCs w:val="22"/>
        </w:rPr>
        <w:t xml:space="preserve">) </w:t>
      </w:r>
      <w:r w:rsidR="00F80743" w:rsidRPr="000B6D42">
        <w:rPr>
          <w:rFonts w:asciiTheme="minorHAnsi" w:hAnsiTheme="minorHAnsi" w:cstheme="minorHAnsi"/>
          <w:b w:val="0"/>
          <w:sz w:val="22"/>
          <w:szCs w:val="22"/>
        </w:rPr>
        <w:t>Despite these results</w:t>
      </w:r>
      <w:r w:rsidR="007118DC" w:rsidRPr="000B6D42">
        <w:rPr>
          <w:rFonts w:asciiTheme="minorHAnsi" w:hAnsiTheme="minorHAnsi" w:cstheme="minorHAnsi"/>
          <w:b w:val="0"/>
          <w:sz w:val="22"/>
          <w:szCs w:val="22"/>
        </w:rPr>
        <w:t>, removal of the epidermis</w:t>
      </w:r>
      <w:r w:rsidR="00FF6064" w:rsidRPr="000B6D42">
        <w:rPr>
          <w:rFonts w:asciiTheme="minorHAnsi" w:hAnsiTheme="minorHAnsi" w:cstheme="minorHAnsi"/>
          <w:b w:val="0"/>
          <w:sz w:val="22"/>
          <w:szCs w:val="22"/>
        </w:rPr>
        <w:t xml:space="preserve"> in </w:t>
      </w:r>
      <w:proofErr w:type="spellStart"/>
      <w:r w:rsidR="00FF6064" w:rsidRPr="000B6D42">
        <w:rPr>
          <w:rFonts w:asciiTheme="minorHAnsi" w:hAnsiTheme="minorHAnsi" w:cstheme="minorHAnsi"/>
          <w:b w:val="0"/>
          <w:i/>
          <w:sz w:val="22"/>
          <w:szCs w:val="22"/>
        </w:rPr>
        <w:t>pisum</w:t>
      </w:r>
      <w:proofErr w:type="spellEnd"/>
      <w:r w:rsidR="00FF6064" w:rsidRPr="000B6D42">
        <w:rPr>
          <w:rFonts w:asciiTheme="minorHAnsi" w:hAnsiTheme="minorHAnsi" w:cstheme="minorHAnsi"/>
          <w:b w:val="0"/>
          <w:i/>
          <w:sz w:val="22"/>
          <w:szCs w:val="22"/>
        </w:rPr>
        <w:t xml:space="preserve"> argentums</w:t>
      </w:r>
      <w:r w:rsidR="007118DC" w:rsidRPr="000B6D42">
        <w:rPr>
          <w:rFonts w:asciiTheme="minorHAnsi" w:hAnsiTheme="minorHAnsi" w:cstheme="minorHAnsi"/>
          <w:b w:val="0"/>
          <w:sz w:val="22"/>
          <w:szCs w:val="22"/>
        </w:rPr>
        <w:t xml:space="preserve"> from leaf disks had no effect on t</w:t>
      </w:r>
      <w:r w:rsidR="009505E1">
        <w:rPr>
          <w:rFonts w:asciiTheme="minorHAnsi" w:hAnsiTheme="minorHAnsi" w:cstheme="minorHAnsi"/>
          <w:b w:val="0"/>
          <w:sz w:val="22"/>
          <w:szCs w:val="22"/>
        </w:rPr>
        <w:t>he development and expansion of</w:t>
      </w:r>
      <w:r w:rsidR="007118DC" w:rsidRPr="000B6D42">
        <w:rPr>
          <w:rFonts w:asciiTheme="minorHAnsi" w:hAnsiTheme="minorHAnsi" w:cstheme="minorHAnsi"/>
          <w:b w:val="0"/>
          <w:sz w:val="22"/>
          <w:szCs w:val="22"/>
        </w:rPr>
        <w:t xml:space="preserve"> underlying cells and final organ size suggesting that </w:t>
      </w:r>
      <w:proofErr w:type="spellStart"/>
      <w:r w:rsidR="007118DC" w:rsidRPr="000B6D42">
        <w:rPr>
          <w:rFonts w:asciiTheme="minorHAnsi" w:hAnsiTheme="minorHAnsi" w:cstheme="minorHAnsi"/>
          <w:b w:val="0"/>
          <w:sz w:val="22"/>
          <w:szCs w:val="22"/>
        </w:rPr>
        <w:t>mesophyll</w:t>
      </w:r>
      <w:proofErr w:type="spellEnd"/>
      <w:r w:rsidR="007118DC" w:rsidRPr="000B6D42">
        <w:rPr>
          <w:rFonts w:asciiTheme="minorHAnsi" w:hAnsiTheme="minorHAnsi" w:cstheme="minorHAnsi"/>
          <w:b w:val="0"/>
          <w:sz w:val="22"/>
          <w:szCs w:val="22"/>
        </w:rPr>
        <w:t xml:space="preserve"> expansion </w:t>
      </w:r>
      <w:r w:rsidR="00F80743" w:rsidRPr="000B6D42">
        <w:rPr>
          <w:rFonts w:asciiTheme="minorHAnsi" w:hAnsiTheme="minorHAnsi" w:cstheme="minorHAnsi"/>
          <w:b w:val="0"/>
          <w:sz w:val="22"/>
          <w:szCs w:val="22"/>
        </w:rPr>
        <w:t xml:space="preserve">is </w:t>
      </w:r>
      <w:r w:rsidR="00B27E34" w:rsidRPr="000B6D42">
        <w:rPr>
          <w:rFonts w:asciiTheme="minorHAnsi" w:hAnsiTheme="minorHAnsi" w:cstheme="minorHAnsi"/>
          <w:b w:val="0"/>
          <w:sz w:val="22"/>
          <w:szCs w:val="22"/>
        </w:rPr>
        <w:t>restricted</w:t>
      </w:r>
      <w:r w:rsidR="00F80743" w:rsidRPr="000B6D42">
        <w:rPr>
          <w:rFonts w:asciiTheme="minorHAnsi" w:hAnsiTheme="minorHAnsi" w:cstheme="minorHAnsi"/>
          <w:b w:val="0"/>
          <w:sz w:val="22"/>
          <w:szCs w:val="22"/>
        </w:rPr>
        <w:t xml:space="preserve"> by more than epidermal pressure </w:t>
      </w:r>
      <w:r w:rsidR="007118DC" w:rsidRPr="000B6D42">
        <w:rPr>
          <w:rFonts w:asciiTheme="minorHAnsi" w:hAnsiTheme="minorHAnsi" w:cstheme="minorHAnsi"/>
          <w:b w:val="0"/>
          <w:sz w:val="22"/>
          <w:szCs w:val="22"/>
        </w:rPr>
        <w:t>(</w:t>
      </w:r>
      <w:r w:rsidR="004D7917" w:rsidRPr="00241ED1">
        <w:rPr>
          <w:rFonts w:asciiTheme="minorHAnsi" w:hAnsiTheme="minorHAnsi" w:cstheme="minorHAnsi"/>
          <w:b w:val="0"/>
          <w:sz w:val="22"/>
          <w:szCs w:val="22"/>
        </w:rPr>
        <w:t xml:space="preserve">Wilson and </w:t>
      </w:r>
      <w:proofErr w:type="spellStart"/>
      <w:r w:rsidR="004D7917" w:rsidRPr="00241ED1">
        <w:rPr>
          <w:rFonts w:asciiTheme="minorHAnsi" w:hAnsiTheme="minorHAnsi" w:cstheme="minorHAnsi"/>
          <w:b w:val="0"/>
          <w:sz w:val="22"/>
          <w:szCs w:val="22"/>
        </w:rPr>
        <w:t>Bruck</w:t>
      </w:r>
      <w:proofErr w:type="spellEnd"/>
      <w:r w:rsidR="00241ED1">
        <w:rPr>
          <w:rFonts w:asciiTheme="minorHAnsi" w:hAnsiTheme="minorHAnsi" w:cstheme="minorHAnsi"/>
          <w:b w:val="0"/>
          <w:sz w:val="22"/>
          <w:szCs w:val="22"/>
        </w:rPr>
        <w:t>,</w:t>
      </w:r>
      <w:r w:rsidR="004D7917" w:rsidRPr="00241ED1">
        <w:rPr>
          <w:rFonts w:asciiTheme="minorHAnsi" w:hAnsiTheme="minorHAnsi" w:cstheme="minorHAnsi"/>
          <w:b w:val="0"/>
          <w:sz w:val="22"/>
          <w:szCs w:val="22"/>
        </w:rPr>
        <w:t xml:space="preserve"> 199</w:t>
      </w:r>
      <w:r w:rsidR="00241ED1">
        <w:rPr>
          <w:rFonts w:asciiTheme="minorHAnsi" w:hAnsiTheme="minorHAnsi" w:cstheme="minorHAnsi"/>
          <w:b w:val="0"/>
          <w:sz w:val="22"/>
          <w:szCs w:val="22"/>
        </w:rPr>
        <w:t>9</w:t>
      </w:r>
      <w:r w:rsidR="004D7917" w:rsidRPr="000B6D42">
        <w:rPr>
          <w:rFonts w:asciiTheme="minorHAnsi" w:hAnsiTheme="minorHAnsi" w:cstheme="minorHAnsi"/>
          <w:b w:val="0"/>
          <w:sz w:val="22"/>
          <w:szCs w:val="22"/>
        </w:rPr>
        <w:t>)</w:t>
      </w:r>
      <w:r w:rsidR="007118DC" w:rsidRPr="000B6D42">
        <w:rPr>
          <w:rFonts w:asciiTheme="minorHAnsi" w:hAnsiTheme="minorHAnsi" w:cstheme="minorHAnsi"/>
          <w:b w:val="0"/>
          <w:sz w:val="22"/>
          <w:szCs w:val="22"/>
        </w:rPr>
        <w:t xml:space="preserve">. </w:t>
      </w:r>
      <w:r w:rsidR="0034236D" w:rsidRPr="000B6D42">
        <w:rPr>
          <w:rFonts w:asciiTheme="minorHAnsi" w:hAnsiTheme="minorHAnsi" w:cstheme="minorHAnsi"/>
          <w:b w:val="0"/>
          <w:sz w:val="22"/>
          <w:szCs w:val="22"/>
        </w:rPr>
        <w:t xml:space="preserve">Leaf morphology is also affected by the environment and </w:t>
      </w:r>
      <w:r w:rsidR="00CF7B3C">
        <w:rPr>
          <w:rFonts w:asciiTheme="minorHAnsi" w:hAnsiTheme="minorHAnsi" w:cstheme="minorHAnsi"/>
          <w:b w:val="0"/>
          <w:sz w:val="22"/>
          <w:szCs w:val="22"/>
        </w:rPr>
        <w:t xml:space="preserve">has </w:t>
      </w:r>
      <w:r w:rsidR="0034236D" w:rsidRPr="000B6D42">
        <w:rPr>
          <w:rFonts w:asciiTheme="minorHAnsi" w:hAnsiTheme="minorHAnsi" w:cstheme="minorHAnsi"/>
          <w:b w:val="0"/>
          <w:sz w:val="22"/>
          <w:szCs w:val="22"/>
        </w:rPr>
        <w:t>been extensively studied with regard to light intensities (</w:t>
      </w:r>
      <w:proofErr w:type="spellStart"/>
      <w:r w:rsidR="0034236D" w:rsidRPr="000B6D42">
        <w:rPr>
          <w:rFonts w:asciiTheme="minorHAnsi" w:hAnsiTheme="minorHAnsi" w:cstheme="minorHAnsi"/>
          <w:b w:val="0"/>
          <w:sz w:val="22"/>
          <w:szCs w:val="22"/>
        </w:rPr>
        <w:t>Tsukaya</w:t>
      </w:r>
      <w:proofErr w:type="spellEnd"/>
      <w:r w:rsidR="009505E1">
        <w:rPr>
          <w:rFonts w:asciiTheme="minorHAnsi" w:hAnsiTheme="minorHAnsi" w:cstheme="minorHAnsi"/>
          <w:b w:val="0"/>
          <w:sz w:val="22"/>
          <w:szCs w:val="22"/>
        </w:rPr>
        <w:t>,</w:t>
      </w:r>
      <w:r w:rsidR="0034236D" w:rsidRPr="000B6D42">
        <w:rPr>
          <w:rFonts w:asciiTheme="minorHAnsi" w:hAnsiTheme="minorHAnsi" w:cstheme="minorHAnsi"/>
          <w:b w:val="0"/>
          <w:sz w:val="22"/>
          <w:szCs w:val="22"/>
        </w:rPr>
        <w:t xml:space="preserve"> 2003)</w:t>
      </w:r>
      <w:r w:rsidR="00923C31" w:rsidRPr="000B6D42">
        <w:rPr>
          <w:rFonts w:asciiTheme="minorHAnsi" w:hAnsiTheme="minorHAnsi" w:cstheme="minorHAnsi"/>
          <w:b w:val="0"/>
          <w:sz w:val="22"/>
          <w:szCs w:val="22"/>
        </w:rPr>
        <w:t>.</w:t>
      </w:r>
    </w:p>
    <w:p w:rsidR="00153A39" w:rsidRPr="000B6D42" w:rsidRDefault="00153A39" w:rsidP="00480790">
      <w:pPr>
        <w:spacing w:line="360" w:lineRule="auto"/>
        <w:rPr>
          <w:rFonts w:cstheme="minorHAnsi"/>
        </w:rPr>
      </w:pPr>
      <w:r w:rsidRPr="000B6D42">
        <w:rPr>
          <w:rFonts w:cstheme="minorHAnsi"/>
          <w:noProof/>
          <w:lang w:eastAsia="en-GB"/>
        </w:rPr>
        <w:lastRenderedPageBreak/>
        <w:drawing>
          <wp:inline distT="0" distB="0" distL="0" distR="0">
            <wp:extent cx="3715023" cy="62103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3714586" cy="6209570"/>
                    </a:xfrm>
                    <a:prstGeom prst="rect">
                      <a:avLst/>
                    </a:prstGeom>
                    <a:noFill/>
                    <a:ln w="9525">
                      <a:noFill/>
                      <a:miter lim="800000"/>
                      <a:headEnd/>
                      <a:tailEnd/>
                    </a:ln>
                  </pic:spPr>
                </pic:pic>
              </a:graphicData>
            </a:graphic>
          </wp:inline>
        </w:drawing>
      </w:r>
    </w:p>
    <w:p w:rsidR="00153A39" w:rsidRPr="000B6D42" w:rsidRDefault="00153A39" w:rsidP="000B6D42">
      <w:pPr>
        <w:autoSpaceDE w:val="0"/>
        <w:autoSpaceDN w:val="0"/>
        <w:adjustRightInd w:val="0"/>
        <w:spacing w:after="0" w:line="360" w:lineRule="auto"/>
        <w:jc w:val="both"/>
        <w:rPr>
          <w:rFonts w:ascii="Times New Roman" w:hAnsi="Times New Roman" w:cs="Times New Roman"/>
          <w:sz w:val="20"/>
          <w:szCs w:val="20"/>
        </w:rPr>
      </w:pPr>
      <w:r w:rsidRPr="00CF5104">
        <w:rPr>
          <w:rFonts w:ascii="Times New Roman" w:hAnsi="Times New Roman" w:cs="Times New Roman"/>
          <w:b/>
          <w:sz w:val="20"/>
          <w:szCs w:val="20"/>
        </w:rPr>
        <w:t>Fig 3.</w:t>
      </w:r>
      <w:r w:rsidR="00FF6064" w:rsidRPr="00CF5104">
        <w:rPr>
          <w:rFonts w:ascii="Times New Roman" w:hAnsi="Times New Roman" w:cs="Times New Roman"/>
          <w:b/>
          <w:sz w:val="20"/>
          <w:szCs w:val="20"/>
        </w:rPr>
        <w:t>1</w:t>
      </w:r>
      <w:r w:rsidRPr="00CF5104">
        <w:rPr>
          <w:rFonts w:ascii="Times New Roman" w:hAnsi="Times New Roman" w:cs="Times New Roman"/>
          <w:b/>
          <w:sz w:val="20"/>
          <w:szCs w:val="20"/>
        </w:rPr>
        <w:t xml:space="preserve">: Diagrams illustrating stages of leaf development in </w:t>
      </w:r>
      <w:r w:rsidRPr="00CF5104">
        <w:rPr>
          <w:rFonts w:ascii="Times New Roman" w:hAnsi="Times New Roman" w:cs="Times New Roman"/>
          <w:b/>
          <w:i/>
          <w:iCs/>
          <w:sz w:val="20"/>
          <w:szCs w:val="20"/>
        </w:rPr>
        <w:t>Arabidopsis.</w:t>
      </w:r>
      <w:r w:rsidRPr="000B6D42">
        <w:rPr>
          <w:rFonts w:ascii="Times New Roman" w:hAnsi="Times New Roman" w:cs="Times New Roman"/>
          <w:i/>
          <w:iCs/>
          <w:sz w:val="20"/>
          <w:szCs w:val="20"/>
        </w:rPr>
        <w:t xml:space="preserve"> </w:t>
      </w:r>
      <w:r w:rsidRPr="000B6D42">
        <w:rPr>
          <w:rFonts w:ascii="Times New Roman" w:hAnsi="Times New Roman" w:cs="Times New Roman"/>
          <w:sz w:val="20"/>
          <w:szCs w:val="20"/>
        </w:rPr>
        <w:t xml:space="preserve">(A) Leaf </w:t>
      </w:r>
      <w:proofErr w:type="spellStart"/>
      <w:r w:rsidRPr="000B6D42">
        <w:rPr>
          <w:rFonts w:ascii="Times New Roman" w:hAnsi="Times New Roman" w:cs="Times New Roman"/>
          <w:sz w:val="20"/>
          <w:szCs w:val="20"/>
        </w:rPr>
        <w:t>primordium</w:t>
      </w:r>
      <w:proofErr w:type="spellEnd"/>
      <w:r w:rsidRPr="000B6D42">
        <w:rPr>
          <w:rFonts w:ascii="Times New Roman" w:hAnsi="Times New Roman" w:cs="Times New Roman"/>
          <w:sz w:val="20"/>
          <w:szCs w:val="20"/>
        </w:rPr>
        <w:t xml:space="preserve">. (B) Blade morphogenesis associated with marginal </w:t>
      </w:r>
      <w:proofErr w:type="spellStart"/>
      <w:r w:rsidRPr="000B6D42">
        <w:rPr>
          <w:rFonts w:ascii="Times New Roman" w:hAnsi="Times New Roman" w:cs="Times New Roman"/>
          <w:sz w:val="20"/>
          <w:szCs w:val="20"/>
        </w:rPr>
        <w:t>meristem</w:t>
      </w:r>
      <w:proofErr w:type="spellEnd"/>
      <w:r w:rsidRPr="000B6D42">
        <w:rPr>
          <w:rFonts w:ascii="Times New Roman" w:hAnsi="Times New Roman" w:cs="Times New Roman"/>
          <w:sz w:val="20"/>
          <w:szCs w:val="20"/>
        </w:rPr>
        <w:t xml:space="preserve"> activity (blue). (C) Blade expansion associated with plate </w:t>
      </w:r>
      <w:proofErr w:type="spellStart"/>
      <w:r w:rsidRPr="000B6D42">
        <w:rPr>
          <w:rFonts w:ascii="Times New Roman" w:hAnsi="Times New Roman" w:cs="Times New Roman"/>
          <w:sz w:val="20"/>
          <w:szCs w:val="20"/>
        </w:rPr>
        <w:t>meristem</w:t>
      </w:r>
      <w:proofErr w:type="spellEnd"/>
      <w:r w:rsidRPr="000B6D42">
        <w:rPr>
          <w:rFonts w:ascii="Times New Roman" w:hAnsi="Times New Roman" w:cs="Times New Roman"/>
          <w:sz w:val="20"/>
          <w:szCs w:val="20"/>
        </w:rPr>
        <w:t xml:space="preserve"> activity (yellow). (D) Cell pattern formation and cell differentiation within tissue layers, including </w:t>
      </w:r>
      <w:proofErr w:type="spellStart"/>
      <w:r w:rsidRPr="000B6D42">
        <w:rPr>
          <w:rFonts w:ascii="Times New Roman" w:hAnsi="Times New Roman" w:cs="Times New Roman"/>
          <w:sz w:val="20"/>
          <w:szCs w:val="20"/>
        </w:rPr>
        <w:t>stomatal</w:t>
      </w:r>
      <w:proofErr w:type="spellEnd"/>
      <w:r w:rsidRPr="000B6D42">
        <w:rPr>
          <w:rFonts w:ascii="Times New Roman" w:hAnsi="Times New Roman" w:cs="Times New Roman"/>
          <w:sz w:val="20"/>
          <w:szCs w:val="20"/>
        </w:rPr>
        <w:t xml:space="preserve"> and vein precursors (red).Top row, surface view; bottom row, cross-sectional view. Diagrams summarizing tissue </w:t>
      </w:r>
      <w:proofErr w:type="spellStart"/>
      <w:r w:rsidRPr="000B6D42">
        <w:rPr>
          <w:rFonts w:ascii="Times New Roman" w:hAnsi="Times New Roman" w:cs="Times New Roman"/>
          <w:sz w:val="20"/>
          <w:szCs w:val="20"/>
        </w:rPr>
        <w:t>layerspecific</w:t>
      </w:r>
      <w:proofErr w:type="spellEnd"/>
      <w:r w:rsidR="00EF6317" w:rsidRPr="000B6D42">
        <w:rPr>
          <w:rFonts w:ascii="Times New Roman" w:hAnsi="Times New Roman" w:cs="Times New Roman"/>
          <w:sz w:val="20"/>
          <w:szCs w:val="20"/>
        </w:rPr>
        <w:t xml:space="preserve"> </w:t>
      </w:r>
      <w:r w:rsidRPr="000B6D42">
        <w:rPr>
          <w:rFonts w:ascii="Times New Roman" w:hAnsi="Times New Roman" w:cs="Times New Roman"/>
          <w:sz w:val="20"/>
          <w:szCs w:val="20"/>
        </w:rPr>
        <w:t xml:space="preserve">patterns of cell cycling in developing leaves of </w:t>
      </w:r>
      <w:r w:rsidRPr="000B6D42">
        <w:rPr>
          <w:rFonts w:ascii="Times New Roman" w:hAnsi="Times New Roman" w:cs="Times New Roman"/>
          <w:i/>
          <w:iCs/>
          <w:sz w:val="20"/>
          <w:szCs w:val="20"/>
        </w:rPr>
        <w:t xml:space="preserve">Arabidopsis. </w:t>
      </w:r>
      <w:r w:rsidRPr="000B6D42">
        <w:rPr>
          <w:rFonts w:ascii="Times New Roman" w:hAnsi="Times New Roman" w:cs="Times New Roman"/>
          <w:sz w:val="20"/>
          <w:szCs w:val="20"/>
        </w:rPr>
        <w:t xml:space="preserve">(E) Day 4. (F) Day 8. (G) Day 12. Cycling related to </w:t>
      </w:r>
      <w:proofErr w:type="spellStart"/>
      <w:r w:rsidRPr="000B6D42">
        <w:rPr>
          <w:rFonts w:ascii="Times New Roman" w:hAnsi="Times New Roman" w:cs="Times New Roman"/>
          <w:sz w:val="20"/>
          <w:szCs w:val="20"/>
        </w:rPr>
        <w:t>stomatal</w:t>
      </w:r>
      <w:proofErr w:type="spellEnd"/>
      <w:r w:rsidRPr="000B6D42">
        <w:rPr>
          <w:rFonts w:ascii="Times New Roman" w:hAnsi="Times New Roman" w:cs="Times New Roman"/>
          <w:sz w:val="20"/>
          <w:szCs w:val="20"/>
        </w:rPr>
        <w:t xml:space="preserve"> guard cell formation (red dots) and differentiation of vascular tissue</w:t>
      </w:r>
      <w:r w:rsidR="00EF6317" w:rsidRPr="000B6D42">
        <w:rPr>
          <w:rFonts w:ascii="Times New Roman" w:hAnsi="Times New Roman" w:cs="Times New Roman"/>
          <w:sz w:val="20"/>
          <w:szCs w:val="20"/>
        </w:rPr>
        <w:t xml:space="preserve"> </w:t>
      </w:r>
      <w:r w:rsidRPr="000B6D42">
        <w:rPr>
          <w:rFonts w:ascii="Times New Roman" w:hAnsi="Times New Roman" w:cs="Times New Roman"/>
          <w:sz w:val="20"/>
          <w:szCs w:val="20"/>
        </w:rPr>
        <w:t>(yellow circles and lines) is superimposed on the more general spatial patterns of cell proliferation within the</w:t>
      </w:r>
      <w:r w:rsidR="00EF6317" w:rsidRPr="000B6D42">
        <w:rPr>
          <w:rFonts w:ascii="Times New Roman" w:hAnsi="Times New Roman" w:cs="Times New Roman"/>
          <w:sz w:val="20"/>
          <w:szCs w:val="20"/>
        </w:rPr>
        <w:t xml:space="preserve"> </w:t>
      </w:r>
      <w:proofErr w:type="spellStart"/>
      <w:r w:rsidRPr="000B6D42">
        <w:rPr>
          <w:rFonts w:ascii="Times New Roman" w:hAnsi="Times New Roman" w:cs="Times New Roman"/>
          <w:sz w:val="20"/>
          <w:szCs w:val="20"/>
        </w:rPr>
        <w:t>adaxial</w:t>
      </w:r>
      <w:proofErr w:type="spellEnd"/>
      <w:r w:rsidRPr="000B6D42">
        <w:rPr>
          <w:rFonts w:ascii="Times New Roman" w:hAnsi="Times New Roman" w:cs="Times New Roman"/>
          <w:sz w:val="20"/>
          <w:szCs w:val="20"/>
        </w:rPr>
        <w:t xml:space="preserve"> epidermal (red) and palisade </w:t>
      </w:r>
      <w:proofErr w:type="spellStart"/>
      <w:r w:rsidRPr="000B6D42">
        <w:rPr>
          <w:rFonts w:ascii="Times New Roman" w:hAnsi="Times New Roman" w:cs="Times New Roman"/>
          <w:sz w:val="20"/>
          <w:szCs w:val="20"/>
        </w:rPr>
        <w:t>mesophyll</w:t>
      </w:r>
      <w:proofErr w:type="spellEnd"/>
      <w:r w:rsidRPr="000B6D42">
        <w:rPr>
          <w:rFonts w:ascii="Times New Roman" w:hAnsi="Times New Roman" w:cs="Times New Roman"/>
          <w:sz w:val="20"/>
          <w:szCs w:val="20"/>
        </w:rPr>
        <w:t xml:space="preserve"> (blue) layers (</w:t>
      </w:r>
      <w:r w:rsidR="00923C31" w:rsidRPr="000B6D42">
        <w:rPr>
          <w:rFonts w:ascii="Times New Roman" w:hAnsi="Times New Roman" w:cs="Times New Roman"/>
          <w:sz w:val="20"/>
          <w:szCs w:val="20"/>
        </w:rPr>
        <w:t xml:space="preserve">Figure taken from </w:t>
      </w:r>
      <w:r w:rsidRPr="000B6D42">
        <w:rPr>
          <w:rFonts w:ascii="Times New Roman" w:hAnsi="Times New Roman" w:cs="Times New Roman"/>
          <w:sz w:val="20"/>
          <w:szCs w:val="20"/>
        </w:rPr>
        <w:t>Donnelly et al. 1999)</w:t>
      </w:r>
      <w:r w:rsidR="002C749F" w:rsidRPr="000B6D42">
        <w:rPr>
          <w:rFonts w:ascii="Times New Roman" w:hAnsi="Times New Roman" w:cs="Times New Roman"/>
          <w:sz w:val="20"/>
          <w:szCs w:val="20"/>
        </w:rPr>
        <w:t>.</w:t>
      </w:r>
    </w:p>
    <w:p w:rsidR="00153A39" w:rsidRPr="000B6D42" w:rsidRDefault="00153A39" w:rsidP="000B6D42">
      <w:pPr>
        <w:autoSpaceDE w:val="0"/>
        <w:autoSpaceDN w:val="0"/>
        <w:adjustRightInd w:val="0"/>
        <w:spacing w:after="0" w:line="360" w:lineRule="auto"/>
        <w:jc w:val="both"/>
        <w:rPr>
          <w:rFonts w:ascii="Times New Roman" w:hAnsi="Times New Roman" w:cs="Times New Roman"/>
          <w:sz w:val="20"/>
          <w:szCs w:val="20"/>
        </w:rPr>
      </w:pPr>
      <w:r w:rsidRPr="000B6D42">
        <w:rPr>
          <w:rFonts w:ascii="Times New Roman" w:hAnsi="Times New Roman" w:cs="Times New Roman"/>
          <w:sz w:val="20"/>
          <w:szCs w:val="20"/>
        </w:rPr>
        <w:t>.</w:t>
      </w:r>
    </w:p>
    <w:p w:rsidR="00153A39" w:rsidRPr="000B6D42" w:rsidRDefault="00153A39" w:rsidP="002C749F">
      <w:pPr>
        <w:autoSpaceDE w:val="0"/>
        <w:autoSpaceDN w:val="0"/>
        <w:adjustRightInd w:val="0"/>
        <w:spacing w:after="0" w:line="360" w:lineRule="auto"/>
        <w:rPr>
          <w:rFonts w:cstheme="minorHAnsi"/>
        </w:rPr>
      </w:pPr>
    </w:p>
    <w:p w:rsidR="001E7BC5" w:rsidRPr="000B6D42" w:rsidRDefault="003E5C02" w:rsidP="002C749F">
      <w:pPr>
        <w:spacing w:line="360" w:lineRule="auto"/>
        <w:rPr>
          <w:rFonts w:cstheme="minorHAnsi"/>
          <w:b/>
        </w:rPr>
      </w:pPr>
      <w:r w:rsidRPr="000B6D42">
        <w:rPr>
          <w:rFonts w:cstheme="minorHAnsi"/>
          <w:b/>
        </w:rPr>
        <w:lastRenderedPageBreak/>
        <w:t>3.1.</w:t>
      </w:r>
      <w:r w:rsidR="0086501C" w:rsidRPr="000B6D42">
        <w:rPr>
          <w:rFonts w:cstheme="minorHAnsi"/>
          <w:b/>
        </w:rPr>
        <w:t>3</w:t>
      </w:r>
      <w:r w:rsidRPr="000B6D42">
        <w:rPr>
          <w:rFonts w:cstheme="minorHAnsi"/>
          <w:b/>
        </w:rPr>
        <w:t xml:space="preserve"> Effect of </w:t>
      </w:r>
      <w:r w:rsidR="008D2F7B" w:rsidRPr="000B6D42">
        <w:rPr>
          <w:rFonts w:cstheme="minorHAnsi"/>
          <w:b/>
        </w:rPr>
        <w:t>CO</w:t>
      </w:r>
      <w:r w:rsidR="008D2F7B" w:rsidRPr="000B6D42">
        <w:rPr>
          <w:rFonts w:cstheme="minorHAnsi"/>
          <w:b/>
          <w:vertAlign w:val="subscript"/>
        </w:rPr>
        <w:t>2</w:t>
      </w:r>
      <w:r w:rsidRPr="000B6D42">
        <w:rPr>
          <w:rFonts w:cstheme="minorHAnsi"/>
          <w:b/>
        </w:rPr>
        <w:t xml:space="preserve"> on </w:t>
      </w:r>
      <w:r w:rsidR="002238C4" w:rsidRPr="000B6D42">
        <w:rPr>
          <w:rFonts w:cstheme="minorHAnsi"/>
          <w:b/>
        </w:rPr>
        <w:t>plant</w:t>
      </w:r>
      <w:r w:rsidRPr="000B6D42">
        <w:rPr>
          <w:rFonts w:cstheme="minorHAnsi"/>
          <w:b/>
        </w:rPr>
        <w:t xml:space="preserve"> morphology</w:t>
      </w:r>
    </w:p>
    <w:p w:rsidR="004C11BA" w:rsidRDefault="00D15DD7" w:rsidP="000B6D42">
      <w:pPr>
        <w:autoSpaceDE w:val="0"/>
        <w:autoSpaceDN w:val="0"/>
        <w:adjustRightInd w:val="0"/>
        <w:spacing w:after="0" w:line="360" w:lineRule="auto"/>
        <w:jc w:val="both"/>
        <w:rPr>
          <w:rFonts w:cstheme="minorHAnsi"/>
        </w:rPr>
      </w:pPr>
      <w:r w:rsidRPr="000B6D42">
        <w:rPr>
          <w:rFonts w:cstheme="minorHAnsi"/>
        </w:rPr>
        <w:t xml:space="preserve">The effects of </w:t>
      </w:r>
      <w:r w:rsidR="003807E4" w:rsidRPr="000B6D42">
        <w:rPr>
          <w:rFonts w:cstheme="minorHAnsi"/>
        </w:rPr>
        <w:t>var</w:t>
      </w:r>
      <w:r w:rsidR="00923C31" w:rsidRPr="000B6D42">
        <w:rPr>
          <w:rFonts w:cstheme="minorHAnsi"/>
        </w:rPr>
        <w:t>ying</w:t>
      </w:r>
      <w:r w:rsidR="003807E4" w:rsidRPr="000B6D42">
        <w:rPr>
          <w:rFonts w:cstheme="minorHAnsi"/>
        </w:rPr>
        <w:t xml:space="preserve"> atmospheric </w:t>
      </w:r>
      <w:r w:rsidR="008D2F7B" w:rsidRPr="000B6D42">
        <w:rPr>
          <w:rFonts w:cstheme="minorHAnsi"/>
        </w:rPr>
        <w:t>CO</w:t>
      </w:r>
      <w:r w:rsidR="008D2F7B" w:rsidRPr="000B6D42">
        <w:rPr>
          <w:rFonts w:cstheme="minorHAnsi"/>
          <w:vertAlign w:val="subscript"/>
        </w:rPr>
        <w:t>2</w:t>
      </w:r>
      <w:r w:rsidR="003807E4" w:rsidRPr="000B6D42">
        <w:rPr>
          <w:rFonts w:cstheme="minorHAnsi"/>
        </w:rPr>
        <w:t xml:space="preserve"> levels </w:t>
      </w:r>
      <w:r w:rsidRPr="000B6D42">
        <w:rPr>
          <w:rFonts w:cstheme="minorHAnsi"/>
        </w:rPr>
        <w:t xml:space="preserve">on </w:t>
      </w:r>
      <w:r w:rsidR="00EB1114" w:rsidRPr="000B6D42">
        <w:rPr>
          <w:rFonts w:cstheme="minorHAnsi"/>
          <w:i/>
        </w:rPr>
        <w:t>Arabidopsis</w:t>
      </w:r>
      <w:r w:rsidRPr="000B6D42">
        <w:rPr>
          <w:rFonts w:cstheme="minorHAnsi"/>
        </w:rPr>
        <w:t xml:space="preserve"> </w:t>
      </w:r>
      <w:r w:rsidR="00923C31" w:rsidRPr="000B6D42">
        <w:rPr>
          <w:rFonts w:cstheme="minorHAnsi"/>
        </w:rPr>
        <w:t xml:space="preserve">morphology and physiology </w:t>
      </w:r>
      <w:r w:rsidRPr="000B6D42">
        <w:rPr>
          <w:rFonts w:cstheme="minorHAnsi"/>
        </w:rPr>
        <w:t xml:space="preserve">are vast. </w:t>
      </w:r>
      <w:proofErr w:type="spellStart"/>
      <w:r w:rsidR="00EB1114" w:rsidRPr="000B6D42">
        <w:rPr>
          <w:rFonts w:cstheme="minorHAnsi"/>
        </w:rPr>
        <w:t>Stomatal</w:t>
      </w:r>
      <w:proofErr w:type="spellEnd"/>
      <w:r w:rsidR="00EB1114" w:rsidRPr="000B6D42">
        <w:rPr>
          <w:rFonts w:cstheme="minorHAnsi"/>
        </w:rPr>
        <w:t xml:space="preserve"> response to </w:t>
      </w:r>
      <w:r w:rsidR="008D2F7B" w:rsidRPr="000B6D42">
        <w:rPr>
          <w:rFonts w:cstheme="minorHAnsi"/>
        </w:rPr>
        <w:t>CO</w:t>
      </w:r>
      <w:r w:rsidR="008D2F7B" w:rsidRPr="000B6D42">
        <w:rPr>
          <w:rFonts w:cstheme="minorHAnsi"/>
          <w:vertAlign w:val="subscript"/>
        </w:rPr>
        <w:t>2</w:t>
      </w:r>
      <w:r w:rsidR="00EB1114" w:rsidRPr="000B6D42">
        <w:rPr>
          <w:rFonts w:cstheme="minorHAnsi"/>
        </w:rPr>
        <w:t xml:space="preserve"> has already been discussed at length (</w:t>
      </w:r>
      <w:r w:rsidR="008D2F7B" w:rsidRPr="000B6D42">
        <w:rPr>
          <w:rFonts w:cstheme="minorHAnsi"/>
        </w:rPr>
        <w:t>Chapter 1</w:t>
      </w:r>
      <w:r w:rsidR="00EB1114" w:rsidRPr="000B6D42">
        <w:rPr>
          <w:rFonts w:cstheme="minorHAnsi"/>
        </w:rPr>
        <w:t>).</w:t>
      </w:r>
      <w:r w:rsidR="003807E4" w:rsidRPr="000B6D42">
        <w:rPr>
          <w:rFonts w:cstheme="minorHAnsi"/>
        </w:rPr>
        <w:t xml:space="preserve"> Here, </w:t>
      </w:r>
      <w:r w:rsidR="00EB1114" w:rsidRPr="000B6D42">
        <w:rPr>
          <w:rFonts w:cstheme="minorHAnsi"/>
        </w:rPr>
        <w:t xml:space="preserve">work examining more global effects of </w:t>
      </w:r>
      <w:r w:rsidR="008D2F7B" w:rsidRPr="000B6D42">
        <w:rPr>
          <w:rFonts w:cstheme="minorHAnsi"/>
        </w:rPr>
        <w:t>CO</w:t>
      </w:r>
      <w:r w:rsidR="008D2F7B" w:rsidRPr="000B6D42">
        <w:rPr>
          <w:rFonts w:cstheme="minorHAnsi"/>
          <w:vertAlign w:val="subscript"/>
        </w:rPr>
        <w:t>2</w:t>
      </w:r>
      <w:r w:rsidR="00EB1114" w:rsidRPr="000B6D42">
        <w:rPr>
          <w:rFonts w:cstheme="minorHAnsi"/>
        </w:rPr>
        <w:t xml:space="preserve"> on </w:t>
      </w:r>
      <w:r w:rsidR="00EB1114" w:rsidRPr="000B6D42">
        <w:rPr>
          <w:rFonts w:cstheme="minorHAnsi"/>
          <w:i/>
        </w:rPr>
        <w:t xml:space="preserve">Arabidopsis </w:t>
      </w:r>
      <w:r w:rsidR="00EB1114" w:rsidRPr="000B6D42">
        <w:rPr>
          <w:rFonts w:cstheme="minorHAnsi"/>
        </w:rPr>
        <w:t xml:space="preserve">plant morphology </w:t>
      </w:r>
      <w:r w:rsidR="003807E4" w:rsidRPr="000B6D42">
        <w:rPr>
          <w:rFonts w:cstheme="minorHAnsi"/>
        </w:rPr>
        <w:t>will be discussed. Many s</w:t>
      </w:r>
      <w:r w:rsidR="0017098A" w:rsidRPr="000B6D42">
        <w:rPr>
          <w:rFonts w:cstheme="minorHAnsi"/>
        </w:rPr>
        <w:t>tudies have shown that growing plants</w:t>
      </w:r>
      <w:r w:rsidR="00DE6BBF" w:rsidRPr="000B6D42">
        <w:rPr>
          <w:rFonts w:cstheme="minorHAnsi"/>
        </w:rPr>
        <w:t xml:space="preserve"> in a </w:t>
      </w:r>
      <w:r w:rsidR="008D2F7B" w:rsidRPr="000B6D42">
        <w:rPr>
          <w:rFonts w:cstheme="minorHAnsi"/>
        </w:rPr>
        <w:t>CO</w:t>
      </w:r>
      <w:r w:rsidR="008D2F7B" w:rsidRPr="000B6D42">
        <w:rPr>
          <w:rFonts w:cstheme="minorHAnsi"/>
          <w:vertAlign w:val="subscript"/>
        </w:rPr>
        <w:t>2</w:t>
      </w:r>
      <w:r w:rsidR="00DE6BBF" w:rsidRPr="000B6D42">
        <w:rPr>
          <w:rFonts w:cstheme="minorHAnsi"/>
        </w:rPr>
        <w:t xml:space="preserve"> enriched environment accelerates</w:t>
      </w:r>
      <w:r w:rsidR="0017098A" w:rsidRPr="000B6D42">
        <w:rPr>
          <w:rFonts w:cstheme="minorHAnsi"/>
        </w:rPr>
        <w:t xml:space="preserve"> biomass accumulation</w:t>
      </w:r>
      <w:r w:rsidR="003807E4" w:rsidRPr="000B6D42">
        <w:rPr>
          <w:rFonts w:cstheme="minorHAnsi"/>
        </w:rPr>
        <w:t xml:space="preserve"> associated primarily with acceleration o</w:t>
      </w:r>
      <w:r w:rsidR="004C11BA" w:rsidRPr="000B6D42">
        <w:rPr>
          <w:rFonts w:cstheme="minorHAnsi"/>
        </w:rPr>
        <w:t>f leaf production and expansion</w:t>
      </w:r>
      <w:r w:rsidR="00DE6BBF" w:rsidRPr="000B6D42">
        <w:rPr>
          <w:rFonts w:cstheme="minorHAnsi"/>
        </w:rPr>
        <w:t xml:space="preserve"> by increasing cell elongation, </w:t>
      </w:r>
      <w:r w:rsidR="00923C31" w:rsidRPr="000B6D42">
        <w:rPr>
          <w:rFonts w:cstheme="minorHAnsi"/>
        </w:rPr>
        <w:t xml:space="preserve">and </w:t>
      </w:r>
      <w:r w:rsidR="00DE6BBF" w:rsidRPr="000B6D42">
        <w:rPr>
          <w:rFonts w:cstheme="minorHAnsi"/>
        </w:rPr>
        <w:t xml:space="preserve">differentiation within apical </w:t>
      </w:r>
      <w:proofErr w:type="spellStart"/>
      <w:r w:rsidR="00DE6BBF" w:rsidRPr="000B6D42">
        <w:rPr>
          <w:rFonts w:cstheme="minorHAnsi"/>
        </w:rPr>
        <w:t>meristems</w:t>
      </w:r>
      <w:proofErr w:type="spellEnd"/>
      <w:r w:rsidR="0017098A" w:rsidRPr="000B6D42">
        <w:rPr>
          <w:rFonts w:cstheme="minorHAnsi"/>
        </w:rPr>
        <w:t xml:space="preserve"> (</w:t>
      </w:r>
      <w:proofErr w:type="spellStart"/>
      <w:r w:rsidR="0017098A" w:rsidRPr="000B6D42">
        <w:rPr>
          <w:rFonts w:cstheme="minorHAnsi"/>
        </w:rPr>
        <w:t>Tocquin</w:t>
      </w:r>
      <w:proofErr w:type="spellEnd"/>
      <w:r w:rsidR="0017098A" w:rsidRPr="000B6D42">
        <w:rPr>
          <w:rFonts w:cstheme="minorHAnsi"/>
        </w:rPr>
        <w:t xml:space="preserve"> et al. 2006</w:t>
      </w:r>
      <w:r w:rsidR="004C11BA" w:rsidRPr="000B6D42">
        <w:rPr>
          <w:rFonts w:cstheme="minorHAnsi"/>
        </w:rPr>
        <w:t xml:space="preserve">, Van </w:t>
      </w:r>
      <w:proofErr w:type="spellStart"/>
      <w:r w:rsidR="004C11BA" w:rsidRPr="000B6D42">
        <w:rPr>
          <w:rFonts w:cstheme="minorHAnsi"/>
        </w:rPr>
        <w:t>der</w:t>
      </w:r>
      <w:proofErr w:type="spellEnd"/>
      <w:r w:rsidR="004C11BA" w:rsidRPr="000B6D42">
        <w:rPr>
          <w:rFonts w:cstheme="minorHAnsi"/>
        </w:rPr>
        <w:t xml:space="preserve"> </w:t>
      </w:r>
      <w:proofErr w:type="spellStart"/>
      <w:r w:rsidR="004C11BA" w:rsidRPr="000B6D42">
        <w:rPr>
          <w:rFonts w:cstheme="minorHAnsi"/>
        </w:rPr>
        <w:t>Kooij</w:t>
      </w:r>
      <w:proofErr w:type="spellEnd"/>
      <w:r w:rsidR="004C11BA" w:rsidRPr="000B6D42">
        <w:rPr>
          <w:rFonts w:cstheme="minorHAnsi"/>
        </w:rPr>
        <w:t xml:space="preserve"> et al. 1999</w:t>
      </w:r>
      <w:r w:rsidR="00245051">
        <w:rPr>
          <w:rFonts w:cstheme="minorHAnsi"/>
        </w:rPr>
        <w:t xml:space="preserve">, </w:t>
      </w:r>
      <w:proofErr w:type="spellStart"/>
      <w:r w:rsidR="00245051">
        <w:rPr>
          <w:rFonts w:cstheme="minorHAnsi"/>
        </w:rPr>
        <w:t>Masle</w:t>
      </w:r>
      <w:proofErr w:type="spellEnd"/>
      <w:r w:rsidR="00245051">
        <w:rPr>
          <w:rFonts w:cstheme="minorHAnsi"/>
        </w:rPr>
        <w:t>, 2000,</w:t>
      </w:r>
      <w:r w:rsidR="00DE6BBF" w:rsidRPr="000B6D42">
        <w:rPr>
          <w:rFonts w:cstheme="minorHAnsi"/>
        </w:rPr>
        <w:t xml:space="preserve"> Y</w:t>
      </w:r>
      <w:r w:rsidR="00245051">
        <w:rPr>
          <w:rFonts w:cstheme="minorHAnsi"/>
        </w:rPr>
        <w:t>ong et al. 2000, Ferris et al</w:t>
      </w:r>
      <w:r w:rsidR="00DE6BBF" w:rsidRPr="000B6D42">
        <w:rPr>
          <w:rFonts w:cstheme="minorHAnsi"/>
        </w:rPr>
        <w:t>.</w:t>
      </w:r>
      <w:r w:rsidR="00245051">
        <w:rPr>
          <w:rFonts w:cstheme="minorHAnsi"/>
        </w:rPr>
        <w:t xml:space="preserve"> 2001, Li et al. 2002,</w:t>
      </w:r>
      <w:r w:rsidR="00007E8E">
        <w:rPr>
          <w:rFonts w:cstheme="minorHAnsi"/>
        </w:rPr>
        <w:t xml:space="preserve"> Vu et al., 2002</w:t>
      </w:r>
      <w:r w:rsidR="00245051">
        <w:rPr>
          <w:rFonts w:cstheme="minorHAnsi"/>
        </w:rPr>
        <w:t>,</w:t>
      </w:r>
      <w:r w:rsidR="00007E8E">
        <w:rPr>
          <w:rFonts w:cstheme="minorHAnsi"/>
        </w:rPr>
        <w:t xml:space="preserve"> Taylor et al</w:t>
      </w:r>
      <w:r w:rsidR="00245051">
        <w:rPr>
          <w:rFonts w:cstheme="minorHAnsi"/>
        </w:rPr>
        <w:t>.</w:t>
      </w:r>
      <w:r w:rsidR="00DE6BBF" w:rsidRPr="000B6D42">
        <w:rPr>
          <w:rFonts w:cstheme="minorHAnsi"/>
        </w:rPr>
        <w:t xml:space="preserve"> </w:t>
      </w:r>
      <w:r w:rsidR="00C12F9B" w:rsidRPr="000B6D42">
        <w:rPr>
          <w:rFonts w:cstheme="minorHAnsi"/>
        </w:rPr>
        <w:t>1994</w:t>
      </w:r>
      <w:r w:rsidR="00245051">
        <w:rPr>
          <w:rFonts w:cstheme="minorHAnsi"/>
        </w:rPr>
        <w:t>,</w:t>
      </w:r>
      <w:r w:rsidR="00007E8E">
        <w:rPr>
          <w:rFonts w:cstheme="minorHAnsi"/>
        </w:rPr>
        <w:t xml:space="preserve"> </w:t>
      </w:r>
      <w:proofErr w:type="spellStart"/>
      <w:r w:rsidR="00007E8E">
        <w:rPr>
          <w:rFonts w:cstheme="minorHAnsi"/>
        </w:rPr>
        <w:t>Luomala</w:t>
      </w:r>
      <w:proofErr w:type="spellEnd"/>
      <w:r w:rsidR="00007E8E">
        <w:rPr>
          <w:rFonts w:cstheme="minorHAnsi"/>
        </w:rPr>
        <w:t xml:space="preserve"> et al</w:t>
      </w:r>
      <w:r w:rsidR="00245051">
        <w:rPr>
          <w:rFonts w:cstheme="minorHAnsi"/>
        </w:rPr>
        <w:t>.</w:t>
      </w:r>
      <w:r w:rsidR="00DE6BBF" w:rsidRPr="000B6D42">
        <w:rPr>
          <w:rFonts w:cstheme="minorHAnsi"/>
        </w:rPr>
        <w:t xml:space="preserve"> 2005, </w:t>
      </w:r>
      <w:proofErr w:type="spellStart"/>
      <w:r w:rsidR="00DE6BBF" w:rsidRPr="000B6D42">
        <w:rPr>
          <w:rFonts w:cstheme="minorHAnsi"/>
        </w:rPr>
        <w:t>Teng</w:t>
      </w:r>
      <w:proofErr w:type="spellEnd"/>
      <w:r w:rsidR="00DE6BBF" w:rsidRPr="000B6D42">
        <w:rPr>
          <w:rFonts w:cstheme="minorHAnsi"/>
        </w:rPr>
        <w:t xml:space="preserve"> et al. 2006, Ward and Strain 1997, Cheng et al.</w:t>
      </w:r>
      <w:r w:rsidR="00C12F9B" w:rsidRPr="000B6D42">
        <w:rPr>
          <w:rFonts w:cstheme="minorHAnsi"/>
        </w:rPr>
        <w:t>,</w:t>
      </w:r>
      <w:r w:rsidR="00DE6BBF" w:rsidRPr="000B6D42">
        <w:rPr>
          <w:rFonts w:cstheme="minorHAnsi"/>
        </w:rPr>
        <w:t xml:space="preserve"> 1998</w:t>
      </w:r>
      <w:r w:rsidR="00245051">
        <w:rPr>
          <w:rFonts w:cstheme="minorHAnsi"/>
        </w:rPr>
        <w:t>,</w:t>
      </w:r>
      <w:r w:rsidR="00DE6BBF" w:rsidRPr="000B6D42">
        <w:rPr>
          <w:rFonts w:cstheme="minorHAnsi"/>
        </w:rPr>
        <w:t xml:space="preserve"> </w:t>
      </w:r>
      <w:proofErr w:type="spellStart"/>
      <w:r w:rsidR="00DE6BBF" w:rsidRPr="000B6D42">
        <w:rPr>
          <w:rFonts w:cstheme="minorHAnsi"/>
        </w:rPr>
        <w:t>Andalo</w:t>
      </w:r>
      <w:proofErr w:type="spellEnd"/>
      <w:r w:rsidR="00DE6BBF" w:rsidRPr="000B6D42">
        <w:rPr>
          <w:rFonts w:cstheme="minorHAnsi"/>
        </w:rPr>
        <w:t xml:space="preserve"> et al. 2001</w:t>
      </w:r>
      <w:r w:rsidR="00245051">
        <w:rPr>
          <w:rFonts w:cstheme="minorHAnsi"/>
        </w:rPr>
        <w:t>,</w:t>
      </w:r>
      <w:r w:rsidR="00DE6BBF" w:rsidRPr="000B6D42">
        <w:rPr>
          <w:rFonts w:cstheme="minorHAnsi"/>
        </w:rPr>
        <w:t xml:space="preserve"> and Ward and Kelly 2004</w:t>
      </w:r>
      <w:r w:rsidR="0017098A" w:rsidRPr="000B6D42">
        <w:rPr>
          <w:rFonts w:cstheme="minorHAnsi"/>
        </w:rPr>
        <w:t xml:space="preserve">). </w:t>
      </w:r>
      <w:r w:rsidR="008D2F7B" w:rsidRPr="000B6D42">
        <w:rPr>
          <w:rFonts w:cstheme="minorHAnsi"/>
        </w:rPr>
        <w:t>This developmental shift is further complicated by its correlation with reduced photosynthe</w:t>
      </w:r>
      <w:r w:rsidR="00923C31" w:rsidRPr="000B6D42">
        <w:rPr>
          <w:rFonts w:cstheme="minorHAnsi"/>
        </w:rPr>
        <w:t>tic rates</w:t>
      </w:r>
      <w:r w:rsidR="008D2F7B" w:rsidRPr="000B6D42">
        <w:rPr>
          <w:rFonts w:cstheme="minorHAnsi"/>
        </w:rPr>
        <w:t xml:space="preserve"> (</w:t>
      </w:r>
      <w:proofErr w:type="spellStart"/>
      <w:r w:rsidR="008D2F7B" w:rsidRPr="000B6D42">
        <w:rPr>
          <w:rFonts w:cstheme="minorHAnsi"/>
        </w:rPr>
        <w:t>Kauder</w:t>
      </w:r>
      <w:proofErr w:type="spellEnd"/>
      <w:r w:rsidR="008D2F7B" w:rsidRPr="000B6D42">
        <w:rPr>
          <w:rFonts w:cstheme="minorHAnsi"/>
        </w:rPr>
        <w:t xml:space="preserve"> et al. 2000, </w:t>
      </w:r>
      <w:proofErr w:type="spellStart"/>
      <w:r w:rsidR="008D2F7B" w:rsidRPr="000B6D42">
        <w:rPr>
          <w:rFonts w:cstheme="minorHAnsi"/>
        </w:rPr>
        <w:t>Ludewig</w:t>
      </w:r>
      <w:proofErr w:type="spellEnd"/>
      <w:r w:rsidR="008D2F7B" w:rsidRPr="000B6D42">
        <w:rPr>
          <w:rFonts w:cstheme="minorHAnsi"/>
        </w:rPr>
        <w:t xml:space="preserve"> and </w:t>
      </w:r>
      <w:proofErr w:type="spellStart"/>
      <w:r w:rsidR="008D2F7B" w:rsidRPr="000B6D42">
        <w:rPr>
          <w:rFonts w:cstheme="minorHAnsi"/>
        </w:rPr>
        <w:t>Sonnewald</w:t>
      </w:r>
      <w:proofErr w:type="spellEnd"/>
      <w:r w:rsidR="008D2F7B" w:rsidRPr="000B6D42">
        <w:rPr>
          <w:rFonts w:cstheme="minorHAnsi"/>
        </w:rPr>
        <w:t xml:space="preserve"> 2000, Miller et al. 1997)</w:t>
      </w:r>
      <w:r w:rsidR="00245051">
        <w:rPr>
          <w:rFonts w:cstheme="minorHAnsi"/>
        </w:rPr>
        <w:t xml:space="preserve"> causing a negative feedback loop</w:t>
      </w:r>
      <w:r w:rsidR="008D2F7B" w:rsidRPr="000B6D42">
        <w:rPr>
          <w:rFonts w:cstheme="minorHAnsi"/>
        </w:rPr>
        <w:t xml:space="preserve">. </w:t>
      </w:r>
      <w:r w:rsidR="00DB0752" w:rsidRPr="000B6D42">
        <w:rPr>
          <w:rFonts w:cstheme="minorHAnsi"/>
        </w:rPr>
        <w:t xml:space="preserve">Interestingly, the specific leaf area (SLA) of plants grown at elevated </w:t>
      </w:r>
      <w:r w:rsidR="008D2F7B" w:rsidRPr="000B6D42">
        <w:rPr>
          <w:rFonts w:cstheme="minorHAnsi"/>
        </w:rPr>
        <w:t>CO</w:t>
      </w:r>
      <w:r w:rsidR="008D2F7B" w:rsidRPr="000B6D42">
        <w:rPr>
          <w:rFonts w:cstheme="minorHAnsi"/>
          <w:vertAlign w:val="subscript"/>
        </w:rPr>
        <w:t>2</w:t>
      </w:r>
      <w:r w:rsidR="00DB0752" w:rsidRPr="000B6D42">
        <w:rPr>
          <w:rFonts w:cstheme="minorHAnsi"/>
        </w:rPr>
        <w:t xml:space="preserve"> </w:t>
      </w:r>
      <w:r w:rsidR="00923C31" w:rsidRPr="000B6D42">
        <w:rPr>
          <w:rFonts w:cstheme="minorHAnsi"/>
        </w:rPr>
        <w:t>is</w:t>
      </w:r>
      <w:r w:rsidR="00DB0752" w:rsidRPr="000B6D42">
        <w:rPr>
          <w:rFonts w:cstheme="minorHAnsi"/>
        </w:rPr>
        <w:t xml:space="preserve"> smaller than that </w:t>
      </w:r>
      <w:r w:rsidR="00DE6BBF" w:rsidRPr="000B6D42">
        <w:rPr>
          <w:rFonts w:cstheme="minorHAnsi"/>
        </w:rPr>
        <w:t xml:space="preserve">of plants grown at ambient </w:t>
      </w:r>
      <w:r w:rsidR="008D2F7B" w:rsidRPr="000B6D42">
        <w:rPr>
          <w:rFonts w:cstheme="minorHAnsi"/>
        </w:rPr>
        <w:t>CO</w:t>
      </w:r>
      <w:r w:rsidR="008D2F7B" w:rsidRPr="000B6D42">
        <w:rPr>
          <w:rFonts w:cstheme="minorHAnsi"/>
          <w:vertAlign w:val="subscript"/>
        </w:rPr>
        <w:t>2</w:t>
      </w:r>
      <w:r w:rsidR="00DE6BBF" w:rsidRPr="000B6D42">
        <w:rPr>
          <w:rFonts w:cstheme="minorHAnsi"/>
        </w:rPr>
        <w:t>. I</w:t>
      </w:r>
      <w:r w:rsidR="00DB0752" w:rsidRPr="000B6D42">
        <w:rPr>
          <w:rFonts w:cstheme="minorHAnsi"/>
        </w:rPr>
        <w:t>t is theorised that this is due to an increased accumulation of carbohydrates in the leaf (</w:t>
      </w:r>
      <w:proofErr w:type="spellStart"/>
      <w:r w:rsidR="00DB0752" w:rsidRPr="000B6D42">
        <w:rPr>
          <w:rFonts w:cstheme="minorHAnsi"/>
        </w:rPr>
        <w:t>Kooij</w:t>
      </w:r>
      <w:proofErr w:type="spellEnd"/>
      <w:r w:rsidR="00DB0752" w:rsidRPr="000B6D42">
        <w:rPr>
          <w:rFonts w:cstheme="minorHAnsi"/>
        </w:rPr>
        <w:t xml:space="preserve"> </w:t>
      </w:r>
      <w:r w:rsidR="00371115">
        <w:rPr>
          <w:rFonts w:cstheme="minorHAnsi"/>
        </w:rPr>
        <w:t xml:space="preserve">and </w:t>
      </w:r>
      <w:proofErr w:type="spellStart"/>
      <w:r w:rsidR="00371115">
        <w:rPr>
          <w:rFonts w:cstheme="minorHAnsi"/>
        </w:rPr>
        <w:t>Kok</w:t>
      </w:r>
      <w:proofErr w:type="spellEnd"/>
      <w:r w:rsidR="000048F4" w:rsidRPr="000B6D42">
        <w:rPr>
          <w:rFonts w:cstheme="minorHAnsi"/>
        </w:rPr>
        <w:t>, 199</w:t>
      </w:r>
      <w:r w:rsidR="00371115">
        <w:rPr>
          <w:rFonts w:cstheme="minorHAnsi"/>
        </w:rPr>
        <w:t>6</w:t>
      </w:r>
      <w:r w:rsidR="00DB0752" w:rsidRPr="000B6D42">
        <w:rPr>
          <w:rFonts w:cstheme="minorHAnsi"/>
        </w:rPr>
        <w:t>). M</w:t>
      </w:r>
      <w:r w:rsidR="004C11BA" w:rsidRPr="000B6D42">
        <w:rPr>
          <w:rFonts w:cstheme="minorHAnsi"/>
        </w:rPr>
        <w:t xml:space="preserve">ost of these studies examine early development of </w:t>
      </w:r>
      <w:r w:rsidR="004C11BA" w:rsidRPr="000B6D42">
        <w:rPr>
          <w:rFonts w:cstheme="minorHAnsi"/>
          <w:i/>
        </w:rPr>
        <w:t>Arabidopsis</w:t>
      </w:r>
      <w:r w:rsidR="004C11BA" w:rsidRPr="000B6D42">
        <w:rPr>
          <w:rFonts w:cstheme="minorHAnsi"/>
        </w:rPr>
        <w:t>, and generally do not e</w:t>
      </w:r>
      <w:r w:rsidR="00C549A1" w:rsidRPr="000B6D42">
        <w:rPr>
          <w:rFonts w:cstheme="minorHAnsi"/>
        </w:rPr>
        <w:t xml:space="preserve">xamine plant growth </w:t>
      </w:r>
      <w:r w:rsidR="004C11BA" w:rsidRPr="000B6D42">
        <w:rPr>
          <w:rFonts w:cstheme="minorHAnsi"/>
        </w:rPr>
        <w:t>one</w:t>
      </w:r>
      <w:r w:rsidR="008E6D37" w:rsidRPr="000B6D42">
        <w:rPr>
          <w:rFonts w:cstheme="minorHAnsi"/>
        </w:rPr>
        <w:t xml:space="preserve"> month post germination. </w:t>
      </w:r>
      <w:r w:rsidR="00DB0752" w:rsidRPr="000B6D42">
        <w:rPr>
          <w:rFonts w:cstheme="minorHAnsi"/>
        </w:rPr>
        <w:t>Two</w:t>
      </w:r>
      <w:r w:rsidR="008E6D37" w:rsidRPr="000B6D42">
        <w:rPr>
          <w:rFonts w:cstheme="minorHAnsi"/>
        </w:rPr>
        <w:t xml:space="preserve"> studies which do examine morphological responses of </w:t>
      </w:r>
      <w:r w:rsidR="008E6D37" w:rsidRPr="000B6D42">
        <w:rPr>
          <w:rFonts w:cstheme="minorHAnsi"/>
          <w:i/>
        </w:rPr>
        <w:t xml:space="preserve">Arabidopsis </w:t>
      </w:r>
      <w:r w:rsidR="00EB61A6" w:rsidRPr="000B6D42">
        <w:rPr>
          <w:rFonts w:cstheme="minorHAnsi"/>
        </w:rPr>
        <w:t xml:space="preserve">to </w:t>
      </w:r>
      <w:r w:rsidR="008E6D37" w:rsidRPr="000B6D42">
        <w:rPr>
          <w:rFonts w:cstheme="minorHAnsi"/>
        </w:rPr>
        <w:t xml:space="preserve">elevated </w:t>
      </w:r>
      <w:r w:rsidR="00923C31" w:rsidRPr="000B6D42">
        <w:rPr>
          <w:rFonts w:cstheme="minorHAnsi"/>
        </w:rPr>
        <w:t>[</w:t>
      </w:r>
      <w:r w:rsidR="008D2F7B" w:rsidRPr="000B6D42">
        <w:rPr>
          <w:rFonts w:cstheme="minorHAnsi"/>
        </w:rPr>
        <w:t>CO</w:t>
      </w:r>
      <w:r w:rsidR="008D2F7B" w:rsidRPr="000B6D42">
        <w:rPr>
          <w:rFonts w:cstheme="minorHAnsi"/>
          <w:vertAlign w:val="subscript"/>
        </w:rPr>
        <w:t>2</w:t>
      </w:r>
      <w:r w:rsidR="00923C31" w:rsidRPr="000B6D42">
        <w:rPr>
          <w:rFonts w:cstheme="minorHAnsi"/>
        </w:rPr>
        <w:t>]</w:t>
      </w:r>
      <w:r w:rsidR="008E6D37" w:rsidRPr="000B6D42">
        <w:rPr>
          <w:rFonts w:cstheme="minorHAnsi"/>
        </w:rPr>
        <w:t xml:space="preserve"> across its entire life cycle</w:t>
      </w:r>
      <w:r w:rsidR="00EB61A6" w:rsidRPr="000B6D42">
        <w:rPr>
          <w:rFonts w:cstheme="minorHAnsi"/>
        </w:rPr>
        <w:t xml:space="preserve"> </w:t>
      </w:r>
      <w:r w:rsidR="00DB0752" w:rsidRPr="000B6D42">
        <w:rPr>
          <w:rFonts w:cstheme="minorHAnsi"/>
        </w:rPr>
        <w:t xml:space="preserve">corroborate the short term studies </w:t>
      </w:r>
      <w:r w:rsidR="005973F3" w:rsidRPr="000B6D42">
        <w:rPr>
          <w:rFonts w:cstheme="minorHAnsi"/>
        </w:rPr>
        <w:t>but disagree on whether</w:t>
      </w:r>
      <w:r w:rsidR="00EB61A6" w:rsidRPr="000B6D42">
        <w:rPr>
          <w:rFonts w:cstheme="minorHAnsi"/>
        </w:rPr>
        <w:t xml:space="preserve"> flowering occurs earlier</w:t>
      </w:r>
      <w:r w:rsidR="00923C31" w:rsidRPr="000B6D42">
        <w:rPr>
          <w:rFonts w:cstheme="minorHAnsi"/>
        </w:rPr>
        <w:t xml:space="preserve"> at elevated [CO</w:t>
      </w:r>
      <w:r w:rsidR="00923C31" w:rsidRPr="000B6D42">
        <w:rPr>
          <w:rFonts w:cstheme="minorHAnsi"/>
          <w:vertAlign w:val="subscript"/>
        </w:rPr>
        <w:t>2</w:t>
      </w:r>
      <w:r w:rsidR="00923C31" w:rsidRPr="000B6D42">
        <w:rPr>
          <w:rFonts w:cstheme="minorHAnsi"/>
        </w:rPr>
        <w:t>]</w:t>
      </w:r>
      <w:r w:rsidR="00EB61A6" w:rsidRPr="000B6D42">
        <w:rPr>
          <w:rFonts w:cstheme="minorHAnsi"/>
        </w:rPr>
        <w:t>.</w:t>
      </w:r>
      <w:r w:rsidR="008E6D37" w:rsidRPr="000B6D42">
        <w:rPr>
          <w:rFonts w:cstheme="minorHAnsi"/>
        </w:rPr>
        <w:t xml:space="preserve"> </w:t>
      </w:r>
      <w:r w:rsidR="00EB61A6" w:rsidRPr="000B6D42">
        <w:rPr>
          <w:rFonts w:cstheme="minorHAnsi"/>
        </w:rPr>
        <w:t>In both of these studies however</w:t>
      </w:r>
      <w:r w:rsidR="008E6D37" w:rsidRPr="000B6D42">
        <w:rPr>
          <w:rFonts w:cstheme="minorHAnsi"/>
        </w:rPr>
        <w:t xml:space="preserve">, the plants were clearly stressed as flowering occurred in under </w:t>
      </w:r>
      <w:r w:rsidR="00EB61A6" w:rsidRPr="000B6D42">
        <w:rPr>
          <w:rFonts w:cstheme="minorHAnsi"/>
        </w:rPr>
        <w:t>45 days</w:t>
      </w:r>
      <w:r w:rsidR="008E6D37" w:rsidRPr="000B6D42">
        <w:rPr>
          <w:rFonts w:cstheme="minorHAnsi"/>
        </w:rPr>
        <w:t xml:space="preserve"> post germination (</w:t>
      </w:r>
      <w:proofErr w:type="spellStart"/>
      <w:r w:rsidR="00371115" w:rsidRPr="000B6D42">
        <w:rPr>
          <w:rFonts w:cstheme="minorHAnsi"/>
        </w:rPr>
        <w:t>Kooij</w:t>
      </w:r>
      <w:proofErr w:type="spellEnd"/>
      <w:r w:rsidR="00371115" w:rsidRPr="000B6D42">
        <w:rPr>
          <w:rFonts w:cstheme="minorHAnsi"/>
        </w:rPr>
        <w:t xml:space="preserve"> </w:t>
      </w:r>
      <w:r w:rsidR="00371115">
        <w:rPr>
          <w:rFonts w:cstheme="minorHAnsi"/>
        </w:rPr>
        <w:t xml:space="preserve">and </w:t>
      </w:r>
      <w:proofErr w:type="spellStart"/>
      <w:r w:rsidR="00371115">
        <w:rPr>
          <w:rFonts w:cstheme="minorHAnsi"/>
        </w:rPr>
        <w:t>Kok</w:t>
      </w:r>
      <w:proofErr w:type="spellEnd"/>
      <w:r w:rsidR="00371115">
        <w:rPr>
          <w:rFonts w:cstheme="minorHAnsi"/>
        </w:rPr>
        <w:t>,</w:t>
      </w:r>
      <w:r w:rsidR="00371115" w:rsidRPr="000B6D42">
        <w:rPr>
          <w:rFonts w:cstheme="minorHAnsi"/>
        </w:rPr>
        <w:t xml:space="preserve"> </w:t>
      </w:r>
      <w:r w:rsidR="00923C31" w:rsidRPr="000B6D42">
        <w:rPr>
          <w:rFonts w:cstheme="minorHAnsi"/>
        </w:rPr>
        <w:t xml:space="preserve">1996; </w:t>
      </w:r>
      <w:proofErr w:type="spellStart"/>
      <w:r w:rsidR="00EB61A6" w:rsidRPr="000B6D42">
        <w:rPr>
          <w:rFonts w:cstheme="minorHAnsi"/>
        </w:rPr>
        <w:t>Teng</w:t>
      </w:r>
      <w:proofErr w:type="spellEnd"/>
      <w:r w:rsidR="00EB61A6" w:rsidRPr="000B6D42">
        <w:rPr>
          <w:rFonts w:cstheme="minorHAnsi"/>
        </w:rPr>
        <w:t xml:space="preserve"> et al. 2009)</w:t>
      </w:r>
      <w:r w:rsidR="008E6D37" w:rsidRPr="000B6D42">
        <w:rPr>
          <w:rFonts w:cstheme="minorHAnsi"/>
        </w:rPr>
        <w:t>.</w:t>
      </w:r>
      <w:r w:rsidR="00DB0752" w:rsidRPr="000B6D42">
        <w:rPr>
          <w:rFonts w:cstheme="minorHAnsi"/>
        </w:rPr>
        <w:t xml:space="preserve"> </w:t>
      </w:r>
      <w:r w:rsidR="000048F4" w:rsidRPr="000B6D42">
        <w:rPr>
          <w:rFonts w:cstheme="minorHAnsi"/>
        </w:rPr>
        <w:t xml:space="preserve">A number of the experiments </w:t>
      </w:r>
      <w:r w:rsidR="00C549A1" w:rsidRPr="000B6D42">
        <w:rPr>
          <w:rFonts w:cstheme="minorHAnsi"/>
        </w:rPr>
        <w:t xml:space="preserve">detailed in this chapter </w:t>
      </w:r>
      <w:r w:rsidR="000048F4" w:rsidRPr="000B6D42">
        <w:rPr>
          <w:rFonts w:cstheme="minorHAnsi"/>
        </w:rPr>
        <w:t>give a</w:t>
      </w:r>
      <w:r w:rsidR="00DB0752" w:rsidRPr="000B6D42">
        <w:rPr>
          <w:rFonts w:cstheme="minorHAnsi"/>
        </w:rPr>
        <w:t xml:space="preserve"> comparison of </w:t>
      </w:r>
      <w:r w:rsidR="00923C31" w:rsidRPr="000B6D42">
        <w:rPr>
          <w:rFonts w:cstheme="minorHAnsi"/>
        </w:rPr>
        <w:t xml:space="preserve">mature </w:t>
      </w:r>
      <w:r w:rsidR="000048F4" w:rsidRPr="000B6D42">
        <w:rPr>
          <w:rFonts w:cstheme="minorHAnsi"/>
        </w:rPr>
        <w:t>rosette biomass and size as well as leaf area</w:t>
      </w:r>
      <w:r w:rsidR="00DB0752" w:rsidRPr="000B6D42">
        <w:rPr>
          <w:rFonts w:cstheme="minorHAnsi"/>
        </w:rPr>
        <w:t xml:space="preserve"> </w:t>
      </w:r>
      <w:r w:rsidR="000048F4" w:rsidRPr="000B6D42">
        <w:rPr>
          <w:rFonts w:cstheme="minorHAnsi"/>
        </w:rPr>
        <w:t xml:space="preserve">at different </w:t>
      </w:r>
      <w:r w:rsidR="008D2F7B" w:rsidRPr="000B6D42">
        <w:rPr>
          <w:rFonts w:cstheme="minorHAnsi"/>
        </w:rPr>
        <w:t>CO</w:t>
      </w:r>
      <w:r w:rsidR="008D2F7B" w:rsidRPr="000B6D42">
        <w:rPr>
          <w:rFonts w:cstheme="minorHAnsi"/>
          <w:vertAlign w:val="subscript"/>
        </w:rPr>
        <w:t>2</w:t>
      </w:r>
      <w:r w:rsidR="000048F4" w:rsidRPr="000B6D42">
        <w:rPr>
          <w:rFonts w:cstheme="minorHAnsi"/>
        </w:rPr>
        <w:t xml:space="preserve"> conditions for plants</w:t>
      </w:r>
      <w:r w:rsidR="005973F3" w:rsidRPr="000B6D42">
        <w:rPr>
          <w:rFonts w:cstheme="minorHAnsi"/>
        </w:rPr>
        <w:t xml:space="preserve"> grown</w:t>
      </w:r>
      <w:r w:rsidR="000048F4" w:rsidRPr="000B6D42">
        <w:rPr>
          <w:rFonts w:cstheme="minorHAnsi"/>
        </w:rPr>
        <w:t xml:space="preserve"> under minimal stress</w:t>
      </w:r>
      <w:r w:rsidR="005973F3" w:rsidRPr="000B6D42">
        <w:rPr>
          <w:rFonts w:cstheme="minorHAnsi"/>
        </w:rPr>
        <w:t xml:space="preserve">. In addition, the effect of </w:t>
      </w:r>
      <w:r w:rsidR="005973F3" w:rsidRPr="009505E1">
        <w:rPr>
          <w:rFonts w:cstheme="minorHAnsi"/>
          <w:i/>
        </w:rPr>
        <w:t>D</w:t>
      </w:r>
      <w:r w:rsidR="005973F3" w:rsidRPr="000B6D42">
        <w:rPr>
          <w:rFonts w:cstheme="minorHAnsi"/>
        </w:rPr>
        <w:t xml:space="preserve">, water availability and </w:t>
      </w:r>
      <w:r w:rsidR="008D2F7B" w:rsidRPr="000B6D42">
        <w:rPr>
          <w:rFonts w:cstheme="minorHAnsi"/>
        </w:rPr>
        <w:t>CO</w:t>
      </w:r>
      <w:r w:rsidR="008D2F7B" w:rsidRPr="000B6D42">
        <w:rPr>
          <w:rFonts w:cstheme="minorHAnsi"/>
          <w:vertAlign w:val="subscript"/>
        </w:rPr>
        <w:t>2</w:t>
      </w:r>
      <w:r w:rsidR="005973F3" w:rsidRPr="000B6D42">
        <w:rPr>
          <w:rFonts w:cstheme="minorHAnsi"/>
        </w:rPr>
        <w:t xml:space="preserve"> levels on rosette biomass and leaf area </w:t>
      </w:r>
      <w:r w:rsidR="006F5004" w:rsidRPr="000B6D42">
        <w:rPr>
          <w:rFonts w:cstheme="minorHAnsi"/>
        </w:rPr>
        <w:t>was</w:t>
      </w:r>
      <w:r w:rsidR="005973F3" w:rsidRPr="000B6D42">
        <w:rPr>
          <w:rFonts w:cstheme="minorHAnsi"/>
        </w:rPr>
        <w:t xml:space="preserve"> also examined.</w:t>
      </w:r>
    </w:p>
    <w:p w:rsidR="000B6D42" w:rsidRPr="000B6D42" w:rsidRDefault="000B6D42" w:rsidP="000B6D42">
      <w:pPr>
        <w:autoSpaceDE w:val="0"/>
        <w:autoSpaceDN w:val="0"/>
        <w:adjustRightInd w:val="0"/>
        <w:spacing w:after="0" w:line="360" w:lineRule="auto"/>
        <w:jc w:val="both"/>
        <w:rPr>
          <w:rFonts w:cstheme="minorHAnsi"/>
        </w:rPr>
      </w:pPr>
    </w:p>
    <w:p w:rsidR="00E828FD" w:rsidRPr="000B6D42" w:rsidRDefault="00EB61A6" w:rsidP="000B6D42">
      <w:pPr>
        <w:autoSpaceDE w:val="0"/>
        <w:autoSpaceDN w:val="0"/>
        <w:adjustRightInd w:val="0"/>
        <w:spacing w:after="0" w:line="360" w:lineRule="auto"/>
        <w:jc w:val="both"/>
        <w:rPr>
          <w:rFonts w:cstheme="minorHAnsi"/>
        </w:rPr>
      </w:pPr>
      <w:r w:rsidRPr="000B6D42">
        <w:rPr>
          <w:rFonts w:cstheme="minorHAnsi"/>
        </w:rPr>
        <w:t xml:space="preserve">The effect of </w:t>
      </w:r>
      <w:r w:rsidR="006F5004" w:rsidRPr="000B6D42">
        <w:rPr>
          <w:rFonts w:cstheme="minorHAnsi"/>
        </w:rPr>
        <w:t>[</w:t>
      </w:r>
      <w:r w:rsidR="008D2F7B" w:rsidRPr="000B6D42">
        <w:rPr>
          <w:rFonts w:cstheme="minorHAnsi"/>
        </w:rPr>
        <w:t>CO</w:t>
      </w:r>
      <w:r w:rsidR="008D2F7B" w:rsidRPr="000B6D42">
        <w:rPr>
          <w:rFonts w:cstheme="minorHAnsi"/>
          <w:vertAlign w:val="subscript"/>
        </w:rPr>
        <w:t>2</w:t>
      </w:r>
      <w:r w:rsidR="006F5004" w:rsidRPr="000B6D42">
        <w:rPr>
          <w:rFonts w:cstheme="minorHAnsi"/>
        </w:rPr>
        <w:t xml:space="preserve">] </w:t>
      </w:r>
      <w:r w:rsidRPr="000B6D42">
        <w:rPr>
          <w:rFonts w:cstheme="minorHAnsi"/>
        </w:rPr>
        <w:t>on seed quantity and quality is an area of contention. It has been reported that</w:t>
      </w:r>
      <w:r w:rsidR="0089584C" w:rsidRPr="000B6D42">
        <w:rPr>
          <w:rFonts w:cstheme="minorHAnsi"/>
        </w:rPr>
        <w:t xml:space="preserve"> s</w:t>
      </w:r>
      <w:r w:rsidR="008357EF" w:rsidRPr="000B6D42">
        <w:rPr>
          <w:rFonts w:cstheme="minorHAnsi"/>
        </w:rPr>
        <w:t xml:space="preserve">eed production is also increased at elevated </w:t>
      </w:r>
      <w:r w:rsidR="006F5004" w:rsidRPr="000B6D42">
        <w:rPr>
          <w:rFonts w:cstheme="minorHAnsi"/>
        </w:rPr>
        <w:t>[</w:t>
      </w:r>
      <w:r w:rsidR="008D2F7B" w:rsidRPr="000B6D42">
        <w:rPr>
          <w:rFonts w:cstheme="minorHAnsi"/>
        </w:rPr>
        <w:t>CO</w:t>
      </w:r>
      <w:r w:rsidR="008D2F7B" w:rsidRPr="000B6D42">
        <w:rPr>
          <w:rFonts w:cstheme="minorHAnsi"/>
          <w:vertAlign w:val="subscript"/>
        </w:rPr>
        <w:t>2</w:t>
      </w:r>
      <w:r w:rsidR="006F5004" w:rsidRPr="000B6D42">
        <w:rPr>
          <w:rFonts w:cstheme="minorHAnsi"/>
        </w:rPr>
        <w:t>]</w:t>
      </w:r>
      <w:r w:rsidR="009505E1">
        <w:rPr>
          <w:rFonts w:cstheme="minorHAnsi"/>
        </w:rPr>
        <w:t xml:space="preserve"> </w:t>
      </w:r>
      <w:r w:rsidR="008357EF" w:rsidRPr="000B6D42">
        <w:rPr>
          <w:rFonts w:cstheme="minorHAnsi"/>
        </w:rPr>
        <w:t>(</w:t>
      </w:r>
      <w:proofErr w:type="spellStart"/>
      <w:r w:rsidR="00371115">
        <w:rPr>
          <w:rFonts w:cstheme="minorHAnsi"/>
        </w:rPr>
        <w:t>Kooij</w:t>
      </w:r>
      <w:proofErr w:type="spellEnd"/>
      <w:r w:rsidR="00371115">
        <w:rPr>
          <w:rFonts w:cstheme="minorHAnsi"/>
        </w:rPr>
        <w:t xml:space="preserve"> and</w:t>
      </w:r>
      <w:r w:rsidR="008357EF" w:rsidRPr="000B6D42">
        <w:rPr>
          <w:rFonts w:cstheme="minorHAnsi"/>
        </w:rPr>
        <w:t xml:space="preserve"> </w:t>
      </w:r>
      <w:proofErr w:type="spellStart"/>
      <w:r w:rsidR="008357EF" w:rsidRPr="000B6D42">
        <w:rPr>
          <w:rFonts w:cstheme="minorHAnsi"/>
        </w:rPr>
        <w:t>Kok</w:t>
      </w:r>
      <w:proofErr w:type="spellEnd"/>
      <w:r w:rsidR="008357EF" w:rsidRPr="000B6D42">
        <w:rPr>
          <w:rFonts w:cstheme="minorHAnsi"/>
        </w:rPr>
        <w:t>, 1996</w:t>
      </w:r>
      <w:r w:rsidR="006F5004" w:rsidRPr="000B6D42">
        <w:rPr>
          <w:rFonts w:cstheme="minorHAnsi"/>
        </w:rPr>
        <w:t xml:space="preserve">; </w:t>
      </w:r>
      <w:r w:rsidR="008357EF" w:rsidRPr="000B6D42">
        <w:rPr>
          <w:rFonts w:cstheme="minorHAnsi"/>
        </w:rPr>
        <w:t>K</w:t>
      </w:r>
      <w:r w:rsidR="006F5004" w:rsidRPr="000B6D42">
        <w:rPr>
          <w:rFonts w:cstheme="minorHAnsi"/>
        </w:rPr>
        <w:t>imball,</w:t>
      </w:r>
      <w:r w:rsidR="008357EF" w:rsidRPr="000B6D42">
        <w:rPr>
          <w:rFonts w:cstheme="minorHAnsi"/>
        </w:rPr>
        <w:t xml:space="preserve"> 1983</w:t>
      </w:r>
      <w:r w:rsidR="006F5004" w:rsidRPr="000B6D42">
        <w:rPr>
          <w:rFonts w:cstheme="minorHAnsi"/>
        </w:rPr>
        <w:t xml:space="preserve">; Zhang and </w:t>
      </w:r>
      <w:proofErr w:type="spellStart"/>
      <w:r w:rsidR="006F5004" w:rsidRPr="000B6D42">
        <w:rPr>
          <w:rFonts w:cstheme="minorHAnsi"/>
        </w:rPr>
        <w:t>Lechowicz</w:t>
      </w:r>
      <w:proofErr w:type="spellEnd"/>
      <w:r w:rsidR="006F5004" w:rsidRPr="000B6D42">
        <w:rPr>
          <w:rFonts w:cstheme="minorHAnsi"/>
        </w:rPr>
        <w:t>,</w:t>
      </w:r>
      <w:r w:rsidRPr="000B6D42">
        <w:rPr>
          <w:rFonts w:cstheme="minorHAnsi"/>
        </w:rPr>
        <w:t xml:space="preserve"> 1995) but a more recent study found no sign</w:t>
      </w:r>
      <w:r w:rsidR="00DB0752" w:rsidRPr="000B6D42">
        <w:rPr>
          <w:rFonts w:cstheme="minorHAnsi"/>
        </w:rPr>
        <w:t xml:space="preserve">ificant difference between seed biomass from plants grown in an enriched </w:t>
      </w:r>
      <w:r w:rsidR="008D2F7B" w:rsidRPr="000B6D42">
        <w:rPr>
          <w:rFonts w:cstheme="minorHAnsi"/>
        </w:rPr>
        <w:t>CO</w:t>
      </w:r>
      <w:r w:rsidR="008D2F7B" w:rsidRPr="000B6D42">
        <w:rPr>
          <w:rFonts w:cstheme="minorHAnsi"/>
          <w:vertAlign w:val="subscript"/>
        </w:rPr>
        <w:t>2</w:t>
      </w:r>
      <w:r w:rsidR="00DB0752" w:rsidRPr="000B6D42">
        <w:rPr>
          <w:rFonts w:cstheme="minorHAnsi"/>
        </w:rPr>
        <w:t xml:space="preserve"> environment. It has also been noted that </w:t>
      </w:r>
      <w:r w:rsidR="00593DCA" w:rsidRPr="000B6D42">
        <w:rPr>
          <w:rFonts w:cstheme="minorHAnsi"/>
        </w:rPr>
        <w:t>seed from plants grown at elev</w:t>
      </w:r>
      <w:r w:rsidR="0089584C" w:rsidRPr="000B6D42">
        <w:rPr>
          <w:rFonts w:cstheme="minorHAnsi"/>
        </w:rPr>
        <w:t xml:space="preserve">ated </w:t>
      </w:r>
      <w:r w:rsidR="006F5004" w:rsidRPr="000B6D42">
        <w:rPr>
          <w:rFonts w:cstheme="minorHAnsi"/>
        </w:rPr>
        <w:t>[</w:t>
      </w:r>
      <w:r w:rsidR="008D2F7B" w:rsidRPr="000B6D42">
        <w:rPr>
          <w:rFonts w:cstheme="minorHAnsi"/>
        </w:rPr>
        <w:t>CO</w:t>
      </w:r>
      <w:r w:rsidR="008D2F7B" w:rsidRPr="000B6D42">
        <w:rPr>
          <w:rFonts w:cstheme="minorHAnsi"/>
          <w:vertAlign w:val="subscript"/>
        </w:rPr>
        <w:t>2</w:t>
      </w:r>
      <w:r w:rsidR="006F5004" w:rsidRPr="000B6D42">
        <w:rPr>
          <w:rFonts w:cstheme="minorHAnsi"/>
        </w:rPr>
        <w:t xml:space="preserve">] </w:t>
      </w:r>
      <w:r w:rsidR="0089584C" w:rsidRPr="000B6D42">
        <w:rPr>
          <w:rFonts w:cstheme="minorHAnsi"/>
        </w:rPr>
        <w:t xml:space="preserve">have decreased seed germination </w:t>
      </w:r>
      <w:r w:rsidR="00DB0752" w:rsidRPr="000B6D42">
        <w:rPr>
          <w:rFonts w:cstheme="minorHAnsi"/>
        </w:rPr>
        <w:t>(</w:t>
      </w:r>
      <w:proofErr w:type="spellStart"/>
      <w:r w:rsidR="00DB0752" w:rsidRPr="000B6D42">
        <w:rPr>
          <w:rFonts w:cstheme="minorHAnsi"/>
        </w:rPr>
        <w:t>Andalo</w:t>
      </w:r>
      <w:proofErr w:type="spellEnd"/>
      <w:r w:rsidR="00DB0752" w:rsidRPr="000B6D42">
        <w:rPr>
          <w:rFonts w:cstheme="minorHAnsi"/>
        </w:rPr>
        <w:t xml:space="preserve"> et al. </w:t>
      </w:r>
      <w:r w:rsidR="0016782B">
        <w:rPr>
          <w:rFonts w:cstheme="minorHAnsi"/>
        </w:rPr>
        <w:t>2001</w:t>
      </w:r>
      <w:r w:rsidR="00DB0752" w:rsidRPr="000B6D42">
        <w:rPr>
          <w:rFonts w:cstheme="minorHAnsi"/>
        </w:rPr>
        <w:t xml:space="preserve">) but again, a more recent study has found no detectable maternal effect of elevated </w:t>
      </w:r>
      <w:r w:rsidR="00AF5921" w:rsidRPr="000B6D42">
        <w:rPr>
          <w:rFonts w:cstheme="minorHAnsi"/>
        </w:rPr>
        <w:t>[</w:t>
      </w:r>
      <w:r w:rsidR="008D2F7B" w:rsidRPr="000B6D42">
        <w:rPr>
          <w:rFonts w:cstheme="minorHAnsi"/>
        </w:rPr>
        <w:t>CO</w:t>
      </w:r>
      <w:r w:rsidR="008D2F7B" w:rsidRPr="000B6D42">
        <w:rPr>
          <w:rFonts w:cstheme="minorHAnsi"/>
          <w:vertAlign w:val="subscript"/>
        </w:rPr>
        <w:t>2</w:t>
      </w:r>
      <w:r w:rsidR="00AF5921" w:rsidRPr="000B6D42">
        <w:rPr>
          <w:rFonts w:cstheme="minorHAnsi"/>
        </w:rPr>
        <w:t xml:space="preserve">] </w:t>
      </w:r>
      <w:r w:rsidR="00DB0752" w:rsidRPr="000B6D42">
        <w:rPr>
          <w:rFonts w:cstheme="minorHAnsi"/>
        </w:rPr>
        <w:t xml:space="preserve">on </w:t>
      </w:r>
      <w:r w:rsidR="00DB0752" w:rsidRPr="000B6D42">
        <w:rPr>
          <w:rFonts w:cstheme="minorHAnsi"/>
          <w:i/>
        </w:rPr>
        <w:t>Arabidopsis</w:t>
      </w:r>
      <w:r w:rsidR="00DE6BBF" w:rsidRPr="000B6D42">
        <w:rPr>
          <w:rFonts w:cstheme="minorHAnsi"/>
          <w:i/>
        </w:rPr>
        <w:t xml:space="preserve"> </w:t>
      </w:r>
      <w:r w:rsidR="00DE6BBF" w:rsidRPr="000B6D42">
        <w:rPr>
          <w:rFonts w:cstheme="minorHAnsi"/>
        </w:rPr>
        <w:t>(</w:t>
      </w:r>
      <w:proofErr w:type="spellStart"/>
      <w:r w:rsidR="00DE6BBF" w:rsidRPr="000B6D42">
        <w:rPr>
          <w:rFonts w:cstheme="minorHAnsi"/>
        </w:rPr>
        <w:t>Teng</w:t>
      </w:r>
      <w:proofErr w:type="spellEnd"/>
      <w:r w:rsidR="00DE6BBF" w:rsidRPr="000B6D42">
        <w:rPr>
          <w:rFonts w:cstheme="minorHAnsi"/>
        </w:rPr>
        <w:t xml:space="preserve"> et al. 2009)</w:t>
      </w:r>
      <w:r w:rsidR="00DB0752" w:rsidRPr="000B6D42">
        <w:rPr>
          <w:rFonts w:cstheme="minorHAnsi"/>
        </w:rPr>
        <w:t>.</w:t>
      </w:r>
    </w:p>
    <w:p w:rsidR="000A14DE" w:rsidRPr="000B6D42" w:rsidRDefault="000A14DE" w:rsidP="00480790">
      <w:pPr>
        <w:autoSpaceDE w:val="0"/>
        <w:autoSpaceDN w:val="0"/>
        <w:adjustRightInd w:val="0"/>
        <w:spacing w:after="0" w:line="360" w:lineRule="auto"/>
        <w:rPr>
          <w:rFonts w:cstheme="minorHAnsi"/>
        </w:rPr>
      </w:pPr>
    </w:p>
    <w:p w:rsidR="00C549A1" w:rsidRPr="000B6D42" w:rsidRDefault="001C5406" w:rsidP="000B6D42">
      <w:pPr>
        <w:spacing w:line="360" w:lineRule="auto"/>
        <w:jc w:val="both"/>
        <w:rPr>
          <w:rFonts w:cstheme="minorHAnsi"/>
        </w:rPr>
      </w:pPr>
      <w:r w:rsidRPr="000B6D42">
        <w:rPr>
          <w:rFonts w:cstheme="minorHAnsi"/>
        </w:rPr>
        <w:lastRenderedPageBreak/>
        <w:t xml:space="preserve">Root architecture is also modulated by atmospheric </w:t>
      </w:r>
      <w:r w:rsidR="008D2F7B" w:rsidRPr="000B6D42">
        <w:rPr>
          <w:rFonts w:cstheme="minorHAnsi"/>
        </w:rPr>
        <w:t>CO</w:t>
      </w:r>
      <w:r w:rsidR="008D2F7B" w:rsidRPr="000B6D42">
        <w:rPr>
          <w:rFonts w:cstheme="minorHAnsi"/>
          <w:vertAlign w:val="subscript"/>
        </w:rPr>
        <w:t>2</w:t>
      </w:r>
      <w:r w:rsidRPr="000B6D42">
        <w:rPr>
          <w:rFonts w:cstheme="minorHAnsi"/>
        </w:rPr>
        <w:t xml:space="preserve"> conditions. </w:t>
      </w:r>
      <w:r w:rsidRPr="000B6D42">
        <w:rPr>
          <w:rFonts w:cstheme="minorHAnsi"/>
          <w:i/>
        </w:rPr>
        <w:t xml:space="preserve">Arabidopsis </w:t>
      </w:r>
      <w:r w:rsidR="00AF5921" w:rsidRPr="000B6D42">
        <w:rPr>
          <w:rFonts w:cstheme="minorHAnsi"/>
          <w:i/>
        </w:rPr>
        <w:t>t</w:t>
      </w:r>
      <w:r w:rsidRPr="000B6D42">
        <w:rPr>
          <w:rFonts w:cstheme="minorHAnsi"/>
          <w:i/>
        </w:rPr>
        <w:t xml:space="preserve">haliana </w:t>
      </w:r>
      <w:r w:rsidRPr="000B6D42">
        <w:rPr>
          <w:rFonts w:cstheme="minorHAnsi"/>
        </w:rPr>
        <w:t xml:space="preserve">roots </w:t>
      </w:r>
      <w:r w:rsidR="00AF5921" w:rsidRPr="000B6D42">
        <w:rPr>
          <w:rFonts w:cstheme="minorHAnsi"/>
        </w:rPr>
        <w:t>are</w:t>
      </w:r>
      <w:r w:rsidRPr="000B6D42">
        <w:rPr>
          <w:rFonts w:cstheme="minorHAnsi"/>
        </w:rPr>
        <w:t xml:space="preserve"> longer, ha</w:t>
      </w:r>
      <w:r w:rsidR="00AF5921" w:rsidRPr="000B6D42">
        <w:rPr>
          <w:rFonts w:cstheme="minorHAnsi"/>
        </w:rPr>
        <w:t>ve</w:t>
      </w:r>
      <w:r w:rsidRPr="000B6D42">
        <w:rPr>
          <w:rFonts w:cstheme="minorHAnsi"/>
        </w:rPr>
        <w:t xml:space="preserve"> more lateral growth and </w:t>
      </w:r>
      <w:proofErr w:type="spellStart"/>
      <w:r w:rsidRPr="000B6D42">
        <w:rPr>
          <w:rFonts w:cstheme="minorHAnsi"/>
        </w:rPr>
        <w:t>dichotamus</w:t>
      </w:r>
      <w:proofErr w:type="spellEnd"/>
      <w:r w:rsidRPr="000B6D42">
        <w:rPr>
          <w:rFonts w:cstheme="minorHAnsi"/>
        </w:rPr>
        <w:t xml:space="preserve"> branching as well as wider root diameters and a better-developed </w:t>
      </w:r>
      <w:proofErr w:type="spellStart"/>
      <w:r w:rsidRPr="000B6D42">
        <w:rPr>
          <w:rFonts w:cstheme="minorHAnsi"/>
        </w:rPr>
        <w:t>periderm</w:t>
      </w:r>
      <w:proofErr w:type="spellEnd"/>
      <w:r w:rsidRPr="000B6D42">
        <w:rPr>
          <w:rFonts w:cstheme="minorHAnsi"/>
        </w:rPr>
        <w:t xml:space="preserve"> when grown at elevated atmospheric </w:t>
      </w:r>
      <w:r w:rsidR="008D2F7B" w:rsidRPr="000B6D42">
        <w:rPr>
          <w:rFonts w:cstheme="minorHAnsi"/>
        </w:rPr>
        <w:t>CO</w:t>
      </w:r>
      <w:r w:rsidR="008D2F7B" w:rsidRPr="000B6D42">
        <w:rPr>
          <w:rFonts w:cstheme="minorHAnsi"/>
          <w:vertAlign w:val="subscript"/>
        </w:rPr>
        <w:t>2</w:t>
      </w:r>
      <w:r w:rsidRPr="000B6D42">
        <w:rPr>
          <w:rFonts w:cstheme="minorHAnsi"/>
        </w:rPr>
        <w:t xml:space="preserve"> levels (Lee-Ho et al. 2007</w:t>
      </w:r>
      <w:r w:rsidR="00D15DD7" w:rsidRPr="000B6D42">
        <w:rPr>
          <w:rFonts w:cstheme="minorHAnsi"/>
        </w:rPr>
        <w:t xml:space="preserve">, </w:t>
      </w:r>
      <w:proofErr w:type="spellStart"/>
      <w:r w:rsidR="00D15DD7" w:rsidRPr="000B6D42">
        <w:rPr>
          <w:rFonts w:cstheme="minorHAnsi"/>
        </w:rPr>
        <w:t>Tocquin</w:t>
      </w:r>
      <w:proofErr w:type="spellEnd"/>
      <w:r w:rsidR="00D15DD7" w:rsidRPr="000B6D42">
        <w:rPr>
          <w:rFonts w:cstheme="minorHAnsi"/>
        </w:rPr>
        <w:t xml:space="preserve"> et al. 2006</w:t>
      </w:r>
      <w:r w:rsidRPr="000B6D42">
        <w:rPr>
          <w:rFonts w:cstheme="minorHAnsi"/>
        </w:rPr>
        <w:t>).</w:t>
      </w:r>
      <w:r w:rsidR="003807E4" w:rsidRPr="000B6D42">
        <w:rPr>
          <w:rFonts w:cstheme="minorHAnsi"/>
        </w:rPr>
        <w:t xml:space="preserve"> The ratio of r</w:t>
      </w:r>
      <w:r w:rsidR="00D15DD7" w:rsidRPr="000B6D42">
        <w:rPr>
          <w:rFonts w:cstheme="minorHAnsi"/>
        </w:rPr>
        <w:t xml:space="preserve">oot to </w:t>
      </w:r>
      <w:r w:rsidR="003807E4" w:rsidRPr="000B6D42">
        <w:rPr>
          <w:rFonts w:cstheme="minorHAnsi"/>
        </w:rPr>
        <w:t xml:space="preserve">shoot biomass is also increased at elevated </w:t>
      </w:r>
      <w:r w:rsidR="008D2F7B" w:rsidRPr="000B6D42">
        <w:rPr>
          <w:rFonts w:cstheme="minorHAnsi"/>
        </w:rPr>
        <w:t>CO</w:t>
      </w:r>
      <w:r w:rsidR="008D2F7B" w:rsidRPr="000B6D42">
        <w:rPr>
          <w:rFonts w:cstheme="minorHAnsi"/>
          <w:vertAlign w:val="subscript"/>
        </w:rPr>
        <w:t>2</w:t>
      </w:r>
      <w:r w:rsidR="00AF5921" w:rsidRPr="000B6D42">
        <w:rPr>
          <w:rFonts w:cstheme="minorHAnsi"/>
        </w:rPr>
        <w:t xml:space="preserve"> </w:t>
      </w:r>
      <w:r w:rsidR="003807E4" w:rsidRPr="000B6D42">
        <w:rPr>
          <w:rFonts w:cstheme="minorHAnsi"/>
        </w:rPr>
        <w:t>(</w:t>
      </w:r>
      <w:proofErr w:type="spellStart"/>
      <w:r w:rsidR="003807E4" w:rsidRPr="000B6D42">
        <w:rPr>
          <w:rFonts w:cstheme="minorHAnsi"/>
        </w:rPr>
        <w:t>Tocquin</w:t>
      </w:r>
      <w:proofErr w:type="spellEnd"/>
      <w:r w:rsidR="003807E4" w:rsidRPr="000B6D42">
        <w:rPr>
          <w:rFonts w:cstheme="minorHAnsi"/>
        </w:rPr>
        <w:t xml:space="preserve"> et al. 2006)</w:t>
      </w:r>
      <w:r w:rsidR="00AF5921" w:rsidRPr="000B6D42">
        <w:rPr>
          <w:rFonts w:cstheme="minorHAnsi"/>
        </w:rPr>
        <w:t>.</w:t>
      </w:r>
    </w:p>
    <w:p w:rsidR="003E5C02" w:rsidRPr="000B6D42" w:rsidRDefault="003E5C02" w:rsidP="00480790">
      <w:pPr>
        <w:spacing w:line="360" w:lineRule="auto"/>
        <w:rPr>
          <w:rFonts w:cstheme="minorHAnsi"/>
          <w:b/>
        </w:rPr>
      </w:pPr>
    </w:p>
    <w:p w:rsidR="003E5C02" w:rsidRPr="000B6D42" w:rsidRDefault="003E5C02" w:rsidP="000B6D42">
      <w:pPr>
        <w:spacing w:line="360" w:lineRule="auto"/>
        <w:jc w:val="center"/>
        <w:rPr>
          <w:rFonts w:cstheme="minorHAnsi"/>
          <w:b/>
        </w:rPr>
      </w:pPr>
      <w:r w:rsidRPr="000B6D42">
        <w:rPr>
          <w:rFonts w:cstheme="minorHAnsi"/>
          <w:b/>
        </w:rPr>
        <w:t>3.2 Methods summary</w:t>
      </w:r>
    </w:p>
    <w:p w:rsidR="00052EE5" w:rsidRDefault="00496596" w:rsidP="000B6D42">
      <w:pPr>
        <w:spacing w:line="360" w:lineRule="auto"/>
        <w:jc w:val="both"/>
        <w:rPr>
          <w:rFonts w:cstheme="minorHAnsi"/>
        </w:rPr>
      </w:pPr>
      <w:r w:rsidRPr="000B6D42">
        <w:rPr>
          <w:rFonts w:cstheme="minorHAnsi"/>
        </w:rPr>
        <w:t xml:space="preserve">Arabidopsis growth conditions varied depending on the questions asked. Growth of </w:t>
      </w:r>
      <w:r w:rsidR="00AF5921" w:rsidRPr="000B6D42">
        <w:rPr>
          <w:rFonts w:cstheme="minorHAnsi"/>
        </w:rPr>
        <w:t xml:space="preserve">EPF family </w:t>
      </w:r>
      <w:r w:rsidRPr="000B6D42">
        <w:rPr>
          <w:rFonts w:cstheme="minorHAnsi"/>
        </w:rPr>
        <w:t xml:space="preserve">plants </w:t>
      </w:r>
      <w:r w:rsidR="00AF5921" w:rsidRPr="000B6D42">
        <w:rPr>
          <w:rFonts w:cstheme="minorHAnsi"/>
        </w:rPr>
        <w:t xml:space="preserve">lines </w:t>
      </w:r>
      <w:r w:rsidRPr="000B6D42">
        <w:rPr>
          <w:rFonts w:cstheme="minorHAnsi"/>
        </w:rPr>
        <w:t xml:space="preserve">with a large distribution of </w:t>
      </w:r>
      <w:r w:rsidRPr="000B6D42">
        <w:rPr>
          <w:rFonts w:cstheme="minorHAnsi"/>
          <w:i/>
        </w:rPr>
        <w:t>D</w:t>
      </w:r>
      <w:r w:rsidRPr="000B6D42">
        <w:rPr>
          <w:rFonts w:cstheme="minorHAnsi"/>
        </w:rPr>
        <w:t xml:space="preserve"> (</w:t>
      </w:r>
      <w:r w:rsidRPr="000B6D42">
        <w:rPr>
          <w:rFonts w:cstheme="minorHAnsi"/>
          <w:i/>
        </w:rPr>
        <w:t>EPF2</w:t>
      </w:r>
      <w:r w:rsidRPr="000B6D42">
        <w:rPr>
          <w:rFonts w:cstheme="minorHAnsi"/>
        </w:rPr>
        <w:t xml:space="preserve">OE, </w:t>
      </w:r>
      <w:r w:rsidRPr="000B6D42">
        <w:rPr>
          <w:rFonts w:cstheme="minorHAnsi"/>
          <w:i/>
        </w:rPr>
        <w:t>EPFL9</w:t>
      </w:r>
      <w:r w:rsidRPr="000B6D42">
        <w:rPr>
          <w:rFonts w:cstheme="minorHAnsi"/>
        </w:rPr>
        <w:t xml:space="preserve">RNAi, Col-0, </w:t>
      </w:r>
      <w:r w:rsidRPr="000B6D42">
        <w:rPr>
          <w:rFonts w:cstheme="minorHAnsi"/>
          <w:i/>
        </w:rPr>
        <w:t>epf2</w:t>
      </w:r>
      <w:r w:rsidRPr="000B6D42">
        <w:rPr>
          <w:rFonts w:cstheme="minorHAnsi"/>
        </w:rPr>
        <w:t xml:space="preserve">, </w:t>
      </w:r>
      <w:r w:rsidRPr="000B6D42">
        <w:rPr>
          <w:rFonts w:cstheme="minorHAnsi"/>
          <w:i/>
        </w:rPr>
        <w:t>epf1epf2</w:t>
      </w:r>
      <w:r w:rsidRPr="000B6D42">
        <w:rPr>
          <w:rFonts w:cstheme="minorHAnsi"/>
        </w:rPr>
        <w:t xml:space="preserve"> and </w:t>
      </w:r>
      <w:r w:rsidRPr="000B6D42">
        <w:rPr>
          <w:rFonts w:cstheme="minorHAnsi"/>
          <w:i/>
        </w:rPr>
        <w:t>epf1epf2EPFL9</w:t>
      </w:r>
      <w:r w:rsidRPr="000B6D42">
        <w:rPr>
          <w:rFonts w:cstheme="minorHAnsi"/>
        </w:rPr>
        <w:t xml:space="preserve">OE) </w:t>
      </w:r>
      <w:r w:rsidR="00052EE5" w:rsidRPr="000B6D42">
        <w:rPr>
          <w:rFonts w:cstheme="minorHAnsi"/>
        </w:rPr>
        <w:t>was carried out</w:t>
      </w:r>
      <w:r w:rsidRPr="000B6D42">
        <w:rPr>
          <w:rFonts w:cstheme="minorHAnsi"/>
        </w:rPr>
        <w:t xml:space="preserve"> </w:t>
      </w:r>
      <w:r w:rsidR="00AF5921" w:rsidRPr="000B6D42">
        <w:rPr>
          <w:rFonts w:cstheme="minorHAnsi"/>
        </w:rPr>
        <w:t xml:space="preserve">in controlled environmental chambers </w:t>
      </w:r>
      <w:r w:rsidR="00052EE5" w:rsidRPr="000B6D42">
        <w:rPr>
          <w:rFonts w:cstheme="minorHAnsi"/>
        </w:rPr>
        <w:t>at</w:t>
      </w:r>
      <w:r w:rsidRPr="000B6D42">
        <w:rPr>
          <w:rFonts w:cstheme="minorHAnsi"/>
        </w:rPr>
        <w:t xml:space="preserve"> three different </w:t>
      </w:r>
      <w:r w:rsidR="00AF5921" w:rsidRPr="000B6D42">
        <w:rPr>
          <w:rFonts w:cstheme="minorHAnsi"/>
        </w:rPr>
        <w:t xml:space="preserve">atmospheric </w:t>
      </w:r>
      <w:r w:rsidR="008D2F7B" w:rsidRPr="000B6D42">
        <w:rPr>
          <w:rFonts w:cstheme="minorHAnsi"/>
        </w:rPr>
        <w:t>CO</w:t>
      </w:r>
      <w:r w:rsidR="008D2F7B" w:rsidRPr="000B6D42">
        <w:rPr>
          <w:rFonts w:cstheme="minorHAnsi"/>
          <w:vertAlign w:val="subscript"/>
        </w:rPr>
        <w:t>2</w:t>
      </w:r>
      <w:r w:rsidRPr="000B6D42">
        <w:rPr>
          <w:rFonts w:cstheme="minorHAnsi"/>
        </w:rPr>
        <w:t xml:space="preserve"> conditions: 200 </w:t>
      </w:r>
      <w:proofErr w:type="spellStart"/>
      <w:r w:rsidRPr="000B6D42">
        <w:rPr>
          <w:rFonts w:cstheme="minorHAnsi"/>
        </w:rPr>
        <w:t>ppm</w:t>
      </w:r>
      <w:proofErr w:type="spellEnd"/>
      <w:r w:rsidRPr="000B6D42">
        <w:rPr>
          <w:rFonts w:cstheme="minorHAnsi"/>
        </w:rPr>
        <w:t xml:space="preserve"> </w:t>
      </w:r>
      <w:r w:rsidR="008D2F7B" w:rsidRPr="000B6D42">
        <w:rPr>
          <w:rFonts w:cstheme="minorHAnsi"/>
        </w:rPr>
        <w:t>CO</w:t>
      </w:r>
      <w:r w:rsidR="008D2F7B" w:rsidRPr="000B6D42">
        <w:rPr>
          <w:rFonts w:cstheme="minorHAnsi"/>
          <w:vertAlign w:val="subscript"/>
        </w:rPr>
        <w:t>2</w:t>
      </w:r>
      <w:r w:rsidRPr="000B6D42">
        <w:rPr>
          <w:rFonts w:cstheme="minorHAnsi"/>
        </w:rPr>
        <w:t xml:space="preserve">, 450 </w:t>
      </w:r>
      <w:proofErr w:type="spellStart"/>
      <w:r w:rsidRPr="000B6D42">
        <w:rPr>
          <w:rFonts w:cstheme="minorHAnsi"/>
        </w:rPr>
        <w:t>ppm</w:t>
      </w:r>
      <w:proofErr w:type="spellEnd"/>
      <w:r w:rsidRPr="000B6D42">
        <w:rPr>
          <w:rFonts w:cstheme="minorHAnsi"/>
        </w:rPr>
        <w:t xml:space="preserve"> </w:t>
      </w:r>
      <w:r w:rsidR="008D2F7B" w:rsidRPr="000B6D42">
        <w:rPr>
          <w:rFonts w:cstheme="minorHAnsi"/>
        </w:rPr>
        <w:t>CO</w:t>
      </w:r>
      <w:r w:rsidR="008D2F7B" w:rsidRPr="000B6D42">
        <w:rPr>
          <w:rFonts w:cstheme="minorHAnsi"/>
          <w:vertAlign w:val="subscript"/>
        </w:rPr>
        <w:t>2</w:t>
      </w:r>
      <w:r w:rsidRPr="000B6D42">
        <w:rPr>
          <w:rFonts w:cstheme="minorHAnsi"/>
        </w:rPr>
        <w:t xml:space="preserve"> and 1000 </w:t>
      </w:r>
      <w:proofErr w:type="spellStart"/>
      <w:r w:rsidRPr="000B6D42">
        <w:rPr>
          <w:rFonts w:cstheme="minorHAnsi"/>
        </w:rPr>
        <w:t>ppm</w:t>
      </w:r>
      <w:proofErr w:type="spellEnd"/>
      <w:r w:rsidRPr="000B6D42">
        <w:rPr>
          <w:rFonts w:cstheme="minorHAnsi"/>
        </w:rPr>
        <w:t xml:space="preserve"> </w:t>
      </w:r>
      <w:r w:rsidR="008D2F7B" w:rsidRPr="000B6D42">
        <w:rPr>
          <w:rFonts w:cstheme="minorHAnsi"/>
        </w:rPr>
        <w:t>CO</w:t>
      </w:r>
      <w:r w:rsidR="008D2F7B" w:rsidRPr="000B6D42">
        <w:rPr>
          <w:rFonts w:cstheme="minorHAnsi"/>
          <w:vertAlign w:val="subscript"/>
        </w:rPr>
        <w:t>2</w:t>
      </w:r>
      <w:r w:rsidRPr="000B6D42">
        <w:rPr>
          <w:rFonts w:cstheme="minorHAnsi"/>
        </w:rPr>
        <w:t xml:space="preserve"> in 100mL pots. To examine the interaction of </w:t>
      </w:r>
      <w:r w:rsidRPr="000B6D42">
        <w:rPr>
          <w:rFonts w:cstheme="minorHAnsi"/>
          <w:i/>
        </w:rPr>
        <w:t>D</w:t>
      </w:r>
      <w:r w:rsidRPr="000B6D42">
        <w:rPr>
          <w:rFonts w:cstheme="minorHAnsi"/>
        </w:rPr>
        <w:t xml:space="preserve"> and drought, a subset of plants (</w:t>
      </w:r>
      <w:r w:rsidRPr="000B6D42">
        <w:rPr>
          <w:rFonts w:cstheme="minorHAnsi"/>
          <w:i/>
        </w:rPr>
        <w:t>EPF2</w:t>
      </w:r>
      <w:r w:rsidRPr="000B6D42">
        <w:rPr>
          <w:rFonts w:cstheme="minorHAnsi"/>
        </w:rPr>
        <w:t xml:space="preserve">OE, Col-0 and </w:t>
      </w:r>
      <w:r w:rsidRPr="000B6D42">
        <w:rPr>
          <w:rFonts w:cstheme="minorHAnsi"/>
          <w:i/>
        </w:rPr>
        <w:t>epf1epf2</w:t>
      </w:r>
      <w:r w:rsidRPr="000B6D42">
        <w:rPr>
          <w:rFonts w:cstheme="minorHAnsi"/>
        </w:rPr>
        <w:t>)</w:t>
      </w:r>
      <w:r w:rsidR="00052EE5" w:rsidRPr="000B6D42">
        <w:rPr>
          <w:rFonts w:cstheme="minorHAnsi"/>
        </w:rPr>
        <w:t xml:space="preserve"> were grown at the same </w:t>
      </w:r>
      <w:r w:rsidR="008D2F7B" w:rsidRPr="000B6D42">
        <w:rPr>
          <w:rFonts w:cstheme="minorHAnsi"/>
        </w:rPr>
        <w:t>CO</w:t>
      </w:r>
      <w:r w:rsidR="008D2F7B" w:rsidRPr="000B6D42">
        <w:rPr>
          <w:rFonts w:cstheme="minorHAnsi"/>
          <w:vertAlign w:val="subscript"/>
        </w:rPr>
        <w:t>2</w:t>
      </w:r>
      <w:r w:rsidR="00052EE5" w:rsidRPr="000B6D42">
        <w:rPr>
          <w:rFonts w:cstheme="minorHAnsi"/>
        </w:rPr>
        <w:t xml:space="preserve"> conditions and</w:t>
      </w:r>
      <w:r w:rsidRPr="000B6D42">
        <w:rPr>
          <w:rFonts w:cstheme="minorHAnsi"/>
        </w:rPr>
        <w:t xml:space="preserve"> transferred to larger 1L </w:t>
      </w:r>
      <w:r w:rsidR="00052EE5" w:rsidRPr="000B6D42">
        <w:rPr>
          <w:rFonts w:cstheme="minorHAnsi"/>
        </w:rPr>
        <w:t>pots once 13-15 leaves were visible. The larger pots were used to reduce stress in the control group (by allowin</w:t>
      </w:r>
      <w:r w:rsidR="000E7635" w:rsidRPr="000B6D42">
        <w:rPr>
          <w:rFonts w:cstheme="minorHAnsi"/>
        </w:rPr>
        <w:t>g the roots to expand more fully</w:t>
      </w:r>
      <w:r w:rsidR="00052EE5" w:rsidRPr="000B6D42">
        <w:rPr>
          <w:rFonts w:cstheme="minorHAnsi"/>
        </w:rPr>
        <w:t xml:space="preserve">) and minimise soil water content fluctuations which were </w:t>
      </w:r>
      <w:r w:rsidR="00AF5921" w:rsidRPr="000B6D42">
        <w:rPr>
          <w:rFonts w:cstheme="minorHAnsi"/>
        </w:rPr>
        <w:t>restored to</w:t>
      </w:r>
      <w:r w:rsidR="00052EE5" w:rsidRPr="000B6D42">
        <w:rPr>
          <w:rFonts w:cstheme="minorHAnsi"/>
        </w:rPr>
        <w:t xml:space="preserve"> 30% and 70% by weighing.</w:t>
      </w:r>
    </w:p>
    <w:p w:rsidR="000B6D42" w:rsidRPr="000B6D42" w:rsidRDefault="000B6D42" w:rsidP="000B6D42">
      <w:pPr>
        <w:spacing w:line="360" w:lineRule="auto"/>
        <w:jc w:val="both"/>
        <w:rPr>
          <w:rFonts w:cstheme="minorHAnsi"/>
        </w:rPr>
      </w:pPr>
    </w:p>
    <w:p w:rsidR="00052EE5" w:rsidRPr="000B6D42" w:rsidRDefault="00052EE5" w:rsidP="000B6D42">
      <w:pPr>
        <w:spacing w:line="360" w:lineRule="auto"/>
        <w:jc w:val="both"/>
        <w:rPr>
          <w:rFonts w:cstheme="minorHAnsi"/>
        </w:rPr>
      </w:pPr>
      <w:r w:rsidRPr="000B6D42">
        <w:rPr>
          <w:rFonts w:cstheme="minorHAnsi"/>
        </w:rPr>
        <w:t>Cell densities on the</w:t>
      </w:r>
      <w:r w:rsidR="000E7635" w:rsidRPr="000B6D42">
        <w:rPr>
          <w:rFonts w:cstheme="minorHAnsi"/>
        </w:rPr>
        <w:t xml:space="preserve"> leaf</w:t>
      </w:r>
      <w:r w:rsidRPr="000B6D42">
        <w:rPr>
          <w:rFonts w:cstheme="minorHAnsi"/>
        </w:rPr>
        <w:t xml:space="preserve"> epidermis were determined from nail varnish peels</w:t>
      </w:r>
      <w:r w:rsidR="000E7635" w:rsidRPr="000B6D42">
        <w:rPr>
          <w:rFonts w:cstheme="minorHAnsi"/>
        </w:rPr>
        <w:t xml:space="preserve"> of dental resin impressions. </w:t>
      </w:r>
      <w:proofErr w:type="spellStart"/>
      <w:r w:rsidR="000E7635" w:rsidRPr="000B6D42">
        <w:rPr>
          <w:rFonts w:cstheme="minorHAnsi"/>
        </w:rPr>
        <w:t>Stomatal</w:t>
      </w:r>
      <w:proofErr w:type="spellEnd"/>
      <w:r w:rsidR="000E7635" w:rsidRPr="000B6D42">
        <w:rPr>
          <w:rFonts w:cstheme="minorHAnsi"/>
        </w:rPr>
        <w:t xml:space="preserve"> size</w:t>
      </w:r>
      <w:r w:rsidR="00AF5921" w:rsidRPr="000B6D42">
        <w:rPr>
          <w:rFonts w:cstheme="minorHAnsi"/>
        </w:rPr>
        <w:t xml:space="preserve"> </w:t>
      </w:r>
      <w:r w:rsidR="000E7635" w:rsidRPr="000B6D42">
        <w:rPr>
          <w:rFonts w:cstheme="minorHAnsi"/>
        </w:rPr>
        <w:t xml:space="preserve">was determined from microscope images of epidermal peels which were </w:t>
      </w:r>
      <w:r w:rsidR="00AF5921" w:rsidRPr="000B6D42">
        <w:rPr>
          <w:rFonts w:cstheme="minorHAnsi"/>
        </w:rPr>
        <w:t>pre-</w:t>
      </w:r>
      <w:r w:rsidR="000E7635" w:rsidRPr="000B6D42">
        <w:rPr>
          <w:rFonts w:cstheme="minorHAnsi"/>
        </w:rPr>
        <w:t xml:space="preserve">treated with </w:t>
      </w:r>
      <w:proofErr w:type="spellStart"/>
      <w:r w:rsidR="000E7635" w:rsidRPr="000B6D42">
        <w:rPr>
          <w:rFonts w:cstheme="minorHAnsi"/>
        </w:rPr>
        <w:t>fusicoccin</w:t>
      </w:r>
      <w:proofErr w:type="spellEnd"/>
      <w:r w:rsidR="000E7635" w:rsidRPr="000B6D42">
        <w:rPr>
          <w:rFonts w:cstheme="minorHAnsi"/>
        </w:rPr>
        <w:t xml:space="preserve"> for 2 hours. </w:t>
      </w:r>
      <w:proofErr w:type="spellStart"/>
      <w:r w:rsidR="000E7635" w:rsidRPr="000B6D42">
        <w:rPr>
          <w:rFonts w:cstheme="minorHAnsi"/>
        </w:rPr>
        <w:t>Fusicoccin</w:t>
      </w:r>
      <w:proofErr w:type="spellEnd"/>
      <w:r w:rsidR="000E7635" w:rsidRPr="000B6D42">
        <w:rPr>
          <w:rFonts w:cstheme="minorHAnsi"/>
        </w:rPr>
        <w:t xml:space="preserve"> is an </w:t>
      </w:r>
      <w:proofErr w:type="spellStart"/>
      <w:r w:rsidR="000E7635" w:rsidRPr="000B6D42">
        <w:rPr>
          <w:rFonts w:cstheme="minorHAnsi"/>
        </w:rPr>
        <w:t>ATPase</w:t>
      </w:r>
      <w:proofErr w:type="spellEnd"/>
      <w:r w:rsidR="000E7635" w:rsidRPr="000B6D42">
        <w:rPr>
          <w:rFonts w:cstheme="minorHAnsi"/>
        </w:rPr>
        <w:t xml:space="preserve"> toxin which causes acidification of the plant cell wall causing the stomata to open irreversibly. This method was used to standardise </w:t>
      </w:r>
      <w:proofErr w:type="spellStart"/>
      <w:r w:rsidR="000E7635" w:rsidRPr="000B6D42">
        <w:rPr>
          <w:rFonts w:cstheme="minorHAnsi"/>
        </w:rPr>
        <w:t>stomatal</w:t>
      </w:r>
      <w:proofErr w:type="spellEnd"/>
      <w:r w:rsidR="000E7635" w:rsidRPr="000B6D42">
        <w:rPr>
          <w:rFonts w:cstheme="minorHAnsi"/>
        </w:rPr>
        <w:t xml:space="preserve"> size between samples as well as allow a more accurate calculation of maximum </w:t>
      </w:r>
      <w:proofErr w:type="spellStart"/>
      <w:r w:rsidR="000E7635" w:rsidRPr="000B6D42">
        <w:rPr>
          <w:rFonts w:cstheme="minorHAnsi"/>
        </w:rPr>
        <w:t>stomatal</w:t>
      </w:r>
      <w:proofErr w:type="spellEnd"/>
      <w:r w:rsidR="000E7635" w:rsidRPr="000B6D42">
        <w:rPr>
          <w:rFonts w:cstheme="minorHAnsi"/>
        </w:rPr>
        <w:t xml:space="preserve"> conductance (</w:t>
      </w:r>
      <w:proofErr w:type="spellStart"/>
      <w:r w:rsidR="000E7635" w:rsidRPr="000B6D42">
        <w:rPr>
          <w:rFonts w:cstheme="minorHAnsi"/>
          <w:i/>
        </w:rPr>
        <w:t>g</w:t>
      </w:r>
      <w:r w:rsidR="000E7635" w:rsidRPr="000B6D42">
        <w:rPr>
          <w:rFonts w:cstheme="minorHAnsi"/>
          <w:vertAlign w:val="subscript"/>
        </w:rPr>
        <w:t>wmax</w:t>
      </w:r>
      <w:proofErr w:type="spellEnd"/>
      <w:r w:rsidR="000E7635" w:rsidRPr="000B6D42">
        <w:rPr>
          <w:rFonts w:cstheme="minorHAnsi"/>
        </w:rPr>
        <w:t>).</w:t>
      </w:r>
      <w:r w:rsidR="00194CBD" w:rsidRPr="000B6D42">
        <w:rPr>
          <w:rFonts w:cstheme="minorHAnsi"/>
        </w:rPr>
        <w:t xml:space="preserve"> Calculation of </w:t>
      </w:r>
      <w:proofErr w:type="spellStart"/>
      <w:r w:rsidR="00AF5921" w:rsidRPr="000B6D42">
        <w:rPr>
          <w:rFonts w:cstheme="minorHAnsi"/>
          <w:i/>
        </w:rPr>
        <w:t>g</w:t>
      </w:r>
      <w:r w:rsidR="00AF5921" w:rsidRPr="000B6D42">
        <w:rPr>
          <w:rFonts w:cstheme="minorHAnsi"/>
          <w:vertAlign w:val="subscript"/>
        </w:rPr>
        <w:t>wmax</w:t>
      </w:r>
      <w:proofErr w:type="spellEnd"/>
      <w:r w:rsidR="00194CBD" w:rsidRPr="000B6D42">
        <w:rPr>
          <w:rFonts w:cstheme="minorHAnsi"/>
        </w:rPr>
        <w:t xml:space="preserve"> was achieved using the gas exchange diffusion theory detailed in the materials and methods section.</w:t>
      </w:r>
    </w:p>
    <w:p w:rsidR="000B6D42" w:rsidRDefault="00EB1114" w:rsidP="000B6D42">
      <w:pPr>
        <w:spacing w:line="360" w:lineRule="auto"/>
        <w:jc w:val="both"/>
        <w:rPr>
          <w:rFonts w:cstheme="minorHAnsi"/>
          <w:b/>
        </w:rPr>
      </w:pPr>
      <w:r w:rsidRPr="000B6D42">
        <w:rPr>
          <w:rFonts w:cstheme="minorHAnsi"/>
        </w:rPr>
        <w:t xml:space="preserve">Preparation of leaf sections was achieved using </w:t>
      </w:r>
      <w:r w:rsidR="00AF5921" w:rsidRPr="000B6D42">
        <w:rPr>
          <w:rFonts w:cstheme="minorHAnsi"/>
        </w:rPr>
        <w:t xml:space="preserve">the </w:t>
      </w:r>
      <w:proofErr w:type="spellStart"/>
      <w:r w:rsidRPr="000B6D42">
        <w:rPr>
          <w:rFonts w:cstheme="minorHAnsi"/>
        </w:rPr>
        <w:t>technovit</w:t>
      </w:r>
      <w:proofErr w:type="spellEnd"/>
      <w:r w:rsidRPr="000B6D42">
        <w:rPr>
          <w:rFonts w:cstheme="minorHAnsi"/>
        </w:rPr>
        <w:t xml:space="preserve"> kit detailed in chapter 2.</w:t>
      </w:r>
      <w:r w:rsidR="003E5C02" w:rsidRPr="000B6D42">
        <w:rPr>
          <w:rFonts w:cstheme="minorHAnsi"/>
        </w:rPr>
        <w:br/>
      </w:r>
    </w:p>
    <w:p w:rsidR="000B6D42" w:rsidRDefault="000B6D42" w:rsidP="000B6D42">
      <w:pPr>
        <w:spacing w:line="360" w:lineRule="auto"/>
        <w:jc w:val="both"/>
        <w:rPr>
          <w:rFonts w:cstheme="minorHAnsi"/>
          <w:b/>
        </w:rPr>
      </w:pPr>
    </w:p>
    <w:p w:rsidR="000B6D42" w:rsidRDefault="003E5C02" w:rsidP="000B6D42">
      <w:pPr>
        <w:spacing w:line="360" w:lineRule="auto"/>
        <w:jc w:val="both"/>
        <w:rPr>
          <w:rFonts w:cstheme="minorHAnsi"/>
          <w:b/>
        </w:rPr>
      </w:pPr>
      <w:r w:rsidRPr="000B6D42">
        <w:rPr>
          <w:rFonts w:cstheme="minorHAnsi"/>
          <w:b/>
        </w:rPr>
        <w:br/>
      </w:r>
    </w:p>
    <w:p w:rsidR="000B6D42" w:rsidRDefault="000B6D42" w:rsidP="000B6D42">
      <w:pPr>
        <w:spacing w:line="360" w:lineRule="auto"/>
        <w:jc w:val="center"/>
        <w:rPr>
          <w:rFonts w:cstheme="minorHAnsi"/>
          <w:b/>
        </w:rPr>
      </w:pPr>
    </w:p>
    <w:p w:rsidR="009216D8" w:rsidRPr="000B6D42" w:rsidRDefault="003E5C02" w:rsidP="000B6D42">
      <w:pPr>
        <w:spacing w:line="360" w:lineRule="auto"/>
        <w:jc w:val="center"/>
        <w:rPr>
          <w:rFonts w:cstheme="minorHAnsi"/>
        </w:rPr>
      </w:pPr>
      <w:r w:rsidRPr="000B6D42">
        <w:rPr>
          <w:rFonts w:cstheme="minorHAnsi"/>
          <w:b/>
        </w:rPr>
        <w:lastRenderedPageBreak/>
        <w:t xml:space="preserve">3.3 </w:t>
      </w:r>
      <w:r w:rsidR="000B6D42">
        <w:rPr>
          <w:rFonts w:cstheme="minorHAnsi"/>
          <w:b/>
        </w:rPr>
        <w:t>Li</w:t>
      </w:r>
      <w:r w:rsidRPr="000B6D42">
        <w:rPr>
          <w:rFonts w:cstheme="minorHAnsi"/>
          <w:b/>
        </w:rPr>
        <w:t xml:space="preserve">nks between </w:t>
      </w:r>
      <w:proofErr w:type="spellStart"/>
      <w:r w:rsidRPr="000B6D42">
        <w:rPr>
          <w:rFonts w:cstheme="minorHAnsi"/>
          <w:b/>
        </w:rPr>
        <w:t>stomatal</w:t>
      </w:r>
      <w:proofErr w:type="spellEnd"/>
      <w:r w:rsidRPr="000B6D42">
        <w:rPr>
          <w:rFonts w:cstheme="minorHAnsi"/>
          <w:b/>
        </w:rPr>
        <w:t xml:space="preserve"> size and density through manipulation of EPF family genes</w:t>
      </w:r>
    </w:p>
    <w:p w:rsidR="009412B4" w:rsidRPr="000B6D42" w:rsidRDefault="00E52580" w:rsidP="000B6D42">
      <w:pPr>
        <w:spacing w:line="360" w:lineRule="auto"/>
        <w:jc w:val="both"/>
        <w:rPr>
          <w:rFonts w:cstheme="minorHAnsi"/>
        </w:rPr>
      </w:pPr>
      <w:r w:rsidRPr="000B6D42">
        <w:rPr>
          <w:rFonts w:cstheme="minorHAnsi"/>
        </w:rPr>
        <w:t>As mentioned above, there is a historic negative correlation betwe</w:t>
      </w:r>
      <w:r w:rsidR="00FF6064" w:rsidRPr="000B6D42">
        <w:rPr>
          <w:rFonts w:cstheme="minorHAnsi"/>
        </w:rPr>
        <w:t xml:space="preserve">en </w:t>
      </w:r>
      <w:proofErr w:type="spellStart"/>
      <w:r w:rsidR="00FF6064" w:rsidRPr="000B6D42">
        <w:rPr>
          <w:rFonts w:cstheme="minorHAnsi"/>
        </w:rPr>
        <w:t>stomatal</w:t>
      </w:r>
      <w:proofErr w:type="spellEnd"/>
      <w:r w:rsidR="00FF6064" w:rsidRPr="000B6D42">
        <w:rPr>
          <w:rFonts w:cstheme="minorHAnsi"/>
        </w:rPr>
        <w:t xml:space="preserve"> sizes (</w:t>
      </w:r>
      <w:r w:rsidR="00FF6064" w:rsidRPr="000B6D42">
        <w:rPr>
          <w:rFonts w:cstheme="minorHAnsi"/>
          <w:i/>
        </w:rPr>
        <w:t>S</w:t>
      </w:r>
      <w:r w:rsidR="00FF6064" w:rsidRPr="000B6D42">
        <w:rPr>
          <w:rFonts w:cstheme="minorHAnsi"/>
        </w:rPr>
        <w:t>) and densities (</w:t>
      </w:r>
      <w:r w:rsidR="00FF6064" w:rsidRPr="000B6D42">
        <w:rPr>
          <w:rFonts w:cstheme="minorHAnsi"/>
          <w:i/>
        </w:rPr>
        <w:t>D</w:t>
      </w:r>
      <w:r w:rsidR="00FF6064" w:rsidRPr="000B6D42">
        <w:rPr>
          <w:rFonts w:cstheme="minorHAnsi"/>
        </w:rPr>
        <w:t>)</w:t>
      </w:r>
      <w:r w:rsidRPr="000B6D42">
        <w:rPr>
          <w:rFonts w:cstheme="minorHAnsi"/>
        </w:rPr>
        <w:t xml:space="preserve"> </w:t>
      </w:r>
      <w:r w:rsidR="001644F7" w:rsidRPr="000B6D42">
        <w:rPr>
          <w:rFonts w:cstheme="minorHAnsi"/>
        </w:rPr>
        <w:t>(</w:t>
      </w:r>
      <w:proofErr w:type="spellStart"/>
      <w:r w:rsidR="001644F7" w:rsidRPr="000B6D42">
        <w:rPr>
          <w:rFonts w:cstheme="minorHAnsi"/>
        </w:rPr>
        <w:t>Heatherington</w:t>
      </w:r>
      <w:proofErr w:type="spellEnd"/>
      <w:r w:rsidR="001644F7" w:rsidRPr="000B6D42">
        <w:rPr>
          <w:rFonts w:cstheme="minorHAnsi"/>
        </w:rPr>
        <w:t xml:space="preserve"> and Woodward, 2003; Franks and </w:t>
      </w:r>
      <w:proofErr w:type="spellStart"/>
      <w:r w:rsidR="001644F7" w:rsidRPr="000B6D42">
        <w:rPr>
          <w:rFonts w:cstheme="minorHAnsi"/>
        </w:rPr>
        <w:t>Beerling</w:t>
      </w:r>
      <w:proofErr w:type="spellEnd"/>
      <w:r w:rsidR="001644F7" w:rsidRPr="000B6D42">
        <w:rPr>
          <w:rFonts w:cstheme="minorHAnsi"/>
        </w:rPr>
        <w:t xml:space="preserve"> 2009; Franks </w:t>
      </w:r>
      <w:r w:rsidR="00F664D3">
        <w:rPr>
          <w:rFonts w:cstheme="minorHAnsi"/>
        </w:rPr>
        <w:t>et al.</w:t>
      </w:r>
      <w:r w:rsidR="0016782B">
        <w:rPr>
          <w:rFonts w:cstheme="minorHAnsi"/>
        </w:rPr>
        <w:t>,</w:t>
      </w:r>
      <w:r w:rsidR="001644F7" w:rsidRPr="000B6D42">
        <w:rPr>
          <w:rFonts w:cstheme="minorHAnsi"/>
        </w:rPr>
        <w:t xml:space="preserve"> 2009)</w:t>
      </w:r>
      <w:r w:rsidR="00FF6064" w:rsidRPr="000B6D42">
        <w:rPr>
          <w:rFonts w:cstheme="minorHAnsi"/>
          <w:b/>
        </w:rPr>
        <w:t>.</w:t>
      </w:r>
      <w:r w:rsidRPr="000B6D42">
        <w:rPr>
          <w:rFonts w:cstheme="minorHAnsi"/>
        </w:rPr>
        <w:t xml:space="preserve"> The first experiments outlined in this chapter examine whether this relationship is maintained in </w:t>
      </w:r>
      <w:r w:rsidRPr="000B6D42">
        <w:rPr>
          <w:rFonts w:cstheme="minorHAnsi"/>
          <w:i/>
        </w:rPr>
        <w:t>Arabidopsis Thaliana</w:t>
      </w:r>
      <w:r w:rsidRPr="000B6D42">
        <w:rPr>
          <w:rFonts w:cstheme="minorHAnsi"/>
        </w:rPr>
        <w:t xml:space="preserve"> plants with altere</w:t>
      </w:r>
      <w:r w:rsidR="009412B4" w:rsidRPr="000B6D42">
        <w:rPr>
          <w:rFonts w:cstheme="minorHAnsi"/>
        </w:rPr>
        <w:t xml:space="preserve">d </w:t>
      </w:r>
      <w:proofErr w:type="spellStart"/>
      <w:r w:rsidR="009412B4" w:rsidRPr="000B6D42">
        <w:rPr>
          <w:rFonts w:cstheme="minorHAnsi"/>
        </w:rPr>
        <w:t>stomatal</w:t>
      </w:r>
      <w:proofErr w:type="spellEnd"/>
      <w:r w:rsidR="009412B4" w:rsidRPr="000B6D42">
        <w:rPr>
          <w:rFonts w:cstheme="minorHAnsi"/>
        </w:rPr>
        <w:t xml:space="preserve"> densities. Plants expressing various epidermal patterning factor (EPF) family genes to </w:t>
      </w:r>
      <w:r w:rsidR="001644F7" w:rsidRPr="000B6D42">
        <w:rPr>
          <w:rFonts w:cstheme="minorHAnsi"/>
        </w:rPr>
        <w:t>different degrees, generated previously by Dr Hunt (Hunt and Gray 2009; Hunt et al. 2010)</w:t>
      </w:r>
      <w:r w:rsidR="009412B4" w:rsidRPr="000B6D42">
        <w:rPr>
          <w:rFonts w:cstheme="minorHAnsi"/>
        </w:rPr>
        <w:t xml:space="preserve">, give us a unique opportunity to examine the relationship between </w:t>
      </w:r>
      <w:proofErr w:type="spellStart"/>
      <w:r w:rsidR="001644F7" w:rsidRPr="000B6D42">
        <w:rPr>
          <w:rFonts w:cstheme="minorHAnsi"/>
        </w:rPr>
        <w:t>stomatal</w:t>
      </w:r>
      <w:proofErr w:type="spellEnd"/>
      <w:r w:rsidR="001644F7" w:rsidRPr="000B6D42">
        <w:rPr>
          <w:rFonts w:cstheme="minorHAnsi"/>
        </w:rPr>
        <w:t xml:space="preserve"> </w:t>
      </w:r>
      <w:r w:rsidR="009412B4" w:rsidRPr="000B6D42">
        <w:rPr>
          <w:rFonts w:cstheme="minorHAnsi"/>
        </w:rPr>
        <w:t xml:space="preserve">size and density within a single species grown in identical environmental conditions. </w:t>
      </w:r>
      <w:r w:rsidR="001A30B6" w:rsidRPr="000B6D42">
        <w:rPr>
          <w:rFonts w:cstheme="minorHAnsi"/>
        </w:rPr>
        <w:t xml:space="preserve"> Atmospheric </w:t>
      </w:r>
      <w:r w:rsidR="008D2F7B" w:rsidRPr="000B6D42">
        <w:rPr>
          <w:rFonts w:cstheme="minorHAnsi"/>
        </w:rPr>
        <w:t>CO</w:t>
      </w:r>
      <w:r w:rsidR="008D2F7B" w:rsidRPr="000B6D42">
        <w:rPr>
          <w:rFonts w:cstheme="minorHAnsi"/>
          <w:vertAlign w:val="subscript"/>
        </w:rPr>
        <w:t>2</w:t>
      </w:r>
      <w:r w:rsidR="001A30B6" w:rsidRPr="000B6D42">
        <w:rPr>
          <w:rFonts w:cstheme="minorHAnsi"/>
        </w:rPr>
        <w:t xml:space="preserve"> conditions and soil water content were also </w:t>
      </w:r>
      <w:r w:rsidR="001644F7" w:rsidRPr="000B6D42">
        <w:rPr>
          <w:rFonts w:cstheme="minorHAnsi"/>
        </w:rPr>
        <w:t>regulated</w:t>
      </w:r>
      <w:r w:rsidR="001A30B6" w:rsidRPr="000B6D42">
        <w:rPr>
          <w:rFonts w:cstheme="minorHAnsi"/>
        </w:rPr>
        <w:t xml:space="preserve"> to determine their effect on the negative correlation between </w:t>
      </w:r>
      <w:r w:rsidR="00FF6064" w:rsidRPr="000B6D42">
        <w:rPr>
          <w:rFonts w:cstheme="minorHAnsi"/>
          <w:i/>
        </w:rPr>
        <w:t>S</w:t>
      </w:r>
      <w:r w:rsidR="00FF6064" w:rsidRPr="000B6D42">
        <w:rPr>
          <w:rFonts w:cstheme="minorHAnsi"/>
        </w:rPr>
        <w:t xml:space="preserve"> and </w:t>
      </w:r>
      <w:r w:rsidR="00FF6064" w:rsidRPr="000B6D42">
        <w:rPr>
          <w:rFonts w:cstheme="minorHAnsi"/>
          <w:i/>
        </w:rPr>
        <w:t>D</w:t>
      </w:r>
      <w:r w:rsidR="001A30B6" w:rsidRPr="000B6D42">
        <w:rPr>
          <w:rFonts w:cstheme="minorHAnsi"/>
        </w:rPr>
        <w:t>.</w:t>
      </w:r>
      <w:r w:rsidR="009412B4" w:rsidRPr="000B6D42">
        <w:rPr>
          <w:rFonts w:cstheme="minorHAnsi"/>
        </w:rPr>
        <w:t xml:space="preserve"> </w:t>
      </w:r>
    </w:p>
    <w:p w:rsidR="00AB6A45" w:rsidRPr="000B6D42" w:rsidRDefault="003E5C02" w:rsidP="00480790">
      <w:pPr>
        <w:spacing w:line="360" w:lineRule="auto"/>
        <w:rPr>
          <w:rFonts w:cstheme="minorHAnsi"/>
          <w:b/>
        </w:rPr>
      </w:pPr>
      <w:r w:rsidRPr="000B6D42">
        <w:rPr>
          <w:rFonts w:cstheme="minorHAnsi"/>
          <w:b/>
        </w:rPr>
        <w:br/>
      </w:r>
      <w:r w:rsidR="00AB6A45" w:rsidRPr="000B6D42">
        <w:rPr>
          <w:rFonts w:cstheme="minorHAnsi"/>
          <w:b/>
        </w:rPr>
        <w:t xml:space="preserve">3.3.1 Size and density are negatively correlated at for </w:t>
      </w:r>
      <w:r w:rsidR="00C73482" w:rsidRPr="000B6D42">
        <w:rPr>
          <w:rFonts w:cstheme="minorHAnsi"/>
          <w:b/>
          <w:i/>
        </w:rPr>
        <w:t>A</w:t>
      </w:r>
      <w:r w:rsidR="00AB6A45" w:rsidRPr="000B6D42">
        <w:rPr>
          <w:rFonts w:cstheme="minorHAnsi"/>
          <w:b/>
          <w:i/>
        </w:rPr>
        <w:t xml:space="preserve">rabidopsis </w:t>
      </w:r>
      <w:r w:rsidR="008823F3" w:rsidRPr="000B6D42">
        <w:rPr>
          <w:rFonts w:cstheme="minorHAnsi"/>
          <w:b/>
          <w:i/>
        </w:rPr>
        <w:t>t</w:t>
      </w:r>
      <w:r w:rsidR="00C73482" w:rsidRPr="000B6D42">
        <w:rPr>
          <w:rFonts w:cstheme="minorHAnsi"/>
          <w:b/>
          <w:i/>
        </w:rPr>
        <w:t>haliana</w:t>
      </w:r>
      <w:r w:rsidR="00C73482" w:rsidRPr="000B6D42">
        <w:rPr>
          <w:rFonts w:cstheme="minorHAnsi"/>
          <w:b/>
        </w:rPr>
        <w:t xml:space="preserve"> grown at ambient </w:t>
      </w:r>
      <w:r w:rsidR="008D2F7B" w:rsidRPr="000B6D42">
        <w:rPr>
          <w:rFonts w:cstheme="minorHAnsi"/>
          <w:b/>
        </w:rPr>
        <w:t>CO</w:t>
      </w:r>
      <w:r w:rsidR="008D2F7B" w:rsidRPr="000B6D42">
        <w:rPr>
          <w:rFonts w:cstheme="minorHAnsi"/>
          <w:b/>
          <w:vertAlign w:val="subscript"/>
        </w:rPr>
        <w:t>2</w:t>
      </w:r>
    </w:p>
    <w:p w:rsidR="00C73482" w:rsidRPr="000B6D42" w:rsidRDefault="00C73482" w:rsidP="00480790">
      <w:pPr>
        <w:spacing w:line="360" w:lineRule="auto"/>
        <w:rPr>
          <w:rFonts w:cstheme="minorHAnsi"/>
          <w:b/>
        </w:rPr>
      </w:pPr>
    </w:p>
    <w:p w:rsidR="009216D8" w:rsidRPr="000B6D42" w:rsidRDefault="009216D8" w:rsidP="000B6D42">
      <w:pPr>
        <w:spacing w:line="360" w:lineRule="auto"/>
        <w:jc w:val="both"/>
        <w:rPr>
          <w:rFonts w:cstheme="minorHAnsi"/>
        </w:rPr>
      </w:pPr>
      <w:r w:rsidRPr="000B6D42">
        <w:rPr>
          <w:rFonts w:cstheme="minorHAnsi"/>
        </w:rPr>
        <w:t xml:space="preserve">Preliminary work comparing the sizes and densities of stomata from leaves of </w:t>
      </w:r>
      <w:r w:rsidR="009412B4" w:rsidRPr="000B6D42">
        <w:rPr>
          <w:rFonts w:cstheme="minorHAnsi"/>
          <w:i/>
        </w:rPr>
        <w:t>A</w:t>
      </w:r>
      <w:r w:rsidRPr="000B6D42">
        <w:rPr>
          <w:rFonts w:cstheme="minorHAnsi"/>
          <w:i/>
        </w:rPr>
        <w:t>rabidopsis</w:t>
      </w:r>
      <w:r w:rsidR="001C0C6F" w:rsidRPr="000B6D42">
        <w:rPr>
          <w:rFonts w:cstheme="minorHAnsi"/>
        </w:rPr>
        <w:t xml:space="preserve"> plants with altered EPF expression was carried out </w:t>
      </w:r>
      <w:r w:rsidR="000B6D42">
        <w:rPr>
          <w:rFonts w:cstheme="minorHAnsi"/>
        </w:rPr>
        <w:t>with the help</w:t>
      </w:r>
      <w:r w:rsidR="00A75509" w:rsidRPr="000B6D42">
        <w:rPr>
          <w:rFonts w:cstheme="minorHAnsi"/>
        </w:rPr>
        <w:t xml:space="preserve"> of a summer student</w:t>
      </w:r>
      <w:r w:rsidR="001C0C6F" w:rsidRPr="000B6D42">
        <w:rPr>
          <w:rFonts w:cstheme="minorHAnsi"/>
        </w:rPr>
        <w:t xml:space="preserve"> David </w:t>
      </w:r>
      <w:proofErr w:type="spellStart"/>
      <w:r w:rsidR="001C0C6F" w:rsidRPr="000B6D42">
        <w:rPr>
          <w:rFonts w:cstheme="minorHAnsi"/>
        </w:rPr>
        <w:t>Mentlak</w:t>
      </w:r>
      <w:proofErr w:type="spellEnd"/>
      <w:r w:rsidR="001C0C6F" w:rsidRPr="000B6D42">
        <w:rPr>
          <w:rFonts w:cstheme="minorHAnsi"/>
        </w:rPr>
        <w:t>.</w:t>
      </w:r>
      <w:r w:rsidRPr="000B6D42">
        <w:rPr>
          <w:rFonts w:cstheme="minorHAnsi"/>
        </w:rPr>
        <w:t xml:space="preserve"> </w:t>
      </w:r>
      <w:proofErr w:type="spellStart"/>
      <w:r w:rsidR="001C0C6F" w:rsidRPr="000B6D42">
        <w:rPr>
          <w:rFonts w:cstheme="minorHAnsi"/>
        </w:rPr>
        <w:t>Stomatal</w:t>
      </w:r>
      <w:proofErr w:type="spellEnd"/>
      <w:r w:rsidR="001C0C6F" w:rsidRPr="000B6D42">
        <w:rPr>
          <w:rFonts w:cstheme="minorHAnsi"/>
        </w:rPr>
        <w:t xml:space="preserve"> densities and sizes were determined from mature leaves of </w:t>
      </w:r>
      <w:r w:rsidR="00E52580" w:rsidRPr="000B6D42">
        <w:rPr>
          <w:rFonts w:cstheme="minorHAnsi"/>
          <w:i/>
        </w:rPr>
        <w:t>A</w:t>
      </w:r>
      <w:r w:rsidR="001C0C6F" w:rsidRPr="000B6D42">
        <w:rPr>
          <w:rFonts w:cstheme="minorHAnsi"/>
          <w:i/>
        </w:rPr>
        <w:t>rabidopsis</w:t>
      </w:r>
      <w:r w:rsidR="00E52580" w:rsidRPr="000B6D42">
        <w:rPr>
          <w:rFonts w:cstheme="minorHAnsi"/>
          <w:i/>
        </w:rPr>
        <w:t xml:space="preserve"> </w:t>
      </w:r>
      <w:r w:rsidR="00A75509" w:rsidRPr="000B6D42">
        <w:rPr>
          <w:rFonts w:cstheme="minorHAnsi"/>
          <w:i/>
        </w:rPr>
        <w:t>t</w:t>
      </w:r>
      <w:r w:rsidR="00E52580" w:rsidRPr="000B6D42">
        <w:rPr>
          <w:rFonts w:cstheme="minorHAnsi"/>
          <w:i/>
        </w:rPr>
        <w:t>haliana</w:t>
      </w:r>
      <w:r w:rsidR="001C0C6F" w:rsidRPr="000B6D42">
        <w:rPr>
          <w:rFonts w:cstheme="minorHAnsi"/>
        </w:rPr>
        <w:t xml:space="preserve"> grown at ambient </w:t>
      </w:r>
      <w:r w:rsidR="008D2F7B" w:rsidRPr="000B6D42">
        <w:rPr>
          <w:rFonts w:cstheme="minorHAnsi"/>
        </w:rPr>
        <w:t>CO</w:t>
      </w:r>
      <w:r w:rsidR="008D2F7B" w:rsidRPr="000B6D42">
        <w:rPr>
          <w:rFonts w:cstheme="minorHAnsi"/>
          <w:vertAlign w:val="subscript"/>
        </w:rPr>
        <w:t>2</w:t>
      </w:r>
      <w:r w:rsidR="00940A22" w:rsidRPr="000B6D42">
        <w:rPr>
          <w:rFonts w:cstheme="minorHAnsi"/>
        </w:rPr>
        <w:t xml:space="preserve"> in 100mL pots</w:t>
      </w:r>
      <w:r w:rsidR="001C0C6F" w:rsidRPr="000B6D42">
        <w:rPr>
          <w:rFonts w:cstheme="minorHAnsi"/>
        </w:rPr>
        <w:t xml:space="preserve">. </w:t>
      </w:r>
      <w:r w:rsidR="00A75509" w:rsidRPr="000B6D42">
        <w:rPr>
          <w:rFonts w:cstheme="minorHAnsi"/>
        </w:rPr>
        <w:t xml:space="preserve">Mature leaf </w:t>
      </w:r>
      <w:proofErr w:type="spellStart"/>
      <w:r w:rsidR="00A75509" w:rsidRPr="000B6D42">
        <w:rPr>
          <w:rFonts w:cstheme="minorHAnsi"/>
        </w:rPr>
        <w:t>abaxial</w:t>
      </w:r>
      <w:proofErr w:type="spellEnd"/>
      <w:r w:rsidR="00A75509" w:rsidRPr="000B6D42">
        <w:rPr>
          <w:rFonts w:cstheme="minorHAnsi"/>
        </w:rPr>
        <w:t xml:space="preserve"> </w:t>
      </w:r>
      <w:proofErr w:type="spellStart"/>
      <w:r w:rsidR="00A75509" w:rsidRPr="000B6D42">
        <w:rPr>
          <w:rFonts w:cstheme="minorHAnsi"/>
        </w:rPr>
        <w:t>s</w:t>
      </w:r>
      <w:r w:rsidR="001A30B6" w:rsidRPr="000B6D42">
        <w:rPr>
          <w:rFonts w:cstheme="minorHAnsi"/>
        </w:rPr>
        <w:t>tomatal</w:t>
      </w:r>
      <w:proofErr w:type="spellEnd"/>
      <w:r w:rsidR="001A30B6" w:rsidRPr="000B6D42">
        <w:rPr>
          <w:rFonts w:cstheme="minorHAnsi"/>
        </w:rPr>
        <w:t xml:space="preserve"> densities ranged from 50</w:t>
      </w:r>
      <w:r w:rsidR="00C73482" w:rsidRPr="000B6D42">
        <w:rPr>
          <w:rFonts w:cstheme="minorHAnsi"/>
        </w:rPr>
        <w:t xml:space="preserve"> per mm</w:t>
      </w:r>
      <w:r w:rsidR="00C73482" w:rsidRPr="000B6D42">
        <w:rPr>
          <w:rFonts w:cstheme="minorHAnsi"/>
          <w:vertAlign w:val="superscript"/>
        </w:rPr>
        <w:t>-2</w:t>
      </w:r>
      <w:r w:rsidR="00C73482" w:rsidRPr="000B6D42">
        <w:rPr>
          <w:rFonts w:cstheme="minorHAnsi"/>
        </w:rPr>
        <w:t xml:space="preserve"> (EPF2OE) to 405 per mm</w:t>
      </w:r>
      <w:r w:rsidR="00C73482" w:rsidRPr="000B6D42">
        <w:rPr>
          <w:rFonts w:cstheme="minorHAnsi"/>
          <w:vertAlign w:val="superscript"/>
        </w:rPr>
        <w:t>-2</w:t>
      </w:r>
      <w:r w:rsidR="00C73482" w:rsidRPr="000B6D42">
        <w:rPr>
          <w:rFonts w:cstheme="minorHAnsi"/>
        </w:rPr>
        <w:t xml:space="preserve"> (</w:t>
      </w:r>
      <w:r w:rsidR="00C73482" w:rsidRPr="000B6D42">
        <w:rPr>
          <w:rFonts w:cstheme="minorHAnsi"/>
          <w:i/>
        </w:rPr>
        <w:t>epf1epf1EPFL9</w:t>
      </w:r>
      <w:r w:rsidR="004349DC" w:rsidRPr="000B6D42">
        <w:rPr>
          <w:rFonts w:cstheme="minorHAnsi"/>
        </w:rPr>
        <w:t>OE</w:t>
      </w:r>
      <w:r w:rsidR="00C73482" w:rsidRPr="000B6D42">
        <w:rPr>
          <w:rFonts w:cstheme="minorHAnsi"/>
        </w:rPr>
        <w:t xml:space="preserve">) and </w:t>
      </w:r>
      <w:proofErr w:type="spellStart"/>
      <w:r w:rsidR="00C73482" w:rsidRPr="000B6D42">
        <w:rPr>
          <w:rFonts w:cstheme="minorHAnsi"/>
        </w:rPr>
        <w:t>stomatal</w:t>
      </w:r>
      <w:proofErr w:type="spellEnd"/>
      <w:r w:rsidR="00C73482" w:rsidRPr="000B6D42">
        <w:rPr>
          <w:rFonts w:cstheme="minorHAnsi"/>
        </w:rPr>
        <w:t xml:space="preserve"> sizes ranged from 219 µm</w:t>
      </w:r>
      <w:r w:rsidR="00C73482" w:rsidRPr="000B6D42">
        <w:rPr>
          <w:rFonts w:cstheme="minorHAnsi"/>
          <w:vertAlign w:val="superscript"/>
        </w:rPr>
        <w:t>2</w:t>
      </w:r>
      <w:r w:rsidR="00C73482" w:rsidRPr="000B6D42">
        <w:rPr>
          <w:rFonts w:cstheme="minorHAnsi"/>
        </w:rPr>
        <w:t xml:space="preserve"> (</w:t>
      </w:r>
      <w:r w:rsidR="00C73482" w:rsidRPr="000B6D42">
        <w:rPr>
          <w:rFonts w:cstheme="minorHAnsi"/>
          <w:i/>
        </w:rPr>
        <w:t>epf1epf1EPFL9</w:t>
      </w:r>
      <w:r w:rsidR="00C73482" w:rsidRPr="000B6D42">
        <w:rPr>
          <w:rFonts w:cstheme="minorHAnsi"/>
        </w:rPr>
        <w:t>RNAi) to 284 µm</w:t>
      </w:r>
      <w:r w:rsidR="00C73482" w:rsidRPr="000B6D42">
        <w:rPr>
          <w:rFonts w:cstheme="minorHAnsi"/>
          <w:vertAlign w:val="superscript"/>
        </w:rPr>
        <w:t>2</w:t>
      </w:r>
      <w:r w:rsidR="00C73482" w:rsidRPr="000B6D42">
        <w:rPr>
          <w:rFonts w:cstheme="minorHAnsi"/>
        </w:rPr>
        <w:t xml:space="preserve"> (</w:t>
      </w:r>
      <w:r w:rsidR="00C73482" w:rsidRPr="000B6D42">
        <w:rPr>
          <w:rFonts w:cstheme="minorHAnsi"/>
          <w:i/>
        </w:rPr>
        <w:t>EPFL9</w:t>
      </w:r>
      <w:r w:rsidR="00C73482" w:rsidRPr="000B6D42">
        <w:rPr>
          <w:rFonts w:cstheme="minorHAnsi"/>
        </w:rPr>
        <w:t>RNAi)</w:t>
      </w:r>
      <w:r w:rsidR="009B29C4" w:rsidRPr="000B6D42">
        <w:rPr>
          <w:rFonts w:cstheme="minorHAnsi"/>
        </w:rPr>
        <w:t xml:space="preserve"> (</w:t>
      </w:r>
      <w:r w:rsidR="00A74314">
        <w:rPr>
          <w:rFonts w:cstheme="minorHAnsi"/>
        </w:rPr>
        <w:t>Fig</w:t>
      </w:r>
      <w:r w:rsidR="009B29C4" w:rsidRPr="000B6D42">
        <w:rPr>
          <w:rFonts w:cstheme="minorHAnsi"/>
        </w:rPr>
        <w:t>. 3.2)</w:t>
      </w:r>
      <w:r w:rsidR="00C73482" w:rsidRPr="000B6D42">
        <w:rPr>
          <w:rFonts w:cstheme="minorHAnsi"/>
        </w:rPr>
        <w:t xml:space="preserve">. </w:t>
      </w:r>
      <w:r w:rsidR="00940A22" w:rsidRPr="000B6D42">
        <w:rPr>
          <w:rFonts w:cstheme="minorHAnsi"/>
        </w:rPr>
        <w:t>For the most part, a</w:t>
      </w:r>
      <w:r w:rsidR="00C73482" w:rsidRPr="000B6D42">
        <w:rPr>
          <w:rFonts w:cstheme="minorHAnsi"/>
        </w:rPr>
        <w:t xml:space="preserve"> clear negative correlation between size and densit</w:t>
      </w:r>
      <w:r w:rsidR="00940A22" w:rsidRPr="000B6D42">
        <w:rPr>
          <w:rFonts w:cstheme="minorHAnsi"/>
        </w:rPr>
        <w:t>y was observed.</w:t>
      </w:r>
      <w:r w:rsidR="00912936" w:rsidRPr="000B6D42">
        <w:rPr>
          <w:rFonts w:cstheme="minorHAnsi"/>
        </w:rPr>
        <w:t xml:space="preserve"> The following subchapters describe my follow-up experiments which use</w:t>
      </w:r>
      <w:r w:rsidR="00A75509" w:rsidRPr="000B6D42">
        <w:rPr>
          <w:rFonts w:cstheme="minorHAnsi"/>
        </w:rPr>
        <w:t>d</w:t>
      </w:r>
      <w:r w:rsidR="00912936" w:rsidRPr="000B6D42">
        <w:rPr>
          <w:rFonts w:cstheme="minorHAnsi"/>
        </w:rPr>
        <w:t xml:space="preserve"> a similar set of </w:t>
      </w:r>
      <w:r w:rsidR="00912936" w:rsidRPr="000B6D42">
        <w:rPr>
          <w:rFonts w:cstheme="minorHAnsi"/>
          <w:i/>
        </w:rPr>
        <w:t xml:space="preserve">Arabidopsis </w:t>
      </w:r>
      <w:r w:rsidR="00A75509" w:rsidRPr="000B6D42">
        <w:rPr>
          <w:rFonts w:cstheme="minorHAnsi"/>
          <w:i/>
        </w:rPr>
        <w:t>t</w:t>
      </w:r>
      <w:r w:rsidR="00912936" w:rsidRPr="000B6D42">
        <w:rPr>
          <w:rFonts w:cstheme="minorHAnsi"/>
          <w:i/>
        </w:rPr>
        <w:t>haliana</w:t>
      </w:r>
      <w:r w:rsidR="00912936" w:rsidRPr="000B6D42">
        <w:rPr>
          <w:rFonts w:cstheme="minorHAnsi"/>
        </w:rPr>
        <w:t xml:space="preserve"> plants </w:t>
      </w:r>
      <w:r w:rsidR="00AF6E43" w:rsidRPr="000B6D42">
        <w:rPr>
          <w:rFonts w:cstheme="minorHAnsi"/>
        </w:rPr>
        <w:t>with altered EPF family gene expression</w:t>
      </w:r>
      <w:r w:rsidR="00912936" w:rsidRPr="000B6D42">
        <w:rPr>
          <w:rFonts w:cstheme="minorHAnsi"/>
        </w:rPr>
        <w:t xml:space="preserve"> grown in </w:t>
      </w:r>
      <w:r w:rsidR="00AF6E43" w:rsidRPr="000B6D42">
        <w:rPr>
          <w:rFonts w:cstheme="minorHAnsi"/>
        </w:rPr>
        <w:t xml:space="preserve">different </w:t>
      </w:r>
      <w:r w:rsidR="00A75509" w:rsidRPr="000B6D42">
        <w:rPr>
          <w:rFonts w:cstheme="minorHAnsi"/>
        </w:rPr>
        <w:t>[</w:t>
      </w:r>
      <w:r w:rsidR="008D2F7B" w:rsidRPr="000B6D42">
        <w:rPr>
          <w:rFonts w:cstheme="minorHAnsi"/>
        </w:rPr>
        <w:t>CO</w:t>
      </w:r>
      <w:r w:rsidR="008D2F7B" w:rsidRPr="000B6D42">
        <w:rPr>
          <w:rFonts w:cstheme="minorHAnsi"/>
          <w:vertAlign w:val="subscript"/>
        </w:rPr>
        <w:t>2</w:t>
      </w:r>
      <w:r w:rsidR="00A75509" w:rsidRPr="000B6D42">
        <w:rPr>
          <w:rFonts w:cstheme="minorHAnsi"/>
        </w:rPr>
        <w:t xml:space="preserve">] </w:t>
      </w:r>
      <w:r w:rsidR="00AF6E43" w:rsidRPr="000B6D42">
        <w:rPr>
          <w:rFonts w:cstheme="minorHAnsi"/>
        </w:rPr>
        <w:t>and water</w:t>
      </w:r>
      <w:r w:rsidR="00A75509" w:rsidRPr="000B6D42">
        <w:rPr>
          <w:rFonts w:cstheme="minorHAnsi"/>
        </w:rPr>
        <w:t>ing</w:t>
      </w:r>
      <w:r w:rsidR="00AF6E43" w:rsidRPr="000B6D42">
        <w:rPr>
          <w:rFonts w:cstheme="minorHAnsi"/>
        </w:rPr>
        <w:t xml:space="preserve"> conditions</w:t>
      </w:r>
      <w:r w:rsidR="00912936" w:rsidRPr="000B6D42">
        <w:rPr>
          <w:rFonts w:cstheme="minorHAnsi"/>
        </w:rPr>
        <w:t>.</w:t>
      </w:r>
    </w:p>
    <w:p w:rsidR="00AB6A45" w:rsidRPr="000B6D42" w:rsidRDefault="000872C3" w:rsidP="00480790">
      <w:pPr>
        <w:spacing w:line="360" w:lineRule="auto"/>
        <w:rPr>
          <w:rFonts w:cstheme="minorHAnsi"/>
          <w:b/>
        </w:rPr>
      </w:pPr>
      <w:r w:rsidRPr="000B6D42">
        <w:rPr>
          <w:rFonts w:cstheme="minorHAnsi"/>
          <w:b/>
          <w:noProof/>
          <w:lang w:eastAsia="en-GB"/>
        </w:rPr>
        <w:lastRenderedPageBreak/>
        <w:drawing>
          <wp:inline distT="0" distB="0" distL="0" distR="0">
            <wp:extent cx="5384800" cy="403860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384800" cy="4038600"/>
                    </a:xfrm>
                    <a:prstGeom prst="rect">
                      <a:avLst/>
                    </a:prstGeom>
                    <a:noFill/>
                  </pic:spPr>
                </pic:pic>
              </a:graphicData>
            </a:graphic>
          </wp:inline>
        </w:drawing>
      </w:r>
    </w:p>
    <w:p w:rsidR="00940A22" w:rsidRPr="00CF5104" w:rsidRDefault="00940A22" w:rsidP="000B6D42">
      <w:pPr>
        <w:spacing w:line="360" w:lineRule="auto"/>
        <w:jc w:val="both"/>
        <w:rPr>
          <w:rFonts w:ascii="Times New Roman" w:hAnsi="Times New Roman" w:cs="Times New Roman"/>
          <w:sz w:val="20"/>
          <w:szCs w:val="20"/>
        </w:rPr>
      </w:pPr>
      <w:r w:rsidRPr="000B6D42">
        <w:rPr>
          <w:rFonts w:ascii="Times New Roman" w:hAnsi="Times New Roman" w:cs="Times New Roman"/>
          <w:b/>
          <w:sz w:val="20"/>
          <w:szCs w:val="20"/>
        </w:rPr>
        <w:t xml:space="preserve">Fig </w:t>
      </w:r>
      <w:r w:rsidR="00513334" w:rsidRPr="000B6D42">
        <w:rPr>
          <w:rFonts w:ascii="Times New Roman" w:hAnsi="Times New Roman" w:cs="Times New Roman"/>
          <w:b/>
          <w:sz w:val="20"/>
          <w:szCs w:val="20"/>
        </w:rPr>
        <w:t>3.</w:t>
      </w:r>
      <w:r w:rsidR="009B29C4" w:rsidRPr="000B6D42">
        <w:rPr>
          <w:rFonts w:ascii="Times New Roman" w:hAnsi="Times New Roman" w:cs="Times New Roman"/>
          <w:b/>
          <w:sz w:val="20"/>
          <w:szCs w:val="20"/>
        </w:rPr>
        <w:t>2</w:t>
      </w:r>
      <w:r w:rsidRPr="000B6D42">
        <w:rPr>
          <w:rFonts w:ascii="Times New Roman" w:hAnsi="Times New Roman" w:cs="Times New Roman"/>
          <w:b/>
          <w:sz w:val="20"/>
          <w:szCs w:val="20"/>
        </w:rPr>
        <w:t xml:space="preserve">: </w:t>
      </w:r>
      <w:r w:rsidR="000872C3" w:rsidRPr="000B6D42">
        <w:rPr>
          <w:rFonts w:ascii="Times New Roman" w:hAnsi="Times New Roman" w:cs="Times New Roman"/>
          <w:b/>
          <w:sz w:val="20"/>
          <w:szCs w:val="20"/>
        </w:rPr>
        <w:t xml:space="preserve"> Mature leaf </w:t>
      </w:r>
      <w:proofErr w:type="spellStart"/>
      <w:r w:rsidR="000872C3" w:rsidRPr="000B6D42">
        <w:rPr>
          <w:rFonts w:ascii="Times New Roman" w:hAnsi="Times New Roman" w:cs="Times New Roman"/>
          <w:b/>
          <w:sz w:val="20"/>
          <w:szCs w:val="20"/>
        </w:rPr>
        <w:t>abaxial</w:t>
      </w:r>
      <w:proofErr w:type="spellEnd"/>
      <w:r w:rsidR="000872C3" w:rsidRPr="000B6D42">
        <w:rPr>
          <w:rFonts w:ascii="Times New Roman" w:hAnsi="Times New Roman" w:cs="Times New Roman"/>
          <w:b/>
          <w:sz w:val="20"/>
          <w:szCs w:val="20"/>
        </w:rPr>
        <w:t xml:space="preserve"> </w:t>
      </w:r>
      <w:proofErr w:type="spellStart"/>
      <w:r w:rsidR="000872C3" w:rsidRPr="000B6D42">
        <w:rPr>
          <w:rFonts w:ascii="Times New Roman" w:hAnsi="Times New Roman" w:cs="Times New Roman"/>
          <w:b/>
          <w:sz w:val="20"/>
          <w:szCs w:val="20"/>
        </w:rPr>
        <w:t>s</w:t>
      </w:r>
      <w:r w:rsidR="00AF6E43" w:rsidRPr="000B6D42">
        <w:rPr>
          <w:rFonts w:ascii="Times New Roman" w:hAnsi="Times New Roman" w:cs="Times New Roman"/>
          <w:b/>
          <w:sz w:val="20"/>
          <w:szCs w:val="20"/>
        </w:rPr>
        <w:t>tomatal</w:t>
      </w:r>
      <w:proofErr w:type="spellEnd"/>
      <w:r w:rsidR="00AF6E43" w:rsidRPr="000B6D42">
        <w:rPr>
          <w:rFonts w:ascii="Times New Roman" w:hAnsi="Times New Roman" w:cs="Times New Roman"/>
          <w:b/>
          <w:sz w:val="20"/>
          <w:szCs w:val="20"/>
        </w:rPr>
        <w:t xml:space="preserve"> densities in function of </w:t>
      </w:r>
      <w:proofErr w:type="spellStart"/>
      <w:r w:rsidR="00AF6E43" w:rsidRPr="000B6D42">
        <w:rPr>
          <w:rFonts w:ascii="Times New Roman" w:hAnsi="Times New Roman" w:cs="Times New Roman"/>
          <w:b/>
          <w:sz w:val="20"/>
          <w:szCs w:val="20"/>
        </w:rPr>
        <w:t>of</w:t>
      </w:r>
      <w:proofErr w:type="spellEnd"/>
      <w:r w:rsidR="00AF6E43" w:rsidRPr="000B6D42">
        <w:rPr>
          <w:rFonts w:ascii="Times New Roman" w:hAnsi="Times New Roman" w:cs="Times New Roman"/>
          <w:b/>
          <w:sz w:val="20"/>
          <w:szCs w:val="20"/>
        </w:rPr>
        <w:t xml:space="preserve"> </w:t>
      </w:r>
      <w:proofErr w:type="spellStart"/>
      <w:r w:rsidR="00AF6E43" w:rsidRPr="000B6D42">
        <w:rPr>
          <w:rFonts w:ascii="Times New Roman" w:hAnsi="Times New Roman" w:cs="Times New Roman"/>
          <w:b/>
          <w:sz w:val="20"/>
          <w:szCs w:val="20"/>
        </w:rPr>
        <w:t>stomatal</w:t>
      </w:r>
      <w:proofErr w:type="spellEnd"/>
      <w:r w:rsidR="00AF6E43" w:rsidRPr="000B6D42">
        <w:rPr>
          <w:rFonts w:ascii="Times New Roman" w:hAnsi="Times New Roman" w:cs="Times New Roman"/>
          <w:b/>
          <w:sz w:val="20"/>
          <w:szCs w:val="20"/>
        </w:rPr>
        <w:t xml:space="preserve"> size </w:t>
      </w:r>
      <w:r w:rsidR="000872C3" w:rsidRPr="000B6D42">
        <w:rPr>
          <w:rFonts w:ascii="Times New Roman" w:hAnsi="Times New Roman" w:cs="Times New Roman"/>
          <w:b/>
          <w:sz w:val="20"/>
          <w:szCs w:val="20"/>
        </w:rPr>
        <w:t>in</w:t>
      </w:r>
      <w:r w:rsidR="00AF6E43" w:rsidRPr="000B6D42">
        <w:rPr>
          <w:rFonts w:ascii="Times New Roman" w:hAnsi="Times New Roman" w:cs="Times New Roman"/>
          <w:b/>
          <w:sz w:val="20"/>
          <w:szCs w:val="20"/>
        </w:rPr>
        <w:t xml:space="preserve"> a set of Arabidopsis </w:t>
      </w:r>
      <w:r w:rsidR="000872C3" w:rsidRPr="000B6D42">
        <w:rPr>
          <w:rFonts w:ascii="Times New Roman" w:hAnsi="Times New Roman" w:cs="Times New Roman"/>
          <w:b/>
          <w:sz w:val="20"/>
          <w:szCs w:val="20"/>
        </w:rPr>
        <w:t>mutants with altered EPF expression levels</w:t>
      </w:r>
      <w:r w:rsidR="00AF6E43" w:rsidRPr="000B6D42">
        <w:rPr>
          <w:rFonts w:ascii="Times New Roman" w:hAnsi="Times New Roman" w:cs="Times New Roman"/>
          <w:b/>
          <w:sz w:val="20"/>
          <w:szCs w:val="20"/>
        </w:rPr>
        <w:t xml:space="preserve">. </w:t>
      </w:r>
      <w:r w:rsidR="00AF6E43" w:rsidRPr="00CF5104">
        <w:rPr>
          <w:rFonts w:ascii="Times New Roman" w:hAnsi="Times New Roman" w:cs="Times New Roman"/>
          <w:sz w:val="20"/>
          <w:szCs w:val="20"/>
        </w:rPr>
        <w:t xml:space="preserve">Work </w:t>
      </w:r>
      <w:r w:rsidR="000872C3" w:rsidRPr="00CF5104">
        <w:rPr>
          <w:rFonts w:ascii="Times New Roman" w:hAnsi="Times New Roman" w:cs="Times New Roman"/>
          <w:sz w:val="20"/>
          <w:szCs w:val="20"/>
        </w:rPr>
        <w:t>was c</w:t>
      </w:r>
      <w:r w:rsidR="00AF6E43" w:rsidRPr="00CF5104">
        <w:rPr>
          <w:rFonts w:ascii="Times New Roman" w:hAnsi="Times New Roman" w:cs="Times New Roman"/>
          <w:sz w:val="20"/>
          <w:szCs w:val="20"/>
        </w:rPr>
        <w:t xml:space="preserve">arried out </w:t>
      </w:r>
      <w:r w:rsidR="000872C3" w:rsidRPr="00CF5104">
        <w:rPr>
          <w:rFonts w:ascii="Times New Roman" w:hAnsi="Times New Roman" w:cs="Times New Roman"/>
          <w:sz w:val="20"/>
          <w:szCs w:val="20"/>
        </w:rPr>
        <w:t>with the help of</w:t>
      </w:r>
      <w:r w:rsidR="00AF6E43" w:rsidRPr="00CF5104">
        <w:rPr>
          <w:rFonts w:ascii="Times New Roman" w:hAnsi="Times New Roman" w:cs="Times New Roman"/>
          <w:sz w:val="20"/>
          <w:szCs w:val="20"/>
        </w:rPr>
        <w:t xml:space="preserve"> David </w:t>
      </w:r>
      <w:proofErr w:type="spellStart"/>
      <w:r w:rsidR="00AF6E43" w:rsidRPr="00CF5104">
        <w:rPr>
          <w:rFonts w:ascii="Times New Roman" w:hAnsi="Times New Roman" w:cs="Times New Roman"/>
          <w:sz w:val="20"/>
          <w:szCs w:val="20"/>
        </w:rPr>
        <w:t>Mentlak</w:t>
      </w:r>
      <w:proofErr w:type="spellEnd"/>
      <w:r w:rsidR="00AF6E43" w:rsidRPr="00CF5104">
        <w:rPr>
          <w:rFonts w:ascii="Times New Roman" w:hAnsi="Times New Roman" w:cs="Times New Roman"/>
          <w:sz w:val="20"/>
          <w:szCs w:val="20"/>
        </w:rPr>
        <w:t>.</w:t>
      </w:r>
      <w:r w:rsidR="000872C3" w:rsidRPr="00CF5104">
        <w:rPr>
          <w:rFonts w:ascii="Times New Roman" w:hAnsi="Times New Roman" w:cs="Times New Roman"/>
          <w:sz w:val="20"/>
          <w:szCs w:val="20"/>
        </w:rPr>
        <w:t xml:space="preserve"> Error bars represent standard error.</w:t>
      </w:r>
    </w:p>
    <w:p w:rsidR="00940A22" w:rsidRPr="000B6D42" w:rsidRDefault="00940A22" w:rsidP="00480790">
      <w:pPr>
        <w:spacing w:line="360" w:lineRule="auto"/>
        <w:rPr>
          <w:rFonts w:cstheme="minorHAnsi"/>
          <w:b/>
        </w:rPr>
      </w:pPr>
    </w:p>
    <w:p w:rsidR="003E5C02" w:rsidRPr="000B6D42" w:rsidRDefault="00AB6A45" w:rsidP="00480790">
      <w:pPr>
        <w:spacing w:line="360" w:lineRule="auto"/>
        <w:rPr>
          <w:rFonts w:cstheme="minorHAnsi"/>
          <w:b/>
        </w:rPr>
      </w:pPr>
      <w:r w:rsidRPr="000B6D42">
        <w:rPr>
          <w:rFonts w:cstheme="minorHAnsi"/>
          <w:b/>
        </w:rPr>
        <w:t xml:space="preserve">3.3.2 Size and density remain negatively correlated at altered </w:t>
      </w:r>
      <w:r w:rsidR="008D2F7B" w:rsidRPr="000B6D42">
        <w:rPr>
          <w:rFonts w:cstheme="minorHAnsi"/>
          <w:b/>
        </w:rPr>
        <w:t>CO</w:t>
      </w:r>
      <w:r w:rsidR="008D2F7B" w:rsidRPr="000B6D42">
        <w:rPr>
          <w:rFonts w:cstheme="minorHAnsi"/>
          <w:b/>
          <w:vertAlign w:val="subscript"/>
        </w:rPr>
        <w:t>2</w:t>
      </w:r>
      <w:r w:rsidRPr="000B6D42">
        <w:rPr>
          <w:rFonts w:cstheme="minorHAnsi"/>
          <w:b/>
        </w:rPr>
        <w:t xml:space="preserve"> and water </w:t>
      </w:r>
      <w:r w:rsidR="000B6D42" w:rsidRPr="000B6D42">
        <w:rPr>
          <w:rFonts w:cstheme="minorHAnsi"/>
          <w:b/>
        </w:rPr>
        <w:t>availability</w:t>
      </w:r>
    </w:p>
    <w:p w:rsidR="004333F4" w:rsidRDefault="004333F4" w:rsidP="000B6D42">
      <w:pPr>
        <w:spacing w:line="360" w:lineRule="auto"/>
        <w:jc w:val="both"/>
        <w:rPr>
          <w:rFonts w:cstheme="minorHAnsi"/>
        </w:rPr>
      </w:pPr>
      <w:r w:rsidRPr="000B6D42">
        <w:rPr>
          <w:rFonts w:cstheme="minorHAnsi"/>
        </w:rPr>
        <w:t xml:space="preserve">For this study, plants with altered expression of EPF1, EPF2 and EPFL9 were used in order to attempt to obtain an evenly distributed data set of </w:t>
      </w:r>
      <w:proofErr w:type="spellStart"/>
      <w:r w:rsidRPr="000B6D42">
        <w:rPr>
          <w:rFonts w:cstheme="minorHAnsi"/>
        </w:rPr>
        <w:t>stomatal</w:t>
      </w:r>
      <w:proofErr w:type="spellEnd"/>
      <w:r w:rsidRPr="000B6D42">
        <w:rPr>
          <w:rFonts w:cstheme="minorHAnsi"/>
        </w:rPr>
        <w:t xml:space="preserve"> densities (D)</w:t>
      </w:r>
      <w:r w:rsidR="0059509F" w:rsidRPr="000B6D42">
        <w:rPr>
          <w:rFonts w:cstheme="minorHAnsi"/>
        </w:rPr>
        <w:t xml:space="preserve"> (</w:t>
      </w:r>
      <w:r w:rsidR="00A74314">
        <w:rPr>
          <w:rFonts w:cstheme="minorHAnsi"/>
        </w:rPr>
        <w:t>Fig</w:t>
      </w:r>
      <w:r w:rsidR="0059509F" w:rsidRPr="000B6D42">
        <w:rPr>
          <w:rFonts w:cstheme="minorHAnsi"/>
        </w:rPr>
        <w:t xml:space="preserve"> </w:t>
      </w:r>
      <w:r w:rsidR="009B29C4" w:rsidRPr="000B6D42">
        <w:rPr>
          <w:rFonts w:cstheme="minorHAnsi"/>
        </w:rPr>
        <w:t>3.3</w:t>
      </w:r>
      <w:r w:rsidR="0059509F" w:rsidRPr="000B6D42">
        <w:rPr>
          <w:rFonts w:cstheme="minorHAnsi"/>
        </w:rPr>
        <w:t>)</w:t>
      </w:r>
      <w:r w:rsidRPr="000B6D42">
        <w:rPr>
          <w:rFonts w:cstheme="minorHAnsi"/>
        </w:rPr>
        <w:t xml:space="preserve">. </w:t>
      </w:r>
      <w:r w:rsidR="009C43E5" w:rsidRPr="000B6D42">
        <w:rPr>
          <w:rFonts w:cstheme="minorHAnsi"/>
        </w:rPr>
        <w:t xml:space="preserve">The two extremes used in the </w:t>
      </w:r>
      <w:r w:rsidRPr="000B6D42">
        <w:rPr>
          <w:rFonts w:cstheme="minorHAnsi"/>
        </w:rPr>
        <w:t xml:space="preserve">preliminary work: </w:t>
      </w:r>
      <w:r w:rsidRPr="000B6D42">
        <w:rPr>
          <w:rFonts w:cstheme="minorHAnsi"/>
          <w:i/>
        </w:rPr>
        <w:t>EPF2</w:t>
      </w:r>
      <w:r w:rsidRPr="000B6D42">
        <w:rPr>
          <w:rFonts w:cstheme="minorHAnsi"/>
        </w:rPr>
        <w:t xml:space="preserve">OE and </w:t>
      </w:r>
      <w:r w:rsidRPr="000B6D42">
        <w:rPr>
          <w:rFonts w:cstheme="minorHAnsi"/>
          <w:i/>
        </w:rPr>
        <w:t>epf1epf2EPFL9</w:t>
      </w:r>
      <w:r w:rsidR="004349DC" w:rsidRPr="000B6D42">
        <w:rPr>
          <w:rFonts w:cstheme="minorHAnsi"/>
        </w:rPr>
        <w:t>OE</w:t>
      </w:r>
      <w:r w:rsidR="009C43E5" w:rsidRPr="000B6D42">
        <w:rPr>
          <w:rFonts w:cstheme="minorHAnsi"/>
        </w:rPr>
        <w:t xml:space="preserve"> were grown along with </w:t>
      </w:r>
      <w:r w:rsidR="009C43E5" w:rsidRPr="000B6D42">
        <w:rPr>
          <w:rFonts w:cstheme="minorHAnsi"/>
          <w:i/>
        </w:rPr>
        <w:t>epf2</w:t>
      </w:r>
      <w:r w:rsidR="009C43E5" w:rsidRPr="000B6D42">
        <w:rPr>
          <w:rFonts w:cstheme="minorHAnsi"/>
        </w:rPr>
        <w:t xml:space="preserve"> and </w:t>
      </w:r>
      <w:r w:rsidR="009C43E5" w:rsidRPr="000B6D42">
        <w:rPr>
          <w:rFonts w:cstheme="minorHAnsi"/>
          <w:i/>
        </w:rPr>
        <w:t>epf1epf2</w:t>
      </w:r>
      <w:r w:rsidR="009C43E5" w:rsidRPr="000B6D42">
        <w:rPr>
          <w:rFonts w:cstheme="minorHAnsi"/>
        </w:rPr>
        <w:t xml:space="preserve">. </w:t>
      </w:r>
      <w:r w:rsidR="009B29C4" w:rsidRPr="000B6D42">
        <w:rPr>
          <w:rFonts w:cstheme="minorHAnsi"/>
          <w:i/>
        </w:rPr>
        <w:t>e</w:t>
      </w:r>
      <w:r w:rsidR="009C43E5" w:rsidRPr="000B6D42">
        <w:rPr>
          <w:rFonts w:cstheme="minorHAnsi"/>
          <w:i/>
        </w:rPr>
        <w:t xml:space="preserve">pf2 </w:t>
      </w:r>
      <w:r w:rsidR="009C43E5" w:rsidRPr="000B6D42">
        <w:rPr>
          <w:rFonts w:cstheme="minorHAnsi"/>
        </w:rPr>
        <w:t xml:space="preserve">was chosen instead of </w:t>
      </w:r>
      <w:r w:rsidR="009C43E5" w:rsidRPr="000B6D42">
        <w:rPr>
          <w:rFonts w:cstheme="minorHAnsi"/>
          <w:i/>
        </w:rPr>
        <w:t xml:space="preserve">epf1 </w:t>
      </w:r>
      <w:r w:rsidR="009C43E5" w:rsidRPr="000B6D42">
        <w:rPr>
          <w:rFonts w:cstheme="minorHAnsi"/>
        </w:rPr>
        <w:t xml:space="preserve">to complement </w:t>
      </w:r>
      <w:r w:rsidR="009C43E5" w:rsidRPr="000B6D42">
        <w:rPr>
          <w:rFonts w:cstheme="minorHAnsi"/>
          <w:i/>
        </w:rPr>
        <w:t>EPF2</w:t>
      </w:r>
      <w:r w:rsidR="009C43E5" w:rsidRPr="000B6D42">
        <w:rPr>
          <w:rFonts w:cstheme="minorHAnsi"/>
        </w:rPr>
        <w:t xml:space="preserve">OE in investigating any possible role epf2 may have in altering </w:t>
      </w:r>
      <w:proofErr w:type="spellStart"/>
      <w:r w:rsidR="009C43E5" w:rsidRPr="000B6D42">
        <w:rPr>
          <w:rFonts w:cstheme="minorHAnsi"/>
        </w:rPr>
        <w:t>stomatal</w:t>
      </w:r>
      <w:proofErr w:type="spellEnd"/>
      <w:r w:rsidR="009C43E5" w:rsidRPr="000B6D42">
        <w:rPr>
          <w:rFonts w:cstheme="minorHAnsi"/>
        </w:rPr>
        <w:t xml:space="preserve"> size (S) and/or D in response to</w:t>
      </w:r>
      <w:r w:rsidR="00455017" w:rsidRPr="000B6D42">
        <w:rPr>
          <w:rFonts w:cstheme="minorHAnsi"/>
        </w:rPr>
        <w:t xml:space="preserve"> different atmospheric </w:t>
      </w:r>
      <w:r w:rsidR="008D2F7B" w:rsidRPr="000B6D42">
        <w:rPr>
          <w:rFonts w:cstheme="minorHAnsi"/>
        </w:rPr>
        <w:t>CO</w:t>
      </w:r>
      <w:r w:rsidR="008D2F7B" w:rsidRPr="000B6D42">
        <w:rPr>
          <w:rFonts w:cstheme="minorHAnsi"/>
          <w:vertAlign w:val="subscript"/>
        </w:rPr>
        <w:t>2</w:t>
      </w:r>
      <w:r w:rsidR="00455017" w:rsidRPr="000B6D42">
        <w:rPr>
          <w:rFonts w:cstheme="minorHAnsi"/>
        </w:rPr>
        <w:t xml:space="preserve"> environments. Plants were grown in 100mL pots at three different </w:t>
      </w:r>
      <w:r w:rsidR="008D2F7B" w:rsidRPr="000B6D42">
        <w:rPr>
          <w:rFonts w:cstheme="minorHAnsi"/>
        </w:rPr>
        <w:t>CO</w:t>
      </w:r>
      <w:r w:rsidR="008D2F7B" w:rsidRPr="000B6D42">
        <w:rPr>
          <w:rFonts w:cstheme="minorHAnsi"/>
          <w:vertAlign w:val="subscript"/>
        </w:rPr>
        <w:t>2</w:t>
      </w:r>
      <w:r w:rsidR="00455017" w:rsidRPr="000B6D42">
        <w:rPr>
          <w:rFonts w:cstheme="minorHAnsi"/>
          <w:vertAlign w:val="subscript"/>
        </w:rPr>
        <w:t xml:space="preserve"> </w:t>
      </w:r>
      <w:r w:rsidR="00455017" w:rsidRPr="000B6D42">
        <w:rPr>
          <w:rFonts w:cstheme="minorHAnsi"/>
        </w:rPr>
        <w:t xml:space="preserve">conditions: 200 </w:t>
      </w:r>
      <w:proofErr w:type="spellStart"/>
      <w:r w:rsidR="00455017" w:rsidRPr="000B6D42">
        <w:rPr>
          <w:rFonts w:cstheme="minorHAnsi"/>
        </w:rPr>
        <w:t>ppm</w:t>
      </w:r>
      <w:proofErr w:type="spellEnd"/>
      <w:r w:rsidR="00455017" w:rsidRPr="000B6D42">
        <w:rPr>
          <w:rFonts w:cstheme="minorHAnsi"/>
        </w:rPr>
        <w:t xml:space="preserve"> </w:t>
      </w:r>
      <w:r w:rsidR="008D2F7B" w:rsidRPr="000B6D42">
        <w:rPr>
          <w:rFonts w:cstheme="minorHAnsi"/>
        </w:rPr>
        <w:t>CO</w:t>
      </w:r>
      <w:r w:rsidR="008D2F7B" w:rsidRPr="000B6D42">
        <w:rPr>
          <w:rFonts w:cstheme="minorHAnsi"/>
          <w:vertAlign w:val="subscript"/>
        </w:rPr>
        <w:t>2</w:t>
      </w:r>
      <w:r w:rsidR="00455017" w:rsidRPr="000B6D42">
        <w:rPr>
          <w:rFonts w:cstheme="minorHAnsi"/>
        </w:rPr>
        <w:t xml:space="preserve">, 450 </w:t>
      </w:r>
      <w:proofErr w:type="spellStart"/>
      <w:r w:rsidR="00455017" w:rsidRPr="000B6D42">
        <w:rPr>
          <w:rFonts w:cstheme="minorHAnsi"/>
        </w:rPr>
        <w:t>ppm</w:t>
      </w:r>
      <w:proofErr w:type="spellEnd"/>
      <w:r w:rsidR="00455017" w:rsidRPr="000B6D42">
        <w:rPr>
          <w:rFonts w:cstheme="minorHAnsi"/>
        </w:rPr>
        <w:t xml:space="preserve"> </w:t>
      </w:r>
      <w:r w:rsidR="008D2F7B" w:rsidRPr="000B6D42">
        <w:rPr>
          <w:rFonts w:cstheme="minorHAnsi"/>
        </w:rPr>
        <w:t>CO</w:t>
      </w:r>
      <w:r w:rsidR="008D2F7B" w:rsidRPr="000B6D42">
        <w:rPr>
          <w:rFonts w:cstheme="minorHAnsi"/>
          <w:vertAlign w:val="subscript"/>
        </w:rPr>
        <w:t>2</w:t>
      </w:r>
      <w:r w:rsidR="00455017" w:rsidRPr="000B6D42">
        <w:rPr>
          <w:rFonts w:cstheme="minorHAnsi"/>
        </w:rPr>
        <w:t xml:space="preserve"> and 1000 </w:t>
      </w:r>
      <w:proofErr w:type="spellStart"/>
      <w:r w:rsidR="00455017" w:rsidRPr="000B6D42">
        <w:rPr>
          <w:rFonts w:cstheme="minorHAnsi"/>
        </w:rPr>
        <w:t>ppm</w:t>
      </w:r>
      <w:proofErr w:type="spellEnd"/>
      <w:r w:rsidR="00455017" w:rsidRPr="000B6D42">
        <w:rPr>
          <w:rFonts w:cstheme="minorHAnsi"/>
        </w:rPr>
        <w:t xml:space="preserve"> </w:t>
      </w:r>
      <w:r w:rsidR="008D2F7B" w:rsidRPr="000B6D42">
        <w:rPr>
          <w:rFonts w:cstheme="minorHAnsi"/>
        </w:rPr>
        <w:t>CO</w:t>
      </w:r>
      <w:r w:rsidR="008D2F7B" w:rsidRPr="000B6D42">
        <w:rPr>
          <w:rFonts w:cstheme="minorHAnsi"/>
          <w:vertAlign w:val="subscript"/>
        </w:rPr>
        <w:t>2</w:t>
      </w:r>
      <w:r w:rsidR="00455017" w:rsidRPr="000B6D42">
        <w:rPr>
          <w:rFonts w:cstheme="minorHAnsi"/>
        </w:rPr>
        <w:t xml:space="preserve"> and were well watered throughout the experiment.</w:t>
      </w:r>
    </w:p>
    <w:p w:rsidR="002D4FF2" w:rsidRDefault="002D4FF2" w:rsidP="002D4FF2">
      <w:pPr>
        <w:spacing w:line="360" w:lineRule="auto"/>
        <w:jc w:val="both"/>
        <w:rPr>
          <w:rFonts w:cstheme="minorHAnsi"/>
        </w:rPr>
      </w:pPr>
    </w:p>
    <w:p w:rsidR="002D4FF2" w:rsidRDefault="002D4FF2" w:rsidP="002D4FF2">
      <w:pPr>
        <w:spacing w:line="360" w:lineRule="auto"/>
        <w:jc w:val="both"/>
        <w:rPr>
          <w:rFonts w:cstheme="minorHAnsi"/>
        </w:rPr>
      </w:pPr>
    </w:p>
    <w:p w:rsidR="002D4FF2" w:rsidRPr="000B6D42" w:rsidRDefault="002D4FF2" w:rsidP="000B6D42">
      <w:pPr>
        <w:spacing w:line="360" w:lineRule="auto"/>
        <w:jc w:val="both"/>
        <w:rPr>
          <w:rFonts w:cstheme="minorHAnsi"/>
        </w:rPr>
      </w:pPr>
    </w:p>
    <w:p w:rsidR="000B6D42" w:rsidRDefault="00FF2AA8" w:rsidP="00081626">
      <w:pPr>
        <w:spacing w:line="360" w:lineRule="auto"/>
        <w:jc w:val="both"/>
        <w:rPr>
          <w:rFonts w:cstheme="minorHAnsi"/>
        </w:rPr>
      </w:pPr>
      <w:r w:rsidRPr="000B6D42">
        <w:rPr>
          <w:rFonts w:cstheme="minorHAnsi"/>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45pt;height:407.7pt" o:ole="">
            <v:imagedata r:id="rId10" o:title=""/>
          </v:shape>
          <o:OLEObject Type="Embed" ProgID="PowerPoint.Slide.12" ShapeID="_x0000_i1025" DrawAspect="Content" ObjectID="_1428944613" r:id="rId11"/>
        </w:object>
      </w:r>
      <w:r w:rsidR="0034764E" w:rsidRPr="000B6D42">
        <w:rPr>
          <w:rFonts w:ascii="Times New Roman" w:hAnsi="Times New Roman" w:cs="Times New Roman"/>
          <w:b/>
          <w:sz w:val="20"/>
          <w:szCs w:val="20"/>
        </w:rPr>
        <w:t xml:space="preserve">Figure </w:t>
      </w:r>
      <w:r w:rsidR="00513334" w:rsidRPr="000B6D42">
        <w:rPr>
          <w:rFonts w:ascii="Times New Roman" w:hAnsi="Times New Roman" w:cs="Times New Roman"/>
          <w:b/>
          <w:sz w:val="20"/>
          <w:szCs w:val="20"/>
        </w:rPr>
        <w:t>3.</w:t>
      </w:r>
      <w:r w:rsidR="009B29C4" w:rsidRPr="000B6D42">
        <w:rPr>
          <w:rFonts w:ascii="Times New Roman" w:hAnsi="Times New Roman" w:cs="Times New Roman"/>
          <w:b/>
          <w:sz w:val="20"/>
          <w:szCs w:val="20"/>
        </w:rPr>
        <w:t>3</w:t>
      </w:r>
      <w:r w:rsidR="0034764E" w:rsidRPr="000B6D42">
        <w:rPr>
          <w:rFonts w:ascii="Times New Roman" w:hAnsi="Times New Roman" w:cs="Times New Roman"/>
          <w:b/>
          <w:sz w:val="20"/>
          <w:szCs w:val="20"/>
        </w:rPr>
        <w:t xml:space="preserve">: </w:t>
      </w:r>
      <w:r w:rsidR="001C2449" w:rsidRPr="000B6D42">
        <w:rPr>
          <w:rFonts w:ascii="Times New Roman" w:hAnsi="Times New Roman" w:cs="Times New Roman"/>
          <w:b/>
          <w:sz w:val="20"/>
          <w:szCs w:val="20"/>
        </w:rPr>
        <w:t xml:space="preserve">EPF family mutants have altered </w:t>
      </w:r>
      <w:proofErr w:type="spellStart"/>
      <w:r w:rsidR="001C2449" w:rsidRPr="000B6D42">
        <w:rPr>
          <w:rFonts w:ascii="Times New Roman" w:hAnsi="Times New Roman" w:cs="Times New Roman"/>
          <w:b/>
          <w:sz w:val="20"/>
          <w:szCs w:val="20"/>
        </w:rPr>
        <w:t>stomatal</w:t>
      </w:r>
      <w:proofErr w:type="spellEnd"/>
      <w:r w:rsidR="001C2449" w:rsidRPr="000B6D42">
        <w:rPr>
          <w:rFonts w:ascii="Times New Roman" w:hAnsi="Times New Roman" w:cs="Times New Roman"/>
          <w:b/>
          <w:sz w:val="20"/>
          <w:szCs w:val="20"/>
        </w:rPr>
        <w:t xml:space="preserve"> densities (</w:t>
      </w:r>
      <w:r w:rsidR="001C2449" w:rsidRPr="000B6D42">
        <w:rPr>
          <w:rFonts w:ascii="Times New Roman" w:hAnsi="Times New Roman" w:cs="Times New Roman"/>
          <w:b/>
          <w:i/>
          <w:sz w:val="20"/>
          <w:szCs w:val="20"/>
        </w:rPr>
        <w:t>D</w:t>
      </w:r>
      <w:r w:rsidR="001C2449" w:rsidRPr="000B6D42">
        <w:rPr>
          <w:rFonts w:ascii="Times New Roman" w:hAnsi="Times New Roman" w:cs="Times New Roman"/>
          <w:b/>
          <w:sz w:val="20"/>
          <w:szCs w:val="20"/>
        </w:rPr>
        <w:t xml:space="preserve">). </w:t>
      </w:r>
      <w:r w:rsidR="0034764E" w:rsidRPr="00CF5104">
        <w:rPr>
          <w:rFonts w:ascii="Times New Roman" w:hAnsi="Times New Roman" w:cs="Times New Roman"/>
          <w:sz w:val="20"/>
          <w:szCs w:val="20"/>
        </w:rPr>
        <w:t xml:space="preserve">Traces of micrographs from </w:t>
      </w:r>
      <w:proofErr w:type="spellStart"/>
      <w:r w:rsidR="001C2449" w:rsidRPr="00CF5104">
        <w:rPr>
          <w:rFonts w:ascii="Times New Roman" w:hAnsi="Times New Roman" w:cs="Times New Roman"/>
          <w:sz w:val="20"/>
          <w:szCs w:val="20"/>
        </w:rPr>
        <w:t>abaxial</w:t>
      </w:r>
      <w:proofErr w:type="spellEnd"/>
      <w:r w:rsidR="001C2449" w:rsidRPr="00CF5104">
        <w:rPr>
          <w:rFonts w:ascii="Times New Roman" w:hAnsi="Times New Roman" w:cs="Times New Roman"/>
          <w:sz w:val="20"/>
          <w:szCs w:val="20"/>
        </w:rPr>
        <w:t xml:space="preserve"> </w:t>
      </w:r>
      <w:r w:rsidR="0034764E" w:rsidRPr="00CF5104">
        <w:rPr>
          <w:rFonts w:ascii="Times New Roman" w:hAnsi="Times New Roman" w:cs="Times New Roman"/>
          <w:sz w:val="20"/>
          <w:szCs w:val="20"/>
        </w:rPr>
        <w:t xml:space="preserve">epidermal peels of mature leaves </w:t>
      </w:r>
      <w:r w:rsidR="001C2449" w:rsidRPr="00CF5104">
        <w:rPr>
          <w:rFonts w:ascii="Times New Roman" w:hAnsi="Times New Roman" w:cs="Times New Roman"/>
          <w:sz w:val="20"/>
          <w:szCs w:val="20"/>
        </w:rPr>
        <w:t>follo</w:t>
      </w:r>
      <w:r w:rsidR="001C2449" w:rsidRPr="000743BC">
        <w:rPr>
          <w:rFonts w:ascii="Times New Roman" w:hAnsi="Times New Roman" w:cs="Times New Roman"/>
          <w:sz w:val="20"/>
          <w:szCs w:val="20"/>
        </w:rPr>
        <w:t>wing treatment</w:t>
      </w:r>
      <w:r w:rsidR="0034764E" w:rsidRPr="000743BC">
        <w:rPr>
          <w:rFonts w:ascii="Times New Roman" w:hAnsi="Times New Roman" w:cs="Times New Roman"/>
          <w:sz w:val="20"/>
          <w:szCs w:val="20"/>
        </w:rPr>
        <w:t xml:space="preserve"> with </w:t>
      </w:r>
      <w:proofErr w:type="spellStart"/>
      <w:r w:rsidR="0034764E" w:rsidRPr="000743BC">
        <w:rPr>
          <w:rFonts w:ascii="Times New Roman" w:hAnsi="Times New Roman" w:cs="Times New Roman"/>
          <w:sz w:val="20"/>
          <w:szCs w:val="20"/>
        </w:rPr>
        <w:t>fusicoccin</w:t>
      </w:r>
      <w:proofErr w:type="spellEnd"/>
      <w:r w:rsidR="0034764E" w:rsidRPr="000743BC">
        <w:rPr>
          <w:rFonts w:ascii="Times New Roman" w:hAnsi="Times New Roman" w:cs="Times New Roman"/>
          <w:sz w:val="20"/>
          <w:szCs w:val="20"/>
        </w:rPr>
        <w:t xml:space="preserve">. </w:t>
      </w:r>
      <w:proofErr w:type="spellStart"/>
      <w:r w:rsidR="000743BC" w:rsidRPr="000743BC">
        <w:rPr>
          <w:rFonts w:ascii="Times New Roman" w:hAnsi="Times New Roman" w:cs="Times New Roman"/>
          <w:sz w:val="20"/>
          <w:szCs w:val="20"/>
        </w:rPr>
        <w:t>Stomatal</w:t>
      </w:r>
      <w:proofErr w:type="spellEnd"/>
      <w:r w:rsidR="000743BC" w:rsidRPr="000743BC">
        <w:rPr>
          <w:rFonts w:ascii="Times New Roman" w:hAnsi="Times New Roman" w:cs="Times New Roman"/>
          <w:sz w:val="20"/>
          <w:szCs w:val="20"/>
        </w:rPr>
        <w:t xml:space="preserve"> guard cells are highlighted in red. Scale bar is 25 µm. (For the original micrographs please see </w:t>
      </w:r>
      <w:proofErr w:type="spellStart"/>
      <w:r w:rsidR="000743BC" w:rsidRPr="000743BC">
        <w:rPr>
          <w:rFonts w:ascii="Times New Roman" w:hAnsi="Times New Roman" w:cs="Times New Roman"/>
          <w:sz w:val="20"/>
          <w:szCs w:val="20"/>
        </w:rPr>
        <w:t>Doheny</w:t>
      </w:r>
      <w:proofErr w:type="spellEnd"/>
      <w:r w:rsidR="000743BC" w:rsidRPr="000743BC">
        <w:rPr>
          <w:rFonts w:ascii="Times New Roman" w:hAnsi="Times New Roman" w:cs="Times New Roman"/>
          <w:sz w:val="20"/>
          <w:szCs w:val="20"/>
        </w:rPr>
        <w:t>-Adams et al. 2012).</w:t>
      </w:r>
    </w:p>
    <w:p w:rsidR="009F5531" w:rsidRPr="000B6D42" w:rsidRDefault="001E3336" w:rsidP="000B6D42">
      <w:pPr>
        <w:spacing w:line="360" w:lineRule="auto"/>
        <w:jc w:val="both"/>
        <w:rPr>
          <w:rFonts w:cstheme="minorHAnsi"/>
        </w:rPr>
      </w:pPr>
      <w:r w:rsidRPr="000B6D42">
        <w:rPr>
          <w:rFonts w:cstheme="minorHAnsi"/>
        </w:rPr>
        <w:t xml:space="preserve">Mean </w:t>
      </w:r>
      <w:proofErr w:type="spellStart"/>
      <w:r w:rsidRPr="000B6D42">
        <w:rPr>
          <w:rFonts w:cstheme="minorHAnsi"/>
        </w:rPr>
        <w:t>stomatal</w:t>
      </w:r>
      <w:proofErr w:type="spellEnd"/>
      <w:r w:rsidRPr="000B6D42">
        <w:rPr>
          <w:rFonts w:cstheme="minorHAnsi"/>
        </w:rPr>
        <w:t xml:space="preserve"> densities of mature leaves on plants grown at 450</w:t>
      </w:r>
      <w:r w:rsidR="00940A22" w:rsidRPr="000B6D42">
        <w:rPr>
          <w:rFonts w:cstheme="minorHAnsi"/>
        </w:rPr>
        <w:t xml:space="preserve"> </w:t>
      </w:r>
      <w:proofErr w:type="spellStart"/>
      <w:r w:rsidRPr="000B6D42">
        <w:rPr>
          <w:rFonts w:cstheme="minorHAnsi"/>
        </w:rPr>
        <w:t>ppm</w:t>
      </w:r>
      <w:proofErr w:type="spellEnd"/>
      <w:r w:rsidRPr="000B6D42">
        <w:rPr>
          <w:rFonts w:cstheme="minorHAnsi"/>
        </w:rPr>
        <w:t xml:space="preserve"> </w:t>
      </w:r>
      <w:r w:rsidR="008D2F7B" w:rsidRPr="000B6D42">
        <w:rPr>
          <w:rFonts w:cstheme="minorHAnsi"/>
        </w:rPr>
        <w:t>CO</w:t>
      </w:r>
      <w:r w:rsidR="008D2F7B" w:rsidRPr="000B6D42">
        <w:rPr>
          <w:rFonts w:cstheme="minorHAnsi"/>
          <w:vertAlign w:val="subscript"/>
        </w:rPr>
        <w:t>2</w:t>
      </w:r>
      <w:r w:rsidRPr="000B6D42">
        <w:rPr>
          <w:rFonts w:cstheme="minorHAnsi"/>
          <w:vertAlign w:val="subscript"/>
        </w:rPr>
        <w:t xml:space="preserve"> </w:t>
      </w:r>
      <w:r w:rsidRPr="000B6D42">
        <w:rPr>
          <w:rFonts w:cstheme="minorHAnsi"/>
        </w:rPr>
        <w:t>ranged from approximately</w:t>
      </w:r>
      <w:r w:rsidR="00455017" w:rsidRPr="000B6D42">
        <w:rPr>
          <w:rFonts w:cstheme="minorHAnsi"/>
        </w:rPr>
        <w:t xml:space="preserve"> </w:t>
      </w:r>
      <w:r w:rsidRPr="000B6D42">
        <w:rPr>
          <w:rFonts w:cstheme="minorHAnsi"/>
        </w:rPr>
        <w:t>40mm</w:t>
      </w:r>
      <w:r w:rsidRPr="000B6D42">
        <w:rPr>
          <w:rFonts w:cstheme="minorHAnsi"/>
          <w:vertAlign w:val="superscript"/>
        </w:rPr>
        <w:t xml:space="preserve">-2 </w:t>
      </w:r>
      <w:r w:rsidRPr="000B6D42">
        <w:rPr>
          <w:rFonts w:cstheme="minorHAnsi"/>
        </w:rPr>
        <w:t xml:space="preserve">for </w:t>
      </w:r>
      <w:r w:rsidRPr="000B6D42">
        <w:rPr>
          <w:rFonts w:cstheme="minorHAnsi"/>
          <w:i/>
        </w:rPr>
        <w:t>EPF2</w:t>
      </w:r>
      <w:r w:rsidRPr="000B6D42">
        <w:rPr>
          <w:rFonts w:cstheme="minorHAnsi"/>
        </w:rPr>
        <w:t>OE, up to 650mm</w:t>
      </w:r>
      <w:r w:rsidRPr="000B6D42">
        <w:rPr>
          <w:rFonts w:cstheme="minorHAnsi"/>
          <w:vertAlign w:val="superscript"/>
        </w:rPr>
        <w:t>-2</w:t>
      </w:r>
      <w:r w:rsidR="000743BC">
        <w:rPr>
          <w:rFonts w:cstheme="minorHAnsi"/>
          <w:vertAlign w:val="superscript"/>
        </w:rPr>
        <w:t xml:space="preserve"> </w:t>
      </w:r>
      <w:r w:rsidRPr="000B6D42">
        <w:rPr>
          <w:rFonts w:cstheme="minorHAnsi"/>
        </w:rPr>
        <w:t xml:space="preserve">for </w:t>
      </w:r>
      <w:r w:rsidRPr="000B6D42">
        <w:rPr>
          <w:rFonts w:cstheme="minorHAnsi"/>
          <w:i/>
        </w:rPr>
        <w:t>epf1epf2EPFL9</w:t>
      </w:r>
      <w:r w:rsidRPr="000B6D42">
        <w:rPr>
          <w:rFonts w:cstheme="minorHAnsi"/>
        </w:rPr>
        <w:t>OE (</w:t>
      </w:r>
      <w:r w:rsidR="00A74314">
        <w:rPr>
          <w:rFonts w:cstheme="minorHAnsi"/>
        </w:rPr>
        <w:t>Fig</w:t>
      </w:r>
      <w:r w:rsidR="009B29C4" w:rsidRPr="000B6D42">
        <w:rPr>
          <w:rFonts w:cstheme="minorHAnsi"/>
        </w:rPr>
        <w:t xml:space="preserve"> 3.3 and 3.4</w:t>
      </w:r>
      <w:r w:rsidRPr="000B6D42">
        <w:rPr>
          <w:rFonts w:cstheme="minorHAnsi"/>
        </w:rPr>
        <w:t xml:space="preserve">) and, with the exception of the </w:t>
      </w:r>
      <w:r w:rsidRPr="000B6D42">
        <w:rPr>
          <w:rFonts w:cstheme="minorHAnsi"/>
          <w:i/>
        </w:rPr>
        <w:t>epf1epf2EPFL9</w:t>
      </w:r>
      <w:r w:rsidRPr="000B6D42">
        <w:rPr>
          <w:rFonts w:cstheme="minorHAnsi"/>
        </w:rPr>
        <w:t xml:space="preserve">OE plants which were created for this study, were consistent with their previously published values of </w:t>
      </w:r>
      <w:r w:rsidRPr="000B6D42">
        <w:rPr>
          <w:rFonts w:cstheme="minorHAnsi"/>
          <w:i/>
        </w:rPr>
        <w:t>D</w:t>
      </w:r>
      <w:r w:rsidR="001C2449" w:rsidRPr="000B6D42">
        <w:rPr>
          <w:rFonts w:cstheme="minorHAnsi"/>
          <w:i/>
        </w:rPr>
        <w:t xml:space="preserve"> </w:t>
      </w:r>
      <w:r w:rsidR="00624BCD" w:rsidRPr="000B6D42">
        <w:rPr>
          <w:rFonts w:cstheme="minorHAnsi"/>
        </w:rPr>
        <w:t>(Hara et al. 2009</w:t>
      </w:r>
      <w:r w:rsidR="001C2449" w:rsidRPr="000B6D42">
        <w:rPr>
          <w:rFonts w:cstheme="minorHAnsi"/>
        </w:rPr>
        <w:t xml:space="preserve">; </w:t>
      </w:r>
      <w:r w:rsidR="00624BCD" w:rsidRPr="000B6D42">
        <w:rPr>
          <w:rFonts w:cstheme="minorHAnsi"/>
        </w:rPr>
        <w:t>Hunt and Gray 2009</w:t>
      </w:r>
      <w:r w:rsidR="001C2449" w:rsidRPr="000B6D42">
        <w:rPr>
          <w:rFonts w:cstheme="minorHAnsi"/>
        </w:rPr>
        <w:t xml:space="preserve">; </w:t>
      </w:r>
      <w:r w:rsidR="00624BCD" w:rsidRPr="000B6D42">
        <w:rPr>
          <w:rFonts w:cstheme="minorHAnsi"/>
        </w:rPr>
        <w:t>Hara et al. 2007</w:t>
      </w:r>
      <w:r w:rsidR="001C2449" w:rsidRPr="000B6D42">
        <w:rPr>
          <w:rFonts w:cstheme="minorHAnsi"/>
        </w:rPr>
        <w:t xml:space="preserve">; </w:t>
      </w:r>
      <w:r w:rsidR="00624BCD" w:rsidRPr="000B6D42">
        <w:rPr>
          <w:rFonts w:cstheme="minorHAnsi"/>
        </w:rPr>
        <w:t>Sugano et al. 2009</w:t>
      </w:r>
      <w:r w:rsidR="001C2449" w:rsidRPr="000B6D42">
        <w:rPr>
          <w:rFonts w:cstheme="minorHAnsi"/>
        </w:rPr>
        <w:t xml:space="preserve">; </w:t>
      </w:r>
      <w:r w:rsidR="00624BCD" w:rsidRPr="000B6D42">
        <w:rPr>
          <w:rFonts w:cstheme="minorHAnsi"/>
        </w:rPr>
        <w:t>Kondo et al. 2010</w:t>
      </w:r>
      <w:r w:rsidR="001C2449" w:rsidRPr="000B6D42">
        <w:rPr>
          <w:rFonts w:cstheme="minorHAnsi"/>
        </w:rPr>
        <w:t xml:space="preserve">; </w:t>
      </w:r>
      <w:r w:rsidR="00624BCD" w:rsidRPr="000B6D42">
        <w:rPr>
          <w:rFonts w:cstheme="minorHAnsi"/>
        </w:rPr>
        <w:t>Hunt et al. 2010)</w:t>
      </w:r>
      <w:r w:rsidRPr="000B6D42">
        <w:rPr>
          <w:rFonts w:cstheme="minorHAnsi"/>
        </w:rPr>
        <w:t xml:space="preserve">. </w:t>
      </w:r>
      <w:proofErr w:type="spellStart"/>
      <w:r w:rsidR="00C276AE" w:rsidRPr="000B6D42">
        <w:rPr>
          <w:rFonts w:cstheme="minorHAnsi"/>
        </w:rPr>
        <w:t>Stomatal</w:t>
      </w:r>
      <w:proofErr w:type="spellEnd"/>
      <w:r w:rsidR="00C276AE" w:rsidRPr="000B6D42">
        <w:rPr>
          <w:rFonts w:cstheme="minorHAnsi"/>
        </w:rPr>
        <w:t xml:space="preserve"> patterning on the epidermis was also consistent with previously published observations with an increased incidence of </w:t>
      </w:r>
      <w:proofErr w:type="spellStart"/>
      <w:r w:rsidR="00C276AE" w:rsidRPr="000B6D42">
        <w:rPr>
          <w:rFonts w:cstheme="minorHAnsi"/>
        </w:rPr>
        <w:t>stomatal</w:t>
      </w:r>
      <w:proofErr w:type="spellEnd"/>
      <w:r w:rsidR="00C276AE" w:rsidRPr="000B6D42">
        <w:rPr>
          <w:rFonts w:cstheme="minorHAnsi"/>
        </w:rPr>
        <w:t xml:space="preserve"> lineage </w:t>
      </w:r>
      <w:r w:rsidR="001C2449" w:rsidRPr="000B6D42">
        <w:rPr>
          <w:rFonts w:cstheme="minorHAnsi"/>
        </w:rPr>
        <w:t xml:space="preserve">guard </w:t>
      </w:r>
      <w:r w:rsidR="00C276AE" w:rsidRPr="000B6D42">
        <w:rPr>
          <w:rFonts w:cstheme="minorHAnsi"/>
        </w:rPr>
        <w:t>cells (SL</w:t>
      </w:r>
      <w:r w:rsidR="001C2449" w:rsidRPr="000B6D42">
        <w:rPr>
          <w:rFonts w:cstheme="minorHAnsi"/>
        </w:rPr>
        <w:t>G</w:t>
      </w:r>
      <w:r w:rsidR="00C276AE" w:rsidRPr="000B6D42">
        <w:rPr>
          <w:rFonts w:cstheme="minorHAnsi"/>
        </w:rPr>
        <w:t xml:space="preserve">Cs) present in the </w:t>
      </w:r>
      <w:r w:rsidR="00C276AE" w:rsidRPr="000B6D42">
        <w:rPr>
          <w:rFonts w:cstheme="minorHAnsi"/>
          <w:i/>
        </w:rPr>
        <w:t>epf1epf2</w:t>
      </w:r>
      <w:r w:rsidR="00C276AE" w:rsidRPr="000B6D42">
        <w:rPr>
          <w:rFonts w:cstheme="minorHAnsi"/>
        </w:rPr>
        <w:t xml:space="preserve"> and </w:t>
      </w:r>
      <w:r w:rsidR="00C276AE" w:rsidRPr="000B6D42">
        <w:rPr>
          <w:rFonts w:cstheme="minorHAnsi"/>
          <w:i/>
        </w:rPr>
        <w:t>epf2</w:t>
      </w:r>
      <w:r w:rsidR="00C276AE" w:rsidRPr="000B6D42">
        <w:rPr>
          <w:rFonts w:cstheme="minorHAnsi"/>
        </w:rPr>
        <w:t xml:space="preserve"> mutants as well as </w:t>
      </w:r>
      <w:r w:rsidR="00C974D1" w:rsidRPr="000B6D42">
        <w:rPr>
          <w:rFonts w:cstheme="minorHAnsi"/>
        </w:rPr>
        <w:t xml:space="preserve">a </w:t>
      </w:r>
      <w:r w:rsidR="00C276AE" w:rsidRPr="000B6D42">
        <w:rPr>
          <w:rFonts w:cstheme="minorHAnsi"/>
        </w:rPr>
        <w:t xml:space="preserve">breakdown in the </w:t>
      </w:r>
      <w:proofErr w:type="spellStart"/>
      <w:r w:rsidR="00C276AE" w:rsidRPr="000B6D42">
        <w:rPr>
          <w:rFonts w:cstheme="minorHAnsi"/>
        </w:rPr>
        <w:t>stomatal</w:t>
      </w:r>
      <w:proofErr w:type="spellEnd"/>
      <w:r w:rsidR="00C276AE" w:rsidRPr="000B6D42">
        <w:rPr>
          <w:rFonts w:cstheme="minorHAnsi"/>
        </w:rPr>
        <w:t xml:space="preserve"> one cell spacing rule </w:t>
      </w:r>
      <w:r w:rsidR="001C2449" w:rsidRPr="000B6D42">
        <w:rPr>
          <w:rFonts w:cstheme="minorHAnsi"/>
        </w:rPr>
        <w:t xml:space="preserve">leading to </w:t>
      </w:r>
      <w:proofErr w:type="spellStart"/>
      <w:r w:rsidR="001C2449" w:rsidRPr="000B6D42">
        <w:rPr>
          <w:rFonts w:cstheme="minorHAnsi"/>
        </w:rPr>
        <w:t>stomatal</w:t>
      </w:r>
      <w:proofErr w:type="spellEnd"/>
      <w:r w:rsidR="001C2449" w:rsidRPr="000B6D42">
        <w:rPr>
          <w:rFonts w:cstheme="minorHAnsi"/>
        </w:rPr>
        <w:t xml:space="preserve"> pairing or clustering </w:t>
      </w:r>
      <w:r w:rsidR="00C276AE" w:rsidRPr="000B6D42">
        <w:rPr>
          <w:rFonts w:cstheme="minorHAnsi"/>
        </w:rPr>
        <w:t xml:space="preserve">on the epidermis of </w:t>
      </w:r>
      <w:r w:rsidR="00C276AE" w:rsidRPr="000B6D42">
        <w:rPr>
          <w:rFonts w:cstheme="minorHAnsi"/>
          <w:i/>
        </w:rPr>
        <w:t>epf1epf2</w:t>
      </w:r>
      <w:r w:rsidR="00C276AE" w:rsidRPr="000B6D42">
        <w:rPr>
          <w:rFonts w:cstheme="minorHAnsi"/>
        </w:rPr>
        <w:t xml:space="preserve"> </w:t>
      </w:r>
      <w:r w:rsidR="001C2449" w:rsidRPr="000B6D42">
        <w:rPr>
          <w:rFonts w:cstheme="minorHAnsi"/>
        </w:rPr>
        <w:t xml:space="preserve">and </w:t>
      </w:r>
      <w:r w:rsidR="001C2449" w:rsidRPr="000B6D42">
        <w:rPr>
          <w:rFonts w:cstheme="minorHAnsi"/>
          <w:i/>
        </w:rPr>
        <w:t>epf1epf2EPFL9</w:t>
      </w:r>
      <w:r w:rsidR="001C2449" w:rsidRPr="000B6D42">
        <w:rPr>
          <w:rFonts w:cstheme="minorHAnsi"/>
        </w:rPr>
        <w:t xml:space="preserve">OE </w:t>
      </w:r>
      <w:r w:rsidR="00C276AE" w:rsidRPr="000B6D42">
        <w:rPr>
          <w:rFonts w:cstheme="minorHAnsi"/>
        </w:rPr>
        <w:t xml:space="preserve">plants. </w:t>
      </w:r>
      <w:r w:rsidRPr="000B6D42">
        <w:rPr>
          <w:rFonts w:cstheme="minorHAnsi"/>
        </w:rPr>
        <w:t xml:space="preserve">There was a significant </w:t>
      </w:r>
      <w:r w:rsidRPr="000B6D42">
        <w:rPr>
          <w:rFonts w:cstheme="minorHAnsi"/>
        </w:rPr>
        <w:lastRenderedPageBreak/>
        <w:t xml:space="preserve">effect of genotype and </w:t>
      </w:r>
      <w:r w:rsidR="008D2F7B" w:rsidRPr="000B6D42">
        <w:rPr>
          <w:rFonts w:cstheme="minorHAnsi"/>
        </w:rPr>
        <w:t>CO</w:t>
      </w:r>
      <w:r w:rsidR="008D2F7B" w:rsidRPr="000B6D42">
        <w:rPr>
          <w:rFonts w:cstheme="minorHAnsi"/>
          <w:vertAlign w:val="subscript"/>
        </w:rPr>
        <w:t>2</w:t>
      </w:r>
      <w:r w:rsidR="00942AC0" w:rsidRPr="000B6D42">
        <w:rPr>
          <w:rFonts w:cstheme="minorHAnsi"/>
          <w:vertAlign w:val="subscript"/>
        </w:rPr>
        <w:t xml:space="preserve"> </w:t>
      </w:r>
      <w:r w:rsidRPr="000B6D42">
        <w:rPr>
          <w:rFonts w:cstheme="minorHAnsi"/>
        </w:rPr>
        <w:t>conditions</w:t>
      </w:r>
      <w:r w:rsidR="00942AC0" w:rsidRPr="000B6D42">
        <w:rPr>
          <w:rFonts w:cstheme="minorHAnsi"/>
        </w:rPr>
        <w:t xml:space="preserve"> on </w:t>
      </w:r>
      <w:r w:rsidRPr="000B6D42">
        <w:rPr>
          <w:rFonts w:cstheme="minorHAnsi"/>
          <w:i/>
        </w:rPr>
        <w:t xml:space="preserve">D </w:t>
      </w:r>
      <w:r w:rsidRPr="000B6D42">
        <w:rPr>
          <w:rFonts w:cstheme="minorHAnsi"/>
        </w:rPr>
        <w:t>(</w:t>
      </w:r>
      <w:r w:rsidR="00FE5561">
        <w:rPr>
          <w:rFonts w:cstheme="minorHAnsi"/>
        </w:rPr>
        <w:t xml:space="preserve">p&lt;0.001; </w:t>
      </w:r>
      <w:r w:rsidRPr="000B6D42">
        <w:rPr>
          <w:rFonts w:cstheme="minorHAnsi"/>
        </w:rPr>
        <w:t xml:space="preserve">see Table </w:t>
      </w:r>
      <w:r w:rsidR="009B29C4" w:rsidRPr="000B6D42">
        <w:rPr>
          <w:rFonts w:cstheme="minorHAnsi"/>
        </w:rPr>
        <w:t xml:space="preserve">3.1 </w:t>
      </w:r>
      <w:r w:rsidR="00FE5561">
        <w:rPr>
          <w:rFonts w:cstheme="minorHAnsi"/>
        </w:rPr>
        <w:t>in the annex</w:t>
      </w:r>
      <w:r w:rsidRPr="000B6D42">
        <w:rPr>
          <w:rFonts w:cstheme="minorHAnsi"/>
        </w:rPr>
        <w:t xml:space="preserve">). Four out of six genotypes exhibited a significant reduction in </w:t>
      </w:r>
      <w:r w:rsidRPr="000B6D42">
        <w:rPr>
          <w:rFonts w:cstheme="minorHAnsi"/>
          <w:i/>
        </w:rPr>
        <w:t>D</w:t>
      </w:r>
      <w:r w:rsidRPr="000B6D42">
        <w:rPr>
          <w:rFonts w:cstheme="minorHAnsi"/>
        </w:rPr>
        <w:t xml:space="preserve"> following growth at elevated </w:t>
      </w:r>
      <w:r w:rsidR="008D2F7B" w:rsidRPr="000B6D42">
        <w:rPr>
          <w:rFonts w:cstheme="minorHAnsi"/>
        </w:rPr>
        <w:t>CO</w:t>
      </w:r>
      <w:r w:rsidR="008D2F7B" w:rsidRPr="000B6D42">
        <w:rPr>
          <w:rFonts w:cstheme="minorHAnsi"/>
          <w:vertAlign w:val="subscript"/>
        </w:rPr>
        <w:t>2</w:t>
      </w:r>
      <w:r w:rsidRPr="000B6D42">
        <w:rPr>
          <w:rFonts w:cstheme="minorHAnsi"/>
        </w:rPr>
        <w:t xml:space="preserve"> (1000 </w:t>
      </w:r>
      <w:proofErr w:type="spellStart"/>
      <w:r w:rsidRPr="000B6D42">
        <w:rPr>
          <w:rFonts w:cstheme="minorHAnsi"/>
        </w:rPr>
        <w:t>ppm</w:t>
      </w:r>
      <w:proofErr w:type="spellEnd"/>
      <w:r w:rsidRPr="000B6D42">
        <w:rPr>
          <w:rFonts w:cstheme="minorHAnsi"/>
        </w:rPr>
        <w:t xml:space="preserve"> </w:t>
      </w:r>
      <w:r w:rsidR="008D2F7B" w:rsidRPr="000B6D42">
        <w:rPr>
          <w:rFonts w:cstheme="minorHAnsi"/>
        </w:rPr>
        <w:t>CO</w:t>
      </w:r>
      <w:r w:rsidR="008D2F7B" w:rsidRPr="000B6D42">
        <w:rPr>
          <w:rFonts w:cstheme="minorHAnsi"/>
          <w:vertAlign w:val="subscript"/>
        </w:rPr>
        <w:t>2</w:t>
      </w:r>
      <w:r w:rsidR="006427DD" w:rsidRPr="000B6D42">
        <w:rPr>
          <w:rFonts w:cstheme="minorHAnsi"/>
          <w:vertAlign w:val="subscript"/>
        </w:rPr>
        <w:t xml:space="preserve"> </w:t>
      </w:r>
      <w:proofErr w:type="spellStart"/>
      <w:r w:rsidR="006427DD" w:rsidRPr="000B6D42">
        <w:rPr>
          <w:rFonts w:cstheme="minorHAnsi"/>
        </w:rPr>
        <w:t>vs</w:t>
      </w:r>
      <w:proofErr w:type="spellEnd"/>
      <w:r w:rsidR="006427DD" w:rsidRPr="000B6D42">
        <w:rPr>
          <w:rFonts w:cstheme="minorHAnsi"/>
        </w:rPr>
        <w:t xml:space="preserve"> 450 </w:t>
      </w:r>
      <w:proofErr w:type="spellStart"/>
      <w:r w:rsidR="006427DD" w:rsidRPr="000B6D42">
        <w:rPr>
          <w:rFonts w:cstheme="minorHAnsi"/>
        </w:rPr>
        <w:t>ppm</w:t>
      </w:r>
      <w:proofErr w:type="spellEnd"/>
      <w:r w:rsidR="006427DD" w:rsidRPr="000B6D42">
        <w:rPr>
          <w:rFonts w:cstheme="minorHAnsi"/>
        </w:rPr>
        <w:t xml:space="preserve"> CO</w:t>
      </w:r>
      <w:r w:rsidR="006427DD" w:rsidRPr="000B6D42">
        <w:rPr>
          <w:rFonts w:cstheme="minorHAnsi"/>
          <w:vertAlign w:val="subscript"/>
        </w:rPr>
        <w:t>2</w:t>
      </w:r>
      <w:r w:rsidRPr="000B6D42">
        <w:rPr>
          <w:rFonts w:cstheme="minorHAnsi"/>
        </w:rPr>
        <w:t>)</w:t>
      </w:r>
      <w:r w:rsidR="006427DD" w:rsidRPr="000B6D42">
        <w:rPr>
          <w:rFonts w:cstheme="minorHAnsi"/>
        </w:rPr>
        <w:t xml:space="preserve"> </w:t>
      </w:r>
      <w:r w:rsidRPr="000B6D42">
        <w:rPr>
          <w:rFonts w:cstheme="minorHAnsi"/>
        </w:rPr>
        <w:t xml:space="preserve">as would be expected from previous studies of Arabidopsis </w:t>
      </w:r>
      <w:r w:rsidR="00624BCD" w:rsidRPr="000B6D42">
        <w:rPr>
          <w:rFonts w:cstheme="minorHAnsi"/>
        </w:rPr>
        <w:t>(</w:t>
      </w:r>
      <w:r w:rsidR="00E162D3" w:rsidRPr="000B6D42">
        <w:rPr>
          <w:rFonts w:cstheme="minorHAnsi"/>
        </w:rPr>
        <w:t xml:space="preserve">Woodward et al., 2002; </w:t>
      </w:r>
      <w:r w:rsidR="00624BCD" w:rsidRPr="000B6D42">
        <w:rPr>
          <w:rFonts w:cstheme="minorHAnsi"/>
        </w:rPr>
        <w:t>Lake and Woodward, 2008)</w:t>
      </w:r>
      <w:r w:rsidR="00554B2D" w:rsidRPr="000B6D42">
        <w:rPr>
          <w:rFonts w:cstheme="minorHAnsi"/>
        </w:rPr>
        <w:t xml:space="preserve"> (Fig 3.4)</w:t>
      </w:r>
      <w:r w:rsidRPr="000B6D42">
        <w:rPr>
          <w:rFonts w:cstheme="minorHAnsi"/>
        </w:rPr>
        <w:t xml:space="preserve">. </w:t>
      </w:r>
      <w:r w:rsidR="00942AC0" w:rsidRPr="000B6D42">
        <w:rPr>
          <w:rFonts w:cstheme="minorHAnsi"/>
        </w:rPr>
        <w:t xml:space="preserve">In addition, there was significant interaction between genotype and </w:t>
      </w:r>
      <w:r w:rsidR="008D2F7B" w:rsidRPr="000B6D42">
        <w:rPr>
          <w:rFonts w:cstheme="minorHAnsi"/>
        </w:rPr>
        <w:t>CO</w:t>
      </w:r>
      <w:r w:rsidR="008D2F7B" w:rsidRPr="000B6D42">
        <w:rPr>
          <w:rFonts w:cstheme="minorHAnsi"/>
          <w:vertAlign w:val="subscript"/>
        </w:rPr>
        <w:t>2</w:t>
      </w:r>
      <w:r w:rsidR="00942AC0" w:rsidRPr="000B6D42">
        <w:rPr>
          <w:rFonts w:cstheme="minorHAnsi"/>
        </w:rPr>
        <w:t xml:space="preserve"> conditions on </w:t>
      </w:r>
      <w:r w:rsidR="00942AC0" w:rsidRPr="000B6D42">
        <w:rPr>
          <w:rFonts w:cstheme="minorHAnsi"/>
          <w:i/>
        </w:rPr>
        <w:t>D</w:t>
      </w:r>
      <w:r w:rsidR="00FE5561">
        <w:rPr>
          <w:rFonts w:cstheme="minorHAnsi"/>
          <w:i/>
        </w:rPr>
        <w:t xml:space="preserve"> </w:t>
      </w:r>
      <w:r w:rsidR="00FE5561" w:rsidRPr="00FE5561">
        <w:rPr>
          <w:rFonts w:cstheme="minorHAnsi"/>
        </w:rPr>
        <w:t>(p=0.006)</w:t>
      </w:r>
      <w:r w:rsidR="00942AC0" w:rsidRPr="00FE5561">
        <w:rPr>
          <w:rFonts w:cstheme="minorHAnsi"/>
        </w:rPr>
        <w:t>,</w:t>
      </w:r>
      <w:r w:rsidR="00942AC0" w:rsidRPr="000B6D42">
        <w:rPr>
          <w:rFonts w:cstheme="minorHAnsi"/>
        </w:rPr>
        <w:t xml:space="preserve"> suggesting that some genotypes respond differently in the extent </w:t>
      </w:r>
      <w:r w:rsidR="00942AC0" w:rsidRPr="000B6D42">
        <w:rPr>
          <w:rFonts w:cstheme="minorHAnsi"/>
          <w:i/>
        </w:rPr>
        <w:t>D</w:t>
      </w:r>
      <w:r w:rsidR="00942AC0" w:rsidRPr="000B6D42">
        <w:rPr>
          <w:rFonts w:cstheme="minorHAnsi"/>
        </w:rPr>
        <w:t xml:space="preserve"> is modulated at different atmospheric </w:t>
      </w:r>
      <w:r w:rsidR="00947799" w:rsidRPr="000B6D42">
        <w:rPr>
          <w:rFonts w:cstheme="minorHAnsi"/>
        </w:rPr>
        <w:t>CO</w:t>
      </w:r>
      <w:r w:rsidR="00947799" w:rsidRPr="000B6D42">
        <w:rPr>
          <w:rFonts w:cstheme="minorHAnsi"/>
          <w:vertAlign w:val="subscript"/>
        </w:rPr>
        <w:t>2</w:t>
      </w:r>
      <w:r w:rsidR="00942AC0" w:rsidRPr="000B6D42">
        <w:rPr>
          <w:rFonts w:cstheme="minorHAnsi"/>
        </w:rPr>
        <w:t xml:space="preserve"> conditions. </w:t>
      </w:r>
      <w:r w:rsidR="006427DD" w:rsidRPr="000B6D42">
        <w:rPr>
          <w:rFonts w:cstheme="minorHAnsi"/>
        </w:rPr>
        <w:t xml:space="preserve">Although all plant lines with the exception of </w:t>
      </w:r>
      <w:r w:rsidR="006427DD" w:rsidRPr="000B6D42">
        <w:rPr>
          <w:rFonts w:cstheme="minorHAnsi"/>
          <w:i/>
        </w:rPr>
        <w:t>EPF2</w:t>
      </w:r>
      <w:r w:rsidR="006427DD" w:rsidRPr="000B6D42">
        <w:rPr>
          <w:rFonts w:cstheme="minorHAnsi"/>
        </w:rPr>
        <w:t xml:space="preserve">OE where </w:t>
      </w:r>
      <w:r w:rsidR="006427DD" w:rsidRPr="000B6D42">
        <w:rPr>
          <w:rFonts w:cstheme="minorHAnsi"/>
          <w:i/>
        </w:rPr>
        <w:t>D</w:t>
      </w:r>
      <w:r w:rsidR="006427DD" w:rsidRPr="000B6D42">
        <w:rPr>
          <w:rFonts w:cstheme="minorHAnsi"/>
        </w:rPr>
        <w:t xml:space="preserve"> was very low,</w:t>
      </w:r>
      <w:r w:rsidR="00C276AE" w:rsidRPr="000B6D42">
        <w:rPr>
          <w:rFonts w:cstheme="minorHAnsi"/>
        </w:rPr>
        <w:t xml:space="preserve"> show a decreased </w:t>
      </w:r>
      <w:r w:rsidR="00C276AE" w:rsidRPr="000B6D42">
        <w:rPr>
          <w:rFonts w:cstheme="minorHAnsi"/>
          <w:i/>
        </w:rPr>
        <w:t>D</w:t>
      </w:r>
      <w:r w:rsidR="00C276AE" w:rsidRPr="000B6D42">
        <w:rPr>
          <w:rFonts w:cstheme="minorHAnsi"/>
        </w:rPr>
        <w:t xml:space="preserve"> at </w:t>
      </w:r>
      <w:r w:rsidR="00A90679" w:rsidRPr="000B6D42">
        <w:rPr>
          <w:rFonts w:cstheme="minorHAnsi"/>
        </w:rPr>
        <w:t>elevated</w:t>
      </w:r>
      <w:r w:rsidR="00C276AE"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C276AE" w:rsidRPr="000B6D42">
        <w:rPr>
          <w:rFonts w:cstheme="minorHAnsi"/>
        </w:rPr>
        <w:t xml:space="preserve">, </w:t>
      </w:r>
      <w:r w:rsidR="00A90679" w:rsidRPr="000B6D42">
        <w:rPr>
          <w:rFonts w:cstheme="minorHAnsi"/>
        </w:rPr>
        <w:t>those plants with altered EPFL9</w:t>
      </w:r>
      <w:r w:rsidR="00C276AE" w:rsidRPr="000B6D42">
        <w:rPr>
          <w:rFonts w:cstheme="minorHAnsi"/>
        </w:rPr>
        <w:t xml:space="preserve"> </w:t>
      </w:r>
      <w:r w:rsidR="00A90679" w:rsidRPr="000B6D42">
        <w:rPr>
          <w:rFonts w:cstheme="minorHAnsi"/>
        </w:rPr>
        <w:t xml:space="preserve">expression also decreased </w:t>
      </w:r>
      <w:r w:rsidR="00A90679" w:rsidRPr="000B6D42">
        <w:rPr>
          <w:rFonts w:cstheme="minorHAnsi"/>
          <w:i/>
        </w:rPr>
        <w:t>D</w:t>
      </w:r>
      <w:r w:rsidR="00A90679" w:rsidRPr="000B6D42">
        <w:rPr>
          <w:rFonts w:cstheme="minorHAnsi"/>
        </w:rPr>
        <w:t xml:space="preserve"> at 200 </w:t>
      </w:r>
      <w:proofErr w:type="spellStart"/>
      <w:r w:rsidR="00A90679" w:rsidRPr="000B6D42">
        <w:rPr>
          <w:rFonts w:cstheme="minorHAnsi"/>
        </w:rPr>
        <w:t>ppm</w:t>
      </w:r>
      <w:proofErr w:type="spellEnd"/>
      <w:r w:rsidR="00A90679"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A90679" w:rsidRPr="000B6D42">
        <w:rPr>
          <w:rFonts w:cstheme="minorHAnsi"/>
        </w:rPr>
        <w:t xml:space="preserve">. EPFL9 is expressed natively in the </w:t>
      </w:r>
      <w:proofErr w:type="spellStart"/>
      <w:r w:rsidR="00A90679" w:rsidRPr="000B6D42">
        <w:rPr>
          <w:rFonts w:cstheme="minorHAnsi"/>
        </w:rPr>
        <w:t>mesophyll</w:t>
      </w:r>
      <w:proofErr w:type="spellEnd"/>
      <w:r w:rsidR="00A90679" w:rsidRPr="000B6D42">
        <w:rPr>
          <w:rFonts w:cstheme="minorHAnsi"/>
        </w:rPr>
        <w:t xml:space="preserve"> and </w:t>
      </w:r>
      <w:r w:rsidR="006427DD" w:rsidRPr="000B6D42">
        <w:rPr>
          <w:rFonts w:cstheme="minorHAnsi"/>
        </w:rPr>
        <w:t>is</w:t>
      </w:r>
      <w:r w:rsidR="00A90679" w:rsidRPr="000B6D42">
        <w:rPr>
          <w:rFonts w:cstheme="minorHAnsi"/>
        </w:rPr>
        <w:t xml:space="preserve"> the only EPF family peptide which has a positive effect on </w:t>
      </w:r>
      <w:proofErr w:type="spellStart"/>
      <w:r w:rsidR="00A90679" w:rsidRPr="000B6D42">
        <w:rPr>
          <w:rFonts w:cstheme="minorHAnsi"/>
        </w:rPr>
        <w:t>stomatal</w:t>
      </w:r>
      <w:proofErr w:type="spellEnd"/>
      <w:r w:rsidR="00A90679" w:rsidRPr="000B6D42">
        <w:rPr>
          <w:rFonts w:cstheme="minorHAnsi"/>
        </w:rPr>
        <w:t xml:space="preserve"> density (Sugano et al. 20</w:t>
      </w:r>
      <w:r w:rsidR="00F664D3">
        <w:rPr>
          <w:rFonts w:cstheme="minorHAnsi"/>
        </w:rPr>
        <w:t>10</w:t>
      </w:r>
      <w:r w:rsidR="00A90679" w:rsidRPr="000B6D42">
        <w:rPr>
          <w:rFonts w:cstheme="minorHAnsi"/>
        </w:rPr>
        <w:t>)</w:t>
      </w:r>
      <w:r w:rsidR="006427DD" w:rsidRPr="000B6D42">
        <w:rPr>
          <w:rFonts w:cstheme="minorHAnsi"/>
        </w:rPr>
        <w:t>. Together, these findings suggest</w:t>
      </w:r>
      <w:r w:rsidR="00A90679" w:rsidRPr="000B6D42">
        <w:rPr>
          <w:rFonts w:cstheme="minorHAnsi"/>
        </w:rPr>
        <w:t xml:space="preserve"> that </w:t>
      </w:r>
      <w:r w:rsidR="006427DD" w:rsidRPr="000B6D42">
        <w:rPr>
          <w:rFonts w:cstheme="minorHAnsi"/>
        </w:rPr>
        <w:t>EPFL9</w:t>
      </w:r>
      <w:r w:rsidR="00A90679" w:rsidRPr="000B6D42">
        <w:rPr>
          <w:rFonts w:cstheme="minorHAnsi"/>
        </w:rPr>
        <w:t xml:space="preserve"> may have a role in altering </w:t>
      </w:r>
      <w:proofErr w:type="spellStart"/>
      <w:r w:rsidR="00A90679" w:rsidRPr="000B6D42">
        <w:rPr>
          <w:rFonts w:cstheme="minorHAnsi"/>
        </w:rPr>
        <w:t>stomatal</w:t>
      </w:r>
      <w:proofErr w:type="spellEnd"/>
      <w:r w:rsidR="00A90679" w:rsidRPr="000B6D42">
        <w:rPr>
          <w:rFonts w:cstheme="minorHAnsi"/>
        </w:rPr>
        <w:t xml:space="preserve"> density in response to low atmospheric </w:t>
      </w:r>
      <w:r w:rsidR="00947799" w:rsidRPr="000B6D42">
        <w:rPr>
          <w:rFonts w:cstheme="minorHAnsi"/>
        </w:rPr>
        <w:t>CO</w:t>
      </w:r>
      <w:r w:rsidR="00947799" w:rsidRPr="000B6D42">
        <w:rPr>
          <w:rFonts w:cstheme="minorHAnsi"/>
          <w:vertAlign w:val="subscript"/>
        </w:rPr>
        <w:t>2</w:t>
      </w:r>
      <w:r w:rsidR="00A90679" w:rsidRPr="000B6D42">
        <w:rPr>
          <w:rFonts w:cstheme="minorHAnsi"/>
        </w:rPr>
        <w:t xml:space="preserve"> conditions. </w:t>
      </w:r>
    </w:p>
    <w:p w:rsidR="008327AE" w:rsidRPr="000B6D42" w:rsidRDefault="00FD29AA" w:rsidP="00FD29AA">
      <w:pPr>
        <w:spacing w:line="360" w:lineRule="auto"/>
        <w:rPr>
          <w:rFonts w:cstheme="minorHAnsi"/>
        </w:rPr>
      </w:pPr>
      <w:r w:rsidRPr="000B6D42">
        <w:rPr>
          <w:rFonts w:cstheme="minorHAnsi"/>
          <w:noProof/>
          <w:lang w:eastAsia="en-GB"/>
        </w:rPr>
        <w:drawing>
          <wp:inline distT="0" distB="0" distL="0" distR="0">
            <wp:extent cx="5553075" cy="4164806"/>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5553075" cy="4164806"/>
                    </a:xfrm>
                    <a:prstGeom prst="rect">
                      <a:avLst/>
                    </a:prstGeom>
                    <a:noFill/>
                  </pic:spPr>
                </pic:pic>
              </a:graphicData>
            </a:graphic>
          </wp:inline>
        </w:drawing>
      </w:r>
    </w:p>
    <w:p w:rsidR="00C042F8" w:rsidRPr="00C15CD3" w:rsidRDefault="009F5531" w:rsidP="00480790">
      <w:pPr>
        <w:autoSpaceDE w:val="0"/>
        <w:autoSpaceDN w:val="0"/>
        <w:adjustRightInd w:val="0"/>
        <w:spacing w:after="0" w:line="360" w:lineRule="auto"/>
        <w:rPr>
          <w:rFonts w:ascii="Times New Roman" w:hAnsi="Times New Roman" w:cs="Times New Roman"/>
          <w:sz w:val="20"/>
          <w:szCs w:val="20"/>
        </w:rPr>
      </w:pPr>
      <w:r w:rsidRPr="00CF5104">
        <w:rPr>
          <w:rFonts w:ascii="Times New Roman" w:hAnsi="Times New Roman" w:cs="Times New Roman"/>
          <w:b/>
          <w:sz w:val="20"/>
          <w:szCs w:val="20"/>
        </w:rPr>
        <w:t>Fi</w:t>
      </w:r>
      <w:r w:rsidR="00513334" w:rsidRPr="00CF5104">
        <w:rPr>
          <w:rFonts w:ascii="Times New Roman" w:hAnsi="Times New Roman" w:cs="Times New Roman"/>
          <w:b/>
          <w:sz w:val="20"/>
          <w:szCs w:val="20"/>
        </w:rPr>
        <w:t>g 3.</w:t>
      </w:r>
      <w:r w:rsidR="00554B2D" w:rsidRPr="00CF5104">
        <w:rPr>
          <w:rFonts w:ascii="Times New Roman" w:hAnsi="Times New Roman" w:cs="Times New Roman"/>
          <w:b/>
          <w:sz w:val="20"/>
          <w:szCs w:val="20"/>
        </w:rPr>
        <w:t>4</w:t>
      </w:r>
      <w:r w:rsidR="008327AE" w:rsidRPr="00CF5104">
        <w:rPr>
          <w:rFonts w:ascii="Times New Roman" w:hAnsi="Times New Roman" w:cs="Times New Roman"/>
          <w:b/>
          <w:sz w:val="20"/>
          <w:szCs w:val="20"/>
        </w:rPr>
        <w:t xml:space="preserve">: </w:t>
      </w:r>
      <w:r w:rsidR="006427DD" w:rsidRPr="00CF5104">
        <w:rPr>
          <w:rFonts w:ascii="Times New Roman" w:hAnsi="Times New Roman" w:cs="Times New Roman"/>
          <w:b/>
          <w:sz w:val="20"/>
          <w:szCs w:val="20"/>
        </w:rPr>
        <w:t xml:space="preserve">EPF family mutant </w:t>
      </w:r>
      <w:proofErr w:type="spellStart"/>
      <w:r w:rsidR="008327AE" w:rsidRPr="00CF5104">
        <w:rPr>
          <w:rFonts w:ascii="Times New Roman" w:hAnsi="Times New Roman" w:cs="Times New Roman"/>
          <w:b/>
          <w:sz w:val="20"/>
          <w:szCs w:val="20"/>
        </w:rPr>
        <w:t>stomatal</w:t>
      </w:r>
      <w:proofErr w:type="spellEnd"/>
      <w:r w:rsidR="008327AE" w:rsidRPr="00CF5104">
        <w:rPr>
          <w:rFonts w:ascii="Times New Roman" w:hAnsi="Times New Roman" w:cs="Times New Roman"/>
          <w:b/>
          <w:sz w:val="20"/>
          <w:szCs w:val="20"/>
        </w:rPr>
        <w:t xml:space="preserve"> densit</w:t>
      </w:r>
      <w:r w:rsidR="006427DD" w:rsidRPr="00CF5104">
        <w:rPr>
          <w:rFonts w:ascii="Times New Roman" w:hAnsi="Times New Roman" w:cs="Times New Roman"/>
          <w:b/>
          <w:sz w:val="20"/>
          <w:szCs w:val="20"/>
        </w:rPr>
        <w:t>y responses to altered atmospheric [CO</w:t>
      </w:r>
      <w:r w:rsidR="006427DD" w:rsidRPr="00CF5104">
        <w:rPr>
          <w:rFonts w:ascii="Times New Roman" w:hAnsi="Times New Roman" w:cs="Times New Roman"/>
          <w:b/>
          <w:sz w:val="20"/>
          <w:szCs w:val="20"/>
          <w:vertAlign w:val="subscript"/>
        </w:rPr>
        <w:t>2</w:t>
      </w:r>
      <w:r w:rsidR="006427DD" w:rsidRPr="00CF5104">
        <w:rPr>
          <w:rFonts w:ascii="Times New Roman" w:hAnsi="Times New Roman" w:cs="Times New Roman"/>
          <w:b/>
          <w:sz w:val="20"/>
          <w:szCs w:val="20"/>
        </w:rPr>
        <w:t>]</w:t>
      </w:r>
      <w:r w:rsidR="006427DD" w:rsidRPr="00CF5104">
        <w:rPr>
          <w:rFonts w:ascii="Times New Roman" w:hAnsi="Times New Roman" w:cs="Times New Roman"/>
          <w:b/>
          <w:color w:val="231F20"/>
          <w:sz w:val="20"/>
          <w:szCs w:val="20"/>
        </w:rPr>
        <w:t>.</w:t>
      </w:r>
      <w:r w:rsidR="006427DD" w:rsidRPr="00C15CD3">
        <w:rPr>
          <w:rFonts w:ascii="Times New Roman" w:hAnsi="Times New Roman" w:cs="Times New Roman"/>
          <w:color w:val="231F20"/>
          <w:sz w:val="20"/>
          <w:szCs w:val="20"/>
        </w:rPr>
        <w:t xml:space="preserve"> Mean </w:t>
      </w:r>
      <w:proofErr w:type="spellStart"/>
      <w:r w:rsidR="006427DD" w:rsidRPr="00C15CD3">
        <w:rPr>
          <w:rFonts w:ascii="Times New Roman" w:hAnsi="Times New Roman" w:cs="Times New Roman"/>
          <w:color w:val="231F20"/>
          <w:sz w:val="20"/>
          <w:szCs w:val="20"/>
        </w:rPr>
        <w:t>stomatal</w:t>
      </w:r>
      <w:proofErr w:type="spellEnd"/>
      <w:r w:rsidR="006427DD" w:rsidRPr="00C15CD3">
        <w:rPr>
          <w:rFonts w:ascii="Times New Roman" w:hAnsi="Times New Roman" w:cs="Times New Roman"/>
          <w:color w:val="231F20"/>
          <w:sz w:val="20"/>
          <w:szCs w:val="20"/>
        </w:rPr>
        <w:t xml:space="preserve"> densities of</w:t>
      </w:r>
      <w:r w:rsidRPr="00C15CD3">
        <w:rPr>
          <w:rFonts w:ascii="Times New Roman" w:hAnsi="Times New Roman" w:cs="Times New Roman"/>
          <w:color w:val="231F20"/>
          <w:sz w:val="20"/>
          <w:szCs w:val="20"/>
        </w:rPr>
        <w:t xml:space="preserve"> </w:t>
      </w:r>
      <w:r w:rsidRPr="00C15CD3">
        <w:rPr>
          <w:rFonts w:ascii="Times New Roman" w:hAnsi="Times New Roman" w:cs="Times New Roman"/>
          <w:i/>
          <w:color w:val="231F20"/>
          <w:sz w:val="20"/>
          <w:szCs w:val="20"/>
        </w:rPr>
        <w:t>Arabidopsis</w:t>
      </w:r>
      <w:r w:rsidRPr="00C15CD3">
        <w:rPr>
          <w:rFonts w:ascii="Times New Roman" w:hAnsi="Times New Roman" w:cs="Times New Roman"/>
          <w:color w:val="231F20"/>
          <w:sz w:val="20"/>
          <w:szCs w:val="20"/>
        </w:rPr>
        <w:t xml:space="preserve"> epidermal patterning factor (EPF) family mutants grown at 200 (white bars), 450</w:t>
      </w:r>
      <w:r w:rsidR="008327AE" w:rsidRPr="00C15CD3">
        <w:rPr>
          <w:rFonts w:ascii="Times New Roman" w:hAnsi="Times New Roman" w:cs="Times New Roman"/>
          <w:color w:val="231F20"/>
          <w:sz w:val="20"/>
          <w:szCs w:val="20"/>
        </w:rPr>
        <w:t xml:space="preserve"> </w:t>
      </w:r>
      <w:r w:rsidRPr="00C15CD3">
        <w:rPr>
          <w:rFonts w:ascii="Times New Roman" w:hAnsi="Times New Roman" w:cs="Times New Roman"/>
          <w:color w:val="231F20"/>
          <w:sz w:val="20"/>
          <w:szCs w:val="20"/>
        </w:rPr>
        <w:t xml:space="preserve">(grey bars) or 1000 </w:t>
      </w:r>
      <w:proofErr w:type="spellStart"/>
      <w:r w:rsidRPr="00C15CD3">
        <w:rPr>
          <w:rFonts w:ascii="Times New Roman" w:hAnsi="Times New Roman" w:cs="Times New Roman"/>
          <w:color w:val="231F20"/>
          <w:sz w:val="20"/>
          <w:szCs w:val="20"/>
        </w:rPr>
        <w:t>ppm</w:t>
      </w:r>
      <w:proofErr w:type="spellEnd"/>
      <w:r w:rsidRPr="00C15CD3">
        <w:rPr>
          <w:rFonts w:ascii="Times New Roman" w:hAnsi="Times New Roman" w:cs="Times New Roman"/>
          <w:color w:val="231F20"/>
          <w:sz w:val="20"/>
          <w:szCs w:val="20"/>
        </w:rPr>
        <w:t xml:space="preserve"> (black bars) atmospheric </w:t>
      </w:r>
      <w:r w:rsidR="00947799" w:rsidRPr="00C15CD3">
        <w:rPr>
          <w:rFonts w:ascii="Times New Roman" w:hAnsi="Times New Roman" w:cs="Times New Roman"/>
          <w:sz w:val="20"/>
          <w:szCs w:val="20"/>
        </w:rPr>
        <w:t>CO</w:t>
      </w:r>
      <w:r w:rsidR="00947799" w:rsidRPr="00C15CD3">
        <w:rPr>
          <w:rFonts w:ascii="Times New Roman" w:hAnsi="Times New Roman" w:cs="Times New Roman"/>
          <w:sz w:val="20"/>
          <w:szCs w:val="20"/>
          <w:vertAlign w:val="subscript"/>
        </w:rPr>
        <w:t>2</w:t>
      </w:r>
      <w:r w:rsidRPr="00C15CD3">
        <w:rPr>
          <w:rFonts w:ascii="Times New Roman" w:hAnsi="Times New Roman" w:cs="Times New Roman"/>
          <w:color w:val="231F20"/>
          <w:sz w:val="20"/>
          <w:szCs w:val="20"/>
        </w:rPr>
        <w:t xml:space="preserve"> concentration</w:t>
      </w:r>
      <w:r w:rsidR="008327AE" w:rsidRPr="00C15CD3">
        <w:rPr>
          <w:rFonts w:ascii="Times New Roman" w:hAnsi="Times New Roman" w:cs="Times New Roman"/>
          <w:color w:val="231F20"/>
          <w:sz w:val="20"/>
          <w:szCs w:val="20"/>
        </w:rPr>
        <w:t xml:space="preserve"> </w:t>
      </w:r>
      <w:r w:rsidRPr="00C15CD3">
        <w:rPr>
          <w:rFonts w:ascii="Times New Roman" w:hAnsi="Times New Roman" w:cs="Times New Roman"/>
          <w:color w:val="231F20"/>
          <w:sz w:val="20"/>
          <w:szCs w:val="20"/>
        </w:rPr>
        <w:t xml:space="preserve">(n </w:t>
      </w:r>
      <w:r w:rsidR="008327AE" w:rsidRPr="00C15CD3">
        <w:rPr>
          <w:rFonts w:ascii="Times New Roman" w:hAnsi="Times New Roman" w:cs="Times New Roman"/>
          <w:color w:val="231F20"/>
          <w:sz w:val="20"/>
          <w:szCs w:val="20"/>
        </w:rPr>
        <w:t>=</w:t>
      </w:r>
      <w:r w:rsidRPr="00C15CD3">
        <w:rPr>
          <w:rFonts w:ascii="Times New Roman" w:hAnsi="Times New Roman" w:cs="Times New Roman"/>
          <w:color w:val="231F20"/>
          <w:sz w:val="20"/>
          <w:szCs w:val="20"/>
        </w:rPr>
        <w:t xml:space="preserve"> 3–8).</w:t>
      </w:r>
      <w:r w:rsidR="00081626">
        <w:rPr>
          <w:rFonts w:ascii="Times New Roman" w:hAnsi="Times New Roman" w:cs="Times New Roman"/>
          <w:color w:val="231F20"/>
          <w:sz w:val="20"/>
          <w:szCs w:val="20"/>
        </w:rPr>
        <w:t xml:space="preserve"> Plants were grown in 100 ml pots at 200 µmol.m</w:t>
      </w:r>
      <w:r w:rsidR="00081626" w:rsidRPr="00081626">
        <w:rPr>
          <w:rFonts w:ascii="Times New Roman" w:hAnsi="Times New Roman" w:cs="Times New Roman"/>
          <w:color w:val="231F20"/>
          <w:sz w:val="20"/>
          <w:szCs w:val="20"/>
          <w:vertAlign w:val="superscript"/>
        </w:rPr>
        <w:t>-2</w:t>
      </w:r>
      <w:r w:rsidR="00081626">
        <w:rPr>
          <w:rFonts w:ascii="Times New Roman" w:hAnsi="Times New Roman" w:cs="Times New Roman"/>
          <w:color w:val="231F20"/>
          <w:sz w:val="20"/>
          <w:szCs w:val="20"/>
        </w:rPr>
        <w:t>.s</w:t>
      </w:r>
      <w:r w:rsidR="00081626" w:rsidRPr="00081626">
        <w:rPr>
          <w:rFonts w:ascii="Times New Roman" w:hAnsi="Times New Roman" w:cs="Times New Roman"/>
          <w:color w:val="231F20"/>
          <w:sz w:val="20"/>
          <w:szCs w:val="20"/>
          <w:vertAlign w:val="superscript"/>
        </w:rPr>
        <w:t>-1</w:t>
      </w:r>
      <w:r w:rsidR="00081626">
        <w:rPr>
          <w:rFonts w:ascii="Times New Roman" w:hAnsi="Times New Roman" w:cs="Times New Roman"/>
          <w:color w:val="231F20"/>
          <w:sz w:val="20"/>
          <w:szCs w:val="20"/>
        </w:rPr>
        <w:t xml:space="preserve"> light.</w:t>
      </w:r>
      <w:r w:rsidR="00950989" w:rsidRPr="00C15CD3">
        <w:rPr>
          <w:rFonts w:ascii="Times New Roman" w:hAnsi="Times New Roman" w:cs="Times New Roman"/>
          <w:color w:val="231F20"/>
          <w:sz w:val="20"/>
          <w:szCs w:val="20"/>
        </w:rPr>
        <w:t xml:space="preserve"> Error bars represent SE.</w:t>
      </w:r>
    </w:p>
    <w:p w:rsidR="004B1903" w:rsidRPr="000B6D42" w:rsidRDefault="004B1903" w:rsidP="00A83EC5">
      <w:pPr>
        <w:spacing w:line="360" w:lineRule="auto"/>
        <w:jc w:val="both"/>
        <w:rPr>
          <w:rFonts w:cstheme="minorHAnsi"/>
        </w:rPr>
      </w:pPr>
    </w:p>
    <w:p w:rsidR="00207431" w:rsidRPr="000B6D42" w:rsidRDefault="0020359E" w:rsidP="00A83EC5">
      <w:pPr>
        <w:spacing w:line="360" w:lineRule="auto"/>
        <w:jc w:val="both"/>
        <w:rPr>
          <w:rFonts w:cstheme="minorHAnsi"/>
        </w:rPr>
      </w:pPr>
      <w:r w:rsidRPr="000B6D42">
        <w:rPr>
          <w:rFonts w:cstheme="minorHAnsi"/>
        </w:rPr>
        <w:lastRenderedPageBreak/>
        <w:t xml:space="preserve">To examine whether the same relationship between </w:t>
      </w:r>
      <w:proofErr w:type="spellStart"/>
      <w:r w:rsidRPr="000B6D42">
        <w:rPr>
          <w:rFonts w:cstheme="minorHAnsi"/>
        </w:rPr>
        <w:t>stomatal</w:t>
      </w:r>
      <w:proofErr w:type="spellEnd"/>
      <w:r w:rsidRPr="000B6D42">
        <w:rPr>
          <w:rFonts w:cstheme="minorHAnsi"/>
        </w:rPr>
        <w:t xml:space="preserve"> size</w:t>
      </w:r>
      <w:r w:rsidR="00D14E17" w:rsidRPr="000B6D42">
        <w:rPr>
          <w:rFonts w:cstheme="minorHAnsi"/>
        </w:rPr>
        <w:t xml:space="preserve"> (</w:t>
      </w:r>
      <w:r w:rsidR="00D14E17" w:rsidRPr="000B6D42">
        <w:rPr>
          <w:rFonts w:cstheme="minorHAnsi"/>
          <w:i/>
        </w:rPr>
        <w:t>S</w:t>
      </w:r>
      <w:r w:rsidR="00D14E17" w:rsidRPr="000B6D42">
        <w:rPr>
          <w:rFonts w:cstheme="minorHAnsi"/>
        </w:rPr>
        <w:t>)</w:t>
      </w:r>
      <w:r w:rsidRPr="000B6D42">
        <w:rPr>
          <w:rFonts w:cstheme="minorHAnsi"/>
        </w:rPr>
        <w:t xml:space="preserve"> and </w:t>
      </w:r>
      <w:proofErr w:type="spellStart"/>
      <w:r w:rsidRPr="000B6D42">
        <w:rPr>
          <w:rFonts w:cstheme="minorHAnsi"/>
        </w:rPr>
        <w:t>stomatal</w:t>
      </w:r>
      <w:proofErr w:type="spellEnd"/>
      <w:r w:rsidRPr="000B6D42">
        <w:rPr>
          <w:rFonts w:cstheme="minorHAnsi"/>
        </w:rPr>
        <w:t xml:space="preserve"> density</w:t>
      </w:r>
      <w:r w:rsidR="00D14E17" w:rsidRPr="000B6D42">
        <w:rPr>
          <w:rFonts w:cstheme="minorHAnsi"/>
        </w:rPr>
        <w:t xml:space="preserve"> (</w:t>
      </w:r>
      <w:r w:rsidR="00D14E17" w:rsidRPr="000B6D42">
        <w:rPr>
          <w:rFonts w:cstheme="minorHAnsi"/>
          <w:i/>
        </w:rPr>
        <w:t>D</w:t>
      </w:r>
      <w:r w:rsidR="00D14E17" w:rsidRPr="000B6D42">
        <w:rPr>
          <w:rFonts w:cstheme="minorHAnsi"/>
        </w:rPr>
        <w:t>)</w:t>
      </w:r>
      <w:r w:rsidRPr="000B6D42">
        <w:rPr>
          <w:rFonts w:cstheme="minorHAnsi"/>
        </w:rPr>
        <w:t xml:space="preserve"> observed </w:t>
      </w:r>
      <w:r w:rsidR="00D14E17" w:rsidRPr="000B6D42">
        <w:rPr>
          <w:rFonts w:cstheme="minorHAnsi"/>
        </w:rPr>
        <w:t xml:space="preserve">at ambient </w:t>
      </w:r>
      <w:r w:rsidR="006427DD" w:rsidRPr="000B6D42">
        <w:rPr>
          <w:rFonts w:cstheme="minorHAnsi"/>
        </w:rPr>
        <w:t>[</w:t>
      </w:r>
      <w:r w:rsidR="00947799" w:rsidRPr="000B6D42">
        <w:rPr>
          <w:rFonts w:cstheme="minorHAnsi"/>
        </w:rPr>
        <w:t>CO</w:t>
      </w:r>
      <w:r w:rsidR="00947799" w:rsidRPr="000B6D42">
        <w:rPr>
          <w:rFonts w:cstheme="minorHAnsi"/>
          <w:vertAlign w:val="subscript"/>
        </w:rPr>
        <w:t>2</w:t>
      </w:r>
      <w:r w:rsidR="006427DD" w:rsidRPr="000B6D42">
        <w:rPr>
          <w:rFonts w:cstheme="minorHAnsi"/>
        </w:rPr>
        <w:t xml:space="preserve">] in </w:t>
      </w:r>
      <w:r w:rsidR="00A74314">
        <w:rPr>
          <w:rFonts w:cstheme="minorHAnsi"/>
        </w:rPr>
        <w:t>Fig</w:t>
      </w:r>
      <w:r w:rsidR="006427DD" w:rsidRPr="000B6D42">
        <w:rPr>
          <w:rFonts w:cstheme="minorHAnsi"/>
        </w:rPr>
        <w:t xml:space="preserve"> 3.2 </w:t>
      </w:r>
      <w:r w:rsidR="00D14E17" w:rsidRPr="000B6D42">
        <w:rPr>
          <w:rFonts w:cstheme="minorHAnsi"/>
        </w:rPr>
        <w:t xml:space="preserve">occurs at different </w:t>
      </w:r>
      <w:r w:rsidR="006427DD" w:rsidRPr="000B6D42">
        <w:rPr>
          <w:rFonts w:cstheme="minorHAnsi"/>
        </w:rPr>
        <w:t>[</w:t>
      </w:r>
      <w:r w:rsidR="00947799" w:rsidRPr="000B6D42">
        <w:rPr>
          <w:rFonts w:cstheme="minorHAnsi"/>
        </w:rPr>
        <w:t>CO</w:t>
      </w:r>
      <w:r w:rsidR="00947799" w:rsidRPr="000B6D42">
        <w:rPr>
          <w:rFonts w:cstheme="minorHAnsi"/>
          <w:vertAlign w:val="subscript"/>
        </w:rPr>
        <w:t>2</w:t>
      </w:r>
      <w:r w:rsidR="006427DD" w:rsidRPr="000B6D42">
        <w:rPr>
          <w:rFonts w:cstheme="minorHAnsi"/>
        </w:rPr>
        <w:t xml:space="preserve">] </w:t>
      </w:r>
      <w:r w:rsidR="00D14E17" w:rsidRPr="000B6D42">
        <w:rPr>
          <w:rFonts w:cstheme="minorHAnsi"/>
        </w:rPr>
        <w:t xml:space="preserve">conditions, the sizes of open </w:t>
      </w:r>
      <w:proofErr w:type="spellStart"/>
      <w:r w:rsidR="00D14E17" w:rsidRPr="000B6D42">
        <w:rPr>
          <w:rFonts w:cstheme="minorHAnsi"/>
        </w:rPr>
        <w:t>abaxial</w:t>
      </w:r>
      <w:proofErr w:type="spellEnd"/>
      <w:r w:rsidR="00D14E17" w:rsidRPr="000B6D42">
        <w:rPr>
          <w:rFonts w:cstheme="minorHAnsi"/>
        </w:rPr>
        <w:t xml:space="preserve"> stomata were calculated.</w:t>
      </w:r>
      <w:r w:rsidRPr="000B6D42">
        <w:rPr>
          <w:rFonts w:cstheme="minorHAnsi"/>
        </w:rPr>
        <w:t xml:space="preserve">  </w:t>
      </w:r>
      <w:proofErr w:type="spellStart"/>
      <w:r w:rsidR="00D14E17" w:rsidRPr="000B6D42">
        <w:rPr>
          <w:rFonts w:cstheme="minorHAnsi"/>
        </w:rPr>
        <w:t>Abaxial</w:t>
      </w:r>
      <w:proofErr w:type="spellEnd"/>
      <w:r w:rsidR="00D14E17" w:rsidRPr="000B6D42">
        <w:rPr>
          <w:rFonts w:cstheme="minorHAnsi"/>
        </w:rPr>
        <w:t xml:space="preserve"> epidermal peels from mature leaves were treated with </w:t>
      </w:r>
      <w:proofErr w:type="spellStart"/>
      <w:r w:rsidR="00D14E17" w:rsidRPr="000B6D42">
        <w:rPr>
          <w:rFonts w:cstheme="minorHAnsi"/>
        </w:rPr>
        <w:t>fusicoccin</w:t>
      </w:r>
      <w:proofErr w:type="spellEnd"/>
      <w:r w:rsidR="00D14E17" w:rsidRPr="000B6D42">
        <w:rPr>
          <w:rFonts w:cstheme="minorHAnsi"/>
        </w:rPr>
        <w:t xml:space="preserve"> to open the stomata and measurements of </w:t>
      </w:r>
      <w:proofErr w:type="spellStart"/>
      <w:r w:rsidR="00D14E17" w:rsidRPr="000B6D42">
        <w:rPr>
          <w:rFonts w:cstheme="minorHAnsi"/>
        </w:rPr>
        <w:t>stomatal</w:t>
      </w:r>
      <w:proofErr w:type="spellEnd"/>
      <w:r w:rsidR="00D14E17" w:rsidRPr="000B6D42">
        <w:rPr>
          <w:rFonts w:cstheme="minorHAnsi"/>
        </w:rPr>
        <w:t xml:space="preserve"> width and length as well as </w:t>
      </w:r>
      <w:proofErr w:type="spellStart"/>
      <w:r w:rsidR="00D14E17" w:rsidRPr="000B6D42">
        <w:rPr>
          <w:rFonts w:cstheme="minorHAnsi"/>
        </w:rPr>
        <w:t>stomatal</w:t>
      </w:r>
      <w:proofErr w:type="spellEnd"/>
      <w:r w:rsidR="00D14E17" w:rsidRPr="000B6D42">
        <w:rPr>
          <w:rFonts w:cstheme="minorHAnsi"/>
        </w:rPr>
        <w:t xml:space="preserve"> aperture width and length were used to estimate </w:t>
      </w:r>
      <w:proofErr w:type="spellStart"/>
      <w:r w:rsidR="00D14E17" w:rsidRPr="000B6D42">
        <w:rPr>
          <w:rFonts w:cstheme="minorHAnsi"/>
        </w:rPr>
        <w:t>stomatal</w:t>
      </w:r>
      <w:proofErr w:type="spellEnd"/>
      <w:r w:rsidR="00D14E17" w:rsidRPr="000B6D42">
        <w:rPr>
          <w:rFonts w:cstheme="minorHAnsi"/>
        </w:rPr>
        <w:t xml:space="preserve"> size (</w:t>
      </w:r>
      <w:r w:rsidR="00D14E17" w:rsidRPr="000B6D42">
        <w:rPr>
          <w:rFonts w:cstheme="minorHAnsi"/>
          <w:i/>
        </w:rPr>
        <w:t>S</w:t>
      </w:r>
      <w:r w:rsidR="00D14E17" w:rsidRPr="000B6D42">
        <w:rPr>
          <w:rFonts w:cstheme="minorHAnsi"/>
        </w:rPr>
        <w:t>)</w:t>
      </w:r>
      <w:r w:rsidR="00554B2D" w:rsidRPr="000B6D42">
        <w:rPr>
          <w:rFonts w:cstheme="minorHAnsi"/>
        </w:rPr>
        <w:t xml:space="preserve"> (Fig 3.5)</w:t>
      </w:r>
      <w:r w:rsidR="00D14E17" w:rsidRPr="000B6D42">
        <w:rPr>
          <w:rFonts w:cstheme="minorHAnsi"/>
        </w:rPr>
        <w:t>.</w:t>
      </w:r>
      <w:r w:rsidRPr="000B6D42">
        <w:rPr>
          <w:rFonts w:cstheme="minorHAnsi"/>
        </w:rPr>
        <w:t xml:space="preserve"> There was </w:t>
      </w:r>
      <w:r w:rsidR="006427DD" w:rsidRPr="000B6D42">
        <w:rPr>
          <w:rFonts w:cstheme="minorHAnsi"/>
        </w:rPr>
        <w:t xml:space="preserve">a </w:t>
      </w:r>
      <w:r w:rsidRPr="000B6D42">
        <w:rPr>
          <w:rFonts w:cstheme="minorHAnsi"/>
        </w:rPr>
        <w:t xml:space="preserve">significant effect of genotype on </w:t>
      </w:r>
      <w:r w:rsidRPr="000B6D42">
        <w:rPr>
          <w:rFonts w:cstheme="minorHAnsi"/>
          <w:i/>
        </w:rPr>
        <w:t>S</w:t>
      </w:r>
      <w:r w:rsidR="00FE5561">
        <w:rPr>
          <w:rFonts w:cstheme="minorHAnsi"/>
        </w:rPr>
        <w:t xml:space="preserve"> (p&lt;0.001)</w:t>
      </w:r>
      <w:r w:rsidRPr="000B6D42">
        <w:rPr>
          <w:rFonts w:cstheme="minorHAnsi"/>
        </w:rPr>
        <w:t xml:space="preserve">. The mean </w:t>
      </w:r>
      <w:r w:rsidRPr="000B6D42">
        <w:rPr>
          <w:rFonts w:cstheme="minorHAnsi"/>
          <w:i/>
        </w:rPr>
        <w:t xml:space="preserve">S </w:t>
      </w:r>
      <w:r w:rsidRPr="000B6D42">
        <w:rPr>
          <w:rFonts w:cstheme="minorHAnsi"/>
        </w:rPr>
        <w:t xml:space="preserve">of </w:t>
      </w:r>
      <w:r w:rsidRPr="000B6D42">
        <w:rPr>
          <w:rFonts w:cstheme="minorHAnsi"/>
          <w:i/>
        </w:rPr>
        <w:t>EPF2</w:t>
      </w:r>
      <w:r w:rsidRPr="000B6D42">
        <w:rPr>
          <w:rFonts w:cstheme="minorHAnsi"/>
        </w:rPr>
        <w:t xml:space="preserve">OE and </w:t>
      </w:r>
      <w:r w:rsidRPr="000B6D42">
        <w:rPr>
          <w:rFonts w:cstheme="minorHAnsi"/>
          <w:i/>
        </w:rPr>
        <w:t>EPFL9</w:t>
      </w:r>
      <w:r w:rsidRPr="000B6D42">
        <w:rPr>
          <w:rFonts w:cstheme="minorHAnsi"/>
        </w:rPr>
        <w:t xml:space="preserve">RNAi open stomata were significantly larger, and </w:t>
      </w:r>
      <w:r w:rsidRPr="000B6D42">
        <w:rPr>
          <w:rFonts w:cstheme="minorHAnsi"/>
          <w:i/>
        </w:rPr>
        <w:t>epf1epf2</w:t>
      </w:r>
      <w:r w:rsidRPr="000B6D42">
        <w:rPr>
          <w:rFonts w:cstheme="minorHAnsi"/>
        </w:rPr>
        <w:t xml:space="preserve">and </w:t>
      </w:r>
      <w:r w:rsidRPr="000B6D42">
        <w:rPr>
          <w:rFonts w:cstheme="minorHAnsi"/>
          <w:i/>
        </w:rPr>
        <w:t>epf1epf2EPFL9</w:t>
      </w:r>
      <w:r w:rsidRPr="000B6D42">
        <w:rPr>
          <w:rFonts w:cstheme="minorHAnsi"/>
        </w:rPr>
        <w:t xml:space="preserve">OE were significantly smaller than the Col-0 control </w:t>
      </w:r>
      <w:r w:rsidRPr="000B6D42">
        <w:rPr>
          <w:rFonts w:cstheme="minorHAnsi"/>
          <w:i/>
        </w:rPr>
        <w:t xml:space="preserve">S </w:t>
      </w:r>
      <w:r w:rsidRPr="000B6D42">
        <w:rPr>
          <w:rFonts w:cstheme="minorHAnsi"/>
        </w:rPr>
        <w:t>(</w:t>
      </w:r>
      <w:r w:rsidR="00A74314">
        <w:rPr>
          <w:rFonts w:cstheme="minorHAnsi"/>
        </w:rPr>
        <w:t>Fig</w:t>
      </w:r>
      <w:r w:rsidRPr="000B6D42">
        <w:rPr>
          <w:rFonts w:cstheme="minorHAnsi"/>
        </w:rPr>
        <w:t xml:space="preserve"> </w:t>
      </w:r>
      <w:r w:rsidR="00B852EF" w:rsidRPr="000B6D42">
        <w:rPr>
          <w:rFonts w:cstheme="minorHAnsi"/>
        </w:rPr>
        <w:t>3.5</w:t>
      </w:r>
      <w:r w:rsidR="00D14E17" w:rsidRPr="000B6D42">
        <w:rPr>
          <w:rFonts w:cstheme="minorHAnsi"/>
        </w:rPr>
        <w:t xml:space="preserve">, </w:t>
      </w:r>
      <w:r w:rsidR="009D0988">
        <w:rPr>
          <w:rFonts w:cstheme="minorHAnsi"/>
        </w:rPr>
        <w:t>Table</w:t>
      </w:r>
      <w:r w:rsidR="00D14E17" w:rsidRPr="000B6D42">
        <w:rPr>
          <w:rFonts w:cstheme="minorHAnsi"/>
        </w:rPr>
        <w:t xml:space="preserve"> </w:t>
      </w:r>
      <w:r w:rsidR="00B852EF" w:rsidRPr="000B6D42">
        <w:rPr>
          <w:rFonts w:cstheme="minorHAnsi"/>
        </w:rPr>
        <w:t>3.1</w:t>
      </w:r>
      <w:r w:rsidRPr="000B6D42">
        <w:rPr>
          <w:rFonts w:cstheme="minorHAnsi"/>
        </w:rPr>
        <w:t>).</w:t>
      </w:r>
      <w:r w:rsidR="00207431" w:rsidRPr="000B6D42">
        <w:rPr>
          <w:rFonts w:cstheme="minorHAnsi"/>
        </w:rPr>
        <w:t xml:space="preserve"> </w:t>
      </w:r>
      <w:r w:rsidR="00161321" w:rsidRPr="000B6D42">
        <w:rPr>
          <w:rFonts w:cstheme="minorHAnsi"/>
        </w:rPr>
        <w:t xml:space="preserve">However, it is important to note that there was much higher deviation between the sizes of stomata on </w:t>
      </w:r>
      <w:r w:rsidR="00161321" w:rsidRPr="000B6D42">
        <w:rPr>
          <w:rFonts w:cstheme="minorHAnsi"/>
          <w:i/>
        </w:rPr>
        <w:t>epf1epf2</w:t>
      </w:r>
      <w:r w:rsidR="00161321" w:rsidRPr="000B6D42">
        <w:rPr>
          <w:rFonts w:cstheme="minorHAnsi"/>
        </w:rPr>
        <w:t xml:space="preserve"> and </w:t>
      </w:r>
      <w:r w:rsidR="00161321" w:rsidRPr="000B6D42">
        <w:rPr>
          <w:rFonts w:cstheme="minorHAnsi"/>
          <w:i/>
        </w:rPr>
        <w:t>epf1epf2EPFL9</w:t>
      </w:r>
      <w:r w:rsidR="00161321" w:rsidRPr="000B6D42">
        <w:rPr>
          <w:rFonts w:cstheme="minorHAnsi"/>
        </w:rPr>
        <w:t xml:space="preserve">OE leaves than for the other plants. The increased packing due to the high density of </w:t>
      </w:r>
      <w:r w:rsidR="003B7AF6" w:rsidRPr="000B6D42">
        <w:rPr>
          <w:rFonts w:cstheme="minorHAnsi"/>
        </w:rPr>
        <w:t>guard</w:t>
      </w:r>
      <w:r w:rsidR="00161321" w:rsidRPr="000B6D42">
        <w:rPr>
          <w:rFonts w:cstheme="minorHAnsi"/>
        </w:rPr>
        <w:t xml:space="preserve"> and</w:t>
      </w:r>
      <w:r w:rsidR="003B7AF6" w:rsidRPr="000B6D42">
        <w:rPr>
          <w:rFonts w:cstheme="minorHAnsi"/>
        </w:rPr>
        <w:t xml:space="preserve"> SLC cells may have limited cell expansion unevenly across the leaf causing a reduction in the mean </w:t>
      </w:r>
      <w:proofErr w:type="spellStart"/>
      <w:r w:rsidR="003B7AF6" w:rsidRPr="000B6D42">
        <w:rPr>
          <w:rFonts w:cstheme="minorHAnsi"/>
        </w:rPr>
        <w:t>stomatal</w:t>
      </w:r>
      <w:proofErr w:type="spellEnd"/>
      <w:r w:rsidR="003B7AF6" w:rsidRPr="000B6D42">
        <w:rPr>
          <w:rFonts w:cstheme="minorHAnsi"/>
        </w:rPr>
        <w:t xml:space="preserve"> size of these plants. </w:t>
      </w:r>
      <w:r w:rsidR="006427DD" w:rsidRPr="000B6D42">
        <w:rPr>
          <w:rFonts w:cstheme="minorHAnsi"/>
        </w:rPr>
        <w:t>It is also possible that these plants have higher proportions of secondary and tertiary stomata than Col-0 and that these later forming stomata are smaller in size</w:t>
      </w:r>
      <w:r w:rsidR="00697152" w:rsidRPr="000B6D42">
        <w:rPr>
          <w:rFonts w:cstheme="minorHAnsi"/>
        </w:rPr>
        <w:t xml:space="preserve">. </w:t>
      </w:r>
      <w:r w:rsidR="0047567B" w:rsidRPr="000B6D42">
        <w:rPr>
          <w:rFonts w:cstheme="minorHAnsi"/>
        </w:rPr>
        <w:t xml:space="preserve">As highlighted in </w:t>
      </w:r>
      <w:r w:rsidR="00A74314">
        <w:rPr>
          <w:rFonts w:cstheme="minorHAnsi"/>
        </w:rPr>
        <w:t>Fig</w:t>
      </w:r>
      <w:r w:rsidR="0047567B" w:rsidRPr="000B6D42">
        <w:rPr>
          <w:rFonts w:cstheme="minorHAnsi"/>
        </w:rPr>
        <w:t xml:space="preserve"> </w:t>
      </w:r>
      <w:r w:rsidR="00554B2D" w:rsidRPr="000B6D42">
        <w:rPr>
          <w:rFonts w:cstheme="minorHAnsi"/>
        </w:rPr>
        <w:t>3.6</w:t>
      </w:r>
      <w:r w:rsidR="0047567B" w:rsidRPr="000B6D42">
        <w:rPr>
          <w:rFonts w:cstheme="minorHAnsi"/>
        </w:rPr>
        <w:t xml:space="preserve">, a clear negative correlation between </w:t>
      </w:r>
      <w:r w:rsidR="0047567B" w:rsidRPr="000B6D42">
        <w:rPr>
          <w:rFonts w:cstheme="minorHAnsi"/>
          <w:i/>
        </w:rPr>
        <w:t>S</w:t>
      </w:r>
      <w:r w:rsidR="0047567B" w:rsidRPr="000B6D42">
        <w:rPr>
          <w:rFonts w:cstheme="minorHAnsi"/>
        </w:rPr>
        <w:t xml:space="preserve"> and </w:t>
      </w:r>
      <w:r w:rsidR="0047567B" w:rsidRPr="000B6D42">
        <w:rPr>
          <w:rFonts w:cstheme="minorHAnsi"/>
          <w:i/>
        </w:rPr>
        <w:t>D</w:t>
      </w:r>
      <w:r w:rsidR="0047567B" w:rsidRPr="000B6D42">
        <w:rPr>
          <w:rFonts w:cstheme="minorHAnsi"/>
        </w:rPr>
        <w:t xml:space="preserve"> is </w:t>
      </w:r>
      <w:r w:rsidR="00E55DB3" w:rsidRPr="000B6D42">
        <w:rPr>
          <w:rFonts w:cstheme="minorHAnsi"/>
        </w:rPr>
        <w:t xml:space="preserve">maintained across all </w:t>
      </w:r>
      <w:r w:rsidR="00947799" w:rsidRPr="000B6D42">
        <w:rPr>
          <w:rFonts w:cstheme="minorHAnsi"/>
        </w:rPr>
        <w:t>CO</w:t>
      </w:r>
      <w:r w:rsidR="00947799" w:rsidRPr="000B6D42">
        <w:rPr>
          <w:rFonts w:cstheme="minorHAnsi"/>
          <w:vertAlign w:val="subscript"/>
        </w:rPr>
        <w:t>2</w:t>
      </w:r>
      <w:r w:rsidR="00E55DB3" w:rsidRPr="000B6D42">
        <w:rPr>
          <w:rFonts w:cstheme="minorHAnsi"/>
        </w:rPr>
        <w:t xml:space="preserve"> conditions.</w:t>
      </w:r>
      <w:r w:rsidR="0047567B" w:rsidRPr="000B6D42">
        <w:rPr>
          <w:rFonts w:cstheme="minorHAnsi"/>
        </w:rPr>
        <w:t xml:space="preserve"> </w:t>
      </w:r>
      <w:r w:rsidR="00697152" w:rsidRPr="000B6D42">
        <w:rPr>
          <w:rFonts w:cstheme="minorHAnsi"/>
        </w:rPr>
        <w:t xml:space="preserve">It has been noted that in addition to the limitations on S and </w:t>
      </w:r>
      <w:r w:rsidR="00697152" w:rsidRPr="000B6D42">
        <w:rPr>
          <w:rFonts w:cstheme="minorHAnsi"/>
          <w:i/>
        </w:rPr>
        <w:t>D</w:t>
      </w:r>
      <w:r w:rsidR="00697152" w:rsidRPr="000B6D42">
        <w:rPr>
          <w:rFonts w:cstheme="minorHAnsi"/>
        </w:rPr>
        <w:t xml:space="preserve"> due to selective pressure enforced by the environment, cell packing on the leaf provides a physical limitation to maximum conductance. In order to increase maximum conductance</w:t>
      </w:r>
      <w:r w:rsidR="007F2F69" w:rsidRPr="000B6D42">
        <w:rPr>
          <w:rFonts w:cstheme="minorHAnsi"/>
        </w:rPr>
        <w:t xml:space="preserve"> beyond a certain point</w:t>
      </w:r>
      <w:r w:rsidR="00697152" w:rsidRPr="000B6D42">
        <w:rPr>
          <w:rFonts w:cstheme="minorHAnsi"/>
        </w:rPr>
        <w:t xml:space="preserve">, </w:t>
      </w:r>
      <w:r w:rsidR="00697152" w:rsidRPr="000B6D42">
        <w:rPr>
          <w:rFonts w:cstheme="minorHAnsi"/>
          <w:i/>
        </w:rPr>
        <w:t>S</w:t>
      </w:r>
      <w:r w:rsidR="00697152" w:rsidRPr="000B6D42">
        <w:rPr>
          <w:rFonts w:cstheme="minorHAnsi"/>
        </w:rPr>
        <w:t xml:space="preserve"> must decrease and </w:t>
      </w:r>
      <w:r w:rsidR="00697152" w:rsidRPr="000B6D42">
        <w:rPr>
          <w:rFonts w:cstheme="minorHAnsi"/>
          <w:i/>
        </w:rPr>
        <w:t>D</w:t>
      </w:r>
      <w:r w:rsidR="00697152" w:rsidRPr="000B6D42">
        <w:rPr>
          <w:rFonts w:cstheme="minorHAnsi"/>
        </w:rPr>
        <w:t xml:space="preserve"> must increase (Franks</w:t>
      </w:r>
      <w:r w:rsidR="0047567B" w:rsidRPr="000B6D42">
        <w:rPr>
          <w:rFonts w:cstheme="minorHAnsi"/>
        </w:rPr>
        <w:t xml:space="preserve"> and </w:t>
      </w:r>
      <w:proofErr w:type="spellStart"/>
      <w:r w:rsidR="0047567B" w:rsidRPr="000B6D42">
        <w:rPr>
          <w:rFonts w:cstheme="minorHAnsi"/>
        </w:rPr>
        <w:t>Beerling</w:t>
      </w:r>
      <w:proofErr w:type="spellEnd"/>
      <w:r w:rsidR="00171E37">
        <w:rPr>
          <w:rFonts w:cstheme="minorHAnsi"/>
        </w:rPr>
        <w:t>,</w:t>
      </w:r>
      <w:r w:rsidR="0047567B" w:rsidRPr="000B6D42">
        <w:rPr>
          <w:rFonts w:cstheme="minorHAnsi"/>
        </w:rPr>
        <w:t xml:space="preserve"> 2009</w:t>
      </w:r>
      <w:r w:rsidR="00697152" w:rsidRPr="000B6D42">
        <w:rPr>
          <w:rFonts w:cstheme="minorHAnsi"/>
        </w:rPr>
        <w:t xml:space="preserve">). </w:t>
      </w:r>
      <w:r w:rsidR="003B7AF6" w:rsidRPr="000B6D42">
        <w:rPr>
          <w:rFonts w:cstheme="minorHAnsi"/>
        </w:rPr>
        <w:t xml:space="preserve"> </w:t>
      </w:r>
      <w:r w:rsidR="00161321" w:rsidRPr="000B6D42">
        <w:rPr>
          <w:rFonts w:cstheme="minorHAnsi"/>
        </w:rPr>
        <w:t>In this experiment, n</w:t>
      </w:r>
      <w:r w:rsidR="00207431" w:rsidRPr="000B6D42">
        <w:rPr>
          <w:rFonts w:cstheme="minorHAnsi"/>
        </w:rPr>
        <w:t xml:space="preserve">o </w:t>
      </w:r>
      <w:r w:rsidR="00827080" w:rsidRPr="000B6D42">
        <w:rPr>
          <w:rFonts w:cstheme="minorHAnsi"/>
        </w:rPr>
        <w:t xml:space="preserve">combined </w:t>
      </w:r>
      <w:r w:rsidR="00207431" w:rsidRPr="000B6D42">
        <w:rPr>
          <w:rFonts w:cstheme="minorHAnsi"/>
        </w:rPr>
        <w:t>significant effect of genotype and CO</w:t>
      </w:r>
      <w:r w:rsidR="00207431" w:rsidRPr="000B6D42">
        <w:rPr>
          <w:rFonts w:cstheme="minorHAnsi"/>
          <w:vertAlign w:val="subscript"/>
        </w:rPr>
        <w:t>2</w:t>
      </w:r>
      <w:r w:rsidR="00207431" w:rsidRPr="000B6D42">
        <w:rPr>
          <w:rFonts w:cstheme="minorHAnsi"/>
        </w:rPr>
        <w:t xml:space="preserve"> </w:t>
      </w:r>
      <w:r w:rsidR="00827080" w:rsidRPr="000B6D42">
        <w:rPr>
          <w:rFonts w:cstheme="minorHAnsi"/>
        </w:rPr>
        <w:t xml:space="preserve">on </w:t>
      </w:r>
      <w:r w:rsidR="00827080" w:rsidRPr="000B6D42">
        <w:rPr>
          <w:rFonts w:cstheme="minorHAnsi"/>
          <w:i/>
        </w:rPr>
        <w:t>S</w:t>
      </w:r>
      <w:r w:rsidR="00827080" w:rsidRPr="000B6D42">
        <w:rPr>
          <w:rFonts w:cstheme="minorHAnsi"/>
        </w:rPr>
        <w:t xml:space="preserve"> was observed </w:t>
      </w:r>
      <w:r w:rsidR="00FE5561">
        <w:rPr>
          <w:rFonts w:cstheme="minorHAnsi"/>
        </w:rPr>
        <w:t xml:space="preserve">(p=0.5) </w:t>
      </w:r>
      <w:r w:rsidR="00161321" w:rsidRPr="000B6D42">
        <w:rPr>
          <w:rFonts w:cstheme="minorHAnsi"/>
        </w:rPr>
        <w:t xml:space="preserve">making it </w:t>
      </w:r>
      <w:r w:rsidR="00827080" w:rsidRPr="000B6D42">
        <w:rPr>
          <w:rFonts w:cstheme="minorHAnsi"/>
        </w:rPr>
        <w:t>unlik</w:t>
      </w:r>
      <w:r w:rsidR="0047567B" w:rsidRPr="000B6D42">
        <w:rPr>
          <w:rFonts w:cstheme="minorHAnsi"/>
        </w:rPr>
        <w:t xml:space="preserve">ely that the EPF family plays a </w:t>
      </w:r>
      <w:r w:rsidR="00827080" w:rsidRPr="000B6D42">
        <w:rPr>
          <w:rFonts w:cstheme="minorHAnsi"/>
        </w:rPr>
        <w:t xml:space="preserve">role in </w:t>
      </w:r>
      <w:r w:rsidR="00950989" w:rsidRPr="000B6D42">
        <w:rPr>
          <w:rFonts w:cstheme="minorHAnsi"/>
        </w:rPr>
        <w:t xml:space="preserve">directly </w:t>
      </w:r>
      <w:r w:rsidR="00827080" w:rsidRPr="000B6D42">
        <w:rPr>
          <w:rFonts w:cstheme="minorHAnsi"/>
        </w:rPr>
        <w:t xml:space="preserve">mediating </w:t>
      </w:r>
      <w:proofErr w:type="spellStart"/>
      <w:r w:rsidR="00827080" w:rsidRPr="000B6D42">
        <w:rPr>
          <w:rFonts w:cstheme="minorHAnsi"/>
        </w:rPr>
        <w:t>stomatal</w:t>
      </w:r>
      <w:proofErr w:type="spellEnd"/>
      <w:r w:rsidR="00827080" w:rsidRPr="000B6D42">
        <w:rPr>
          <w:rFonts w:cstheme="minorHAnsi"/>
        </w:rPr>
        <w:t xml:space="preserve"> size in response to CO</w:t>
      </w:r>
      <w:r w:rsidR="00827080" w:rsidRPr="000B6D42">
        <w:rPr>
          <w:rFonts w:cstheme="minorHAnsi"/>
          <w:vertAlign w:val="subscript"/>
        </w:rPr>
        <w:t>2</w:t>
      </w:r>
      <w:r w:rsidR="0047567B" w:rsidRPr="000B6D42">
        <w:rPr>
          <w:rFonts w:cstheme="minorHAnsi"/>
        </w:rPr>
        <w:t>.</w:t>
      </w:r>
      <w:r w:rsidR="00E67C36" w:rsidRPr="000B6D42">
        <w:rPr>
          <w:rFonts w:cstheme="minorHAnsi"/>
        </w:rPr>
        <w:t xml:space="preserve"> </w:t>
      </w:r>
    </w:p>
    <w:p w:rsidR="00207431" w:rsidRPr="000B6D42" w:rsidRDefault="00FD29AA" w:rsidP="00480790">
      <w:pPr>
        <w:spacing w:line="360" w:lineRule="auto"/>
        <w:rPr>
          <w:rFonts w:cstheme="minorHAnsi"/>
        </w:rPr>
      </w:pPr>
      <w:r w:rsidRPr="000B6D42">
        <w:rPr>
          <w:rFonts w:cstheme="minorHAnsi"/>
        </w:rPr>
        <w:object w:dxaOrig="7191" w:dyaOrig="5399">
          <v:shape id="_x0000_i1026" type="#_x0000_t75" style="width:427.3pt;height:321.65pt" o:ole="">
            <v:imagedata r:id="rId13" o:title=""/>
          </v:shape>
          <o:OLEObject Type="Embed" ProgID="PowerPoint.Slide.12" ShapeID="_x0000_i1026" DrawAspect="Content" ObjectID="_1428944614" r:id="rId14"/>
        </w:object>
      </w:r>
    </w:p>
    <w:p w:rsidR="00D23B92" w:rsidRPr="00081626" w:rsidRDefault="00513334" w:rsidP="00A83EC5">
      <w:pPr>
        <w:autoSpaceDE w:val="0"/>
        <w:autoSpaceDN w:val="0"/>
        <w:adjustRightInd w:val="0"/>
        <w:spacing w:after="0" w:line="360" w:lineRule="auto"/>
        <w:jc w:val="both"/>
        <w:rPr>
          <w:rFonts w:ascii="Times New Roman" w:hAnsi="Times New Roman" w:cs="Times New Roman"/>
          <w:sz w:val="20"/>
          <w:szCs w:val="20"/>
        </w:rPr>
      </w:pPr>
      <w:r w:rsidRPr="00081626">
        <w:rPr>
          <w:rFonts w:ascii="Times New Roman" w:hAnsi="Times New Roman" w:cs="Times New Roman"/>
          <w:b/>
          <w:sz w:val="20"/>
          <w:szCs w:val="20"/>
        </w:rPr>
        <w:t>Fig 3.</w:t>
      </w:r>
      <w:r w:rsidR="00554B2D" w:rsidRPr="00081626">
        <w:rPr>
          <w:rFonts w:ascii="Times New Roman" w:hAnsi="Times New Roman" w:cs="Times New Roman"/>
          <w:b/>
          <w:sz w:val="20"/>
          <w:szCs w:val="20"/>
        </w:rPr>
        <w:t>5</w:t>
      </w:r>
      <w:r w:rsidR="00D23B92" w:rsidRPr="00081626">
        <w:rPr>
          <w:rFonts w:ascii="Times New Roman" w:hAnsi="Times New Roman" w:cs="Times New Roman"/>
          <w:b/>
          <w:sz w:val="20"/>
          <w:szCs w:val="20"/>
        </w:rPr>
        <w:t xml:space="preserve">: </w:t>
      </w:r>
      <w:r w:rsidR="00950989" w:rsidRPr="00081626">
        <w:rPr>
          <w:rFonts w:ascii="Times New Roman" w:hAnsi="Times New Roman" w:cs="Times New Roman"/>
          <w:b/>
          <w:sz w:val="20"/>
          <w:szCs w:val="20"/>
        </w:rPr>
        <w:t xml:space="preserve">EPF family mutant </w:t>
      </w:r>
      <w:proofErr w:type="spellStart"/>
      <w:r w:rsidR="00950989" w:rsidRPr="00081626">
        <w:rPr>
          <w:rFonts w:ascii="Times New Roman" w:hAnsi="Times New Roman" w:cs="Times New Roman"/>
          <w:b/>
          <w:sz w:val="20"/>
          <w:szCs w:val="20"/>
        </w:rPr>
        <w:t>stomatal</w:t>
      </w:r>
      <w:proofErr w:type="spellEnd"/>
      <w:r w:rsidR="00950989" w:rsidRPr="00081626">
        <w:rPr>
          <w:rFonts w:ascii="Times New Roman" w:hAnsi="Times New Roman" w:cs="Times New Roman"/>
          <w:b/>
          <w:sz w:val="20"/>
          <w:szCs w:val="20"/>
        </w:rPr>
        <w:t xml:space="preserve"> sizes responses to altered atmospheric [CO</w:t>
      </w:r>
      <w:r w:rsidR="00950989" w:rsidRPr="00081626">
        <w:rPr>
          <w:rFonts w:ascii="Times New Roman" w:hAnsi="Times New Roman" w:cs="Times New Roman"/>
          <w:b/>
          <w:sz w:val="20"/>
          <w:szCs w:val="20"/>
          <w:vertAlign w:val="subscript"/>
        </w:rPr>
        <w:t>2</w:t>
      </w:r>
      <w:r w:rsidR="00950989" w:rsidRPr="00081626">
        <w:rPr>
          <w:rFonts w:ascii="Times New Roman" w:hAnsi="Times New Roman" w:cs="Times New Roman"/>
          <w:b/>
          <w:sz w:val="20"/>
          <w:szCs w:val="20"/>
        </w:rPr>
        <w:t>].</w:t>
      </w:r>
      <w:r w:rsidR="00950989" w:rsidRPr="00081626">
        <w:rPr>
          <w:rFonts w:ascii="Times New Roman" w:hAnsi="Times New Roman" w:cs="Times New Roman"/>
          <w:sz w:val="20"/>
          <w:szCs w:val="20"/>
        </w:rPr>
        <w:t xml:space="preserve"> Mean </w:t>
      </w:r>
      <w:proofErr w:type="spellStart"/>
      <w:r w:rsidR="00950989" w:rsidRPr="00081626">
        <w:rPr>
          <w:rFonts w:ascii="Times New Roman" w:hAnsi="Times New Roman" w:cs="Times New Roman"/>
          <w:sz w:val="20"/>
          <w:szCs w:val="20"/>
        </w:rPr>
        <w:t>abaxial</w:t>
      </w:r>
      <w:proofErr w:type="spellEnd"/>
      <w:r w:rsidR="00950989" w:rsidRPr="00081626">
        <w:rPr>
          <w:rFonts w:ascii="Times New Roman" w:hAnsi="Times New Roman" w:cs="Times New Roman"/>
          <w:sz w:val="20"/>
          <w:szCs w:val="20"/>
        </w:rPr>
        <w:t xml:space="preserve"> </w:t>
      </w:r>
      <w:proofErr w:type="spellStart"/>
      <w:r w:rsidR="00D23B92" w:rsidRPr="00081626">
        <w:rPr>
          <w:rFonts w:ascii="Times New Roman" w:hAnsi="Times New Roman" w:cs="Times New Roman"/>
          <w:sz w:val="20"/>
          <w:szCs w:val="20"/>
        </w:rPr>
        <w:t>stomatal</w:t>
      </w:r>
      <w:proofErr w:type="spellEnd"/>
      <w:r w:rsidR="00D23B92" w:rsidRPr="00081626">
        <w:rPr>
          <w:rFonts w:ascii="Times New Roman" w:hAnsi="Times New Roman" w:cs="Times New Roman"/>
          <w:sz w:val="20"/>
          <w:szCs w:val="20"/>
        </w:rPr>
        <w:t xml:space="preserve"> sizes of </w:t>
      </w:r>
      <w:r w:rsidR="00D23B92" w:rsidRPr="00081626">
        <w:rPr>
          <w:rFonts w:ascii="Times New Roman" w:hAnsi="Times New Roman" w:cs="Times New Roman"/>
          <w:i/>
          <w:sz w:val="20"/>
          <w:szCs w:val="20"/>
        </w:rPr>
        <w:t>Arabidopsis</w:t>
      </w:r>
      <w:r w:rsidR="00D23B92" w:rsidRPr="00081626">
        <w:rPr>
          <w:rFonts w:ascii="Times New Roman" w:hAnsi="Times New Roman" w:cs="Times New Roman"/>
          <w:sz w:val="20"/>
          <w:szCs w:val="20"/>
        </w:rPr>
        <w:t xml:space="preserve"> epidermal patterning factor (EPF) family mutants grown at 200 (white bars), 450 (grey bars) or 1000 </w:t>
      </w:r>
      <w:proofErr w:type="spellStart"/>
      <w:r w:rsidR="00D23B92" w:rsidRPr="00081626">
        <w:rPr>
          <w:rFonts w:ascii="Times New Roman" w:hAnsi="Times New Roman" w:cs="Times New Roman"/>
          <w:sz w:val="20"/>
          <w:szCs w:val="20"/>
        </w:rPr>
        <w:t>ppm</w:t>
      </w:r>
      <w:proofErr w:type="spellEnd"/>
      <w:r w:rsidR="00D23B92" w:rsidRPr="00081626">
        <w:rPr>
          <w:rFonts w:ascii="Times New Roman" w:hAnsi="Times New Roman" w:cs="Times New Roman"/>
          <w:sz w:val="20"/>
          <w:szCs w:val="20"/>
        </w:rPr>
        <w:t xml:space="preserve"> (black bars) atmospheric CO2 concentration (n = 3–8).</w:t>
      </w:r>
      <w:r w:rsidR="00950989" w:rsidRPr="00081626">
        <w:rPr>
          <w:rFonts w:ascii="Times New Roman" w:hAnsi="Times New Roman" w:cs="Times New Roman"/>
          <w:sz w:val="20"/>
          <w:szCs w:val="20"/>
        </w:rPr>
        <w:t xml:space="preserve"> </w:t>
      </w:r>
      <w:r w:rsidR="00081626" w:rsidRPr="00081626">
        <w:rPr>
          <w:rFonts w:ascii="Times New Roman" w:hAnsi="Times New Roman" w:cs="Times New Roman"/>
          <w:sz w:val="20"/>
          <w:szCs w:val="20"/>
        </w:rPr>
        <w:t>Plants were grown in 100 ml pots at 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 </w:t>
      </w:r>
      <w:r w:rsidR="00950989" w:rsidRPr="00081626">
        <w:rPr>
          <w:rFonts w:ascii="Times New Roman" w:hAnsi="Times New Roman" w:cs="Times New Roman"/>
          <w:sz w:val="20"/>
          <w:szCs w:val="20"/>
        </w:rPr>
        <w:t>Error bars represent SE.</w:t>
      </w:r>
    </w:p>
    <w:p w:rsidR="00D23B92" w:rsidRPr="000B6D42" w:rsidRDefault="00D23B92" w:rsidP="00480790">
      <w:pPr>
        <w:spacing w:line="360" w:lineRule="auto"/>
        <w:rPr>
          <w:rFonts w:cstheme="minorHAnsi"/>
        </w:rPr>
      </w:pPr>
    </w:p>
    <w:p w:rsidR="001E3336" w:rsidRPr="000B6D42" w:rsidRDefault="0020359E" w:rsidP="00480790">
      <w:pPr>
        <w:spacing w:line="360" w:lineRule="auto"/>
        <w:rPr>
          <w:rFonts w:cstheme="minorHAnsi"/>
        </w:rPr>
      </w:pPr>
      <w:r w:rsidRPr="000B6D42">
        <w:rPr>
          <w:rFonts w:cstheme="minorHAnsi"/>
        </w:rPr>
        <w:lastRenderedPageBreak/>
        <w:t xml:space="preserve"> </w:t>
      </w:r>
      <w:r w:rsidR="00966461" w:rsidRPr="000B6D42">
        <w:rPr>
          <w:rFonts w:cstheme="minorHAnsi"/>
          <w:noProof/>
          <w:lang w:eastAsia="en-GB"/>
        </w:rPr>
        <w:drawing>
          <wp:inline distT="0" distB="0" distL="0" distR="0">
            <wp:extent cx="6036310" cy="403098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6461" w:rsidRDefault="00513334" w:rsidP="00A83EC5">
      <w:pPr>
        <w:spacing w:line="360" w:lineRule="auto"/>
        <w:jc w:val="both"/>
        <w:rPr>
          <w:rFonts w:ascii="Times New Roman" w:eastAsia="Calibri" w:hAnsi="Times New Roman" w:cs="Times New Roman"/>
          <w:sz w:val="20"/>
          <w:szCs w:val="20"/>
          <w:lang w:val="en-US"/>
        </w:rPr>
      </w:pPr>
      <w:r w:rsidRPr="00A83EC5">
        <w:rPr>
          <w:rFonts w:ascii="Times New Roman" w:eastAsia="Calibri" w:hAnsi="Times New Roman" w:cs="Times New Roman"/>
          <w:b/>
          <w:sz w:val="20"/>
          <w:szCs w:val="20"/>
          <w:lang w:val="en-US"/>
        </w:rPr>
        <w:t xml:space="preserve">Fig 3.6 </w:t>
      </w:r>
      <w:proofErr w:type="spellStart"/>
      <w:r w:rsidR="00F17C17" w:rsidRPr="00A83EC5">
        <w:rPr>
          <w:rFonts w:ascii="Times New Roman" w:eastAsia="Calibri" w:hAnsi="Times New Roman" w:cs="Times New Roman"/>
          <w:b/>
          <w:sz w:val="20"/>
          <w:szCs w:val="20"/>
          <w:lang w:val="en-US"/>
        </w:rPr>
        <w:t>Stomatal</w:t>
      </w:r>
      <w:proofErr w:type="spellEnd"/>
      <w:r w:rsidR="00F17C17" w:rsidRPr="00A83EC5">
        <w:rPr>
          <w:rFonts w:ascii="Times New Roman" w:eastAsia="Calibri" w:hAnsi="Times New Roman" w:cs="Times New Roman"/>
          <w:b/>
          <w:sz w:val="20"/>
          <w:szCs w:val="20"/>
          <w:lang w:val="en-US"/>
        </w:rPr>
        <w:t xml:space="preserve"> size and density are negatively correlated</w:t>
      </w:r>
      <w:r w:rsidR="00BC2BC2" w:rsidRPr="00A83EC5">
        <w:rPr>
          <w:rFonts w:ascii="Times New Roman" w:eastAsia="Calibri" w:hAnsi="Times New Roman" w:cs="Times New Roman"/>
          <w:b/>
          <w:sz w:val="20"/>
          <w:szCs w:val="20"/>
          <w:lang w:val="en-US"/>
        </w:rPr>
        <w:t xml:space="preserve"> across EPF genotype and CO</w:t>
      </w:r>
      <w:r w:rsidR="00BC2BC2" w:rsidRPr="00A83EC5">
        <w:rPr>
          <w:rFonts w:ascii="Times New Roman" w:eastAsia="Calibri" w:hAnsi="Times New Roman" w:cs="Times New Roman"/>
          <w:b/>
          <w:sz w:val="20"/>
          <w:szCs w:val="20"/>
          <w:vertAlign w:val="subscript"/>
          <w:lang w:val="en-US"/>
        </w:rPr>
        <w:t>2</w:t>
      </w:r>
      <w:r w:rsidR="00BC2BC2" w:rsidRPr="00A83EC5">
        <w:rPr>
          <w:rFonts w:ascii="Times New Roman" w:eastAsia="Calibri" w:hAnsi="Times New Roman" w:cs="Times New Roman"/>
          <w:b/>
          <w:sz w:val="20"/>
          <w:szCs w:val="20"/>
          <w:lang w:val="en-US"/>
        </w:rPr>
        <w:t xml:space="preserve"> concentrations</w:t>
      </w:r>
      <w:r w:rsidR="00F17C17" w:rsidRPr="00A83EC5">
        <w:rPr>
          <w:rFonts w:ascii="Times New Roman" w:eastAsia="Calibri" w:hAnsi="Times New Roman" w:cs="Times New Roman"/>
          <w:b/>
          <w:sz w:val="20"/>
          <w:szCs w:val="20"/>
          <w:lang w:val="en-US"/>
        </w:rPr>
        <w:t>.</w:t>
      </w:r>
      <w:r w:rsidR="00F17C17" w:rsidRPr="000B6D42">
        <w:rPr>
          <w:rFonts w:eastAsia="Calibri" w:cstheme="minorHAnsi"/>
          <w:b/>
          <w:lang w:val="en-US"/>
        </w:rPr>
        <w:t xml:space="preserve"> </w:t>
      </w:r>
      <w:proofErr w:type="spellStart"/>
      <w:r w:rsidR="00F17C17" w:rsidRPr="00A83EC5">
        <w:rPr>
          <w:rFonts w:ascii="Times New Roman" w:eastAsia="Calibri" w:hAnsi="Times New Roman" w:cs="Times New Roman"/>
          <w:sz w:val="20"/>
          <w:szCs w:val="20"/>
          <w:lang w:val="en-US"/>
        </w:rPr>
        <w:t>Stomatal</w:t>
      </w:r>
      <w:proofErr w:type="spellEnd"/>
      <w:r w:rsidR="00F17C17" w:rsidRPr="00A83EC5">
        <w:rPr>
          <w:rFonts w:ascii="Times New Roman" w:eastAsia="Calibri" w:hAnsi="Times New Roman" w:cs="Times New Roman"/>
          <w:sz w:val="20"/>
          <w:szCs w:val="20"/>
          <w:lang w:val="en-US"/>
        </w:rPr>
        <w:t xml:space="preserve"> density as a function of </w:t>
      </w:r>
      <w:proofErr w:type="spellStart"/>
      <w:r w:rsidR="00F17C17" w:rsidRPr="00A83EC5">
        <w:rPr>
          <w:rFonts w:ascii="Times New Roman" w:eastAsia="Calibri" w:hAnsi="Times New Roman" w:cs="Times New Roman"/>
          <w:sz w:val="20"/>
          <w:szCs w:val="20"/>
          <w:lang w:val="en-US"/>
        </w:rPr>
        <w:t>stomatal</w:t>
      </w:r>
      <w:proofErr w:type="spellEnd"/>
      <w:r w:rsidR="00F17C17" w:rsidRPr="00A83EC5">
        <w:rPr>
          <w:rFonts w:ascii="Times New Roman" w:eastAsia="Calibri" w:hAnsi="Times New Roman" w:cs="Times New Roman"/>
          <w:sz w:val="20"/>
          <w:szCs w:val="20"/>
          <w:lang w:val="en-US"/>
        </w:rPr>
        <w:t xml:space="preserve"> size for EPF family mutants and Col-0 control plants grown at 200 </w:t>
      </w:r>
      <w:proofErr w:type="spellStart"/>
      <w:r w:rsidR="00F17C17" w:rsidRPr="00A83EC5">
        <w:rPr>
          <w:rFonts w:ascii="Times New Roman" w:eastAsia="Calibri" w:hAnsi="Times New Roman" w:cs="Times New Roman"/>
          <w:sz w:val="20"/>
          <w:szCs w:val="20"/>
          <w:lang w:val="en-US"/>
        </w:rPr>
        <w:t>ppm</w:t>
      </w:r>
      <w:proofErr w:type="spellEnd"/>
      <w:r w:rsidR="00F17C17" w:rsidRPr="00A83EC5">
        <w:rPr>
          <w:rFonts w:ascii="Times New Roman" w:eastAsia="Calibri" w:hAnsi="Times New Roman" w:cs="Times New Roman"/>
          <w:sz w:val="20"/>
          <w:szCs w:val="20"/>
          <w:lang w:val="en-US"/>
        </w:rPr>
        <w:t xml:space="preserve"> </w:t>
      </w:r>
      <w:r w:rsidR="00F17C17" w:rsidRPr="00081626">
        <w:rPr>
          <w:rFonts w:ascii="Times New Roman" w:eastAsia="Calibri" w:hAnsi="Times New Roman" w:cs="Times New Roman"/>
          <w:sz w:val="20"/>
          <w:szCs w:val="20"/>
          <w:lang w:val="en-US"/>
        </w:rPr>
        <w:t>CO</w:t>
      </w:r>
      <w:r w:rsidR="00F17C17" w:rsidRPr="00081626">
        <w:rPr>
          <w:rFonts w:ascii="Times New Roman" w:eastAsia="Calibri" w:hAnsi="Times New Roman" w:cs="Times New Roman"/>
          <w:sz w:val="20"/>
          <w:szCs w:val="20"/>
          <w:vertAlign w:val="subscript"/>
          <w:lang w:val="en-US"/>
        </w:rPr>
        <w:t>2</w:t>
      </w:r>
      <w:r w:rsidR="00F17C17" w:rsidRPr="00081626">
        <w:rPr>
          <w:rFonts w:ascii="Times New Roman" w:eastAsia="Calibri" w:hAnsi="Times New Roman" w:cs="Times New Roman"/>
          <w:sz w:val="20"/>
          <w:szCs w:val="20"/>
          <w:lang w:val="en-US"/>
        </w:rPr>
        <w:t xml:space="preserve"> (white), 450 </w:t>
      </w:r>
      <w:proofErr w:type="spellStart"/>
      <w:r w:rsidR="00F17C17" w:rsidRPr="00081626">
        <w:rPr>
          <w:rFonts w:ascii="Times New Roman" w:eastAsia="Calibri" w:hAnsi="Times New Roman" w:cs="Times New Roman"/>
          <w:sz w:val="20"/>
          <w:szCs w:val="20"/>
          <w:lang w:val="en-US"/>
        </w:rPr>
        <w:t>ppm</w:t>
      </w:r>
      <w:proofErr w:type="spellEnd"/>
      <w:r w:rsidR="00F17C17" w:rsidRPr="00081626">
        <w:rPr>
          <w:rFonts w:ascii="Times New Roman" w:eastAsia="Calibri" w:hAnsi="Times New Roman" w:cs="Times New Roman"/>
          <w:sz w:val="20"/>
          <w:szCs w:val="20"/>
          <w:lang w:val="en-US"/>
        </w:rPr>
        <w:t xml:space="preserve"> CO</w:t>
      </w:r>
      <w:r w:rsidR="00F17C17" w:rsidRPr="00081626">
        <w:rPr>
          <w:rFonts w:ascii="Times New Roman" w:eastAsia="Calibri" w:hAnsi="Times New Roman" w:cs="Times New Roman"/>
          <w:sz w:val="20"/>
          <w:szCs w:val="20"/>
          <w:vertAlign w:val="subscript"/>
          <w:lang w:val="en-US"/>
        </w:rPr>
        <w:t>2</w:t>
      </w:r>
      <w:r w:rsidR="00F17C17" w:rsidRPr="00081626">
        <w:rPr>
          <w:rFonts w:ascii="Times New Roman" w:eastAsia="Calibri" w:hAnsi="Times New Roman" w:cs="Times New Roman"/>
          <w:sz w:val="20"/>
          <w:szCs w:val="20"/>
          <w:lang w:val="en-US"/>
        </w:rPr>
        <w:t xml:space="preserve"> (grey) and 1000 </w:t>
      </w:r>
      <w:proofErr w:type="spellStart"/>
      <w:r w:rsidR="00F17C17" w:rsidRPr="00081626">
        <w:rPr>
          <w:rFonts w:ascii="Times New Roman" w:eastAsia="Calibri" w:hAnsi="Times New Roman" w:cs="Times New Roman"/>
          <w:sz w:val="20"/>
          <w:szCs w:val="20"/>
          <w:lang w:val="en-US"/>
        </w:rPr>
        <w:t>ppm</w:t>
      </w:r>
      <w:proofErr w:type="spellEnd"/>
      <w:r w:rsidR="00F17C17" w:rsidRPr="00081626">
        <w:rPr>
          <w:rFonts w:ascii="Times New Roman" w:eastAsia="Calibri" w:hAnsi="Times New Roman" w:cs="Times New Roman"/>
          <w:sz w:val="20"/>
          <w:szCs w:val="20"/>
          <w:lang w:val="en-US"/>
        </w:rPr>
        <w:t xml:space="preserve"> CO</w:t>
      </w:r>
      <w:r w:rsidR="00F17C17" w:rsidRPr="00081626">
        <w:rPr>
          <w:rFonts w:ascii="Times New Roman" w:eastAsia="Calibri" w:hAnsi="Times New Roman" w:cs="Times New Roman"/>
          <w:sz w:val="20"/>
          <w:szCs w:val="20"/>
          <w:vertAlign w:val="subscript"/>
          <w:lang w:val="en-US"/>
        </w:rPr>
        <w:t>2</w:t>
      </w:r>
      <w:r w:rsidR="00F17C17" w:rsidRPr="00081626">
        <w:rPr>
          <w:rFonts w:ascii="Times New Roman" w:eastAsia="Calibri" w:hAnsi="Times New Roman" w:cs="Times New Roman"/>
          <w:sz w:val="20"/>
          <w:szCs w:val="20"/>
          <w:lang w:val="en-US"/>
        </w:rPr>
        <w:t xml:space="preserve"> (black) in 100ml plant pots. </w:t>
      </w:r>
      <w:r w:rsidR="00081626" w:rsidRPr="00081626">
        <w:rPr>
          <w:rFonts w:ascii="Times New Roman" w:hAnsi="Times New Roman" w:cs="Times New Roman"/>
          <w:sz w:val="20"/>
          <w:szCs w:val="20"/>
        </w:rPr>
        <w:t>Plants were grown in 100 ml pots at 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 </w:t>
      </w:r>
      <w:r w:rsidR="00F17C17" w:rsidRPr="00081626">
        <w:rPr>
          <w:rFonts w:ascii="Times New Roman" w:eastAsia="Calibri" w:hAnsi="Times New Roman" w:cs="Times New Roman"/>
          <w:sz w:val="20"/>
          <w:szCs w:val="20"/>
          <w:lang w:val="en-US"/>
        </w:rPr>
        <w:t>Each point represents</w:t>
      </w:r>
      <w:r w:rsidR="00BC2BC2" w:rsidRPr="00081626">
        <w:rPr>
          <w:rFonts w:ascii="Times New Roman" w:eastAsia="Calibri" w:hAnsi="Times New Roman" w:cs="Times New Roman"/>
          <w:sz w:val="20"/>
          <w:szCs w:val="20"/>
          <w:lang w:val="en-US"/>
        </w:rPr>
        <w:t xml:space="preserve"> the mean </w:t>
      </w:r>
      <w:r w:rsidR="00BC2BC2" w:rsidRPr="00081626">
        <w:rPr>
          <w:rFonts w:ascii="Times New Roman" w:eastAsia="Calibri" w:hAnsi="Times New Roman" w:cs="Times New Roman"/>
          <w:i/>
          <w:sz w:val="20"/>
          <w:szCs w:val="20"/>
          <w:lang w:val="en-US"/>
        </w:rPr>
        <w:t>S</w:t>
      </w:r>
      <w:r w:rsidR="00BC2BC2" w:rsidRPr="00081626">
        <w:rPr>
          <w:rFonts w:ascii="Times New Roman" w:eastAsia="Calibri" w:hAnsi="Times New Roman" w:cs="Times New Roman"/>
          <w:sz w:val="20"/>
          <w:szCs w:val="20"/>
          <w:lang w:val="en-US"/>
        </w:rPr>
        <w:t xml:space="preserve"> and </w:t>
      </w:r>
      <w:r w:rsidR="00BC2BC2" w:rsidRPr="00081626">
        <w:rPr>
          <w:rFonts w:ascii="Times New Roman" w:eastAsia="Calibri" w:hAnsi="Times New Roman" w:cs="Times New Roman"/>
          <w:i/>
          <w:sz w:val="20"/>
          <w:szCs w:val="20"/>
          <w:lang w:val="en-US"/>
        </w:rPr>
        <w:t>D</w:t>
      </w:r>
      <w:r w:rsidR="00BC2BC2" w:rsidRPr="00081626">
        <w:rPr>
          <w:rFonts w:ascii="Times New Roman" w:eastAsia="Calibri" w:hAnsi="Times New Roman" w:cs="Times New Roman"/>
          <w:sz w:val="20"/>
          <w:szCs w:val="20"/>
          <w:lang w:val="en-US"/>
        </w:rPr>
        <w:t xml:space="preserve"> for</w:t>
      </w:r>
      <w:r w:rsidR="00F17C17" w:rsidRPr="00081626">
        <w:rPr>
          <w:rFonts w:ascii="Times New Roman" w:eastAsia="Calibri" w:hAnsi="Times New Roman" w:cs="Times New Roman"/>
          <w:sz w:val="20"/>
          <w:szCs w:val="20"/>
          <w:lang w:val="en-US"/>
        </w:rPr>
        <w:t xml:space="preserve"> an individual plant.</w:t>
      </w:r>
    </w:p>
    <w:p w:rsidR="00A83EC5" w:rsidRPr="000B6D42" w:rsidRDefault="00A83EC5" w:rsidP="00A83EC5">
      <w:pPr>
        <w:spacing w:line="360" w:lineRule="auto"/>
        <w:jc w:val="both"/>
        <w:rPr>
          <w:rFonts w:cstheme="minorHAnsi"/>
        </w:rPr>
      </w:pPr>
    </w:p>
    <w:p w:rsidR="00966461" w:rsidRPr="000B6D42" w:rsidRDefault="00744253" w:rsidP="00A83EC5">
      <w:pPr>
        <w:spacing w:line="360" w:lineRule="auto"/>
        <w:jc w:val="both"/>
        <w:rPr>
          <w:rFonts w:cstheme="minorHAnsi"/>
        </w:rPr>
      </w:pPr>
      <w:r w:rsidRPr="000B6D42">
        <w:rPr>
          <w:rFonts w:cstheme="minorHAnsi"/>
        </w:rPr>
        <w:t xml:space="preserve">In order to study the effects of water availability on </w:t>
      </w:r>
      <w:proofErr w:type="spellStart"/>
      <w:r w:rsidRPr="000B6D42">
        <w:rPr>
          <w:rFonts w:cstheme="minorHAnsi"/>
        </w:rPr>
        <w:t>stomatal</w:t>
      </w:r>
      <w:proofErr w:type="spellEnd"/>
      <w:r w:rsidRPr="000B6D42">
        <w:rPr>
          <w:rFonts w:cstheme="minorHAnsi"/>
        </w:rPr>
        <w:t xml:space="preserve"> size and density a subset of </w:t>
      </w:r>
      <w:r w:rsidR="001C4975" w:rsidRPr="000B6D42">
        <w:rPr>
          <w:rFonts w:cstheme="minorHAnsi"/>
        </w:rPr>
        <w:t xml:space="preserve">3 genotypes: Col-0, EPF2OE and </w:t>
      </w:r>
      <w:r w:rsidR="001C4975" w:rsidRPr="000B6D42">
        <w:rPr>
          <w:rFonts w:cstheme="minorHAnsi"/>
          <w:i/>
        </w:rPr>
        <w:t xml:space="preserve">epf1epf2 </w:t>
      </w:r>
      <w:r w:rsidR="001C4975" w:rsidRPr="000B6D42">
        <w:rPr>
          <w:rFonts w:cstheme="minorHAnsi"/>
        </w:rPr>
        <w:t xml:space="preserve">were grown at 30% and 70% soil water content and at 200 </w:t>
      </w:r>
      <w:proofErr w:type="spellStart"/>
      <w:r w:rsidR="001C4975" w:rsidRPr="000B6D42">
        <w:rPr>
          <w:rFonts w:cstheme="minorHAnsi"/>
        </w:rPr>
        <w:t>ppm</w:t>
      </w:r>
      <w:proofErr w:type="spellEnd"/>
      <w:r w:rsidR="001C4975" w:rsidRPr="000B6D42">
        <w:rPr>
          <w:rFonts w:cstheme="minorHAnsi"/>
        </w:rPr>
        <w:t xml:space="preserve">, 450 </w:t>
      </w:r>
      <w:proofErr w:type="spellStart"/>
      <w:r w:rsidR="001C4975" w:rsidRPr="000B6D42">
        <w:rPr>
          <w:rFonts w:cstheme="minorHAnsi"/>
        </w:rPr>
        <w:t>ppm</w:t>
      </w:r>
      <w:proofErr w:type="spellEnd"/>
      <w:r w:rsidR="001C4975" w:rsidRPr="000B6D42">
        <w:rPr>
          <w:rFonts w:cstheme="minorHAnsi"/>
        </w:rPr>
        <w:t xml:space="preserve">, and 1000 </w:t>
      </w:r>
      <w:proofErr w:type="spellStart"/>
      <w:r w:rsidR="001C4975" w:rsidRPr="000B6D42">
        <w:rPr>
          <w:rFonts w:cstheme="minorHAnsi"/>
        </w:rPr>
        <w:t>ppm</w:t>
      </w:r>
      <w:proofErr w:type="spellEnd"/>
      <w:r w:rsidR="001C4975" w:rsidRPr="000B6D42">
        <w:rPr>
          <w:rFonts w:cstheme="minorHAnsi"/>
        </w:rPr>
        <w:t xml:space="preserve"> atmospheric </w:t>
      </w:r>
      <w:r w:rsidR="00947799" w:rsidRPr="000B6D42">
        <w:rPr>
          <w:rFonts w:cstheme="minorHAnsi"/>
        </w:rPr>
        <w:t>CO</w:t>
      </w:r>
      <w:r w:rsidR="00947799" w:rsidRPr="000B6D42">
        <w:rPr>
          <w:rFonts w:cstheme="minorHAnsi"/>
          <w:vertAlign w:val="subscript"/>
        </w:rPr>
        <w:t>2</w:t>
      </w:r>
      <w:r w:rsidR="001C4975" w:rsidRPr="000B6D42">
        <w:rPr>
          <w:rFonts w:cstheme="minorHAnsi"/>
        </w:rPr>
        <w:t>. To minimise fluc</w:t>
      </w:r>
      <w:r w:rsidR="00EF2337" w:rsidRPr="000B6D42">
        <w:rPr>
          <w:rFonts w:cstheme="minorHAnsi"/>
        </w:rPr>
        <w:t>tuations of soil water content</w:t>
      </w:r>
      <w:r w:rsidR="001C4975" w:rsidRPr="000B6D42">
        <w:rPr>
          <w:rFonts w:cstheme="minorHAnsi"/>
        </w:rPr>
        <w:t>, larger 1L pots were used. Consequently, plants in this experimen</w:t>
      </w:r>
      <w:r w:rsidR="00A26B3E" w:rsidRPr="000B6D42">
        <w:rPr>
          <w:rFonts w:cstheme="minorHAnsi"/>
        </w:rPr>
        <w:t>t took longer to reach maturity</w:t>
      </w:r>
      <w:r w:rsidR="001C4975" w:rsidRPr="000B6D42">
        <w:rPr>
          <w:rFonts w:cstheme="minorHAnsi"/>
        </w:rPr>
        <w:t xml:space="preserve"> </w:t>
      </w:r>
      <w:r w:rsidR="00A26B3E" w:rsidRPr="000B6D42">
        <w:rPr>
          <w:rFonts w:cstheme="minorHAnsi"/>
        </w:rPr>
        <w:t>(</w:t>
      </w:r>
      <w:r w:rsidR="001C4975" w:rsidRPr="000B6D42">
        <w:rPr>
          <w:rFonts w:cstheme="minorHAnsi"/>
        </w:rPr>
        <w:t xml:space="preserve">90 </w:t>
      </w:r>
      <w:proofErr w:type="spellStart"/>
      <w:r w:rsidR="001C4975" w:rsidRPr="000B6D42">
        <w:rPr>
          <w:rFonts w:cstheme="minorHAnsi"/>
        </w:rPr>
        <w:t>dpg</w:t>
      </w:r>
      <w:proofErr w:type="spellEnd"/>
      <w:r w:rsidR="001C4975" w:rsidRPr="000B6D42">
        <w:rPr>
          <w:rFonts w:cstheme="minorHAnsi"/>
        </w:rPr>
        <w:t xml:space="preserve">, 81 </w:t>
      </w:r>
      <w:proofErr w:type="spellStart"/>
      <w:r w:rsidR="001C4975" w:rsidRPr="000B6D42">
        <w:rPr>
          <w:rFonts w:cstheme="minorHAnsi"/>
        </w:rPr>
        <w:t>dpg</w:t>
      </w:r>
      <w:proofErr w:type="spellEnd"/>
      <w:r w:rsidR="001C4975" w:rsidRPr="000B6D42">
        <w:rPr>
          <w:rFonts w:cstheme="minorHAnsi"/>
        </w:rPr>
        <w:t xml:space="preserve"> and 70 </w:t>
      </w:r>
      <w:proofErr w:type="spellStart"/>
      <w:r w:rsidR="001C4975" w:rsidRPr="000B6D42">
        <w:rPr>
          <w:rFonts w:cstheme="minorHAnsi"/>
        </w:rPr>
        <w:t>dpg</w:t>
      </w:r>
      <w:proofErr w:type="spellEnd"/>
      <w:r w:rsidR="001C4975" w:rsidRPr="000B6D42">
        <w:rPr>
          <w:rFonts w:cstheme="minorHAnsi"/>
        </w:rPr>
        <w:t xml:space="preserve"> for 200 </w:t>
      </w:r>
      <w:proofErr w:type="spellStart"/>
      <w:r w:rsidR="001C4975" w:rsidRPr="000B6D42">
        <w:rPr>
          <w:rFonts w:cstheme="minorHAnsi"/>
        </w:rPr>
        <w:t>ppm</w:t>
      </w:r>
      <w:proofErr w:type="spellEnd"/>
      <w:r w:rsidR="001C4975" w:rsidRPr="000B6D42">
        <w:rPr>
          <w:rFonts w:cstheme="minorHAnsi"/>
        </w:rPr>
        <w:t xml:space="preserve">, 450 </w:t>
      </w:r>
      <w:proofErr w:type="spellStart"/>
      <w:r w:rsidR="001C4975" w:rsidRPr="000B6D42">
        <w:rPr>
          <w:rFonts w:cstheme="minorHAnsi"/>
        </w:rPr>
        <w:t>ppm</w:t>
      </w:r>
      <w:proofErr w:type="spellEnd"/>
      <w:r w:rsidR="00A26B3E" w:rsidRPr="000B6D42">
        <w:rPr>
          <w:rFonts w:cstheme="minorHAnsi"/>
        </w:rPr>
        <w:t xml:space="preserve"> and 1000 </w:t>
      </w:r>
      <w:proofErr w:type="spellStart"/>
      <w:r w:rsidR="00A26B3E" w:rsidRPr="000B6D42">
        <w:rPr>
          <w:rFonts w:cstheme="minorHAnsi"/>
        </w:rPr>
        <w:t>ppm</w:t>
      </w:r>
      <w:proofErr w:type="spellEnd"/>
      <w:r w:rsidR="00A26B3E" w:rsidRPr="000B6D42">
        <w:rPr>
          <w:rFonts w:cstheme="minorHAnsi"/>
        </w:rPr>
        <w:t xml:space="preserve"> respectively) and grew larger</w:t>
      </w:r>
      <w:r w:rsidR="00C63FEA" w:rsidRPr="000B6D42">
        <w:rPr>
          <w:rFonts w:cstheme="minorHAnsi"/>
        </w:rPr>
        <w:t xml:space="preserve"> rosettes</w:t>
      </w:r>
      <w:r w:rsidR="00A26B3E" w:rsidRPr="000B6D42">
        <w:rPr>
          <w:rFonts w:cstheme="minorHAnsi"/>
        </w:rPr>
        <w:t>.</w:t>
      </w:r>
      <w:r w:rsidR="00EF2337" w:rsidRPr="000B6D42">
        <w:rPr>
          <w:rFonts w:cstheme="minorHAnsi"/>
        </w:rPr>
        <w:t xml:space="preserve"> </w:t>
      </w:r>
    </w:p>
    <w:p w:rsidR="00EF2337" w:rsidRPr="000B6D42" w:rsidRDefault="00EF2337" w:rsidP="00A83EC5">
      <w:pPr>
        <w:spacing w:line="360" w:lineRule="auto"/>
        <w:jc w:val="both"/>
        <w:rPr>
          <w:rFonts w:cstheme="minorHAnsi"/>
        </w:rPr>
      </w:pPr>
      <w:r w:rsidRPr="000B6D42">
        <w:rPr>
          <w:rFonts w:cstheme="minorHAnsi"/>
        </w:rPr>
        <w:t xml:space="preserve">The mean </w:t>
      </w:r>
      <w:proofErr w:type="spellStart"/>
      <w:r w:rsidRPr="000B6D42">
        <w:rPr>
          <w:rFonts w:cstheme="minorHAnsi"/>
        </w:rPr>
        <w:t>abaxial</w:t>
      </w:r>
      <w:proofErr w:type="spellEnd"/>
      <w:r w:rsidRPr="000B6D42">
        <w:rPr>
          <w:rFonts w:cstheme="minorHAnsi"/>
        </w:rPr>
        <w:t xml:space="preserve"> </w:t>
      </w:r>
      <w:proofErr w:type="spellStart"/>
      <w:r w:rsidRPr="000B6D42">
        <w:rPr>
          <w:rFonts w:cstheme="minorHAnsi"/>
        </w:rPr>
        <w:t>stomatal</w:t>
      </w:r>
      <w:proofErr w:type="spellEnd"/>
      <w:r w:rsidRPr="000B6D42">
        <w:rPr>
          <w:rFonts w:cstheme="minorHAnsi"/>
        </w:rPr>
        <w:t xml:space="preserve"> densities of plants grown with reduced water availability </w:t>
      </w:r>
      <w:r w:rsidR="00C63FEA" w:rsidRPr="000B6D42">
        <w:rPr>
          <w:rFonts w:cstheme="minorHAnsi"/>
        </w:rPr>
        <w:t xml:space="preserve">(30% SWC) </w:t>
      </w:r>
      <w:r w:rsidRPr="000B6D42">
        <w:rPr>
          <w:rFonts w:cstheme="minorHAnsi"/>
        </w:rPr>
        <w:t>were not significantly different from those of well-watered plants</w:t>
      </w:r>
      <w:r w:rsidR="00C63FEA" w:rsidRPr="000B6D42">
        <w:rPr>
          <w:rFonts w:cstheme="minorHAnsi"/>
        </w:rPr>
        <w:t xml:space="preserve"> (70% SWC)</w:t>
      </w:r>
      <w:r w:rsidRPr="000B6D42">
        <w:rPr>
          <w:rFonts w:cstheme="minorHAnsi"/>
        </w:rPr>
        <w:t xml:space="preserve">, except for a reduction in </w:t>
      </w:r>
      <w:r w:rsidRPr="000B6D42">
        <w:rPr>
          <w:rFonts w:cstheme="minorHAnsi"/>
          <w:i/>
        </w:rPr>
        <w:t>epf1epf2</w:t>
      </w:r>
      <w:r w:rsidRPr="000B6D42">
        <w:rPr>
          <w:rFonts w:cstheme="minorHAnsi"/>
        </w:rPr>
        <w:t xml:space="preserve"> </w:t>
      </w:r>
      <w:proofErr w:type="spellStart"/>
      <w:r w:rsidRPr="000B6D42">
        <w:rPr>
          <w:rFonts w:cstheme="minorHAnsi"/>
        </w:rPr>
        <w:t>stomatal</w:t>
      </w:r>
      <w:proofErr w:type="spellEnd"/>
      <w:r w:rsidRPr="000B6D42">
        <w:rPr>
          <w:rFonts w:cstheme="minorHAnsi"/>
        </w:rPr>
        <w:t xml:space="preserve"> density at 450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 xml:space="preserve">2 </w:t>
      </w:r>
      <w:r w:rsidRPr="000B6D42">
        <w:rPr>
          <w:rFonts w:cstheme="minorHAnsi"/>
        </w:rPr>
        <w:t xml:space="preserve">and a small increase in </w:t>
      </w:r>
      <w:r w:rsidRPr="000B6D42">
        <w:rPr>
          <w:rFonts w:cstheme="minorHAnsi"/>
          <w:i/>
        </w:rPr>
        <w:t>EPF2</w:t>
      </w:r>
      <w:r w:rsidRPr="000B6D42">
        <w:rPr>
          <w:rFonts w:cstheme="minorHAnsi"/>
        </w:rPr>
        <w:t xml:space="preserve">OE </w:t>
      </w:r>
      <w:proofErr w:type="spellStart"/>
      <w:r w:rsidRPr="000B6D42">
        <w:rPr>
          <w:rFonts w:cstheme="minorHAnsi"/>
        </w:rPr>
        <w:t>stomatal</w:t>
      </w:r>
      <w:proofErr w:type="spellEnd"/>
      <w:r w:rsidRPr="000B6D42">
        <w:rPr>
          <w:rFonts w:cstheme="minorHAnsi"/>
        </w:rPr>
        <w:t xml:space="preserve"> densities at 200 </w:t>
      </w:r>
      <w:proofErr w:type="spellStart"/>
      <w:r w:rsidRPr="000B6D42">
        <w:rPr>
          <w:rFonts w:cstheme="minorHAnsi"/>
        </w:rPr>
        <w:t>ppm</w:t>
      </w:r>
      <w:proofErr w:type="spellEnd"/>
      <w:r w:rsidRPr="000B6D42">
        <w:rPr>
          <w:rFonts w:cstheme="minorHAnsi"/>
        </w:rPr>
        <w:t xml:space="preserve"> and 1000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 xml:space="preserve">2 </w:t>
      </w:r>
      <w:r w:rsidRPr="000B6D42">
        <w:rPr>
          <w:rFonts w:cstheme="minorHAnsi"/>
        </w:rPr>
        <w:t>(</w:t>
      </w:r>
      <w:r w:rsidR="00A74314">
        <w:rPr>
          <w:rFonts w:cstheme="minorHAnsi"/>
        </w:rPr>
        <w:t>Fig</w:t>
      </w:r>
      <w:r w:rsidRPr="000B6D42">
        <w:rPr>
          <w:rFonts w:cstheme="minorHAnsi"/>
        </w:rPr>
        <w:t xml:space="preserve"> </w:t>
      </w:r>
      <w:r w:rsidR="00554B2D" w:rsidRPr="000B6D42">
        <w:rPr>
          <w:rFonts w:cstheme="minorHAnsi"/>
        </w:rPr>
        <w:t>3.7</w:t>
      </w:r>
      <w:r w:rsidRPr="000B6D42">
        <w:rPr>
          <w:rFonts w:cstheme="minorHAnsi"/>
        </w:rPr>
        <w:t xml:space="preserve">). </w:t>
      </w:r>
      <w:r w:rsidR="000B6417" w:rsidRPr="000B6D42">
        <w:rPr>
          <w:rFonts w:cstheme="minorHAnsi"/>
        </w:rPr>
        <w:t xml:space="preserve">Based on plant biomass data (see </w:t>
      </w:r>
      <w:r w:rsidR="000B6417" w:rsidRPr="000B6D42">
        <w:rPr>
          <w:rFonts w:cstheme="minorHAnsi"/>
        </w:rPr>
        <w:lastRenderedPageBreak/>
        <w:t xml:space="preserve">chapter 5), </w:t>
      </w:r>
      <w:r w:rsidR="000B6417" w:rsidRPr="000B6D42">
        <w:rPr>
          <w:rFonts w:cstheme="minorHAnsi"/>
          <w:i/>
        </w:rPr>
        <w:t xml:space="preserve">epf1epf2 </w:t>
      </w:r>
      <w:r w:rsidR="000B6417" w:rsidRPr="000B6D42">
        <w:rPr>
          <w:rFonts w:cstheme="minorHAnsi"/>
        </w:rPr>
        <w:t xml:space="preserve">plants </w:t>
      </w:r>
      <w:r w:rsidR="00C63FEA" w:rsidRPr="000B6D42">
        <w:rPr>
          <w:rFonts w:cstheme="minorHAnsi"/>
        </w:rPr>
        <w:t xml:space="preserve">(high </w:t>
      </w:r>
      <w:r w:rsidR="00C63FEA" w:rsidRPr="000B6D42">
        <w:rPr>
          <w:rFonts w:cstheme="minorHAnsi"/>
          <w:i/>
        </w:rPr>
        <w:t>D</w:t>
      </w:r>
      <w:r w:rsidR="00C63FEA" w:rsidRPr="000B6D42">
        <w:rPr>
          <w:rFonts w:cstheme="minorHAnsi"/>
        </w:rPr>
        <w:t xml:space="preserve">) </w:t>
      </w:r>
      <w:r w:rsidR="000B6417" w:rsidRPr="000B6D42">
        <w:rPr>
          <w:rFonts w:cstheme="minorHAnsi"/>
        </w:rPr>
        <w:t xml:space="preserve">grown at 450 </w:t>
      </w:r>
      <w:proofErr w:type="spellStart"/>
      <w:r w:rsidR="000B6417" w:rsidRPr="000B6D42">
        <w:rPr>
          <w:rFonts w:cstheme="minorHAnsi"/>
        </w:rPr>
        <w:t>ppm</w:t>
      </w:r>
      <w:proofErr w:type="spellEnd"/>
      <w:r w:rsidR="000B6417" w:rsidRPr="000B6D42">
        <w:rPr>
          <w:rFonts w:cstheme="minorHAnsi"/>
        </w:rPr>
        <w:t xml:space="preserve"> had the most accentuated response to water restriction and EPF2OE plants </w:t>
      </w:r>
      <w:r w:rsidR="00C63FEA" w:rsidRPr="000B6D42">
        <w:rPr>
          <w:rFonts w:cstheme="minorHAnsi"/>
        </w:rPr>
        <w:t xml:space="preserve">(low </w:t>
      </w:r>
      <w:r w:rsidR="00C63FEA" w:rsidRPr="000B6D42">
        <w:rPr>
          <w:rFonts w:cstheme="minorHAnsi"/>
          <w:i/>
        </w:rPr>
        <w:t>D</w:t>
      </w:r>
      <w:r w:rsidR="00C63FEA" w:rsidRPr="000B6D42">
        <w:rPr>
          <w:rFonts w:cstheme="minorHAnsi"/>
        </w:rPr>
        <w:t xml:space="preserve">) </w:t>
      </w:r>
      <w:r w:rsidR="000B6417" w:rsidRPr="000B6D42">
        <w:rPr>
          <w:rFonts w:cstheme="minorHAnsi"/>
        </w:rPr>
        <w:t xml:space="preserve">had the most moderate responses to water restriction. These results indicate that leaves may reduce </w:t>
      </w:r>
      <w:r w:rsidR="000B6417" w:rsidRPr="000B6D42">
        <w:rPr>
          <w:rFonts w:cstheme="minorHAnsi"/>
          <w:i/>
        </w:rPr>
        <w:t>D</w:t>
      </w:r>
      <w:r w:rsidR="000B6417" w:rsidRPr="000B6D42">
        <w:rPr>
          <w:rFonts w:cstheme="minorHAnsi"/>
        </w:rPr>
        <w:t xml:space="preserve"> when stressed due to water restriction, but that the degree of stress is uneven across the genotypes and CO</w:t>
      </w:r>
      <w:r w:rsidR="000B6417" w:rsidRPr="000B6D42">
        <w:rPr>
          <w:rFonts w:cstheme="minorHAnsi"/>
          <w:vertAlign w:val="subscript"/>
        </w:rPr>
        <w:t>2</w:t>
      </w:r>
      <w:r w:rsidR="000B6417" w:rsidRPr="000B6D42">
        <w:rPr>
          <w:rFonts w:cstheme="minorHAnsi"/>
        </w:rPr>
        <w:t xml:space="preserve"> conditions to the extent that significant </w:t>
      </w:r>
      <w:r w:rsidR="00DF0846" w:rsidRPr="000B6D42">
        <w:rPr>
          <w:rFonts w:cstheme="minorHAnsi"/>
        </w:rPr>
        <w:t xml:space="preserve">reductions in </w:t>
      </w:r>
      <w:r w:rsidR="00DF0846" w:rsidRPr="000B6D42">
        <w:rPr>
          <w:rFonts w:cstheme="minorHAnsi"/>
          <w:i/>
        </w:rPr>
        <w:t>D</w:t>
      </w:r>
      <w:r w:rsidR="000B6417" w:rsidRPr="000B6D42">
        <w:rPr>
          <w:rFonts w:cstheme="minorHAnsi"/>
        </w:rPr>
        <w:t xml:space="preserve"> were only attained for plants </w:t>
      </w:r>
      <w:r w:rsidR="00DF0846" w:rsidRPr="000B6D42">
        <w:rPr>
          <w:rFonts w:cstheme="minorHAnsi"/>
        </w:rPr>
        <w:t xml:space="preserve">experiencing the most stress: </w:t>
      </w:r>
      <w:r w:rsidR="00DF0846" w:rsidRPr="000B6D42">
        <w:rPr>
          <w:rFonts w:cstheme="minorHAnsi"/>
          <w:i/>
        </w:rPr>
        <w:t xml:space="preserve">epf1epf2 </w:t>
      </w:r>
      <w:r w:rsidR="00DF0846" w:rsidRPr="000B6D42">
        <w:rPr>
          <w:rFonts w:cstheme="minorHAnsi"/>
        </w:rPr>
        <w:t xml:space="preserve">grown at 450 </w:t>
      </w:r>
      <w:proofErr w:type="spellStart"/>
      <w:r w:rsidR="00DF0846" w:rsidRPr="000B6D42">
        <w:rPr>
          <w:rFonts w:cstheme="minorHAnsi"/>
        </w:rPr>
        <w:t>ppm</w:t>
      </w:r>
      <w:proofErr w:type="spellEnd"/>
      <w:r w:rsidR="00DF0846" w:rsidRPr="000B6D42">
        <w:rPr>
          <w:rFonts w:cstheme="minorHAnsi"/>
        </w:rPr>
        <w:t xml:space="preserve"> CO</w:t>
      </w:r>
      <w:r w:rsidR="00DF0846" w:rsidRPr="000B6D42">
        <w:rPr>
          <w:rFonts w:cstheme="minorHAnsi"/>
          <w:vertAlign w:val="subscript"/>
        </w:rPr>
        <w:t>2</w:t>
      </w:r>
      <w:r w:rsidR="000B6417" w:rsidRPr="000B6D42">
        <w:rPr>
          <w:rFonts w:cstheme="minorHAnsi"/>
        </w:rPr>
        <w:t xml:space="preserve">. </w:t>
      </w:r>
      <w:r w:rsidR="00F073ED" w:rsidRPr="000B6D42">
        <w:rPr>
          <w:rFonts w:cstheme="minorHAnsi"/>
        </w:rPr>
        <w:t xml:space="preserve">This is supported by statistical analyses which despite </w:t>
      </w:r>
      <w:r w:rsidR="004D1343" w:rsidRPr="000B6D42">
        <w:rPr>
          <w:rFonts w:cstheme="minorHAnsi"/>
        </w:rPr>
        <w:t>displaying</w:t>
      </w:r>
      <w:r w:rsidR="00F073ED" w:rsidRPr="000B6D42">
        <w:rPr>
          <w:rFonts w:cstheme="minorHAnsi"/>
        </w:rPr>
        <w:t xml:space="preserve"> no </w:t>
      </w:r>
      <w:r w:rsidR="00DF0846" w:rsidRPr="000B6D42">
        <w:rPr>
          <w:rFonts w:cstheme="minorHAnsi"/>
        </w:rPr>
        <w:t>significant interaction between genotype and</w:t>
      </w:r>
      <w:r w:rsidR="000B6417" w:rsidRPr="000B6D42">
        <w:rPr>
          <w:rFonts w:cstheme="minorHAnsi"/>
        </w:rPr>
        <w:t xml:space="preserve"> </w:t>
      </w:r>
      <w:r w:rsidR="00DF0846" w:rsidRPr="000B6D42">
        <w:rPr>
          <w:rFonts w:cstheme="minorHAnsi"/>
        </w:rPr>
        <w:t xml:space="preserve">water availability with regard to </w:t>
      </w:r>
      <w:r w:rsidR="00DF0846" w:rsidRPr="000B6D42">
        <w:rPr>
          <w:rFonts w:cstheme="minorHAnsi"/>
          <w:i/>
        </w:rPr>
        <w:t>D</w:t>
      </w:r>
      <w:r w:rsidR="00F073ED" w:rsidRPr="000B6D42">
        <w:rPr>
          <w:rFonts w:cstheme="minorHAnsi"/>
        </w:rPr>
        <w:t>, highlight a significant triple interaction between genotype, water availability and CO</w:t>
      </w:r>
      <w:r w:rsidR="00F073ED" w:rsidRPr="000B6D42">
        <w:rPr>
          <w:rFonts w:cstheme="minorHAnsi"/>
          <w:vertAlign w:val="subscript"/>
        </w:rPr>
        <w:t>2</w:t>
      </w:r>
      <w:r w:rsidR="00F073ED" w:rsidRPr="000B6D42">
        <w:rPr>
          <w:rFonts w:cstheme="minorHAnsi"/>
        </w:rPr>
        <w:t xml:space="preserve"> on </w:t>
      </w:r>
      <w:r w:rsidR="00F073ED" w:rsidRPr="000B6D42">
        <w:rPr>
          <w:rFonts w:cstheme="minorHAnsi"/>
          <w:i/>
        </w:rPr>
        <w:t>D</w:t>
      </w:r>
      <w:r w:rsidR="00DF0846" w:rsidRPr="000B6D42">
        <w:rPr>
          <w:rFonts w:cstheme="minorHAnsi"/>
        </w:rPr>
        <w:t xml:space="preserve"> (</w:t>
      </w:r>
      <w:r w:rsidR="009D0988">
        <w:rPr>
          <w:rFonts w:cstheme="minorHAnsi"/>
        </w:rPr>
        <w:t>Table</w:t>
      </w:r>
      <w:r w:rsidR="00DF0846" w:rsidRPr="000B6D42">
        <w:rPr>
          <w:rFonts w:cstheme="minorHAnsi"/>
        </w:rPr>
        <w:t xml:space="preserve"> </w:t>
      </w:r>
      <w:r w:rsidR="00554B2D" w:rsidRPr="000B6D42">
        <w:rPr>
          <w:rFonts w:cstheme="minorHAnsi"/>
        </w:rPr>
        <w:t>3.1</w:t>
      </w:r>
      <w:r w:rsidR="00DF0846" w:rsidRPr="000B6D42">
        <w:rPr>
          <w:rFonts w:cstheme="minorHAnsi"/>
        </w:rPr>
        <w:t>)</w:t>
      </w:r>
      <w:r w:rsidR="00F073ED" w:rsidRPr="000B6D42">
        <w:rPr>
          <w:rFonts w:cstheme="minorHAnsi"/>
        </w:rPr>
        <w:t>.</w:t>
      </w:r>
      <w:r w:rsidR="00A322AC" w:rsidRPr="000B6D42">
        <w:rPr>
          <w:rFonts w:cstheme="minorHAnsi"/>
        </w:rPr>
        <w:t xml:space="preserve"> In this experiment both </w:t>
      </w:r>
      <w:proofErr w:type="spellStart"/>
      <w:r w:rsidR="00A322AC" w:rsidRPr="000B6D42">
        <w:rPr>
          <w:rFonts w:cstheme="minorHAnsi"/>
        </w:rPr>
        <w:t>abaxial</w:t>
      </w:r>
      <w:proofErr w:type="spellEnd"/>
      <w:r w:rsidR="00A322AC" w:rsidRPr="000B6D42">
        <w:rPr>
          <w:rFonts w:cstheme="minorHAnsi"/>
        </w:rPr>
        <w:t xml:space="preserve"> and </w:t>
      </w:r>
      <w:proofErr w:type="spellStart"/>
      <w:r w:rsidR="00A322AC" w:rsidRPr="000B6D42">
        <w:rPr>
          <w:rFonts w:cstheme="minorHAnsi"/>
        </w:rPr>
        <w:t>adaxial</w:t>
      </w:r>
      <w:proofErr w:type="spellEnd"/>
      <w:r w:rsidR="00A322AC" w:rsidRPr="000B6D42">
        <w:rPr>
          <w:rFonts w:cstheme="minorHAnsi"/>
        </w:rPr>
        <w:t xml:space="preserve"> </w:t>
      </w:r>
      <w:proofErr w:type="spellStart"/>
      <w:r w:rsidR="00A322AC" w:rsidRPr="000B6D42">
        <w:rPr>
          <w:rFonts w:cstheme="minorHAnsi"/>
        </w:rPr>
        <w:t>stomatal</w:t>
      </w:r>
      <w:proofErr w:type="spellEnd"/>
      <w:r w:rsidR="00A322AC" w:rsidRPr="000B6D42">
        <w:rPr>
          <w:rFonts w:cstheme="minorHAnsi"/>
        </w:rPr>
        <w:t xml:space="preserve"> densities were recorded.</w:t>
      </w:r>
      <w:r w:rsidR="00DF0846" w:rsidRPr="000B6D42">
        <w:rPr>
          <w:rFonts w:cstheme="minorHAnsi"/>
        </w:rPr>
        <w:t xml:space="preserve"> </w:t>
      </w:r>
      <w:r w:rsidR="00E340E8" w:rsidRPr="000B6D42">
        <w:rPr>
          <w:rFonts w:cstheme="minorHAnsi"/>
        </w:rPr>
        <w:t>With regard to water restriction, t</w:t>
      </w:r>
      <w:r w:rsidRPr="000B6D42">
        <w:rPr>
          <w:rFonts w:cstheme="minorHAnsi"/>
        </w:rPr>
        <w:t xml:space="preserve">he mean </w:t>
      </w:r>
      <w:proofErr w:type="spellStart"/>
      <w:r w:rsidRPr="000B6D42">
        <w:rPr>
          <w:rFonts w:cstheme="minorHAnsi"/>
        </w:rPr>
        <w:t>adaxial</w:t>
      </w:r>
      <w:proofErr w:type="spellEnd"/>
      <w:r w:rsidRPr="000B6D42">
        <w:rPr>
          <w:rFonts w:cstheme="minorHAnsi"/>
        </w:rPr>
        <w:t xml:space="preserve"> values of </w:t>
      </w:r>
      <w:r w:rsidRPr="000B6D42">
        <w:rPr>
          <w:rFonts w:cstheme="minorHAnsi"/>
          <w:i/>
        </w:rPr>
        <w:t xml:space="preserve">D </w:t>
      </w:r>
      <w:r w:rsidRPr="000B6D42">
        <w:rPr>
          <w:rFonts w:cstheme="minorHAnsi"/>
        </w:rPr>
        <w:t xml:space="preserve">were similar to the </w:t>
      </w:r>
      <w:proofErr w:type="spellStart"/>
      <w:r w:rsidRPr="000B6D42">
        <w:rPr>
          <w:rFonts w:cstheme="minorHAnsi"/>
        </w:rPr>
        <w:t>abaxial</w:t>
      </w:r>
      <w:proofErr w:type="spellEnd"/>
      <w:r w:rsidRPr="000B6D42">
        <w:rPr>
          <w:rFonts w:cstheme="minorHAnsi"/>
        </w:rPr>
        <w:t xml:space="preserve"> </w:t>
      </w:r>
      <w:r w:rsidRPr="000B6D42">
        <w:rPr>
          <w:rFonts w:cstheme="minorHAnsi"/>
          <w:i/>
        </w:rPr>
        <w:t>D</w:t>
      </w:r>
      <w:r w:rsidRPr="000B6D42">
        <w:rPr>
          <w:rFonts w:cstheme="minorHAnsi"/>
        </w:rPr>
        <w:t xml:space="preserve"> although </w:t>
      </w:r>
      <w:r w:rsidR="00E340E8" w:rsidRPr="000B6D42">
        <w:rPr>
          <w:rFonts w:cstheme="minorHAnsi"/>
        </w:rPr>
        <w:t>small variations dependant on the CO</w:t>
      </w:r>
      <w:r w:rsidR="00E340E8" w:rsidRPr="000B6D42">
        <w:rPr>
          <w:rFonts w:cstheme="minorHAnsi"/>
          <w:vertAlign w:val="subscript"/>
        </w:rPr>
        <w:t>2</w:t>
      </w:r>
      <w:r w:rsidR="00E340E8" w:rsidRPr="000B6D42">
        <w:rPr>
          <w:rFonts w:cstheme="minorHAnsi"/>
        </w:rPr>
        <w:t xml:space="preserve"> environment were observed: T</w:t>
      </w:r>
      <w:r w:rsidRPr="000B6D42">
        <w:rPr>
          <w:rFonts w:cstheme="minorHAnsi"/>
        </w:rPr>
        <w:t>he</w:t>
      </w:r>
      <w:r w:rsidRPr="000B6D42">
        <w:rPr>
          <w:rFonts w:cstheme="minorHAnsi"/>
          <w:i/>
        </w:rPr>
        <w:t xml:space="preserve"> D </w:t>
      </w:r>
      <w:r w:rsidRPr="000B6D42">
        <w:rPr>
          <w:rFonts w:cstheme="minorHAnsi"/>
        </w:rPr>
        <w:t xml:space="preserve">of Col-0 grown at 1000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2</w:t>
      </w:r>
      <w:r w:rsidRPr="000B6D42">
        <w:rPr>
          <w:rFonts w:cstheme="minorHAnsi"/>
        </w:rPr>
        <w:t xml:space="preserve"> was significantly lower than the </w:t>
      </w:r>
      <w:r w:rsidRPr="000B6D42">
        <w:rPr>
          <w:rFonts w:cstheme="minorHAnsi"/>
          <w:i/>
        </w:rPr>
        <w:t>D</w:t>
      </w:r>
      <w:r w:rsidRPr="000B6D42">
        <w:rPr>
          <w:rFonts w:cstheme="minorHAnsi"/>
        </w:rPr>
        <w:t xml:space="preserve"> of Col-0 grown at 450 </w:t>
      </w:r>
      <w:proofErr w:type="spellStart"/>
      <w:r w:rsidRPr="000B6D42">
        <w:rPr>
          <w:rFonts w:cstheme="minorHAnsi"/>
        </w:rPr>
        <w:t>ppm</w:t>
      </w:r>
      <w:proofErr w:type="spellEnd"/>
      <w:r w:rsidRPr="000B6D42">
        <w:rPr>
          <w:rFonts w:cstheme="minorHAnsi"/>
        </w:rPr>
        <w:t xml:space="preserve"> and 200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2</w:t>
      </w:r>
      <w:r w:rsidR="00554B2D" w:rsidRPr="000B6D42">
        <w:rPr>
          <w:rFonts w:cstheme="minorHAnsi"/>
          <w:vertAlign w:val="subscript"/>
        </w:rPr>
        <w:t xml:space="preserve"> </w:t>
      </w:r>
      <w:r w:rsidR="00554B2D" w:rsidRPr="000B6D42">
        <w:rPr>
          <w:rFonts w:cstheme="minorHAnsi"/>
        </w:rPr>
        <w:t>(Fig 3.8)</w:t>
      </w:r>
      <w:r w:rsidRPr="000B6D42">
        <w:rPr>
          <w:rFonts w:cstheme="minorHAnsi"/>
          <w:vertAlign w:val="subscript"/>
        </w:rPr>
        <w:t>.</w:t>
      </w:r>
      <w:r w:rsidR="00E340E8" w:rsidRPr="000B6D42">
        <w:rPr>
          <w:rFonts w:cstheme="minorHAnsi"/>
        </w:rPr>
        <w:t xml:space="preserve"> Given the results for the first experiment</w:t>
      </w:r>
      <w:r w:rsidR="00857A6D" w:rsidRPr="000B6D42">
        <w:rPr>
          <w:rFonts w:cstheme="minorHAnsi"/>
        </w:rPr>
        <w:t xml:space="preserve"> as well as previously published data</w:t>
      </w:r>
      <w:r w:rsidR="00E340E8" w:rsidRPr="000B6D42">
        <w:rPr>
          <w:rFonts w:cstheme="minorHAnsi"/>
        </w:rPr>
        <w:t xml:space="preserve">, </w:t>
      </w:r>
      <w:r w:rsidR="00F073ED" w:rsidRPr="000B6D42">
        <w:rPr>
          <w:rFonts w:cstheme="minorHAnsi"/>
        </w:rPr>
        <w:t xml:space="preserve">which show a significant decrease in </w:t>
      </w:r>
      <w:r w:rsidR="00F073ED" w:rsidRPr="000B6D42">
        <w:rPr>
          <w:rFonts w:cstheme="minorHAnsi"/>
          <w:i/>
        </w:rPr>
        <w:t>D</w:t>
      </w:r>
      <w:r w:rsidR="00F073ED" w:rsidRPr="000B6D42">
        <w:rPr>
          <w:rFonts w:cstheme="minorHAnsi"/>
        </w:rPr>
        <w:t xml:space="preserve"> for Col-0 on the </w:t>
      </w:r>
      <w:proofErr w:type="spellStart"/>
      <w:r w:rsidR="00F073ED" w:rsidRPr="000B6D42">
        <w:rPr>
          <w:rFonts w:cstheme="minorHAnsi"/>
        </w:rPr>
        <w:t>abaxial</w:t>
      </w:r>
      <w:proofErr w:type="spellEnd"/>
      <w:r w:rsidR="00F073ED" w:rsidRPr="000B6D42">
        <w:rPr>
          <w:rFonts w:cstheme="minorHAnsi"/>
        </w:rPr>
        <w:t xml:space="preserve"> side of the leaf </w:t>
      </w:r>
      <w:r w:rsidR="00E340E8" w:rsidRPr="000B6D42">
        <w:rPr>
          <w:rFonts w:cstheme="minorHAnsi"/>
        </w:rPr>
        <w:t xml:space="preserve">it is likely that both the </w:t>
      </w:r>
      <w:proofErr w:type="spellStart"/>
      <w:r w:rsidR="00E340E8" w:rsidRPr="000B6D42">
        <w:rPr>
          <w:rFonts w:cstheme="minorHAnsi"/>
        </w:rPr>
        <w:t>adaxial</w:t>
      </w:r>
      <w:proofErr w:type="spellEnd"/>
      <w:r w:rsidR="00E340E8" w:rsidRPr="000B6D42">
        <w:rPr>
          <w:rFonts w:cstheme="minorHAnsi"/>
        </w:rPr>
        <w:t xml:space="preserve"> and </w:t>
      </w:r>
      <w:proofErr w:type="spellStart"/>
      <w:r w:rsidR="00E340E8" w:rsidRPr="000B6D42">
        <w:rPr>
          <w:rFonts w:cstheme="minorHAnsi"/>
        </w:rPr>
        <w:t>abaxial</w:t>
      </w:r>
      <w:proofErr w:type="spellEnd"/>
      <w:r w:rsidR="00E340E8" w:rsidRPr="000B6D42">
        <w:rPr>
          <w:rFonts w:cstheme="minorHAnsi"/>
        </w:rPr>
        <w:t xml:space="preserve"> </w:t>
      </w:r>
      <w:r w:rsidR="00F073ED" w:rsidRPr="000B6D42">
        <w:rPr>
          <w:rFonts w:cstheme="minorHAnsi"/>
        </w:rPr>
        <w:t xml:space="preserve">epidermis </w:t>
      </w:r>
      <w:r w:rsidR="00E340E8" w:rsidRPr="000B6D42">
        <w:rPr>
          <w:rFonts w:cstheme="minorHAnsi"/>
        </w:rPr>
        <w:t>respond to</w:t>
      </w:r>
      <w:r w:rsidR="00F073ED" w:rsidRPr="000B6D42">
        <w:rPr>
          <w:rFonts w:cstheme="minorHAnsi"/>
        </w:rPr>
        <w:t xml:space="preserve"> increased</w:t>
      </w:r>
      <w:r w:rsidR="00E340E8" w:rsidRPr="000B6D42">
        <w:rPr>
          <w:rFonts w:cstheme="minorHAnsi"/>
        </w:rPr>
        <w:t xml:space="preserve"> </w:t>
      </w:r>
      <w:r w:rsidR="00A322AC" w:rsidRPr="000B6D42">
        <w:rPr>
          <w:rFonts w:cstheme="minorHAnsi"/>
        </w:rPr>
        <w:t>[</w:t>
      </w:r>
      <w:r w:rsidR="00E340E8" w:rsidRPr="000B6D42">
        <w:rPr>
          <w:rFonts w:cstheme="minorHAnsi"/>
        </w:rPr>
        <w:t>CO</w:t>
      </w:r>
      <w:r w:rsidR="00E340E8" w:rsidRPr="000B6D42">
        <w:rPr>
          <w:rFonts w:cstheme="minorHAnsi"/>
          <w:vertAlign w:val="subscript"/>
        </w:rPr>
        <w:t>2</w:t>
      </w:r>
      <w:r w:rsidR="00A322AC" w:rsidRPr="000B6D42">
        <w:rPr>
          <w:rFonts w:cstheme="minorHAnsi"/>
        </w:rPr>
        <w:t xml:space="preserve">] </w:t>
      </w:r>
      <w:r w:rsidR="00F073ED" w:rsidRPr="000B6D42">
        <w:rPr>
          <w:rFonts w:cstheme="minorHAnsi"/>
        </w:rPr>
        <w:t xml:space="preserve">by reducing </w:t>
      </w:r>
      <w:r w:rsidR="00F073ED" w:rsidRPr="000B6D42">
        <w:rPr>
          <w:rFonts w:cstheme="minorHAnsi"/>
          <w:i/>
        </w:rPr>
        <w:t>D</w:t>
      </w:r>
      <w:r w:rsidR="00E340E8" w:rsidRPr="000B6D42">
        <w:rPr>
          <w:rFonts w:cstheme="minorHAnsi"/>
        </w:rPr>
        <w:t xml:space="preserve"> to different degrees </w:t>
      </w:r>
      <w:r w:rsidR="00F073ED" w:rsidRPr="000B6D42">
        <w:rPr>
          <w:rFonts w:cstheme="minorHAnsi"/>
        </w:rPr>
        <w:t>but</w:t>
      </w:r>
      <w:r w:rsidR="00E340E8" w:rsidRPr="000B6D42">
        <w:rPr>
          <w:rFonts w:cstheme="minorHAnsi"/>
        </w:rPr>
        <w:t xml:space="preserve"> that this experiment was not </w:t>
      </w:r>
      <w:r w:rsidR="00A322AC" w:rsidRPr="000B6D42">
        <w:rPr>
          <w:rFonts w:cstheme="minorHAnsi"/>
        </w:rPr>
        <w:t>extensive</w:t>
      </w:r>
      <w:r w:rsidR="00E340E8" w:rsidRPr="000B6D42">
        <w:rPr>
          <w:rFonts w:cstheme="minorHAnsi"/>
        </w:rPr>
        <w:t xml:space="preserve"> enough </w:t>
      </w:r>
      <w:r w:rsidR="000D022E">
        <w:rPr>
          <w:rFonts w:cstheme="minorHAnsi"/>
        </w:rPr>
        <w:t xml:space="preserve">(too low a sample size) </w:t>
      </w:r>
      <w:r w:rsidR="00E340E8" w:rsidRPr="000B6D42">
        <w:rPr>
          <w:rFonts w:cstheme="minorHAnsi"/>
        </w:rPr>
        <w:t xml:space="preserve">to </w:t>
      </w:r>
      <w:r w:rsidR="00A322AC" w:rsidRPr="000B6D42">
        <w:rPr>
          <w:rFonts w:cstheme="minorHAnsi"/>
        </w:rPr>
        <w:t>reveal</w:t>
      </w:r>
      <w:r w:rsidR="00E340E8" w:rsidRPr="000B6D42">
        <w:rPr>
          <w:rFonts w:cstheme="minorHAnsi"/>
        </w:rPr>
        <w:t xml:space="preserve"> significant decreases in </w:t>
      </w:r>
      <w:r w:rsidR="00E340E8" w:rsidRPr="000B6D42">
        <w:rPr>
          <w:rFonts w:cstheme="minorHAnsi"/>
          <w:i/>
        </w:rPr>
        <w:t>D</w:t>
      </w:r>
      <w:r w:rsidR="00E340E8" w:rsidRPr="000B6D42">
        <w:rPr>
          <w:rFonts w:cstheme="minorHAnsi"/>
        </w:rPr>
        <w:t xml:space="preserve"> </w:t>
      </w:r>
      <w:r w:rsidR="00F073ED" w:rsidRPr="000B6D42">
        <w:rPr>
          <w:rFonts w:cstheme="minorHAnsi"/>
        </w:rPr>
        <w:t xml:space="preserve">on the </w:t>
      </w:r>
      <w:proofErr w:type="spellStart"/>
      <w:r w:rsidR="00F073ED" w:rsidRPr="000B6D42">
        <w:rPr>
          <w:rFonts w:cstheme="minorHAnsi"/>
        </w:rPr>
        <w:t>abaxial</w:t>
      </w:r>
      <w:proofErr w:type="spellEnd"/>
      <w:r w:rsidR="00F073ED" w:rsidRPr="000B6D42">
        <w:rPr>
          <w:rFonts w:cstheme="minorHAnsi"/>
        </w:rPr>
        <w:t xml:space="preserve"> side of the leaf.</w:t>
      </w:r>
      <w:r w:rsidR="00E340E8" w:rsidRPr="000B6D42">
        <w:rPr>
          <w:rFonts w:cstheme="minorHAnsi"/>
        </w:rPr>
        <w:t xml:space="preserve"> </w:t>
      </w:r>
      <w:r w:rsidRPr="000B6D42">
        <w:rPr>
          <w:rFonts w:cstheme="minorHAnsi"/>
          <w:i/>
        </w:rPr>
        <w:t>epf1epf2</w:t>
      </w:r>
      <w:r w:rsidRPr="000B6D42">
        <w:rPr>
          <w:rFonts w:cstheme="minorHAnsi"/>
        </w:rPr>
        <w:t xml:space="preserve"> plants did not respond to increasing </w:t>
      </w:r>
      <w:r w:rsidR="00A322AC" w:rsidRPr="000B6D42">
        <w:rPr>
          <w:rFonts w:cstheme="minorHAnsi"/>
        </w:rPr>
        <w:t>[</w:t>
      </w:r>
      <w:r w:rsidRPr="000B6D42">
        <w:rPr>
          <w:rFonts w:cstheme="minorHAnsi"/>
        </w:rPr>
        <w:t>CO</w:t>
      </w:r>
      <w:r w:rsidRPr="000B6D42">
        <w:rPr>
          <w:rFonts w:cstheme="minorHAnsi"/>
          <w:vertAlign w:val="subscript"/>
        </w:rPr>
        <w:t>2</w:t>
      </w:r>
      <w:r w:rsidR="00A322AC" w:rsidRPr="000B6D42">
        <w:rPr>
          <w:rFonts w:cstheme="minorHAnsi"/>
        </w:rPr>
        <w:t xml:space="preserve">] </w:t>
      </w:r>
      <w:r w:rsidRPr="000B6D42">
        <w:rPr>
          <w:rFonts w:cstheme="minorHAnsi"/>
        </w:rPr>
        <w:t xml:space="preserve">by reducing </w:t>
      </w:r>
      <w:r w:rsidRPr="000B6D42">
        <w:rPr>
          <w:rFonts w:cstheme="minorHAnsi"/>
          <w:i/>
        </w:rPr>
        <w:t>D</w:t>
      </w:r>
      <w:r w:rsidRPr="000B6D42">
        <w:rPr>
          <w:rFonts w:cstheme="minorHAnsi"/>
        </w:rPr>
        <w:t xml:space="preserve"> on either the </w:t>
      </w:r>
      <w:proofErr w:type="spellStart"/>
      <w:r w:rsidRPr="000B6D42">
        <w:rPr>
          <w:rFonts w:cstheme="minorHAnsi"/>
        </w:rPr>
        <w:t>abaxial</w:t>
      </w:r>
      <w:proofErr w:type="spellEnd"/>
      <w:r w:rsidRPr="000B6D42">
        <w:rPr>
          <w:rFonts w:cstheme="minorHAnsi"/>
        </w:rPr>
        <w:t xml:space="preserve"> or </w:t>
      </w:r>
      <w:proofErr w:type="spellStart"/>
      <w:r w:rsidRPr="000B6D42">
        <w:rPr>
          <w:rFonts w:cstheme="minorHAnsi"/>
        </w:rPr>
        <w:t>adaxial</w:t>
      </w:r>
      <w:proofErr w:type="spellEnd"/>
      <w:r w:rsidRPr="000B6D42">
        <w:rPr>
          <w:rFonts w:cstheme="minorHAnsi"/>
        </w:rPr>
        <w:t xml:space="preserve"> side of the leaf in this experiment. It is possible that the breakdown of the </w:t>
      </w:r>
      <w:proofErr w:type="spellStart"/>
      <w:r w:rsidRPr="000B6D42">
        <w:rPr>
          <w:rFonts w:cstheme="minorHAnsi"/>
        </w:rPr>
        <w:t>stomatal</w:t>
      </w:r>
      <w:proofErr w:type="spellEnd"/>
      <w:r w:rsidRPr="000B6D42">
        <w:rPr>
          <w:rFonts w:cstheme="minorHAnsi"/>
        </w:rPr>
        <w:t xml:space="preserve"> density response to </w:t>
      </w:r>
      <w:r w:rsidR="00A322AC" w:rsidRPr="000B6D42">
        <w:rPr>
          <w:rFonts w:cstheme="minorHAnsi"/>
        </w:rPr>
        <w:t>[CO</w:t>
      </w:r>
      <w:r w:rsidR="00A322AC" w:rsidRPr="000B6D42">
        <w:rPr>
          <w:rFonts w:cstheme="minorHAnsi"/>
          <w:vertAlign w:val="subscript"/>
        </w:rPr>
        <w:t>2</w:t>
      </w:r>
      <w:r w:rsidR="00A322AC" w:rsidRPr="000B6D42">
        <w:rPr>
          <w:rFonts w:cstheme="minorHAnsi"/>
        </w:rPr>
        <w:t>]</w:t>
      </w:r>
      <w:r w:rsidRPr="000B6D42">
        <w:rPr>
          <w:rFonts w:cstheme="minorHAnsi"/>
        </w:rPr>
        <w:t xml:space="preserve"> in these mutants is due to the lack of EPF1 and EPF2</w:t>
      </w:r>
      <w:r w:rsidR="00831931" w:rsidRPr="000B6D42">
        <w:rPr>
          <w:rFonts w:cstheme="minorHAnsi"/>
        </w:rPr>
        <w:t xml:space="preserve"> </w:t>
      </w:r>
      <w:r w:rsidRPr="000B6D42">
        <w:rPr>
          <w:rFonts w:cstheme="minorHAnsi"/>
        </w:rPr>
        <w:t xml:space="preserve">inhibitory peptides; however this is not consistent with the results of the </w:t>
      </w:r>
      <w:r w:rsidR="00A322AC" w:rsidRPr="000B6D42">
        <w:rPr>
          <w:rFonts w:cstheme="minorHAnsi"/>
        </w:rPr>
        <w:t xml:space="preserve">previous </w:t>
      </w:r>
      <w:r w:rsidR="00654711" w:rsidRPr="000B6D42">
        <w:rPr>
          <w:rFonts w:cstheme="minorHAnsi"/>
        </w:rPr>
        <w:t>experiment in which plants were grown in the smaller pots</w:t>
      </w:r>
      <w:r w:rsidR="00A322AC" w:rsidRPr="000B6D42">
        <w:rPr>
          <w:rFonts w:cstheme="minorHAnsi"/>
        </w:rPr>
        <w:t xml:space="preserve"> (</w:t>
      </w:r>
      <w:r w:rsidR="00A74314">
        <w:rPr>
          <w:rFonts w:cstheme="minorHAnsi"/>
        </w:rPr>
        <w:t>Fig</w:t>
      </w:r>
      <w:r w:rsidR="00A322AC" w:rsidRPr="000B6D42">
        <w:rPr>
          <w:rFonts w:cstheme="minorHAnsi"/>
        </w:rPr>
        <w:t xml:space="preserve"> 3.4)</w:t>
      </w:r>
      <w:r w:rsidR="00654711" w:rsidRPr="000B6D42">
        <w:rPr>
          <w:rFonts w:cstheme="minorHAnsi"/>
        </w:rPr>
        <w:t>.</w:t>
      </w:r>
      <w:r w:rsidR="00481F30" w:rsidRPr="000B6D42">
        <w:rPr>
          <w:rFonts w:cstheme="minorHAnsi"/>
        </w:rPr>
        <w:t xml:space="preserve"> It is also possible that the </w:t>
      </w:r>
      <w:r w:rsidR="00A322AC" w:rsidRPr="000B6D42">
        <w:rPr>
          <w:rFonts w:cstheme="minorHAnsi"/>
        </w:rPr>
        <w:t>extensive</w:t>
      </w:r>
      <w:r w:rsidR="00481F30" w:rsidRPr="000B6D42">
        <w:rPr>
          <w:rFonts w:cstheme="minorHAnsi"/>
        </w:rPr>
        <w:t xml:space="preserve"> disruption to </w:t>
      </w:r>
      <w:proofErr w:type="spellStart"/>
      <w:r w:rsidR="00481F30" w:rsidRPr="000B6D42">
        <w:rPr>
          <w:rFonts w:cstheme="minorHAnsi"/>
        </w:rPr>
        <w:t>stomatal</w:t>
      </w:r>
      <w:proofErr w:type="spellEnd"/>
      <w:r w:rsidR="00481F30" w:rsidRPr="000B6D42">
        <w:rPr>
          <w:rFonts w:cstheme="minorHAnsi"/>
        </w:rPr>
        <w:t xml:space="preserve"> development caused by </w:t>
      </w:r>
      <w:r w:rsidR="00A322AC" w:rsidRPr="000B6D42">
        <w:rPr>
          <w:rFonts w:cstheme="minorHAnsi"/>
        </w:rPr>
        <w:t>the absence of both</w:t>
      </w:r>
      <w:r w:rsidR="00481F30" w:rsidRPr="000B6D42">
        <w:rPr>
          <w:rFonts w:cstheme="minorHAnsi"/>
        </w:rPr>
        <w:t xml:space="preserve"> EPF1 and EPF2 masks any </w:t>
      </w:r>
      <w:r w:rsidR="000B6417" w:rsidRPr="000B6D42">
        <w:rPr>
          <w:rFonts w:cstheme="minorHAnsi"/>
        </w:rPr>
        <w:t>independent</w:t>
      </w:r>
      <w:r w:rsidR="00481F30" w:rsidRPr="000B6D42">
        <w:rPr>
          <w:rFonts w:cstheme="minorHAnsi"/>
        </w:rPr>
        <w:t xml:space="preserve"> response of </w:t>
      </w:r>
      <w:r w:rsidR="00481F30" w:rsidRPr="000B6D42">
        <w:rPr>
          <w:rFonts w:cstheme="minorHAnsi"/>
          <w:i/>
        </w:rPr>
        <w:t>D</w:t>
      </w:r>
      <w:r w:rsidR="00481F30" w:rsidRPr="000B6D42">
        <w:rPr>
          <w:rFonts w:cstheme="minorHAnsi"/>
        </w:rPr>
        <w:t xml:space="preserve"> to CO</w:t>
      </w:r>
      <w:r w:rsidR="00481F30" w:rsidRPr="000B6D42">
        <w:rPr>
          <w:rFonts w:cstheme="minorHAnsi"/>
          <w:vertAlign w:val="subscript"/>
        </w:rPr>
        <w:t>2</w:t>
      </w:r>
      <w:r w:rsidR="00481F30" w:rsidRPr="000B6D42">
        <w:rPr>
          <w:rFonts w:cstheme="minorHAnsi"/>
        </w:rPr>
        <w:t>.</w:t>
      </w:r>
      <w:r w:rsidR="000853EF" w:rsidRPr="000B6D42">
        <w:rPr>
          <w:rFonts w:cstheme="minorHAnsi"/>
        </w:rPr>
        <w:t xml:space="preserve"> </w:t>
      </w:r>
    </w:p>
    <w:p w:rsidR="00A26B3E" w:rsidRPr="000B6D42" w:rsidRDefault="00654711" w:rsidP="00480790">
      <w:pPr>
        <w:spacing w:line="360" w:lineRule="auto"/>
        <w:rPr>
          <w:rFonts w:eastAsia="Calibri" w:cstheme="minorHAnsi"/>
          <w:bCs/>
          <w:lang w:val="en-US"/>
        </w:rPr>
      </w:pPr>
      <w:r w:rsidRPr="000B6D42">
        <w:rPr>
          <w:rFonts w:eastAsia="Calibri" w:cstheme="minorHAnsi"/>
        </w:rPr>
        <w:object w:dxaOrig="7202" w:dyaOrig="5390">
          <v:shape id="_x0000_i1027" type="#_x0000_t75" style="width:468.45pt;height:350.65pt" o:ole="">
            <v:imagedata r:id="rId16" o:title=""/>
          </v:shape>
          <o:OLEObject Type="Embed" ProgID="PowerPoint.Slide.12" ShapeID="_x0000_i1027" DrawAspect="Content" ObjectID="_1428944615" r:id="rId17"/>
        </w:object>
      </w:r>
      <w:r w:rsidRPr="000B6D42">
        <w:rPr>
          <w:rFonts w:eastAsia="Calibri" w:cstheme="minorHAnsi"/>
          <w:b/>
          <w:bCs/>
          <w:lang w:val="en-US"/>
        </w:rPr>
        <w:t xml:space="preserve"> </w:t>
      </w:r>
      <w:r w:rsidR="00513334" w:rsidRPr="00C15CD3">
        <w:rPr>
          <w:rFonts w:ascii="Times New Roman" w:eastAsia="Calibri" w:hAnsi="Times New Roman" w:cs="Times New Roman"/>
          <w:b/>
          <w:bCs/>
          <w:sz w:val="20"/>
          <w:szCs w:val="20"/>
          <w:lang w:val="en-US"/>
        </w:rPr>
        <w:t xml:space="preserve">Fig 3.7 </w:t>
      </w:r>
      <w:r w:rsidRPr="00C15CD3">
        <w:rPr>
          <w:rFonts w:ascii="Times New Roman" w:eastAsia="Calibri" w:hAnsi="Times New Roman" w:cs="Times New Roman"/>
          <w:b/>
          <w:bCs/>
          <w:sz w:val="20"/>
          <w:szCs w:val="20"/>
          <w:lang w:val="en-US"/>
        </w:rPr>
        <w:t>Effect o</w:t>
      </w:r>
      <w:r w:rsidR="00F563B8" w:rsidRPr="00C15CD3">
        <w:rPr>
          <w:rFonts w:ascii="Times New Roman" w:eastAsia="Calibri" w:hAnsi="Times New Roman" w:cs="Times New Roman"/>
          <w:b/>
          <w:bCs/>
          <w:sz w:val="20"/>
          <w:szCs w:val="20"/>
          <w:lang w:val="en-US"/>
        </w:rPr>
        <w:t xml:space="preserve">f </w:t>
      </w:r>
      <w:r w:rsidR="00D20D36" w:rsidRPr="00C15CD3">
        <w:rPr>
          <w:rFonts w:ascii="Times New Roman" w:eastAsia="Calibri" w:hAnsi="Times New Roman" w:cs="Times New Roman"/>
          <w:b/>
          <w:bCs/>
          <w:sz w:val="20"/>
          <w:szCs w:val="20"/>
          <w:lang w:val="en-US"/>
        </w:rPr>
        <w:t>[CO</w:t>
      </w:r>
      <w:r w:rsidR="00D20D36" w:rsidRPr="00C15CD3">
        <w:rPr>
          <w:rFonts w:ascii="Times New Roman" w:eastAsia="Calibri" w:hAnsi="Times New Roman" w:cs="Times New Roman"/>
          <w:b/>
          <w:bCs/>
          <w:sz w:val="20"/>
          <w:szCs w:val="20"/>
          <w:vertAlign w:val="subscript"/>
          <w:lang w:val="en-US"/>
        </w:rPr>
        <w:t>2</w:t>
      </w:r>
      <w:r w:rsidR="00D20D36" w:rsidRPr="00C15CD3">
        <w:rPr>
          <w:rFonts w:ascii="Times New Roman" w:eastAsia="Calibri" w:hAnsi="Times New Roman" w:cs="Times New Roman"/>
          <w:b/>
          <w:bCs/>
          <w:sz w:val="20"/>
          <w:szCs w:val="20"/>
          <w:lang w:val="en-US"/>
        </w:rPr>
        <w:t xml:space="preserve">] and </w:t>
      </w:r>
      <w:r w:rsidR="00F563B8" w:rsidRPr="00C15CD3">
        <w:rPr>
          <w:rFonts w:ascii="Times New Roman" w:eastAsia="Calibri" w:hAnsi="Times New Roman" w:cs="Times New Roman"/>
          <w:b/>
          <w:bCs/>
          <w:sz w:val="20"/>
          <w:szCs w:val="20"/>
          <w:lang w:val="en-US"/>
        </w:rPr>
        <w:t xml:space="preserve">restricted water availability </w:t>
      </w:r>
      <w:r w:rsidRPr="00C15CD3">
        <w:rPr>
          <w:rFonts w:ascii="Times New Roman" w:eastAsia="Calibri" w:hAnsi="Times New Roman" w:cs="Times New Roman"/>
          <w:b/>
          <w:bCs/>
          <w:sz w:val="20"/>
          <w:szCs w:val="20"/>
          <w:lang w:val="en-US"/>
        </w:rPr>
        <w:t xml:space="preserve">on </w:t>
      </w:r>
      <w:proofErr w:type="spellStart"/>
      <w:r w:rsidRPr="00C15CD3">
        <w:rPr>
          <w:rFonts w:ascii="Times New Roman" w:eastAsia="Calibri" w:hAnsi="Times New Roman" w:cs="Times New Roman"/>
          <w:b/>
          <w:bCs/>
          <w:sz w:val="20"/>
          <w:szCs w:val="20"/>
          <w:lang w:val="en-US"/>
        </w:rPr>
        <w:t>abaxial</w:t>
      </w:r>
      <w:proofErr w:type="spellEnd"/>
      <w:r w:rsidRPr="00C15CD3">
        <w:rPr>
          <w:rFonts w:ascii="Times New Roman" w:eastAsia="Calibri" w:hAnsi="Times New Roman" w:cs="Times New Roman"/>
          <w:b/>
          <w:bCs/>
          <w:sz w:val="20"/>
          <w:szCs w:val="20"/>
          <w:lang w:val="en-US"/>
        </w:rPr>
        <w:t xml:space="preserve"> </w:t>
      </w:r>
      <w:proofErr w:type="spellStart"/>
      <w:r w:rsidRPr="00C15CD3">
        <w:rPr>
          <w:rFonts w:ascii="Times New Roman" w:eastAsia="Calibri" w:hAnsi="Times New Roman" w:cs="Times New Roman"/>
          <w:b/>
          <w:bCs/>
          <w:sz w:val="20"/>
          <w:szCs w:val="20"/>
          <w:lang w:val="en-US"/>
        </w:rPr>
        <w:t>stomatal</w:t>
      </w:r>
      <w:proofErr w:type="spellEnd"/>
      <w:r w:rsidRPr="00C15CD3">
        <w:rPr>
          <w:rFonts w:ascii="Times New Roman" w:eastAsia="Calibri" w:hAnsi="Times New Roman" w:cs="Times New Roman"/>
          <w:b/>
          <w:bCs/>
          <w:sz w:val="20"/>
          <w:szCs w:val="20"/>
          <w:lang w:val="en-US"/>
        </w:rPr>
        <w:t xml:space="preserve"> density.</w:t>
      </w:r>
      <w:r w:rsidR="00F563B8" w:rsidRPr="00C15CD3">
        <w:rPr>
          <w:rFonts w:ascii="Times New Roman" w:eastAsia="Calibri" w:hAnsi="Times New Roman" w:cs="Times New Roman"/>
          <w:b/>
          <w:bCs/>
          <w:sz w:val="20"/>
          <w:szCs w:val="20"/>
          <w:lang w:val="en-US"/>
        </w:rPr>
        <w:t xml:space="preserve"> </w:t>
      </w:r>
      <w:proofErr w:type="spellStart"/>
      <w:r w:rsidRPr="00C15CD3">
        <w:rPr>
          <w:rFonts w:ascii="Times New Roman" w:eastAsia="Calibri" w:hAnsi="Times New Roman" w:cs="Times New Roman"/>
          <w:bCs/>
          <w:sz w:val="20"/>
          <w:szCs w:val="20"/>
          <w:lang w:val="en-US"/>
        </w:rPr>
        <w:t>Stomatal</w:t>
      </w:r>
      <w:proofErr w:type="spellEnd"/>
      <w:r w:rsidRPr="00C15CD3">
        <w:rPr>
          <w:rFonts w:ascii="Times New Roman" w:eastAsia="Calibri" w:hAnsi="Times New Roman" w:cs="Times New Roman"/>
          <w:bCs/>
          <w:sz w:val="20"/>
          <w:szCs w:val="20"/>
          <w:lang w:val="en-US"/>
        </w:rPr>
        <w:t xml:space="preserve"> densities of </w:t>
      </w:r>
      <w:r w:rsidRPr="00C15CD3">
        <w:rPr>
          <w:rFonts w:ascii="Times New Roman" w:eastAsia="Calibri" w:hAnsi="Times New Roman" w:cs="Times New Roman"/>
          <w:sz w:val="20"/>
          <w:szCs w:val="20"/>
          <w:lang w:val="en-US"/>
        </w:rPr>
        <w:t xml:space="preserve">EPF family </w:t>
      </w:r>
      <w:r w:rsidRPr="00081626">
        <w:rPr>
          <w:rFonts w:ascii="Times New Roman" w:eastAsia="Calibri" w:hAnsi="Times New Roman" w:cs="Times New Roman"/>
          <w:sz w:val="20"/>
          <w:szCs w:val="20"/>
          <w:lang w:val="en-US"/>
        </w:rPr>
        <w:t xml:space="preserve">mutants and Col-0 control plants </w:t>
      </w:r>
      <w:r w:rsidRPr="00081626">
        <w:rPr>
          <w:rFonts w:ascii="Times New Roman" w:eastAsia="Calibri" w:hAnsi="Times New Roman" w:cs="Times New Roman"/>
          <w:bCs/>
          <w:sz w:val="20"/>
          <w:szCs w:val="20"/>
          <w:lang w:val="en-US"/>
        </w:rPr>
        <w:t xml:space="preserve">grown at 30% and 70% relative soil water content and at </w:t>
      </w:r>
      <w:r w:rsidRPr="00081626">
        <w:rPr>
          <w:rFonts w:ascii="Times New Roman" w:eastAsia="Calibri" w:hAnsi="Times New Roman" w:cs="Times New Roman"/>
          <w:sz w:val="20"/>
          <w:szCs w:val="20"/>
          <w:lang w:val="en-US"/>
        </w:rPr>
        <w:t xml:space="preserve">200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(white), 450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(grey) and 1000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(black) in 1000 ml plant pots </w:t>
      </w:r>
      <w:r w:rsidRPr="00081626">
        <w:rPr>
          <w:rFonts w:ascii="Times New Roman" w:eastAsia="Calibri" w:hAnsi="Times New Roman" w:cs="Times New Roman"/>
          <w:bCs/>
          <w:sz w:val="20"/>
          <w:szCs w:val="20"/>
          <w:lang w:val="en-US"/>
        </w:rPr>
        <w:t>(n=3-4)</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081626">
        <w:rPr>
          <w:rFonts w:ascii="Times New Roman" w:eastAsia="Calibri" w:hAnsi="Times New Roman" w:cs="Times New Roman"/>
          <w:sz w:val="20"/>
          <w:szCs w:val="20"/>
          <w:lang w:val="en-US"/>
        </w:rPr>
        <w:t xml:space="preserve">. </w:t>
      </w:r>
      <w:r w:rsidRPr="00081626">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Pr="00081626">
        <w:rPr>
          <w:rFonts w:ascii="Times New Roman" w:eastAsia="Calibri" w:hAnsi="Times New Roman" w:cs="Times New Roman"/>
          <w:bCs/>
          <w:sz w:val="20"/>
          <w:szCs w:val="20"/>
          <w:lang w:val="en-US"/>
        </w:rPr>
        <w:t>ppm</w:t>
      </w:r>
      <w:proofErr w:type="spellEnd"/>
      <w:r w:rsidRPr="00081626">
        <w:rPr>
          <w:rFonts w:ascii="Times New Roman" w:eastAsia="Calibri" w:hAnsi="Times New Roman" w:cs="Times New Roman"/>
          <w:bCs/>
          <w:sz w:val="20"/>
          <w:szCs w:val="20"/>
          <w:lang w:val="en-US"/>
        </w:rPr>
        <w:t xml:space="preserve"> CO</w:t>
      </w:r>
      <w:r w:rsidRPr="00081626">
        <w:rPr>
          <w:rFonts w:ascii="Times New Roman" w:eastAsia="Calibri" w:hAnsi="Times New Roman" w:cs="Times New Roman"/>
          <w:bCs/>
          <w:sz w:val="20"/>
          <w:szCs w:val="20"/>
          <w:vertAlign w:val="subscript"/>
          <w:lang w:val="en-US"/>
        </w:rPr>
        <w:t>2</w:t>
      </w:r>
      <w:r w:rsidRPr="00081626">
        <w:rPr>
          <w:rFonts w:ascii="Times New Roman" w:eastAsia="Calibri" w:hAnsi="Times New Roman" w:cs="Times New Roman"/>
          <w:bCs/>
          <w:sz w:val="20"/>
          <w:szCs w:val="20"/>
          <w:lang w:val="en-US"/>
        </w:rPr>
        <w:t>; b, the same genotype grown at 70% soil water content.</w:t>
      </w:r>
    </w:p>
    <w:p w:rsidR="00654711" w:rsidRPr="000B6D42" w:rsidRDefault="00654711" w:rsidP="00480790">
      <w:pPr>
        <w:spacing w:line="360" w:lineRule="auto"/>
        <w:rPr>
          <w:rFonts w:eastAsia="Calibri" w:cstheme="minorHAnsi"/>
          <w:bCs/>
          <w:lang w:val="en-US"/>
        </w:rPr>
      </w:pPr>
    </w:p>
    <w:p w:rsidR="00F563B8" w:rsidRPr="000B6D42" w:rsidRDefault="00F563B8" w:rsidP="00A83EC5">
      <w:pPr>
        <w:spacing w:line="360" w:lineRule="auto"/>
        <w:jc w:val="both"/>
        <w:rPr>
          <w:rFonts w:eastAsia="Calibri" w:cstheme="minorHAnsi"/>
          <w:bCs/>
          <w:lang w:val="en-US"/>
        </w:rPr>
      </w:pPr>
      <w:r w:rsidRPr="000B6D42">
        <w:rPr>
          <w:rFonts w:eastAsia="Calibri" w:cstheme="minorHAnsi"/>
          <w:b/>
          <w:bCs/>
        </w:rPr>
        <w:object w:dxaOrig="7202" w:dyaOrig="5390">
          <v:shape id="_x0000_i1028" type="#_x0000_t75" style="width:479.7pt;height:357.2pt" o:ole="">
            <v:imagedata r:id="rId18" o:title=""/>
          </v:shape>
          <o:OLEObject Type="Embed" ProgID="PowerPoint.Slide.12" ShapeID="_x0000_i1028" DrawAspect="Content" ObjectID="_1428944616" r:id="rId19"/>
        </w:object>
      </w:r>
      <w:r w:rsidRPr="000B6D42">
        <w:rPr>
          <w:rFonts w:eastAsia="Calibri" w:cstheme="minorHAnsi"/>
          <w:b/>
          <w:bCs/>
          <w:lang w:val="en-US"/>
        </w:rPr>
        <w:t xml:space="preserve"> </w:t>
      </w:r>
      <w:r w:rsidR="00513334" w:rsidRPr="00A83EC5">
        <w:rPr>
          <w:rFonts w:ascii="Times New Roman" w:eastAsia="Calibri" w:hAnsi="Times New Roman" w:cs="Times New Roman"/>
          <w:b/>
          <w:bCs/>
          <w:sz w:val="20"/>
          <w:szCs w:val="20"/>
          <w:lang w:val="en-US"/>
        </w:rPr>
        <w:t xml:space="preserve">Fig 3.8 </w:t>
      </w:r>
      <w:r w:rsidRPr="00A83EC5">
        <w:rPr>
          <w:rFonts w:ascii="Times New Roman" w:eastAsia="Calibri" w:hAnsi="Times New Roman" w:cs="Times New Roman"/>
          <w:b/>
          <w:bCs/>
          <w:sz w:val="20"/>
          <w:szCs w:val="20"/>
          <w:lang w:val="en-US"/>
        </w:rPr>
        <w:t xml:space="preserve">Effect of </w:t>
      </w:r>
      <w:r w:rsidR="00D20D36" w:rsidRPr="00A83EC5">
        <w:rPr>
          <w:rFonts w:ascii="Times New Roman" w:eastAsia="Calibri" w:hAnsi="Times New Roman" w:cs="Times New Roman"/>
          <w:b/>
          <w:bCs/>
          <w:sz w:val="20"/>
          <w:szCs w:val="20"/>
          <w:lang w:val="en-US"/>
        </w:rPr>
        <w:t>[CO</w:t>
      </w:r>
      <w:r w:rsidR="00D20D36" w:rsidRPr="00A83EC5">
        <w:rPr>
          <w:rFonts w:ascii="Times New Roman" w:eastAsia="Calibri" w:hAnsi="Times New Roman" w:cs="Times New Roman"/>
          <w:b/>
          <w:bCs/>
          <w:sz w:val="20"/>
          <w:szCs w:val="20"/>
          <w:vertAlign w:val="subscript"/>
          <w:lang w:val="en-US"/>
        </w:rPr>
        <w:t>2</w:t>
      </w:r>
      <w:r w:rsidR="00D20D36" w:rsidRPr="00A83EC5">
        <w:rPr>
          <w:rFonts w:ascii="Times New Roman" w:eastAsia="Calibri" w:hAnsi="Times New Roman" w:cs="Times New Roman"/>
          <w:b/>
          <w:bCs/>
          <w:sz w:val="20"/>
          <w:szCs w:val="20"/>
          <w:lang w:val="en-US"/>
        </w:rPr>
        <w:t xml:space="preserve">] and </w:t>
      </w:r>
      <w:r w:rsidRPr="00A83EC5">
        <w:rPr>
          <w:rFonts w:ascii="Times New Roman" w:eastAsia="Calibri" w:hAnsi="Times New Roman" w:cs="Times New Roman"/>
          <w:b/>
          <w:bCs/>
          <w:sz w:val="20"/>
          <w:szCs w:val="20"/>
          <w:lang w:val="en-US"/>
        </w:rPr>
        <w:t xml:space="preserve">restricted water availability on </w:t>
      </w:r>
      <w:proofErr w:type="spellStart"/>
      <w:r w:rsidRPr="00A83EC5">
        <w:rPr>
          <w:rFonts w:ascii="Times New Roman" w:eastAsia="Calibri" w:hAnsi="Times New Roman" w:cs="Times New Roman"/>
          <w:b/>
          <w:bCs/>
          <w:sz w:val="20"/>
          <w:szCs w:val="20"/>
          <w:lang w:val="en-US"/>
        </w:rPr>
        <w:t>adaxial</w:t>
      </w:r>
      <w:proofErr w:type="spellEnd"/>
      <w:r w:rsidRPr="00A83EC5">
        <w:rPr>
          <w:rFonts w:ascii="Times New Roman" w:eastAsia="Calibri" w:hAnsi="Times New Roman" w:cs="Times New Roman"/>
          <w:b/>
          <w:bCs/>
          <w:sz w:val="20"/>
          <w:szCs w:val="20"/>
          <w:lang w:val="en-US"/>
        </w:rPr>
        <w:t xml:space="preserve"> </w:t>
      </w:r>
      <w:proofErr w:type="spellStart"/>
      <w:r w:rsidRPr="00A83EC5">
        <w:rPr>
          <w:rFonts w:ascii="Times New Roman" w:eastAsia="Calibri" w:hAnsi="Times New Roman" w:cs="Times New Roman"/>
          <w:b/>
          <w:bCs/>
          <w:sz w:val="20"/>
          <w:szCs w:val="20"/>
          <w:lang w:val="en-US"/>
        </w:rPr>
        <w:t>stomatal</w:t>
      </w:r>
      <w:proofErr w:type="spellEnd"/>
      <w:r w:rsidRPr="00A83EC5">
        <w:rPr>
          <w:rFonts w:ascii="Times New Roman" w:eastAsia="Calibri" w:hAnsi="Times New Roman" w:cs="Times New Roman"/>
          <w:b/>
          <w:bCs/>
          <w:sz w:val="20"/>
          <w:szCs w:val="20"/>
          <w:lang w:val="en-US"/>
        </w:rPr>
        <w:t xml:space="preserve"> </w:t>
      </w:r>
      <w:proofErr w:type="spellStart"/>
      <w:r w:rsidRPr="00A83EC5">
        <w:rPr>
          <w:rFonts w:ascii="Times New Roman" w:eastAsia="Calibri" w:hAnsi="Times New Roman" w:cs="Times New Roman"/>
          <w:b/>
          <w:bCs/>
          <w:sz w:val="20"/>
          <w:szCs w:val="20"/>
          <w:lang w:val="en-US"/>
        </w:rPr>
        <w:t>density.</w:t>
      </w:r>
      <w:r w:rsidRPr="00A83EC5">
        <w:rPr>
          <w:rFonts w:ascii="Times New Roman" w:eastAsia="Calibri" w:hAnsi="Times New Roman" w:cs="Times New Roman"/>
          <w:bCs/>
          <w:sz w:val="20"/>
          <w:szCs w:val="20"/>
          <w:lang w:val="en-US"/>
        </w:rPr>
        <w:t>Stomatal</w:t>
      </w:r>
      <w:proofErr w:type="spellEnd"/>
      <w:r w:rsidRPr="00A83EC5">
        <w:rPr>
          <w:rFonts w:ascii="Times New Roman" w:eastAsia="Calibri" w:hAnsi="Times New Roman" w:cs="Times New Roman"/>
          <w:bCs/>
          <w:sz w:val="20"/>
          <w:szCs w:val="20"/>
          <w:lang w:val="en-US"/>
        </w:rPr>
        <w:t xml:space="preserve"> densities of </w:t>
      </w:r>
      <w:r w:rsidRPr="00A83EC5">
        <w:rPr>
          <w:rFonts w:ascii="Times New Roman" w:eastAsia="Calibri" w:hAnsi="Times New Roman" w:cs="Times New Roman"/>
          <w:sz w:val="20"/>
          <w:szCs w:val="20"/>
          <w:lang w:val="en-US"/>
        </w:rPr>
        <w:t xml:space="preserve">EPF family mutants and Col-0 control plants </w:t>
      </w:r>
      <w:r w:rsidRPr="00A83EC5">
        <w:rPr>
          <w:rFonts w:ascii="Times New Roman" w:eastAsia="Calibri" w:hAnsi="Times New Roman" w:cs="Times New Roman"/>
          <w:bCs/>
          <w:sz w:val="20"/>
          <w:szCs w:val="20"/>
          <w:lang w:val="en-US"/>
        </w:rPr>
        <w:t xml:space="preserve">grown at 30% and 70% relative soil water content and at </w:t>
      </w:r>
      <w:r w:rsidRPr="00A83EC5">
        <w:rPr>
          <w:rFonts w:ascii="Times New Roman" w:eastAsia="Calibri" w:hAnsi="Times New Roman" w:cs="Times New Roman"/>
          <w:sz w:val="20"/>
          <w:szCs w:val="20"/>
          <w:lang w:val="en-US"/>
        </w:rPr>
        <w:t xml:space="preserve">200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(white), 450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(grey) and 1000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(black) in 1000 ml plant pots </w:t>
      </w:r>
      <w:r w:rsidRPr="00A83EC5">
        <w:rPr>
          <w:rFonts w:ascii="Times New Roman" w:eastAsia="Calibri" w:hAnsi="Times New Roman" w:cs="Times New Roman"/>
          <w:bCs/>
          <w:sz w:val="20"/>
          <w:szCs w:val="20"/>
          <w:lang w:val="en-US"/>
        </w:rPr>
        <w:t>(n=3-4)</w:t>
      </w:r>
      <w:r w:rsid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081626">
        <w:rPr>
          <w:rFonts w:ascii="Times New Roman" w:eastAsia="Calibri" w:hAnsi="Times New Roman" w:cs="Times New Roman"/>
          <w:sz w:val="20"/>
          <w:szCs w:val="20"/>
          <w:lang w:val="en-US"/>
        </w:rPr>
        <w:t xml:space="preserve">. </w:t>
      </w:r>
      <w:r w:rsidRPr="00081626">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Pr="00081626">
        <w:rPr>
          <w:rFonts w:ascii="Times New Roman" w:eastAsia="Calibri" w:hAnsi="Times New Roman" w:cs="Times New Roman"/>
          <w:bCs/>
          <w:sz w:val="20"/>
          <w:szCs w:val="20"/>
          <w:lang w:val="en-US"/>
        </w:rPr>
        <w:t>ppm</w:t>
      </w:r>
      <w:proofErr w:type="spellEnd"/>
      <w:r w:rsidRPr="00081626">
        <w:rPr>
          <w:rFonts w:ascii="Times New Roman" w:eastAsia="Calibri" w:hAnsi="Times New Roman" w:cs="Times New Roman"/>
          <w:bCs/>
          <w:sz w:val="20"/>
          <w:szCs w:val="20"/>
          <w:lang w:val="en-US"/>
        </w:rPr>
        <w:t xml:space="preserve"> CO</w:t>
      </w:r>
      <w:r w:rsidRPr="00081626">
        <w:rPr>
          <w:rFonts w:ascii="Times New Roman" w:eastAsia="Calibri" w:hAnsi="Times New Roman" w:cs="Times New Roman"/>
          <w:bCs/>
          <w:sz w:val="20"/>
          <w:szCs w:val="20"/>
          <w:vertAlign w:val="subscript"/>
          <w:lang w:val="en-US"/>
        </w:rPr>
        <w:t>2</w:t>
      </w:r>
      <w:r w:rsidRPr="00081626">
        <w:rPr>
          <w:rFonts w:ascii="Times New Roman" w:eastAsia="Calibri" w:hAnsi="Times New Roman" w:cs="Times New Roman"/>
          <w:bCs/>
          <w:sz w:val="20"/>
          <w:szCs w:val="20"/>
          <w:lang w:val="en-US"/>
        </w:rPr>
        <w:t>; b, the same genotype grown at 70% soil water content.</w:t>
      </w:r>
    </w:p>
    <w:p w:rsidR="00A83EC5" w:rsidRDefault="00A83EC5" w:rsidP="00480790">
      <w:pPr>
        <w:spacing w:line="360" w:lineRule="auto"/>
        <w:rPr>
          <w:rFonts w:cstheme="minorHAnsi"/>
        </w:rPr>
      </w:pPr>
    </w:p>
    <w:p w:rsidR="003E5C02" w:rsidRPr="000B6D42" w:rsidRDefault="00F563B8" w:rsidP="00A83EC5">
      <w:pPr>
        <w:spacing w:line="360" w:lineRule="auto"/>
        <w:jc w:val="both"/>
        <w:rPr>
          <w:rFonts w:cstheme="minorHAnsi"/>
        </w:rPr>
      </w:pPr>
      <w:r w:rsidRPr="000B6D42">
        <w:rPr>
          <w:rFonts w:cstheme="minorHAnsi"/>
        </w:rPr>
        <w:t xml:space="preserve">All three </w:t>
      </w:r>
      <w:r w:rsidR="00933A84" w:rsidRPr="000B6D42">
        <w:rPr>
          <w:rFonts w:cstheme="minorHAnsi"/>
        </w:rPr>
        <w:t xml:space="preserve">plant </w:t>
      </w:r>
      <w:r w:rsidRPr="000B6D42">
        <w:rPr>
          <w:rFonts w:cstheme="minorHAnsi"/>
        </w:rPr>
        <w:t xml:space="preserve">genotypes showed a significant reduction in mean </w:t>
      </w:r>
      <w:proofErr w:type="spellStart"/>
      <w:r w:rsidRPr="000B6D42">
        <w:rPr>
          <w:rFonts w:cstheme="minorHAnsi"/>
        </w:rPr>
        <w:t>stomatal</w:t>
      </w:r>
      <w:proofErr w:type="spellEnd"/>
      <w:r w:rsidRPr="000B6D42">
        <w:rPr>
          <w:rFonts w:cstheme="minorHAnsi"/>
        </w:rPr>
        <w:t xml:space="preserve"> size following growth under drought conditions at 200ppm CO</w:t>
      </w:r>
      <w:r w:rsidRPr="000B6D42">
        <w:rPr>
          <w:rFonts w:cstheme="minorHAnsi"/>
          <w:vertAlign w:val="subscript"/>
        </w:rPr>
        <w:t>2</w:t>
      </w:r>
      <w:r w:rsidRPr="000B6D42">
        <w:rPr>
          <w:rFonts w:cstheme="minorHAnsi"/>
        </w:rPr>
        <w:t>and 450ppm CO</w:t>
      </w:r>
      <w:r w:rsidRPr="000B6D42">
        <w:rPr>
          <w:rFonts w:cstheme="minorHAnsi"/>
          <w:vertAlign w:val="subscript"/>
        </w:rPr>
        <w:t>2</w:t>
      </w:r>
      <w:r w:rsidRPr="000B6D42">
        <w:rPr>
          <w:rFonts w:cstheme="minorHAnsi"/>
        </w:rPr>
        <w:t xml:space="preserve"> but not at 1000ppm CO</w:t>
      </w:r>
      <w:r w:rsidRPr="000B6D42">
        <w:rPr>
          <w:rFonts w:cstheme="minorHAnsi"/>
          <w:vertAlign w:val="subscript"/>
        </w:rPr>
        <w:t>2</w:t>
      </w:r>
      <w:r w:rsidRPr="000B6D42">
        <w:rPr>
          <w:rFonts w:cstheme="minorHAnsi"/>
        </w:rPr>
        <w:t xml:space="preserve"> (</w:t>
      </w:r>
      <w:r w:rsidR="00A74314">
        <w:rPr>
          <w:rFonts w:cstheme="minorHAnsi"/>
        </w:rPr>
        <w:t>Fig</w:t>
      </w:r>
      <w:r w:rsidR="00272C04" w:rsidRPr="000B6D42">
        <w:rPr>
          <w:rFonts w:cstheme="minorHAnsi"/>
        </w:rPr>
        <w:t xml:space="preserve"> </w:t>
      </w:r>
      <w:r w:rsidR="00554B2D" w:rsidRPr="000B6D42">
        <w:rPr>
          <w:rFonts w:cstheme="minorHAnsi"/>
        </w:rPr>
        <w:t>3.9</w:t>
      </w:r>
      <w:r w:rsidR="00FE5561">
        <w:rPr>
          <w:rFonts w:cstheme="minorHAnsi"/>
        </w:rPr>
        <w:t>; p&lt;0.001</w:t>
      </w:r>
      <w:r w:rsidRPr="000B6D42">
        <w:rPr>
          <w:rFonts w:cstheme="minorHAnsi"/>
        </w:rPr>
        <w:t xml:space="preserve">). </w:t>
      </w:r>
      <w:r w:rsidR="009924B9" w:rsidRPr="000B6D42">
        <w:rPr>
          <w:rFonts w:cstheme="minorHAnsi"/>
        </w:rPr>
        <w:t xml:space="preserve">Statistical analyses showed that despite independent significant effects of water availability and genotype on </w:t>
      </w:r>
      <w:r w:rsidR="009924B9" w:rsidRPr="000B6D42">
        <w:rPr>
          <w:rFonts w:cstheme="minorHAnsi"/>
          <w:i/>
        </w:rPr>
        <w:t>S</w:t>
      </w:r>
      <w:r w:rsidR="009924B9" w:rsidRPr="000B6D42">
        <w:rPr>
          <w:rFonts w:cstheme="minorHAnsi"/>
        </w:rPr>
        <w:t xml:space="preserve">, there was no significant interaction between water availability and genotype on </w:t>
      </w:r>
      <w:r w:rsidR="009924B9" w:rsidRPr="000B6D42">
        <w:rPr>
          <w:rFonts w:cstheme="minorHAnsi"/>
          <w:i/>
        </w:rPr>
        <w:t>S</w:t>
      </w:r>
      <w:r w:rsidR="009924B9" w:rsidRPr="000B6D42">
        <w:rPr>
          <w:rFonts w:cstheme="minorHAnsi"/>
        </w:rPr>
        <w:t xml:space="preserve"> (</w:t>
      </w:r>
      <w:r w:rsidR="00FE5561">
        <w:rPr>
          <w:rFonts w:cstheme="minorHAnsi"/>
        </w:rPr>
        <w:t xml:space="preserve">p=0.9; </w:t>
      </w:r>
      <w:r w:rsidR="009D0988">
        <w:rPr>
          <w:rFonts w:cstheme="minorHAnsi"/>
        </w:rPr>
        <w:t>Table</w:t>
      </w:r>
      <w:r w:rsidR="009924B9" w:rsidRPr="000B6D42">
        <w:rPr>
          <w:rFonts w:cstheme="minorHAnsi"/>
        </w:rPr>
        <w:t xml:space="preserve"> </w:t>
      </w:r>
      <w:r w:rsidR="00554B2D" w:rsidRPr="000B6D42">
        <w:rPr>
          <w:rFonts w:cstheme="minorHAnsi"/>
        </w:rPr>
        <w:t>3.1</w:t>
      </w:r>
      <w:r w:rsidR="009924B9" w:rsidRPr="000B6D42">
        <w:rPr>
          <w:rFonts w:cstheme="minorHAnsi"/>
        </w:rPr>
        <w:t xml:space="preserve">). </w:t>
      </w:r>
      <w:r w:rsidRPr="000B6D42">
        <w:rPr>
          <w:rFonts w:cstheme="minorHAnsi"/>
        </w:rPr>
        <w:t xml:space="preserve">Thus, the inverse correlation between </w:t>
      </w:r>
      <w:proofErr w:type="spellStart"/>
      <w:r w:rsidRPr="000B6D42">
        <w:rPr>
          <w:rFonts w:cstheme="minorHAnsi"/>
        </w:rPr>
        <w:t>stomatal</w:t>
      </w:r>
      <w:proofErr w:type="spellEnd"/>
      <w:r w:rsidRPr="000B6D42">
        <w:rPr>
          <w:rFonts w:cstheme="minorHAnsi"/>
        </w:rPr>
        <w:t xml:space="preserve"> density and </w:t>
      </w:r>
      <w:proofErr w:type="spellStart"/>
      <w:r w:rsidRPr="000B6D42">
        <w:rPr>
          <w:rFonts w:cstheme="minorHAnsi"/>
        </w:rPr>
        <w:t>stomatal</w:t>
      </w:r>
      <w:proofErr w:type="spellEnd"/>
      <w:r w:rsidRPr="000B6D42">
        <w:rPr>
          <w:rFonts w:cstheme="minorHAnsi"/>
        </w:rPr>
        <w:t xml:space="preserve"> size observed previously appeared to be modulated by water availability but remained consistent across the genotypes within those conditions (</w:t>
      </w:r>
      <w:r w:rsidR="00A74314">
        <w:rPr>
          <w:rFonts w:cstheme="minorHAnsi"/>
        </w:rPr>
        <w:t>Fig</w:t>
      </w:r>
      <w:r w:rsidR="00272C04" w:rsidRPr="000B6D42">
        <w:rPr>
          <w:rFonts w:cstheme="minorHAnsi"/>
        </w:rPr>
        <w:t xml:space="preserve"> </w:t>
      </w:r>
      <w:r w:rsidR="00554B2D" w:rsidRPr="000B6D42">
        <w:rPr>
          <w:rFonts w:cstheme="minorHAnsi"/>
        </w:rPr>
        <w:t>3.10</w:t>
      </w:r>
      <w:r w:rsidRPr="000B6D42">
        <w:rPr>
          <w:rFonts w:cstheme="minorHAnsi"/>
        </w:rPr>
        <w:t>).</w:t>
      </w:r>
      <w:r w:rsidR="009924B9" w:rsidRPr="000B6D42">
        <w:rPr>
          <w:rFonts w:cstheme="minorHAnsi"/>
        </w:rPr>
        <w:t xml:space="preserve"> </w:t>
      </w:r>
      <w:r w:rsidR="00E162D3" w:rsidRPr="000B6D42">
        <w:rPr>
          <w:rFonts w:cstheme="minorHAnsi"/>
        </w:rPr>
        <w:t>When</w:t>
      </w:r>
      <w:r w:rsidRPr="000B6D42">
        <w:rPr>
          <w:rFonts w:cstheme="minorHAnsi"/>
        </w:rPr>
        <w:t xml:space="preserve"> plants were grown under </w:t>
      </w:r>
      <w:r w:rsidR="00E162D3" w:rsidRPr="000B6D42">
        <w:rPr>
          <w:rFonts w:cstheme="minorHAnsi"/>
        </w:rPr>
        <w:t xml:space="preserve">this </w:t>
      </w:r>
      <w:r w:rsidRPr="000B6D42">
        <w:rPr>
          <w:rFonts w:cstheme="minorHAnsi"/>
        </w:rPr>
        <w:t>water restriction</w:t>
      </w:r>
      <w:r w:rsidR="00E162D3" w:rsidRPr="000B6D42">
        <w:rPr>
          <w:rFonts w:cstheme="minorHAnsi"/>
        </w:rPr>
        <w:t xml:space="preserve"> regime</w:t>
      </w:r>
      <w:r w:rsidRPr="000B6D42">
        <w:rPr>
          <w:rFonts w:cstheme="minorHAnsi"/>
        </w:rPr>
        <w:t xml:space="preserve">, total </w:t>
      </w:r>
      <w:proofErr w:type="spellStart"/>
      <w:r w:rsidRPr="000B6D42">
        <w:rPr>
          <w:rFonts w:cstheme="minorHAnsi"/>
        </w:rPr>
        <w:t>stomatal</w:t>
      </w:r>
      <w:proofErr w:type="spellEnd"/>
      <w:r w:rsidRPr="000B6D42">
        <w:rPr>
          <w:rFonts w:cstheme="minorHAnsi"/>
        </w:rPr>
        <w:t xml:space="preserve"> aperture area appeared to be reduced by changes in </w:t>
      </w:r>
      <w:r w:rsidRPr="000B6D42">
        <w:rPr>
          <w:rFonts w:cstheme="minorHAnsi"/>
          <w:i/>
        </w:rPr>
        <w:t>S</w:t>
      </w:r>
      <w:r w:rsidRPr="000B6D42">
        <w:rPr>
          <w:rFonts w:cstheme="minorHAnsi"/>
        </w:rPr>
        <w:t xml:space="preserve"> rather than reductions in </w:t>
      </w:r>
      <w:r w:rsidR="00E162D3" w:rsidRPr="000B6D42">
        <w:rPr>
          <w:rFonts w:cstheme="minorHAnsi"/>
          <w:i/>
        </w:rPr>
        <w:t>D</w:t>
      </w:r>
      <w:r w:rsidR="00564712" w:rsidRPr="000B6D42">
        <w:rPr>
          <w:rFonts w:cstheme="minorHAnsi"/>
        </w:rPr>
        <w:t xml:space="preserve"> (although it is important to note that a</w:t>
      </w:r>
      <w:r w:rsidR="00EA530D">
        <w:rPr>
          <w:rFonts w:cstheme="minorHAnsi"/>
        </w:rPr>
        <w:t xml:space="preserve"> more extensive</w:t>
      </w:r>
      <w:r w:rsidR="00564712" w:rsidRPr="000B6D42">
        <w:rPr>
          <w:rFonts w:cstheme="minorHAnsi"/>
        </w:rPr>
        <w:t xml:space="preserve"> study has determined that </w:t>
      </w:r>
      <w:r w:rsidR="00564712" w:rsidRPr="000B6D42">
        <w:rPr>
          <w:rFonts w:cstheme="minorHAnsi"/>
          <w:i/>
        </w:rPr>
        <w:t xml:space="preserve">D </w:t>
      </w:r>
      <w:r w:rsidR="00564712" w:rsidRPr="000B6D42">
        <w:rPr>
          <w:rFonts w:cstheme="minorHAnsi"/>
        </w:rPr>
        <w:t xml:space="preserve">is reduced in Col-0 when grown in drought </w:t>
      </w:r>
      <w:r w:rsidR="00564712" w:rsidRPr="000B6D42">
        <w:rPr>
          <w:rFonts w:cstheme="minorHAnsi"/>
        </w:rPr>
        <w:lastRenderedPageBreak/>
        <w:t>conditions (Woodward et al.</w:t>
      </w:r>
      <w:r w:rsidR="00171E37">
        <w:rPr>
          <w:rFonts w:cstheme="minorHAnsi"/>
        </w:rPr>
        <w:t>,</w:t>
      </w:r>
      <w:r w:rsidR="00FE5561">
        <w:rPr>
          <w:rFonts w:cstheme="minorHAnsi"/>
        </w:rPr>
        <w:t xml:space="preserve"> 2002</w:t>
      </w:r>
      <w:r w:rsidR="00564712" w:rsidRPr="000B6D42">
        <w:rPr>
          <w:rFonts w:cstheme="minorHAnsi"/>
        </w:rPr>
        <w:t>)</w:t>
      </w:r>
      <w:r w:rsidR="00E162D3" w:rsidRPr="000B6D42">
        <w:rPr>
          <w:rFonts w:cstheme="minorHAnsi"/>
        </w:rPr>
        <w:t xml:space="preserve">. </w:t>
      </w:r>
      <w:r w:rsidRPr="000B6D42">
        <w:rPr>
          <w:rFonts w:cstheme="minorHAnsi"/>
        </w:rPr>
        <w:t xml:space="preserve"> </w:t>
      </w:r>
      <w:r w:rsidR="007109DB" w:rsidRPr="000B6D42">
        <w:rPr>
          <w:rFonts w:cstheme="minorHAnsi"/>
        </w:rPr>
        <w:t xml:space="preserve">Surprisingly, a significant reduction in </w:t>
      </w:r>
      <w:r w:rsidR="007109DB" w:rsidRPr="000B6D42">
        <w:rPr>
          <w:rFonts w:cstheme="minorHAnsi"/>
          <w:i/>
        </w:rPr>
        <w:t>S</w:t>
      </w:r>
      <w:r w:rsidR="007109DB" w:rsidRPr="000B6D42">
        <w:rPr>
          <w:rFonts w:cstheme="minorHAnsi"/>
        </w:rPr>
        <w:t xml:space="preserve"> was also noted for well watered Col-0 and </w:t>
      </w:r>
      <w:r w:rsidR="007109DB" w:rsidRPr="000B6D42">
        <w:rPr>
          <w:rFonts w:cstheme="minorHAnsi"/>
          <w:i/>
        </w:rPr>
        <w:t>epf1epf2</w:t>
      </w:r>
      <w:r w:rsidR="007109DB" w:rsidRPr="000B6D42">
        <w:rPr>
          <w:rFonts w:cstheme="minorHAnsi"/>
        </w:rPr>
        <w:t xml:space="preserve"> plants grown at 1000 </w:t>
      </w:r>
      <w:proofErr w:type="spellStart"/>
      <w:r w:rsidR="007109DB" w:rsidRPr="000B6D42">
        <w:rPr>
          <w:rFonts w:cstheme="minorHAnsi"/>
        </w:rPr>
        <w:t>ppm</w:t>
      </w:r>
      <w:proofErr w:type="spellEnd"/>
      <w:r w:rsidR="007109DB"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7109DB" w:rsidRPr="000B6D42">
        <w:rPr>
          <w:rFonts w:cstheme="minorHAnsi"/>
        </w:rPr>
        <w:t>. Although these results conflict with some previously published data (</w:t>
      </w:r>
      <w:r w:rsidR="00171E37">
        <w:rPr>
          <w:rFonts w:cstheme="minorHAnsi"/>
        </w:rPr>
        <w:t>L</w:t>
      </w:r>
      <w:r w:rsidR="007109DB" w:rsidRPr="000B6D42">
        <w:rPr>
          <w:rFonts w:cstheme="minorHAnsi"/>
        </w:rPr>
        <w:t>omax</w:t>
      </w:r>
      <w:r w:rsidR="00FE1748" w:rsidRPr="000B6D42">
        <w:rPr>
          <w:rFonts w:cstheme="minorHAnsi"/>
        </w:rPr>
        <w:t xml:space="preserve"> et al.</w:t>
      </w:r>
      <w:r w:rsidR="00171E37">
        <w:rPr>
          <w:rFonts w:cstheme="minorHAnsi"/>
        </w:rPr>
        <w:t>,</w:t>
      </w:r>
      <w:r w:rsidR="00FE1748" w:rsidRPr="000B6D42">
        <w:rPr>
          <w:rFonts w:cstheme="minorHAnsi"/>
        </w:rPr>
        <w:t xml:space="preserve"> 2009</w:t>
      </w:r>
      <w:r w:rsidR="007109DB" w:rsidRPr="000B6D42">
        <w:rPr>
          <w:rFonts w:cstheme="minorHAnsi"/>
        </w:rPr>
        <w:t xml:space="preserve">), </w:t>
      </w:r>
      <w:r w:rsidR="00FE1748" w:rsidRPr="000B6D42">
        <w:rPr>
          <w:rFonts w:cstheme="minorHAnsi"/>
        </w:rPr>
        <w:t>other</w:t>
      </w:r>
      <w:r w:rsidR="007109DB" w:rsidRPr="000B6D42">
        <w:rPr>
          <w:rFonts w:cstheme="minorHAnsi"/>
        </w:rPr>
        <w:t xml:space="preserve"> experiments with </w:t>
      </w:r>
      <w:r w:rsidR="007109DB" w:rsidRPr="000B6D42">
        <w:rPr>
          <w:rFonts w:cstheme="minorHAnsi"/>
          <w:i/>
        </w:rPr>
        <w:t>Arabidopsis</w:t>
      </w:r>
      <w:r w:rsidR="007109DB" w:rsidRPr="000B6D42">
        <w:rPr>
          <w:rFonts w:cstheme="minorHAnsi"/>
        </w:rPr>
        <w:t xml:space="preserve"> have shown a decrease in guard cell length </w:t>
      </w:r>
      <w:r w:rsidR="00564712" w:rsidRPr="000B6D42">
        <w:rPr>
          <w:rFonts w:cstheme="minorHAnsi"/>
        </w:rPr>
        <w:t>associated with</w:t>
      </w:r>
      <w:r w:rsidR="007109DB" w:rsidRPr="000B6D42">
        <w:rPr>
          <w:rFonts w:cstheme="minorHAnsi"/>
        </w:rPr>
        <w:t xml:space="preserve"> elevated </w:t>
      </w:r>
      <w:r w:rsidR="00947799" w:rsidRPr="000B6D42">
        <w:rPr>
          <w:rFonts w:cstheme="minorHAnsi"/>
        </w:rPr>
        <w:t>CO</w:t>
      </w:r>
      <w:r w:rsidR="00947799" w:rsidRPr="000B6D42">
        <w:rPr>
          <w:rFonts w:cstheme="minorHAnsi"/>
          <w:vertAlign w:val="subscript"/>
        </w:rPr>
        <w:t>2</w:t>
      </w:r>
      <w:r w:rsidR="007109DB" w:rsidRPr="000B6D42">
        <w:rPr>
          <w:rFonts w:cstheme="minorHAnsi"/>
        </w:rPr>
        <w:t xml:space="preserve"> (Lake and Wade</w:t>
      </w:r>
      <w:r w:rsidR="00387DF5">
        <w:rPr>
          <w:rFonts w:cstheme="minorHAnsi"/>
        </w:rPr>
        <w:t>,</w:t>
      </w:r>
      <w:r w:rsidR="007109DB" w:rsidRPr="000B6D42">
        <w:rPr>
          <w:rFonts w:cstheme="minorHAnsi"/>
        </w:rPr>
        <w:t xml:space="preserve"> 2002)</w:t>
      </w:r>
      <w:r w:rsidR="00FE1748" w:rsidRPr="000B6D42">
        <w:rPr>
          <w:rFonts w:cstheme="minorHAnsi"/>
        </w:rPr>
        <w:t>.</w:t>
      </w:r>
      <w:r w:rsidR="007109DB" w:rsidRPr="000B6D42">
        <w:rPr>
          <w:rFonts w:cstheme="minorHAnsi"/>
        </w:rPr>
        <w:t xml:space="preserve"> Given that no similar significant differences were observed in the </w:t>
      </w:r>
      <w:r w:rsidR="00244DC3" w:rsidRPr="000B6D42">
        <w:rPr>
          <w:rFonts w:cstheme="minorHAnsi"/>
        </w:rPr>
        <w:t>experiment carried out in smaller pots or for plants grown at 30% SWS, further studies need to be carried out in order to determine whether an elevation of CO</w:t>
      </w:r>
      <w:r w:rsidR="00244DC3" w:rsidRPr="000B6D42">
        <w:rPr>
          <w:rFonts w:cstheme="minorHAnsi"/>
          <w:vertAlign w:val="subscript"/>
        </w:rPr>
        <w:t>2</w:t>
      </w:r>
      <w:r w:rsidR="00244DC3" w:rsidRPr="000B6D42">
        <w:rPr>
          <w:rFonts w:cstheme="minorHAnsi"/>
        </w:rPr>
        <w:t xml:space="preserve"> is accompanied by a genuine reduction in </w:t>
      </w:r>
      <w:r w:rsidR="00244DC3" w:rsidRPr="000B6D42">
        <w:rPr>
          <w:rFonts w:cstheme="minorHAnsi"/>
          <w:i/>
        </w:rPr>
        <w:t>S</w:t>
      </w:r>
      <w:r w:rsidR="00244DC3" w:rsidRPr="000B6D42">
        <w:rPr>
          <w:rFonts w:cstheme="minorHAnsi"/>
        </w:rPr>
        <w:t>.</w:t>
      </w:r>
    </w:p>
    <w:p w:rsidR="00272C04" w:rsidRPr="000B6D42" w:rsidRDefault="00272C04" w:rsidP="00A83EC5">
      <w:pPr>
        <w:spacing w:line="360" w:lineRule="auto"/>
        <w:jc w:val="both"/>
        <w:rPr>
          <w:rFonts w:eastAsia="Calibri" w:cstheme="minorHAnsi"/>
          <w:b/>
          <w:bCs/>
        </w:rPr>
      </w:pPr>
      <w:r w:rsidRPr="000B6D42">
        <w:rPr>
          <w:rFonts w:eastAsia="Calibri" w:cstheme="minorHAnsi"/>
          <w:b/>
          <w:bCs/>
        </w:rPr>
        <w:object w:dxaOrig="7202" w:dyaOrig="5390">
          <v:shape id="_x0000_i1029" type="#_x0000_t75" style="width:483.45pt;height:362.8pt" o:ole="">
            <v:imagedata r:id="rId20" o:title=""/>
          </v:shape>
          <o:OLEObject Type="Embed" ProgID="PowerPoint.Slide.12" ShapeID="_x0000_i1029" DrawAspect="Content" ObjectID="_1428944617" r:id="rId21"/>
        </w:object>
      </w:r>
      <w:r w:rsidR="00513334" w:rsidRPr="00A83EC5">
        <w:rPr>
          <w:rFonts w:ascii="Times New Roman" w:eastAsia="Calibri" w:hAnsi="Times New Roman" w:cs="Times New Roman"/>
          <w:b/>
          <w:bCs/>
          <w:sz w:val="20"/>
          <w:szCs w:val="20"/>
        </w:rPr>
        <w:t>Fig 3.9</w:t>
      </w:r>
      <w:r w:rsidRPr="00A83EC5">
        <w:rPr>
          <w:rFonts w:ascii="Times New Roman" w:eastAsia="Calibri" w:hAnsi="Times New Roman" w:cs="Times New Roman"/>
          <w:b/>
          <w:bCs/>
          <w:sz w:val="20"/>
          <w:szCs w:val="20"/>
          <w:lang w:val="en-US"/>
        </w:rPr>
        <w:t xml:space="preserve"> Restricted water availability reduces mean </w:t>
      </w:r>
      <w:proofErr w:type="spellStart"/>
      <w:r w:rsidRPr="00A83EC5">
        <w:rPr>
          <w:rFonts w:ascii="Times New Roman" w:eastAsia="Calibri" w:hAnsi="Times New Roman" w:cs="Times New Roman"/>
          <w:b/>
          <w:bCs/>
          <w:sz w:val="20"/>
          <w:szCs w:val="20"/>
          <w:lang w:val="en-US"/>
        </w:rPr>
        <w:t>stomatal</w:t>
      </w:r>
      <w:proofErr w:type="spellEnd"/>
      <w:r w:rsidRPr="00A83EC5">
        <w:rPr>
          <w:rFonts w:ascii="Times New Roman" w:eastAsia="Calibri" w:hAnsi="Times New Roman" w:cs="Times New Roman"/>
          <w:b/>
          <w:bCs/>
          <w:sz w:val="20"/>
          <w:szCs w:val="20"/>
          <w:lang w:val="en-US"/>
        </w:rPr>
        <w:t xml:space="preserve"> size </w:t>
      </w:r>
      <w:r w:rsidRPr="00A83EC5">
        <w:rPr>
          <w:rFonts w:ascii="Times New Roman" w:eastAsia="Calibri" w:hAnsi="Times New Roman" w:cs="Times New Roman"/>
          <w:b/>
          <w:sz w:val="20"/>
          <w:szCs w:val="20"/>
          <w:lang w:val="en-US"/>
        </w:rPr>
        <w:t xml:space="preserve">at 450 </w:t>
      </w:r>
      <w:proofErr w:type="spellStart"/>
      <w:r w:rsidRPr="00A83EC5">
        <w:rPr>
          <w:rFonts w:ascii="Times New Roman" w:eastAsia="Calibri" w:hAnsi="Times New Roman" w:cs="Times New Roman"/>
          <w:b/>
          <w:sz w:val="20"/>
          <w:szCs w:val="20"/>
          <w:lang w:val="en-US"/>
        </w:rPr>
        <w:t>ppm</w:t>
      </w:r>
      <w:proofErr w:type="spellEnd"/>
      <w:r w:rsidRPr="00A83EC5">
        <w:rPr>
          <w:rFonts w:ascii="Times New Roman" w:eastAsia="Calibri" w:hAnsi="Times New Roman" w:cs="Times New Roman"/>
          <w:b/>
          <w:sz w:val="20"/>
          <w:szCs w:val="20"/>
          <w:lang w:val="en-US"/>
        </w:rPr>
        <w:t xml:space="preserve"> CO</w:t>
      </w:r>
      <w:r w:rsidRPr="00A83EC5">
        <w:rPr>
          <w:rFonts w:ascii="Times New Roman" w:eastAsia="Calibri" w:hAnsi="Times New Roman" w:cs="Times New Roman"/>
          <w:b/>
          <w:sz w:val="20"/>
          <w:szCs w:val="20"/>
          <w:vertAlign w:val="subscript"/>
          <w:lang w:val="en-US"/>
        </w:rPr>
        <w:t xml:space="preserve">2 </w:t>
      </w:r>
      <w:r w:rsidRPr="00A83EC5">
        <w:rPr>
          <w:rFonts w:ascii="Times New Roman" w:eastAsia="Calibri" w:hAnsi="Times New Roman" w:cs="Times New Roman"/>
          <w:b/>
          <w:sz w:val="20"/>
          <w:szCs w:val="20"/>
          <w:lang w:val="en-US"/>
        </w:rPr>
        <w:t xml:space="preserve">and 200 </w:t>
      </w:r>
      <w:proofErr w:type="spellStart"/>
      <w:r w:rsidRPr="00A83EC5">
        <w:rPr>
          <w:rFonts w:ascii="Times New Roman" w:eastAsia="Calibri" w:hAnsi="Times New Roman" w:cs="Times New Roman"/>
          <w:b/>
          <w:sz w:val="20"/>
          <w:szCs w:val="20"/>
          <w:lang w:val="en-US"/>
        </w:rPr>
        <w:t>ppm</w:t>
      </w:r>
      <w:proofErr w:type="spellEnd"/>
      <w:r w:rsidRPr="00A83EC5">
        <w:rPr>
          <w:rFonts w:ascii="Times New Roman" w:eastAsia="Calibri" w:hAnsi="Times New Roman" w:cs="Times New Roman"/>
          <w:b/>
          <w:sz w:val="20"/>
          <w:szCs w:val="20"/>
          <w:lang w:val="en-US"/>
        </w:rPr>
        <w:t xml:space="preserve"> CO</w:t>
      </w:r>
      <w:r w:rsidRPr="00A83EC5">
        <w:rPr>
          <w:rFonts w:ascii="Times New Roman" w:eastAsia="Calibri" w:hAnsi="Times New Roman" w:cs="Times New Roman"/>
          <w:b/>
          <w:sz w:val="20"/>
          <w:szCs w:val="20"/>
          <w:vertAlign w:val="subscript"/>
          <w:lang w:val="en-US"/>
        </w:rPr>
        <w:t>2</w:t>
      </w:r>
      <w:r w:rsidRPr="00A83EC5">
        <w:rPr>
          <w:rFonts w:ascii="Times New Roman" w:eastAsia="Calibri" w:hAnsi="Times New Roman" w:cs="Times New Roman"/>
          <w:b/>
          <w:bCs/>
          <w:sz w:val="20"/>
          <w:szCs w:val="20"/>
          <w:lang w:val="en-US"/>
        </w:rPr>
        <w:t xml:space="preserve">. </w:t>
      </w:r>
      <w:proofErr w:type="spellStart"/>
      <w:r w:rsidRPr="00A83EC5">
        <w:rPr>
          <w:rFonts w:ascii="Times New Roman" w:eastAsia="Calibri" w:hAnsi="Times New Roman" w:cs="Times New Roman"/>
          <w:bCs/>
          <w:sz w:val="20"/>
          <w:szCs w:val="20"/>
          <w:lang w:val="en-US"/>
        </w:rPr>
        <w:t>Stomatal</w:t>
      </w:r>
      <w:proofErr w:type="spellEnd"/>
      <w:r w:rsidRPr="00A83EC5">
        <w:rPr>
          <w:rFonts w:ascii="Times New Roman" w:eastAsia="Calibri" w:hAnsi="Times New Roman" w:cs="Times New Roman"/>
          <w:bCs/>
          <w:sz w:val="20"/>
          <w:szCs w:val="20"/>
          <w:lang w:val="en-US"/>
        </w:rPr>
        <w:t xml:space="preserve"> sizes </w:t>
      </w:r>
      <w:r w:rsidRPr="00A83EC5">
        <w:rPr>
          <w:rFonts w:ascii="Times New Roman" w:eastAsia="Calibri" w:hAnsi="Times New Roman" w:cs="Times New Roman"/>
          <w:sz w:val="20"/>
          <w:szCs w:val="20"/>
          <w:lang w:val="en-US"/>
        </w:rPr>
        <w:t xml:space="preserve">of EPF family mutants and Col-0 control plants </w:t>
      </w:r>
      <w:r w:rsidRPr="00A83EC5">
        <w:rPr>
          <w:rFonts w:ascii="Times New Roman" w:eastAsia="Calibri" w:hAnsi="Times New Roman" w:cs="Times New Roman"/>
          <w:bCs/>
          <w:sz w:val="20"/>
          <w:szCs w:val="20"/>
          <w:lang w:val="en-US"/>
        </w:rPr>
        <w:t xml:space="preserve">grown at 30% and 70% relative soil water </w:t>
      </w:r>
      <w:r w:rsidRPr="00081626">
        <w:rPr>
          <w:rFonts w:ascii="Times New Roman" w:eastAsia="Calibri" w:hAnsi="Times New Roman" w:cs="Times New Roman"/>
          <w:bCs/>
          <w:sz w:val="20"/>
          <w:szCs w:val="20"/>
          <w:lang w:val="en-US"/>
        </w:rPr>
        <w:t xml:space="preserve">content and at </w:t>
      </w:r>
      <w:r w:rsidRPr="00081626">
        <w:rPr>
          <w:rFonts w:ascii="Times New Roman" w:eastAsia="Calibri" w:hAnsi="Times New Roman" w:cs="Times New Roman"/>
          <w:sz w:val="20"/>
          <w:szCs w:val="20"/>
          <w:lang w:val="en-US"/>
        </w:rPr>
        <w:t xml:space="preserve">200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(white), 450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(grey) and 1000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(black) in 1000 ml plant pots </w:t>
      </w:r>
      <w:r w:rsidRPr="00081626">
        <w:rPr>
          <w:rFonts w:ascii="Times New Roman" w:eastAsia="Calibri" w:hAnsi="Times New Roman" w:cs="Times New Roman"/>
          <w:bCs/>
          <w:sz w:val="20"/>
          <w:szCs w:val="20"/>
          <w:lang w:val="en-US"/>
        </w:rPr>
        <w:t>(n=3-4)</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081626">
        <w:rPr>
          <w:rFonts w:ascii="Times New Roman" w:eastAsia="Calibri" w:hAnsi="Times New Roman" w:cs="Times New Roman"/>
          <w:sz w:val="20"/>
          <w:szCs w:val="20"/>
          <w:lang w:val="en-US"/>
        </w:rPr>
        <w:t xml:space="preserve">. </w:t>
      </w:r>
      <w:r w:rsidRPr="00081626">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Pr="00081626">
        <w:rPr>
          <w:rFonts w:ascii="Times New Roman" w:eastAsia="Calibri" w:hAnsi="Times New Roman" w:cs="Times New Roman"/>
          <w:bCs/>
          <w:sz w:val="20"/>
          <w:szCs w:val="20"/>
          <w:lang w:val="en-US"/>
        </w:rPr>
        <w:t>ppm</w:t>
      </w:r>
      <w:proofErr w:type="spellEnd"/>
      <w:r w:rsidRPr="00081626">
        <w:rPr>
          <w:rFonts w:ascii="Times New Roman" w:eastAsia="Calibri" w:hAnsi="Times New Roman" w:cs="Times New Roman"/>
          <w:bCs/>
          <w:sz w:val="20"/>
          <w:szCs w:val="20"/>
          <w:lang w:val="en-US"/>
        </w:rPr>
        <w:t xml:space="preserve"> CO</w:t>
      </w:r>
      <w:r w:rsidRPr="00081626">
        <w:rPr>
          <w:rFonts w:ascii="Times New Roman" w:eastAsia="Calibri" w:hAnsi="Times New Roman" w:cs="Times New Roman"/>
          <w:bCs/>
          <w:sz w:val="20"/>
          <w:szCs w:val="20"/>
          <w:vertAlign w:val="subscript"/>
          <w:lang w:val="en-US"/>
        </w:rPr>
        <w:t>2</w:t>
      </w:r>
      <w:r w:rsidRPr="00081626">
        <w:rPr>
          <w:rFonts w:ascii="Times New Roman" w:eastAsia="Calibri" w:hAnsi="Times New Roman" w:cs="Times New Roman"/>
          <w:bCs/>
          <w:sz w:val="20"/>
          <w:szCs w:val="20"/>
          <w:lang w:val="en-US"/>
        </w:rPr>
        <w:t>; b, the same genotype grown at 70% soil water content; and c, Col-0 controls grown in the same conditions (p&lt;0.05).</w:t>
      </w:r>
    </w:p>
    <w:p w:rsidR="00272C04" w:rsidRPr="000B6D42" w:rsidRDefault="00272C04" w:rsidP="00480790">
      <w:pPr>
        <w:spacing w:line="360" w:lineRule="auto"/>
        <w:rPr>
          <w:rFonts w:eastAsia="Calibri" w:cstheme="minorHAnsi"/>
          <w:b/>
          <w:bCs/>
        </w:rPr>
      </w:pPr>
    </w:p>
    <w:p w:rsidR="00272C04" w:rsidRPr="000B6D42" w:rsidRDefault="00272C04" w:rsidP="00480790">
      <w:pPr>
        <w:spacing w:line="360" w:lineRule="auto"/>
        <w:rPr>
          <w:rFonts w:cstheme="minorHAnsi"/>
          <w:b/>
        </w:rPr>
      </w:pPr>
      <w:r w:rsidRPr="000B6D42">
        <w:rPr>
          <w:rFonts w:cstheme="minorHAnsi"/>
          <w:b/>
          <w:noProof/>
          <w:lang w:eastAsia="en-GB"/>
        </w:rPr>
        <w:lastRenderedPageBreak/>
        <w:drawing>
          <wp:inline distT="0" distB="0" distL="0" distR="0">
            <wp:extent cx="6048375" cy="46101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5C02" w:rsidRPr="00A83EC5" w:rsidRDefault="00513334" w:rsidP="00A83EC5">
      <w:pPr>
        <w:spacing w:line="360" w:lineRule="auto"/>
        <w:jc w:val="both"/>
        <w:rPr>
          <w:rFonts w:ascii="Times New Roman" w:hAnsi="Times New Roman" w:cs="Times New Roman"/>
          <w:b/>
          <w:sz w:val="20"/>
          <w:szCs w:val="20"/>
        </w:rPr>
      </w:pPr>
      <w:r w:rsidRPr="00A83EC5">
        <w:rPr>
          <w:rFonts w:ascii="Times New Roman" w:hAnsi="Times New Roman" w:cs="Times New Roman"/>
          <w:b/>
          <w:sz w:val="20"/>
          <w:szCs w:val="20"/>
        </w:rPr>
        <w:t xml:space="preserve">Fig 3.10 </w:t>
      </w:r>
      <w:proofErr w:type="spellStart"/>
      <w:r w:rsidRPr="00A83EC5">
        <w:rPr>
          <w:rFonts w:ascii="Times New Roman" w:hAnsi="Times New Roman" w:cs="Times New Roman"/>
          <w:b/>
          <w:sz w:val="20"/>
          <w:szCs w:val="20"/>
        </w:rPr>
        <w:t>Stomatal</w:t>
      </w:r>
      <w:proofErr w:type="spellEnd"/>
      <w:r w:rsidRPr="00A83EC5">
        <w:rPr>
          <w:rFonts w:ascii="Times New Roman" w:hAnsi="Times New Roman" w:cs="Times New Roman"/>
          <w:b/>
          <w:sz w:val="20"/>
          <w:szCs w:val="20"/>
        </w:rPr>
        <w:t xml:space="preserve"> size and density remain negatively correlated at 30% soil water content. </w:t>
      </w:r>
      <w:proofErr w:type="spellStart"/>
      <w:r w:rsidRPr="00A83EC5">
        <w:rPr>
          <w:rFonts w:ascii="Times New Roman" w:eastAsia="Calibri" w:hAnsi="Times New Roman" w:cs="Times New Roman"/>
          <w:bCs/>
          <w:sz w:val="20"/>
          <w:szCs w:val="20"/>
          <w:lang w:val="en-US"/>
        </w:rPr>
        <w:t>Stomatal</w:t>
      </w:r>
      <w:proofErr w:type="spellEnd"/>
      <w:r w:rsidRPr="00A83EC5">
        <w:rPr>
          <w:rFonts w:ascii="Times New Roman" w:eastAsia="Calibri" w:hAnsi="Times New Roman" w:cs="Times New Roman"/>
          <w:bCs/>
          <w:sz w:val="20"/>
          <w:szCs w:val="20"/>
          <w:lang w:val="en-US"/>
        </w:rPr>
        <w:t xml:space="preserve"> sizes </w:t>
      </w:r>
      <w:r w:rsidRPr="00A83EC5">
        <w:rPr>
          <w:rFonts w:ascii="Times New Roman" w:eastAsia="Calibri" w:hAnsi="Times New Roman" w:cs="Times New Roman"/>
          <w:sz w:val="20"/>
          <w:szCs w:val="20"/>
          <w:lang w:val="en-US"/>
        </w:rPr>
        <w:t xml:space="preserve">of EPF family mutants and Col-0 </w:t>
      </w:r>
      <w:r w:rsidRPr="00081626">
        <w:rPr>
          <w:rFonts w:ascii="Times New Roman" w:eastAsia="Calibri" w:hAnsi="Times New Roman" w:cs="Times New Roman"/>
          <w:sz w:val="20"/>
          <w:szCs w:val="20"/>
          <w:lang w:val="en-US"/>
        </w:rPr>
        <w:t xml:space="preserve">control plants </w:t>
      </w:r>
      <w:r w:rsidRPr="00081626">
        <w:rPr>
          <w:rFonts w:ascii="Times New Roman" w:eastAsia="Calibri" w:hAnsi="Times New Roman" w:cs="Times New Roman"/>
          <w:bCs/>
          <w:sz w:val="20"/>
          <w:szCs w:val="20"/>
          <w:lang w:val="en-US"/>
        </w:rPr>
        <w:t xml:space="preserve">grown at 30% and 70% relative soil water content and at </w:t>
      </w:r>
      <w:r w:rsidRPr="00081626">
        <w:rPr>
          <w:rFonts w:ascii="Times New Roman" w:eastAsia="Calibri" w:hAnsi="Times New Roman" w:cs="Times New Roman"/>
          <w:sz w:val="20"/>
          <w:szCs w:val="20"/>
          <w:lang w:val="en-US"/>
        </w:rPr>
        <w:t xml:space="preserve">200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(white), 450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(grey) and 1000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(black) in 1000 ml plant pots </w:t>
      </w:r>
      <w:r w:rsidRPr="00081626">
        <w:rPr>
          <w:rFonts w:ascii="Times New Roman" w:eastAsia="Calibri" w:hAnsi="Times New Roman" w:cs="Times New Roman"/>
          <w:bCs/>
          <w:sz w:val="20"/>
          <w:szCs w:val="20"/>
          <w:lang w:val="en-US"/>
        </w:rPr>
        <w:t>(n=3-4)</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081626">
        <w:rPr>
          <w:rFonts w:ascii="Times New Roman" w:eastAsia="Calibri" w:hAnsi="Times New Roman" w:cs="Times New Roman"/>
          <w:sz w:val="20"/>
          <w:szCs w:val="20"/>
          <w:lang w:val="en-US"/>
        </w:rPr>
        <w:t xml:space="preserve">. </w:t>
      </w:r>
      <w:r w:rsidRPr="00081626">
        <w:rPr>
          <w:rFonts w:ascii="Times New Roman" w:eastAsia="Calibri" w:hAnsi="Times New Roman" w:cs="Times New Roman"/>
          <w:bCs/>
          <w:sz w:val="20"/>
          <w:szCs w:val="20"/>
          <w:lang w:val="en-US"/>
        </w:rPr>
        <w:t>Error bars represent SE.</w:t>
      </w:r>
    </w:p>
    <w:p w:rsidR="00831931" w:rsidRPr="000B6D42" w:rsidRDefault="00831931" w:rsidP="00480790">
      <w:pPr>
        <w:spacing w:line="360" w:lineRule="auto"/>
        <w:rPr>
          <w:rFonts w:cstheme="minorHAnsi"/>
          <w:b/>
        </w:rPr>
      </w:pPr>
    </w:p>
    <w:p w:rsidR="003E5C02" w:rsidRPr="00A83EC5" w:rsidRDefault="003E5C02" w:rsidP="00A83EC5">
      <w:pPr>
        <w:spacing w:line="360" w:lineRule="auto"/>
        <w:jc w:val="center"/>
        <w:rPr>
          <w:rFonts w:cstheme="minorHAnsi"/>
          <w:b/>
        </w:rPr>
      </w:pPr>
      <w:r w:rsidRPr="00A83EC5">
        <w:rPr>
          <w:rFonts w:cstheme="minorHAnsi"/>
          <w:b/>
        </w:rPr>
        <w:t xml:space="preserve">3.4 The effect of EPF manipulation </w:t>
      </w:r>
      <w:r w:rsidR="00831931" w:rsidRPr="00A83EC5">
        <w:rPr>
          <w:rFonts w:cstheme="minorHAnsi"/>
          <w:b/>
        </w:rPr>
        <w:t xml:space="preserve">and water restriction </w:t>
      </w:r>
      <w:r w:rsidRPr="00A83EC5">
        <w:rPr>
          <w:rFonts w:cstheme="minorHAnsi"/>
          <w:b/>
        </w:rPr>
        <w:t>on leaf and epidermal cell size</w:t>
      </w:r>
    </w:p>
    <w:p w:rsidR="009E4EB7" w:rsidRPr="00A83EC5" w:rsidRDefault="000448BB" w:rsidP="00A83EC5">
      <w:pPr>
        <w:spacing w:line="360" w:lineRule="auto"/>
        <w:jc w:val="both"/>
        <w:rPr>
          <w:rFonts w:eastAsia="Calibri" w:cstheme="minorHAnsi"/>
        </w:rPr>
      </w:pPr>
      <w:r w:rsidRPr="00A83EC5">
        <w:rPr>
          <w:rFonts w:cstheme="minorHAnsi"/>
        </w:rPr>
        <w:t xml:space="preserve">It is important to note that changes in </w:t>
      </w:r>
      <w:r w:rsidRPr="00A83EC5">
        <w:rPr>
          <w:rFonts w:cstheme="minorHAnsi"/>
          <w:i/>
        </w:rPr>
        <w:t>D</w:t>
      </w:r>
      <w:r w:rsidRPr="00A83EC5">
        <w:rPr>
          <w:rFonts w:cstheme="minorHAnsi"/>
        </w:rPr>
        <w:t xml:space="preserve"> are dependent on both the propensity of guard cell differentiation and epidermal cell size and is therefore of limited use in drawing conclusions linking direct effects of environment on </w:t>
      </w:r>
      <w:proofErr w:type="spellStart"/>
      <w:r w:rsidRPr="00A83EC5">
        <w:rPr>
          <w:rFonts w:cstheme="minorHAnsi"/>
        </w:rPr>
        <w:t>stomatal</w:t>
      </w:r>
      <w:proofErr w:type="spellEnd"/>
      <w:r w:rsidRPr="00A83EC5">
        <w:rPr>
          <w:rFonts w:cstheme="minorHAnsi"/>
        </w:rPr>
        <w:t xml:space="preserve"> development.</w:t>
      </w:r>
      <w:r w:rsidR="00B25425" w:rsidRPr="00A83EC5">
        <w:rPr>
          <w:rFonts w:eastAsia="Calibri" w:cstheme="minorHAnsi"/>
        </w:rPr>
        <w:t xml:space="preserve"> A lower </w:t>
      </w:r>
      <w:r w:rsidR="00B25425" w:rsidRPr="00A83EC5">
        <w:rPr>
          <w:rFonts w:eastAsia="Calibri" w:cstheme="minorHAnsi"/>
          <w:i/>
        </w:rPr>
        <w:t>D</w:t>
      </w:r>
      <w:r w:rsidR="00B25425" w:rsidRPr="00A83EC5">
        <w:rPr>
          <w:rFonts w:eastAsia="Calibri" w:cstheme="minorHAnsi"/>
        </w:rPr>
        <w:t xml:space="preserve"> may be indicative of a decreased number of cells differentiating into stomata, an increase in epidermal cell size or a combination of both of these factors. In order to determine the effect </w:t>
      </w:r>
      <w:r w:rsidR="00947799" w:rsidRPr="00A83EC5">
        <w:rPr>
          <w:rFonts w:cstheme="minorHAnsi"/>
        </w:rPr>
        <w:t>CO</w:t>
      </w:r>
      <w:r w:rsidR="00947799" w:rsidRPr="00A83EC5">
        <w:rPr>
          <w:rFonts w:cstheme="minorHAnsi"/>
          <w:vertAlign w:val="subscript"/>
        </w:rPr>
        <w:t>2</w:t>
      </w:r>
      <w:r w:rsidR="00B25425" w:rsidRPr="00A83EC5">
        <w:rPr>
          <w:rFonts w:eastAsia="Calibri" w:cstheme="minorHAnsi"/>
        </w:rPr>
        <w:t xml:space="preserve"> has on </w:t>
      </w:r>
      <w:proofErr w:type="spellStart"/>
      <w:r w:rsidR="00B25425" w:rsidRPr="00A83EC5">
        <w:rPr>
          <w:rFonts w:eastAsia="Calibri" w:cstheme="minorHAnsi"/>
        </w:rPr>
        <w:t>stomatal</w:t>
      </w:r>
      <w:proofErr w:type="spellEnd"/>
      <w:r w:rsidR="00B25425" w:rsidRPr="00A83EC5">
        <w:rPr>
          <w:rFonts w:eastAsia="Calibri" w:cstheme="minorHAnsi"/>
        </w:rPr>
        <w:t xml:space="preserve"> development, it is important to also examine the effect CO</w:t>
      </w:r>
      <w:r w:rsidR="00B25425" w:rsidRPr="00A83EC5">
        <w:rPr>
          <w:rFonts w:eastAsia="Calibri" w:cstheme="minorHAnsi"/>
          <w:vertAlign w:val="subscript"/>
        </w:rPr>
        <w:t>2</w:t>
      </w:r>
      <w:r w:rsidR="00B25425" w:rsidRPr="00A83EC5">
        <w:rPr>
          <w:rFonts w:eastAsia="Calibri" w:cstheme="minorHAnsi"/>
        </w:rPr>
        <w:t xml:space="preserve"> has on leaf and epidermal cell size. It is also possible that changes in </w:t>
      </w:r>
      <w:r w:rsidR="00B25425" w:rsidRPr="00A83EC5">
        <w:rPr>
          <w:rFonts w:eastAsia="Calibri" w:cstheme="minorHAnsi"/>
          <w:i/>
        </w:rPr>
        <w:t>S</w:t>
      </w:r>
      <w:r w:rsidR="00B25425" w:rsidRPr="00A83EC5">
        <w:rPr>
          <w:rFonts w:eastAsia="Calibri" w:cstheme="minorHAnsi"/>
        </w:rPr>
        <w:t xml:space="preserve"> are correlated with changes in general epidermal cell size. Experiments analysed in this section study leaf and epidermal cell size from the </w:t>
      </w:r>
      <w:r w:rsidR="00933A84" w:rsidRPr="00A83EC5">
        <w:rPr>
          <w:rFonts w:eastAsia="Calibri" w:cstheme="minorHAnsi"/>
        </w:rPr>
        <w:t xml:space="preserve">EPF family mutant </w:t>
      </w:r>
      <w:r w:rsidR="00B25425" w:rsidRPr="00A83EC5">
        <w:rPr>
          <w:rFonts w:eastAsia="Calibri" w:cstheme="minorHAnsi"/>
        </w:rPr>
        <w:t>plants an</w:t>
      </w:r>
      <w:r w:rsidRPr="00A83EC5">
        <w:rPr>
          <w:rFonts w:eastAsia="Calibri" w:cstheme="minorHAnsi"/>
        </w:rPr>
        <w:t>d</w:t>
      </w:r>
      <w:r w:rsidR="00B25425" w:rsidRPr="00A83EC5">
        <w:rPr>
          <w:rFonts w:eastAsia="Calibri" w:cstheme="minorHAnsi"/>
        </w:rPr>
        <w:t xml:space="preserve"> conclude on whether or not CO</w:t>
      </w:r>
      <w:r w:rsidR="00B25425" w:rsidRPr="00A83EC5">
        <w:rPr>
          <w:rFonts w:eastAsia="Calibri" w:cstheme="minorHAnsi"/>
          <w:vertAlign w:val="subscript"/>
        </w:rPr>
        <w:t>2</w:t>
      </w:r>
      <w:r w:rsidR="00B25425" w:rsidRPr="00A83EC5">
        <w:rPr>
          <w:rFonts w:eastAsia="Calibri" w:cstheme="minorHAnsi"/>
        </w:rPr>
        <w:t xml:space="preserve"> </w:t>
      </w:r>
      <w:r w:rsidR="009E4EB7" w:rsidRPr="00A83EC5">
        <w:rPr>
          <w:rFonts w:eastAsia="Calibri" w:cstheme="minorHAnsi"/>
        </w:rPr>
        <w:t xml:space="preserve">and water availability impact </w:t>
      </w:r>
      <w:r w:rsidR="00933A84" w:rsidRPr="00A83EC5">
        <w:rPr>
          <w:rFonts w:eastAsia="Calibri" w:cstheme="minorHAnsi"/>
        </w:rPr>
        <w:t xml:space="preserve">on </w:t>
      </w:r>
      <w:r w:rsidR="009E4EB7" w:rsidRPr="00A83EC5">
        <w:rPr>
          <w:rFonts w:eastAsia="Calibri" w:cstheme="minorHAnsi"/>
        </w:rPr>
        <w:t xml:space="preserve">the </w:t>
      </w:r>
      <w:r w:rsidR="009E4EB7" w:rsidRPr="00A83EC5">
        <w:rPr>
          <w:rFonts w:eastAsia="Calibri" w:cstheme="minorHAnsi"/>
        </w:rPr>
        <w:lastRenderedPageBreak/>
        <w:t>number of cells differentiating into stomata as well as examine the broader growth responses of leaf cells grown in these conditions.</w:t>
      </w:r>
    </w:p>
    <w:p w:rsidR="00A83EC5" w:rsidRDefault="00A83EC5" w:rsidP="00480790">
      <w:pPr>
        <w:spacing w:line="360" w:lineRule="auto"/>
        <w:rPr>
          <w:rFonts w:cstheme="minorHAnsi"/>
          <w:b/>
        </w:rPr>
      </w:pPr>
    </w:p>
    <w:p w:rsidR="003E5C02" w:rsidRPr="000B6D42" w:rsidRDefault="003E5C02" w:rsidP="00480790">
      <w:pPr>
        <w:spacing w:line="360" w:lineRule="auto"/>
        <w:rPr>
          <w:rFonts w:cstheme="minorHAnsi"/>
          <w:b/>
        </w:rPr>
      </w:pPr>
      <w:r w:rsidRPr="000B6D42">
        <w:rPr>
          <w:rFonts w:cstheme="minorHAnsi"/>
          <w:b/>
        </w:rPr>
        <w:t xml:space="preserve">3.4.1 Epidermal cell size is negatively correlated with </w:t>
      </w:r>
      <w:proofErr w:type="spellStart"/>
      <w:r w:rsidRPr="000B6D42">
        <w:rPr>
          <w:rFonts w:cstheme="minorHAnsi"/>
          <w:b/>
        </w:rPr>
        <w:t>stomatal</w:t>
      </w:r>
      <w:proofErr w:type="spellEnd"/>
      <w:r w:rsidRPr="000B6D42">
        <w:rPr>
          <w:rFonts w:cstheme="minorHAnsi"/>
          <w:b/>
        </w:rPr>
        <w:t xml:space="preserve"> density</w:t>
      </w:r>
    </w:p>
    <w:p w:rsidR="00AB0CAA" w:rsidRPr="000B6D42" w:rsidRDefault="001C4847" w:rsidP="00A83EC5">
      <w:pPr>
        <w:spacing w:line="360" w:lineRule="auto"/>
        <w:jc w:val="both"/>
        <w:rPr>
          <w:rFonts w:cstheme="minorHAnsi"/>
        </w:rPr>
      </w:pPr>
      <w:r w:rsidRPr="000B6D42">
        <w:rPr>
          <w:rFonts w:cstheme="minorHAnsi"/>
        </w:rPr>
        <w:t>Mean n</w:t>
      </w:r>
      <w:r w:rsidR="00CC4944" w:rsidRPr="000B6D42">
        <w:rPr>
          <w:rFonts w:cstheme="minorHAnsi"/>
        </w:rPr>
        <w:t xml:space="preserve">on </w:t>
      </w:r>
      <w:proofErr w:type="spellStart"/>
      <w:r w:rsidR="00CC4944" w:rsidRPr="000B6D42">
        <w:rPr>
          <w:rFonts w:cstheme="minorHAnsi"/>
        </w:rPr>
        <w:t>stomatal</w:t>
      </w:r>
      <w:proofErr w:type="spellEnd"/>
      <w:r w:rsidR="00CC4944" w:rsidRPr="000B6D42">
        <w:rPr>
          <w:rFonts w:cstheme="minorHAnsi"/>
        </w:rPr>
        <w:t xml:space="preserve"> e</w:t>
      </w:r>
      <w:r w:rsidR="00933A84" w:rsidRPr="000B6D42">
        <w:rPr>
          <w:rFonts w:cstheme="minorHAnsi"/>
        </w:rPr>
        <w:t xml:space="preserve">pidermal cell size ranged from </w:t>
      </w:r>
      <w:r w:rsidR="00CC4944" w:rsidRPr="000B6D42">
        <w:rPr>
          <w:rFonts w:cstheme="minorHAnsi"/>
        </w:rPr>
        <w:t xml:space="preserve">5310 </w:t>
      </w:r>
      <w:r w:rsidR="00933A84" w:rsidRPr="000B6D42">
        <w:rPr>
          <w:rFonts w:cstheme="minorHAnsi"/>
        </w:rPr>
        <w:t>µ</w:t>
      </w:r>
      <w:r w:rsidR="00CC4944" w:rsidRPr="000B6D42">
        <w:rPr>
          <w:rFonts w:cstheme="minorHAnsi"/>
        </w:rPr>
        <w:t>m</w:t>
      </w:r>
      <w:r w:rsidR="00CC4944" w:rsidRPr="000B6D42">
        <w:rPr>
          <w:rFonts w:cstheme="minorHAnsi"/>
          <w:vertAlign w:val="superscript"/>
        </w:rPr>
        <w:t>2</w:t>
      </w:r>
      <w:r w:rsidR="00CC4944" w:rsidRPr="000B6D42">
        <w:rPr>
          <w:rFonts w:cstheme="minorHAnsi"/>
        </w:rPr>
        <w:t xml:space="preserve"> (</w:t>
      </w:r>
      <w:r w:rsidR="00CC4944" w:rsidRPr="000B6D42">
        <w:rPr>
          <w:rFonts w:cstheme="minorHAnsi"/>
          <w:i/>
        </w:rPr>
        <w:t>EPF2</w:t>
      </w:r>
      <w:r w:rsidR="00CC4944" w:rsidRPr="000B6D42">
        <w:rPr>
          <w:rFonts w:cstheme="minorHAnsi"/>
        </w:rPr>
        <w:t xml:space="preserve">OE) to 1700 </w:t>
      </w:r>
      <w:r w:rsidR="00933A84" w:rsidRPr="000B6D42">
        <w:rPr>
          <w:rFonts w:cstheme="minorHAnsi"/>
        </w:rPr>
        <w:t>µm</w:t>
      </w:r>
      <w:r w:rsidR="00933A84" w:rsidRPr="000B6D42">
        <w:rPr>
          <w:rFonts w:cstheme="minorHAnsi"/>
          <w:vertAlign w:val="superscript"/>
        </w:rPr>
        <w:t>2</w:t>
      </w:r>
      <w:r w:rsidR="00CC4944" w:rsidRPr="000B6D42">
        <w:rPr>
          <w:rFonts w:cstheme="minorHAnsi"/>
        </w:rPr>
        <w:t xml:space="preserve"> (</w:t>
      </w:r>
      <w:r w:rsidR="00CC4944" w:rsidRPr="000B6D42">
        <w:rPr>
          <w:rFonts w:cstheme="minorHAnsi"/>
          <w:i/>
        </w:rPr>
        <w:t>epf1epf2</w:t>
      </w:r>
      <w:r w:rsidR="00CC4944" w:rsidRPr="000B6D42">
        <w:rPr>
          <w:rFonts w:cstheme="minorHAnsi"/>
        </w:rPr>
        <w:t xml:space="preserve">) and like </w:t>
      </w:r>
      <w:proofErr w:type="spellStart"/>
      <w:r w:rsidR="00CC4944" w:rsidRPr="000B6D42">
        <w:rPr>
          <w:rFonts w:cstheme="minorHAnsi"/>
        </w:rPr>
        <w:t>stomatal</w:t>
      </w:r>
      <w:proofErr w:type="spellEnd"/>
      <w:r w:rsidR="00CC4944" w:rsidRPr="000B6D42">
        <w:rPr>
          <w:rFonts w:cstheme="minorHAnsi"/>
        </w:rPr>
        <w:t xml:space="preserve"> size, </w:t>
      </w:r>
      <w:r w:rsidR="00933A84" w:rsidRPr="000B6D42">
        <w:rPr>
          <w:rFonts w:cstheme="minorHAnsi"/>
        </w:rPr>
        <w:t>were</w:t>
      </w:r>
      <w:r w:rsidR="00CC4944" w:rsidRPr="000B6D42">
        <w:rPr>
          <w:rFonts w:cstheme="minorHAnsi"/>
        </w:rPr>
        <w:t xml:space="preserve"> negatively correlated with </w:t>
      </w:r>
      <w:proofErr w:type="spellStart"/>
      <w:r w:rsidR="00CC4944" w:rsidRPr="000B6D42">
        <w:rPr>
          <w:rFonts w:cstheme="minorHAnsi"/>
        </w:rPr>
        <w:t>stomatal</w:t>
      </w:r>
      <w:proofErr w:type="spellEnd"/>
      <w:r w:rsidR="00CC4944" w:rsidRPr="000B6D42">
        <w:rPr>
          <w:rFonts w:cstheme="minorHAnsi"/>
        </w:rPr>
        <w:t xml:space="preserve"> density. </w:t>
      </w:r>
      <w:r w:rsidR="00004B94" w:rsidRPr="000B6D42">
        <w:rPr>
          <w:rFonts w:cstheme="minorHAnsi"/>
        </w:rPr>
        <w:t xml:space="preserve">In general, there was a significant decrease in cell size </w:t>
      </w:r>
      <w:r w:rsidR="00F630B4" w:rsidRPr="000B6D42">
        <w:rPr>
          <w:rFonts w:cstheme="minorHAnsi"/>
        </w:rPr>
        <w:t>for plants grown at 30% SW</w:t>
      </w:r>
      <w:r w:rsidR="00933A84" w:rsidRPr="000B6D42">
        <w:rPr>
          <w:rFonts w:cstheme="minorHAnsi"/>
        </w:rPr>
        <w:t>C</w:t>
      </w:r>
      <w:r w:rsidR="00F630B4" w:rsidRPr="000B6D42">
        <w:rPr>
          <w:rFonts w:cstheme="minorHAnsi"/>
        </w:rPr>
        <w:t xml:space="preserve"> compared with those grown at 70% SW</w:t>
      </w:r>
      <w:r w:rsidR="00933A84" w:rsidRPr="000B6D42">
        <w:rPr>
          <w:rFonts w:cstheme="minorHAnsi"/>
        </w:rPr>
        <w:t>C</w:t>
      </w:r>
      <w:r w:rsidR="00F630B4" w:rsidRPr="000B6D42">
        <w:rPr>
          <w:rFonts w:cstheme="minorHAnsi"/>
        </w:rPr>
        <w:t xml:space="preserve">. However, no </w:t>
      </w:r>
      <w:r w:rsidRPr="000B6D42">
        <w:rPr>
          <w:rFonts w:cstheme="minorHAnsi"/>
        </w:rPr>
        <w:t xml:space="preserve">significant </w:t>
      </w:r>
      <w:r w:rsidR="00F630B4" w:rsidRPr="000B6D42">
        <w:rPr>
          <w:rFonts w:cstheme="minorHAnsi"/>
        </w:rPr>
        <w:t xml:space="preserve">decrease in epidermal cell size of </w:t>
      </w:r>
      <w:r w:rsidR="00F630B4" w:rsidRPr="000B6D42">
        <w:rPr>
          <w:rFonts w:cstheme="minorHAnsi"/>
          <w:i/>
        </w:rPr>
        <w:t>epf1epf2</w:t>
      </w:r>
      <w:r w:rsidR="00F630B4" w:rsidRPr="000B6D42">
        <w:rPr>
          <w:rFonts w:cstheme="minorHAnsi"/>
        </w:rPr>
        <w:t xml:space="preserve"> mutant plants was noted in water restricted conditions. </w:t>
      </w:r>
      <w:r w:rsidR="00043EF5" w:rsidRPr="000B6D42">
        <w:rPr>
          <w:rFonts w:cstheme="minorHAnsi"/>
        </w:rPr>
        <w:t>Unsurprisingly i</w:t>
      </w:r>
      <w:r w:rsidR="00333F88" w:rsidRPr="000B6D42">
        <w:rPr>
          <w:rFonts w:cstheme="minorHAnsi"/>
        </w:rPr>
        <w:t xml:space="preserve">n both well watered and water restricted conditions, Col-0 plants grown at 200 </w:t>
      </w:r>
      <w:proofErr w:type="spellStart"/>
      <w:r w:rsidR="00333F88" w:rsidRPr="000B6D42">
        <w:rPr>
          <w:rFonts w:cstheme="minorHAnsi"/>
        </w:rPr>
        <w:t>ppm</w:t>
      </w:r>
      <w:proofErr w:type="spellEnd"/>
      <w:r w:rsidR="00333F88"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333F88" w:rsidRPr="000B6D42">
        <w:rPr>
          <w:rFonts w:cstheme="minorHAnsi"/>
        </w:rPr>
        <w:t xml:space="preserve"> had significantly smaller cells than those grown at 1000 </w:t>
      </w:r>
      <w:proofErr w:type="spellStart"/>
      <w:r w:rsidR="00333F88" w:rsidRPr="000B6D42">
        <w:rPr>
          <w:rFonts w:cstheme="minorHAnsi"/>
        </w:rPr>
        <w:t>ppm</w:t>
      </w:r>
      <w:proofErr w:type="spellEnd"/>
      <w:r w:rsidR="00333F88"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333F88" w:rsidRPr="000B6D42">
        <w:rPr>
          <w:rFonts w:cstheme="minorHAnsi"/>
        </w:rPr>
        <w:t xml:space="preserve">. An increase in cell size in a </w:t>
      </w:r>
      <w:r w:rsidR="00947799" w:rsidRPr="000B6D42">
        <w:rPr>
          <w:rFonts w:cstheme="minorHAnsi"/>
        </w:rPr>
        <w:t>CO</w:t>
      </w:r>
      <w:r w:rsidR="00947799" w:rsidRPr="000B6D42">
        <w:rPr>
          <w:rFonts w:cstheme="minorHAnsi"/>
          <w:vertAlign w:val="subscript"/>
        </w:rPr>
        <w:t>2</w:t>
      </w:r>
      <w:r w:rsidR="00333F88" w:rsidRPr="000B6D42">
        <w:rPr>
          <w:rFonts w:cstheme="minorHAnsi"/>
        </w:rPr>
        <w:t xml:space="preserve"> enriched environment has been </w:t>
      </w:r>
      <w:r w:rsidR="00043EF5" w:rsidRPr="000B6D42">
        <w:rPr>
          <w:rFonts w:cstheme="minorHAnsi"/>
        </w:rPr>
        <w:t>described by many authors</w:t>
      </w:r>
      <w:r w:rsidR="00333F88" w:rsidRPr="000B6D42">
        <w:rPr>
          <w:rFonts w:cstheme="minorHAnsi"/>
        </w:rPr>
        <w:t xml:space="preserve"> </w:t>
      </w:r>
      <w:r w:rsidR="00043EF5" w:rsidRPr="000B6D42">
        <w:rPr>
          <w:rFonts w:cstheme="minorHAnsi"/>
        </w:rPr>
        <w:t>on a variety of different plant</w:t>
      </w:r>
      <w:r w:rsidR="00933A84" w:rsidRPr="000B6D42">
        <w:rPr>
          <w:rFonts w:cstheme="minorHAnsi"/>
        </w:rPr>
        <w:t xml:space="preserve"> species</w:t>
      </w:r>
      <w:r w:rsidR="00043EF5" w:rsidRPr="000B6D42">
        <w:rPr>
          <w:rFonts w:cstheme="minorHAnsi"/>
        </w:rPr>
        <w:t xml:space="preserve"> (Ferris et al.</w:t>
      </w:r>
      <w:r w:rsidR="00387DF5">
        <w:rPr>
          <w:rFonts w:cstheme="minorHAnsi"/>
        </w:rPr>
        <w:t>,</w:t>
      </w:r>
      <w:r w:rsidR="00043EF5" w:rsidRPr="000B6D42">
        <w:rPr>
          <w:rFonts w:cstheme="minorHAnsi"/>
        </w:rPr>
        <w:t xml:space="preserve"> 2001</w:t>
      </w:r>
      <w:r w:rsidR="00933A84" w:rsidRPr="000B6D42">
        <w:rPr>
          <w:rFonts w:cstheme="minorHAnsi"/>
        </w:rPr>
        <w:t xml:space="preserve">; </w:t>
      </w:r>
      <w:r w:rsidR="00043EF5" w:rsidRPr="000B6D42">
        <w:rPr>
          <w:rFonts w:cstheme="minorHAnsi"/>
        </w:rPr>
        <w:t>Taylor et al.</w:t>
      </w:r>
      <w:r w:rsidR="00387DF5">
        <w:rPr>
          <w:rFonts w:cstheme="minorHAnsi"/>
        </w:rPr>
        <w:t>,</w:t>
      </w:r>
      <w:r w:rsidR="00043EF5" w:rsidRPr="000B6D42">
        <w:rPr>
          <w:rFonts w:cstheme="minorHAnsi"/>
        </w:rPr>
        <w:t xml:space="preserve"> 2003) although final cell size in wheat</w:t>
      </w:r>
      <w:r w:rsidR="00164BBA" w:rsidRPr="000B6D42">
        <w:rPr>
          <w:rFonts w:cstheme="minorHAnsi"/>
        </w:rPr>
        <w:t xml:space="preserve"> and </w:t>
      </w:r>
      <w:r w:rsidR="00933A84" w:rsidRPr="000B6D42">
        <w:rPr>
          <w:rFonts w:cstheme="minorHAnsi"/>
          <w:i/>
        </w:rPr>
        <w:t>A</w:t>
      </w:r>
      <w:r w:rsidR="00164BBA" w:rsidRPr="000B6D42">
        <w:rPr>
          <w:rFonts w:cstheme="minorHAnsi"/>
          <w:i/>
        </w:rPr>
        <w:t>rabidopsis</w:t>
      </w:r>
      <w:r w:rsidR="00043EF5" w:rsidRPr="000B6D42">
        <w:rPr>
          <w:rFonts w:cstheme="minorHAnsi"/>
        </w:rPr>
        <w:t xml:space="preserve"> plants </w:t>
      </w:r>
      <w:r w:rsidR="00164BBA" w:rsidRPr="000B6D42">
        <w:rPr>
          <w:rFonts w:cstheme="minorHAnsi"/>
        </w:rPr>
        <w:t>has been</w:t>
      </w:r>
      <w:r w:rsidR="00043EF5" w:rsidRPr="000B6D42">
        <w:rPr>
          <w:rFonts w:cstheme="minorHAnsi"/>
        </w:rPr>
        <w:t xml:space="preserve"> reported to remain consistent between ambient and </w:t>
      </w:r>
      <w:r w:rsidR="00947799" w:rsidRPr="000B6D42">
        <w:rPr>
          <w:rFonts w:cstheme="minorHAnsi"/>
        </w:rPr>
        <w:t>CO</w:t>
      </w:r>
      <w:r w:rsidR="00947799" w:rsidRPr="000B6D42">
        <w:rPr>
          <w:rFonts w:cstheme="minorHAnsi"/>
          <w:vertAlign w:val="subscript"/>
        </w:rPr>
        <w:t>2</w:t>
      </w:r>
      <w:r w:rsidR="00043EF5" w:rsidRPr="000B6D42">
        <w:rPr>
          <w:rFonts w:cstheme="minorHAnsi"/>
        </w:rPr>
        <w:t xml:space="preserve"> enriched environments (</w:t>
      </w:r>
      <w:proofErr w:type="spellStart"/>
      <w:r w:rsidR="00043EF5" w:rsidRPr="000B6D42">
        <w:rPr>
          <w:rFonts w:cstheme="minorHAnsi"/>
        </w:rPr>
        <w:t>Masle</w:t>
      </w:r>
      <w:proofErr w:type="spellEnd"/>
      <w:r w:rsidR="00387DF5">
        <w:rPr>
          <w:rFonts w:cstheme="minorHAnsi"/>
        </w:rPr>
        <w:t>,</w:t>
      </w:r>
      <w:r w:rsidR="00043EF5" w:rsidRPr="000B6D42">
        <w:rPr>
          <w:rFonts w:cstheme="minorHAnsi"/>
        </w:rPr>
        <w:t xml:space="preserve"> 2000</w:t>
      </w:r>
      <w:r w:rsidR="00933A84" w:rsidRPr="000B6D42">
        <w:rPr>
          <w:rFonts w:cstheme="minorHAnsi"/>
        </w:rPr>
        <w:t xml:space="preserve">; </w:t>
      </w:r>
      <w:proofErr w:type="spellStart"/>
      <w:r w:rsidR="00164BBA" w:rsidRPr="000B6D42">
        <w:rPr>
          <w:rFonts w:cstheme="minorHAnsi"/>
        </w:rPr>
        <w:t>Teng</w:t>
      </w:r>
      <w:proofErr w:type="spellEnd"/>
      <w:r w:rsidR="00164BBA" w:rsidRPr="000B6D42">
        <w:rPr>
          <w:rFonts w:cstheme="minorHAnsi"/>
        </w:rPr>
        <w:t xml:space="preserve"> et al.</w:t>
      </w:r>
      <w:r w:rsidR="00387DF5">
        <w:rPr>
          <w:rFonts w:cstheme="minorHAnsi"/>
        </w:rPr>
        <w:t>,</w:t>
      </w:r>
      <w:r w:rsidR="00164BBA" w:rsidRPr="000B6D42">
        <w:rPr>
          <w:rFonts w:cstheme="minorHAnsi"/>
        </w:rPr>
        <w:t xml:space="preserve"> 2006)</w:t>
      </w:r>
      <w:r w:rsidR="00043EF5" w:rsidRPr="000B6D42">
        <w:rPr>
          <w:rFonts w:cstheme="minorHAnsi"/>
        </w:rPr>
        <w:t>.</w:t>
      </w:r>
      <w:r w:rsidR="00D054D0" w:rsidRPr="000B6D42">
        <w:rPr>
          <w:rFonts w:cstheme="minorHAnsi"/>
        </w:rPr>
        <w:t xml:space="preserve"> Interestingly, the opposite effect in stomata, i</w:t>
      </w:r>
      <w:r w:rsidR="00933A84" w:rsidRPr="000B6D42">
        <w:rPr>
          <w:rFonts w:cstheme="minorHAnsi"/>
        </w:rPr>
        <w:t>.</w:t>
      </w:r>
      <w:r w:rsidR="00D054D0" w:rsidRPr="000B6D42">
        <w:rPr>
          <w:rFonts w:cstheme="minorHAnsi"/>
        </w:rPr>
        <w:t>e</w:t>
      </w:r>
      <w:r w:rsidR="00933A84" w:rsidRPr="000B6D42">
        <w:rPr>
          <w:rFonts w:cstheme="minorHAnsi"/>
        </w:rPr>
        <w:t>.</w:t>
      </w:r>
      <w:r w:rsidR="00D054D0" w:rsidRPr="000B6D42">
        <w:rPr>
          <w:rFonts w:cstheme="minorHAnsi"/>
        </w:rPr>
        <w:t xml:space="preserve"> a reduction in </w:t>
      </w:r>
      <w:proofErr w:type="spellStart"/>
      <w:r w:rsidR="00D054D0" w:rsidRPr="000B6D42">
        <w:rPr>
          <w:rFonts w:cstheme="minorHAnsi"/>
        </w:rPr>
        <w:t>stomatal</w:t>
      </w:r>
      <w:proofErr w:type="spellEnd"/>
      <w:r w:rsidR="00D054D0" w:rsidRPr="000B6D42">
        <w:rPr>
          <w:rFonts w:cstheme="minorHAnsi"/>
        </w:rPr>
        <w:t xml:space="preserve"> size at 1000 </w:t>
      </w:r>
      <w:proofErr w:type="spellStart"/>
      <w:r w:rsidR="00D054D0" w:rsidRPr="000B6D42">
        <w:rPr>
          <w:rFonts w:cstheme="minorHAnsi"/>
        </w:rPr>
        <w:t>ppm</w:t>
      </w:r>
      <w:proofErr w:type="spellEnd"/>
      <w:r w:rsidR="00D054D0"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D054D0" w:rsidRPr="000B6D42">
        <w:rPr>
          <w:rFonts w:cstheme="minorHAnsi"/>
        </w:rPr>
        <w:t xml:space="preserve"> has been observed</w:t>
      </w:r>
      <w:r w:rsidRPr="000B6D42">
        <w:rPr>
          <w:rFonts w:cstheme="minorHAnsi"/>
        </w:rPr>
        <w:t xml:space="preserve"> (section </w:t>
      </w:r>
      <w:r w:rsidR="00840F69" w:rsidRPr="000B6D42">
        <w:rPr>
          <w:rFonts w:cstheme="minorHAnsi"/>
        </w:rPr>
        <w:t>3.3.2</w:t>
      </w:r>
      <w:r w:rsidRPr="000B6D42">
        <w:rPr>
          <w:rFonts w:cstheme="minorHAnsi"/>
        </w:rPr>
        <w:t>)</w:t>
      </w:r>
      <w:r w:rsidR="00D054D0" w:rsidRPr="000B6D42">
        <w:rPr>
          <w:rFonts w:cstheme="minorHAnsi"/>
        </w:rPr>
        <w:t xml:space="preserve"> indicating </w:t>
      </w:r>
      <w:r w:rsidRPr="000B6D42">
        <w:rPr>
          <w:rFonts w:cstheme="minorHAnsi"/>
        </w:rPr>
        <w:t xml:space="preserve">that mechanisms involved in cell expansion in response to </w:t>
      </w:r>
      <w:r w:rsidR="00947799" w:rsidRPr="000B6D42">
        <w:rPr>
          <w:rFonts w:cstheme="minorHAnsi"/>
        </w:rPr>
        <w:t>CO</w:t>
      </w:r>
      <w:r w:rsidR="00947799" w:rsidRPr="000B6D42">
        <w:rPr>
          <w:rFonts w:cstheme="minorHAnsi"/>
          <w:vertAlign w:val="subscript"/>
        </w:rPr>
        <w:t>2</w:t>
      </w:r>
      <w:r w:rsidRPr="000B6D42">
        <w:rPr>
          <w:rFonts w:cstheme="minorHAnsi"/>
        </w:rPr>
        <w:t xml:space="preserve"> may differ between guard cells and other epidermal cells. </w:t>
      </w:r>
      <w:r w:rsidR="00164BBA" w:rsidRPr="000B6D42">
        <w:rPr>
          <w:rFonts w:cstheme="minorHAnsi"/>
        </w:rPr>
        <w:t>T</w:t>
      </w:r>
      <w:r w:rsidR="00277255" w:rsidRPr="000B6D42">
        <w:rPr>
          <w:rFonts w:cstheme="minorHAnsi"/>
        </w:rPr>
        <w:t xml:space="preserve">here was a significant interactive effect of </w:t>
      </w:r>
      <w:r w:rsidR="00947799" w:rsidRPr="000B6D42">
        <w:rPr>
          <w:rFonts w:cstheme="minorHAnsi"/>
        </w:rPr>
        <w:t>CO</w:t>
      </w:r>
      <w:r w:rsidR="00947799" w:rsidRPr="000B6D42">
        <w:rPr>
          <w:rFonts w:cstheme="minorHAnsi"/>
          <w:vertAlign w:val="subscript"/>
        </w:rPr>
        <w:t>2</w:t>
      </w:r>
      <w:r w:rsidR="00277255" w:rsidRPr="000B6D42">
        <w:rPr>
          <w:rFonts w:cstheme="minorHAnsi"/>
        </w:rPr>
        <w:t xml:space="preserve"> and genotype on epidermal cell size as</w:t>
      </w:r>
      <w:r w:rsidR="00043EF5" w:rsidRPr="000B6D42">
        <w:rPr>
          <w:rFonts w:cstheme="minorHAnsi"/>
        </w:rPr>
        <w:t xml:space="preserve"> </w:t>
      </w:r>
      <w:r w:rsidR="00B024C3" w:rsidRPr="000B6D42">
        <w:rPr>
          <w:rFonts w:cstheme="minorHAnsi"/>
        </w:rPr>
        <w:t xml:space="preserve">for </w:t>
      </w:r>
      <w:r w:rsidR="00043EF5" w:rsidRPr="000B6D42">
        <w:rPr>
          <w:rFonts w:cstheme="minorHAnsi"/>
        </w:rPr>
        <w:t xml:space="preserve">both </w:t>
      </w:r>
      <w:r w:rsidR="00277255" w:rsidRPr="000B6D42">
        <w:rPr>
          <w:rFonts w:cstheme="minorHAnsi"/>
          <w:i/>
        </w:rPr>
        <w:t>EPF2</w:t>
      </w:r>
      <w:r w:rsidR="00277255" w:rsidRPr="000B6D42">
        <w:rPr>
          <w:rFonts w:cstheme="minorHAnsi"/>
        </w:rPr>
        <w:t xml:space="preserve">OE and </w:t>
      </w:r>
      <w:r w:rsidR="00277255" w:rsidRPr="000B6D42">
        <w:rPr>
          <w:rFonts w:cstheme="minorHAnsi"/>
          <w:i/>
        </w:rPr>
        <w:t>epf1epf2</w:t>
      </w:r>
      <w:r w:rsidR="00277255" w:rsidRPr="000B6D42">
        <w:rPr>
          <w:rFonts w:cstheme="minorHAnsi"/>
        </w:rPr>
        <w:t xml:space="preserve"> plants no </w:t>
      </w:r>
      <w:r w:rsidR="00043EF5" w:rsidRPr="000B6D42">
        <w:rPr>
          <w:rFonts w:cstheme="minorHAnsi"/>
        </w:rPr>
        <w:t xml:space="preserve">significant difference between epidermal cell size </w:t>
      </w:r>
      <w:r w:rsidR="00B024C3" w:rsidRPr="000B6D42">
        <w:rPr>
          <w:rFonts w:cstheme="minorHAnsi"/>
        </w:rPr>
        <w:t xml:space="preserve">at 200 </w:t>
      </w:r>
      <w:proofErr w:type="spellStart"/>
      <w:r w:rsidR="00B024C3" w:rsidRPr="000B6D42">
        <w:rPr>
          <w:rFonts w:cstheme="minorHAnsi"/>
        </w:rPr>
        <w:t>ppm</w:t>
      </w:r>
      <w:proofErr w:type="spellEnd"/>
      <w:r w:rsidR="00B024C3"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B024C3" w:rsidRPr="000B6D42">
        <w:rPr>
          <w:rFonts w:cstheme="minorHAnsi"/>
        </w:rPr>
        <w:t xml:space="preserve"> and 1000 </w:t>
      </w:r>
      <w:proofErr w:type="spellStart"/>
      <w:r w:rsidR="00B024C3" w:rsidRPr="000B6D42">
        <w:rPr>
          <w:rFonts w:cstheme="minorHAnsi"/>
        </w:rPr>
        <w:t>ppm</w:t>
      </w:r>
      <w:proofErr w:type="spellEnd"/>
      <w:r w:rsidR="00B024C3" w:rsidRPr="000B6D42">
        <w:rPr>
          <w:rFonts w:cstheme="minorHAnsi"/>
        </w:rPr>
        <w:t xml:space="preserve"> </w:t>
      </w:r>
      <w:r w:rsidR="00947799" w:rsidRPr="000B6D42">
        <w:rPr>
          <w:rFonts w:cstheme="minorHAnsi"/>
        </w:rPr>
        <w:t>CO</w:t>
      </w:r>
      <w:r w:rsidR="00947799" w:rsidRPr="000B6D42">
        <w:rPr>
          <w:rFonts w:cstheme="minorHAnsi"/>
          <w:vertAlign w:val="subscript"/>
        </w:rPr>
        <w:t>2</w:t>
      </w:r>
      <w:r w:rsidR="00B024C3" w:rsidRPr="000B6D42">
        <w:rPr>
          <w:rFonts w:cstheme="minorHAnsi"/>
        </w:rPr>
        <w:t xml:space="preserve"> was </w:t>
      </w:r>
      <w:r w:rsidR="00043EF5" w:rsidRPr="000B6D42">
        <w:rPr>
          <w:rFonts w:cstheme="minorHAnsi"/>
        </w:rPr>
        <w:t xml:space="preserve">noted. </w:t>
      </w:r>
      <w:r w:rsidR="00164BBA" w:rsidRPr="000B6D42">
        <w:rPr>
          <w:rFonts w:cstheme="minorHAnsi"/>
        </w:rPr>
        <w:t xml:space="preserve">As with differences in </w:t>
      </w:r>
      <w:proofErr w:type="spellStart"/>
      <w:r w:rsidR="00164BBA" w:rsidRPr="000B6D42">
        <w:rPr>
          <w:rFonts w:cstheme="minorHAnsi"/>
        </w:rPr>
        <w:t>stomatal</w:t>
      </w:r>
      <w:proofErr w:type="spellEnd"/>
      <w:r w:rsidR="00164BBA" w:rsidRPr="000B6D42">
        <w:rPr>
          <w:rFonts w:cstheme="minorHAnsi"/>
        </w:rPr>
        <w:t xml:space="preserve"> densities (section </w:t>
      </w:r>
      <w:r w:rsidR="00840F69" w:rsidRPr="000B6D42">
        <w:rPr>
          <w:rFonts w:cstheme="minorHAnsi"/>
        </w:rPr>
        <w:t>3.3.2</w:t>
      </w:r>
      <w:r w:rsidR="00164BBA" w:rsidRPr="000B6D42">
        <w:rPr>
          <w:rFonts w:cstheme="minorHAnsi"/>
        </w:rPr>
        <w:t xml:space="preserve">), it is possible that disruptions to epidermal cell divisions by altering EPF expression levels masks the native developmental responses to elevated </w:t>
      </w:r>
      <w:r w:rsidR="00947799" w:rsidRPr="000B6D42">
        <w:rPr>
          <w:rFonts w:cstheme="minorHAnsi"/>
        </w:rPr>
        <w:t>CO</w:t>
      </w:r>
      <w:r w:rsidR="00947799" w:rsidRPr="000B6D42">
        <w:rPr>
          <w:rFonts w:cstheme="minorHAnsi"/>
          <w:vertAlign w:val="subscript"/>
        </w:rPr>
        <w:t>2</w:t>
      </w:r>
      <w:r w:rsidR="00164BBA" w:rsidRPr="000B6D42">
        <w:rPr>
          <w:rFonts w:cstheme="minorHAnsi"/>
        </w:rPr>
        <w:t xml:space="preserve">. </w:t>
      </w:r>
    </w:p>
    <w:p w:rsidR="00755203" w:rsidRPr="00CF5104" w:rsidRDefault="00755203" w:rsidP="00A83EC5">
      <w:pPr>
        <w:spacing w:line="360" w:lineRule="auto"/>
        <w:jc w:val="both"/>
        <w:rPr>
          <w:rFonts w:ascii="Times New Roman" w:eastAsia="Calibri" w:hAnsi="Times New Roman" w:cs="Times New Roman"/>
          <w:bCs/>
          <w:sz w:val="20"/>
          <w:szCs w:val="20"/>
          <w:lang w:val="en-US"/>
        </w:rPr>
      </w:pPr>
      <w:r w:rsidRPr="000B6D42">
        <w:rPr>
          <w:rFonts w:eastAsia="Calibri" w:cstheme="minorHAnsi"/>
          <w:b/>
          <w:bCs/>
        </w:rPr>
        <w:object w:dxaOrig="7191" w:dyaOrig="5399">
          <v:shape id="_x0000_i1030" type="#_x0000_t75" style="width:427.3pt;height:323.55pt" o:ole="">
            <v:imagedata r:id="rId23" o:title=""/>
          </v:shape>
          <o:OLEObject Type="Embed" ProgID="PowerPoint.Slide.12" ShapeID="_x0000_i1030" DrawAspect="Content" ObjectID="_1428944618" r:id="rId24"/>
        </w:object>
      </w:r>
      <w:r w:rsidRPr="00CF5104">
        <w:rPr>
          <w:rFonts w:ascii="Times New Roman" w:eastAsia="Calibri" w:hAnsi="Times New Roman" w:cs="Times New Roman"/>
          <w:b/>
          <w:bCs/>
          <w:sz w:val="20"/>
          <w:szCs w:val="20"/>
        </w:rPr>
        <w:t>Fig 3.</w:t>
      </w:r>
      <w:r w:rsidR="00840F69" w:rsidRPr="00CF5104">
        <w:rPr>
          <w:rFonts w:ascii="Times New Roman" w:eastAsia="Calibri" w:hAnsi="Times New Roman" w:cs="Times New Roman"/>
          <w:b/>
          <w:bCs/>
          <w:sz w:val="20"/>
          <w:szCs w:val="20"/>
        </w:rPr>
        <w:t>11</w:t>
      </w:r>
      <w:r w:rsidRPr="00CF5104">
        <w:rPr>
          <w:rFonts w:ascii="Times New Roman" w:eastAsia="Calibri" w:hAnsi="Times New Roman" w:cs="Times New Roman"/>
          <w:b/>
          <w:bCs/>
          <w:sz w:val="20"/>
          <w:szCs w:val="20"/>
          <w:lang w:val="en-US"/>
        </w:rPr>
        <w:t xml:space="preserve"> Restricted water availability reduces mean non-</w:t>
      </w:r>
      <w:proofErr w:type="spellStart"/>
      <w:r w:rsidRPr="00CF5104">
        <w:rPr>
          <w:rFonts w:ascii="Times New Roman" w:eastAsia="Calibri" w:hAnsi="Times New Roman" w:cs="Times New Roman"/>
          <w:b/>
          <w:bCs/>
          <w:sz w:val="20"/>
          <w:szCs w:val="20"/>
          <w:lang w:val="en-US"/>
        </w:rPr>
        <w:t>stomatal</w:t>
      </w:r>
      <w:proofErr w:type="spellEnd"/>
      <w:r w:rsidRPr="00CF5104">
        <w:rPr>
          <w:rFonts w:ascii="Times New Roman" w:eastAsia="Calibri" w:hAnsi="Times New Roman" w:cs="Times New Roman"/>
          <w:b/>
          <w:bCs/>
          <w:sz w:val="20"/>
          <w:szCs w:val="20"/>
          <w:lang w:val="en-US"/>
        </w:rPr>
        <w:t xml:space="preserve"> epidermal cell size</w:t>
      </w:r>
      <w:r w:rsidRPr="00CF5104">
        <w:rPr>
          <w:rFonts w:ascii="Times New Roman" w:eastAsia="Calibri" w:hAnsi="Times New Roman" w:cs="Times New Roman"/>
          <w:b/>
          <w:sz w:val="20"/>
          <w:szCs w:val="20"/>
          <w:lang w:val="en-US"/>
        </w:rPr>
        <w:t xml:space="preserve"> in EPF2OE and Col-0 plants</w:t>
      </w:r>
      <w:r w:rsidRPr="00CF5104">
        <w:rPr>
          <w:rFonts w:ascii="Times New Roman" w:eastAsia="Calibri" w:hAnsi="Times New Roman" w:cs="Times New Roman"/>
          <w:b/>
          <w:bCs/>
          <w:sz w:val="20"/>
          <w:szCs w:val="20"/>
          <w:lang w:val="en-US"/>
        </w:rPr>
        <w:t xml:space="preserve">. </w:t>
      </w:r>
      <w:proofErr w:type="spellStart"/>
      <w:r w:rsidRPr="00CF5104">
        <w:rPr>
          <w:rFonts w:ascii="Times New Roman" w:eastAsia="Calibri" w:hAnsi="Times New Roman" w:cs="Times New Roman"/>
          <w:bCs/>
          <w:sz w:val="20"/>
          <w:szCs w:val="20"/>
          <w:lang w:val="en-US"/>
        </w:rPr>
        <w:t>Stomatal</w:t>
      </w:r>
      <w:proofErr w:type="spellEnd"/>
      <w:r w:rsidRPr="00CF5104">
        <w:rPr>
          <w:rFonts w:ascii="Times New Roman" w:eastAsia="Calibri" w:hAnsi="Times New Roman" w:cs="Times New Roman"/>
          <w:bCs/>
          <w:sz w:val="20"/>
          <w:szCs w:val="20"/>
          <w:lang w:val="en-US"/>
        </w:rPr>
        <w:t xml:space="preserve"> sizes </w:t>
      </w:r>
      <w:r w:rsidRPr="00CF5104">
        <w:rPr>
          <w:rFonts w:ascii="Times New Roman" w:eastAsia="Calibri" w:hAnsi="Times New Roman" w:cs="Times New Roman"/>
          <w:sz w:val="20"/>
          <w:szCs w:val="20"/>
          <w:lang w:val="en-US"/>
        </w:rPr>
        <w:t xml:space="preserve">of EPF family mutants and Col-0 control plants </w:t>
      </w:r>
      <w:r w:rsidRPr="00CF5104">
        <w:rPr>
          <w:rFonts w:ascii="Times New Roman" w:eastAsia="Calibri" w:hAnsi="Times New Roman" w:cs="Times New Roman"/>
          <w:bCs/>
          <w:sz w:val="20"/>
          <w:szCs w:val="20"/>
          <w:lang w:val="en-US"/>
        </w:rPr>
        <w:t xml:space="preserve">grown at 30% and 70% relative soil water content and </w:t>
      </w:r>
      <w:r w:rsidRPr="00081626">
        <w:rPr>
          <w:rFonts w:ascii="Times New Roman" w:eastAsia="Calibri" w:hAnsi="Times New Roman" w:cs="Times New Roman"/>
          <w:bCs/>
          <w:sz w:val="20"/>
          <w:szCs w:val="20"/>
          <w:lang w:val="en-US"/>
        </w:rPr>
        <w:t xml:space="preserve">at </w:t>
      </w:r>
      <w:r w:rsidRPr="00081626">
        <w:rPr>
          <w:rFonts w:ascii="Times New Roman" w:eastAsia="Calibri" w:hAnsi="Times New Roman" w:cs="Times New Roman"/>
          <w:sz w:val="20"/>
          <w:szCs w:val="20"/>
          <w:lang w:val="en-US"/>
        </w:rPr>
        <w:t xml:space="preserve">200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(white), 450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(grey) and 1000 </w:t>
      </w:r>
      <w:proofErr w:type="spellStart"/>
      <w:r w:rsidRPr="00081626">
        <w:rPr>
          <w:rFonts w:ascii="Times New Roman" w:eastAsia="Calibri" w:hAnsi="Times New Roman" w:cs="Times New Roman"/>
          <w:sz w:val="20"/>
          <w:szCs w:val="20"/>
          <w:lang w:val="en-US"/>
        </w:rPr>
        <w:t>ppm</w:t>
      </w:r>
      <w:proofErr w:type="spellEnd"/>
      <w:r w:rsidRPr="00081626">
        <w:rPr>
          <w:rFonts w:ascii="Times New Roman" w:eastAsia="Calibri" w:hAnsi="Times New Roman" w:cs="Times New Roman"/>
          <w:sz w:val="20"/>
          <w:szCs w:val="20"/>
          <w:lang w:val="en-US"/>
        </w:rPr>
        <w:t xml:space="preserve"> CO</w:t>
      </w:r>
      <w:r w:rsidRPr="00081626">
        <w:rPr>
          <w:rFonts w:ascii="Times New Roman" w:eastAsia="Calibri" w:hAnsi="Times New Roman" w:cs="Times New Roman"/>
          <w:sz w:val="20"/>
          <w:szCs w:val="20"/>
          <w:vertAlign w:val="subscript"/>
          <w:lang w:val="en-US"/>
        </w:rPr>
        <w:t>2</w:t>
      </w:r>
      <w:r w:rsidRPr="00081626">
        <w:rPr>
          <w:rFonts w:ascii="Times New Roman" w:eastAsia="Calibri" w:hAnsi="Times New Roman" w:cs="Times New Roman"/>
          <w:sz w:val="20"/>
          <w:szCs w:val="20"/>
          <w:lang w:val="en-US"/>
        </w:rPr>
        <w:t xml:space="preserve"> (black) in 1000 ml plant pots </w:t>
      </w:r>
      <w:r w:rsidRPr="00081626">
        <w:rPr>
          <w:rFonts w:ascii="Times New Roman" w:eastAsia="Calibri" w:hAnsi="Times New Roman" w:cs="Times New Roman"/>
          <w:bCs/>
          <w:sz w:val="20"/>
          <w:szCs w:val="20"/>
          <w:lang w:val="en-US"/>
        </w:rPr>
        <w:t>(n=3-4)</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CF5104">
        <w:rPr>
          <w:rFonts w:ascii="Times New Roman" w:eastAsia="Calibri" w:hAnsi="Times New Roman" w:cs="Times New Roman"/>
          <w:sz w:val="20"/>
          <w:szCs w:val="20"/>
          <w:lang w:val="en-US"/>
        </w:rPr>
        <w:t xml:space="preserve">. </w:t>
      </w:r>
      <w:r w:rsidRPr="00CF5104">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Pr="00CF5104">
        <w:rPr>
          <w:rFonts w:ascii="Times New Roman" w:eastAsia="Calibri" w:hAnsi="Times New Roman" w:cs="Times New Roman"/>
          <w:bCs/>
          <w:sz w:val="20"/>
          <w:szCs w:val="20"/>
          <w:lang w:val="en-US"/>
        </w:rPr>
        <w:t>ppm</w:t>
      </w:r>
      <w:proofErr w:type="spellEnd"/>
      <w:r w:rsidRPr="00CF5104">
        <w:rPr>
          <w:rFonts w:ascii="Times New Roman" w:eastAsia="Calibri" w:hAnsi="Times New Roman" w:cs="Times New Roman"/>
          <w:bCs/>
          <w:sz w:val="20"/>
          <w:szCs w:val="20"/>
          <w:lang w:val="en-US"/>
        </w:rPr>
        <w:t xml:space="preserve"> CO</w:t>
      </w:r>
      <w:r w:rsidRPr="00CF5104">
        <w:rPr>
          <w:rFonts w:ascii="Times New Roman" w:eastAsia="Calibri" w:hAnsi="Times New Roman" w:cs="Times New Roman"/>
          <w:bCs/>
          <w:sz w:val="20"/>
          <w:szCs w:val="20"/>
          <w:vertAlign w:val="subscript"/>
          <w:lang w:val="en-US"/>
        </w:rPr>
        <w:t>2</w:t>
      </w:r>
      <w:r w:rsidRPr="00CF5104">
        <w:rPr>
          <w:rFonts w:ascii="Times New Roman" w:eastAsia="Calibri" w:hAnsi="Times New Roman" w:cs="Times New Roman"/>
          <w:bCs/>
          <w:sz w:val="20"/>
          <w:szCs w:val="20"/>
          <w:lang w:val="en-US"/>
        </w:rPr>
        <w:t>; b, the same genotype grown at 70% soil water content; and c, Col-0 controls grown in the same conditions (p&lt;0.05).</w:t>
      </w:r>
    </w:p>
    <w:p w:rsidR="00A83EC5" w:rsidRPr="000B6D42" w:rsidRDefault="00A83EC5" w:rsidP="00A83EC5">
      <w:pPr>
        <w:spacing w:line="360" w:lineRule="auto"/>
        <w:jc w:val="both"/>
        <w:rPr>
          <w:rFonts w:eastAsia="Calibri" w:cstheme="minorHAnsi"/>
          <w:bCs/>
          <w:lang w:val="en-US"/>
        </w:rPr>
      </w:pPr>
    </w:p>
    <w:p w:rsidR="00755203" w:rsidRDefault="009C2C30" w:rsidP="00A83EC5">
      <w:pPr>
        <w:spacing w:line="360" w:lineRule="auto"/>
        <w:jc w:val="both"/>
        <w:rPr>
          <w:rFonts w:eastAsia="Calibri" w:cstheme="minorHAnsi"/>
          <w:bCs/>
          <w:lang w:val="en-US"/>
        </w:rPr>
      </w:pPr>
      <w:r w:rsidRPr="000B6D42">
        <w:rPr>
          <w:rFonts w:eastAsia="Calibri" w:cstheme="minorHAnsi"/>
          <w:bCs/>
          <w:lang w:val="en-US"/>
        </w:rPr>
        <w:t>Disruptions to native EPF expression</w:t>
      </w:r>
      <w:r w:rsidR="00AA0456" w:rsidRPr="000B6D42">
        <w:rPr>
          <w:rFonts w:eastAsia="Calibri" w:cstheme="minorHAnsi"/>
          <w:bCs/>
          <w:lang w:val="en-US"/>
        </w:rPr>
        <w:t xml:space="preserve"> may</w:t>
      </w:r>
      <w:r w:rsidRPr="000B6D42">
        <w:rPr>
          <w:rFonts w:eastAsia="Calibri" w:cstheme="minorHAnsi"/>
          <w:bCs/>
          <w:lang w:val="en-US"/>
        </w:rPr>
        <w:t xml:space="preserve"> provide yet another example of “compensation”</w:t>
      </w:r>
      <w:r w:rsidR="00AA0456" w:rsidRPr="000B6D42">
        <w:rPr>
          <w:rFonts w:eastAsia="Calibri" w:cstheme="minorHAnsi"/>
          <w:bCs/>
          <w:lang w:val="en-US"/>
        </w:rPr>
        <w:t xml:space="preserve"> in terms of cell size</w:t>
      </w:r>
      <w:r w:rsidRPr="000B6D42">
        <w:rPr>
          <w:rFonts w:eastAsia="Calibri" w:cstheme="minorHAnsi"/>
          <w:bCs/>
          <w:lang w:val="en-US"/>
        </w:rPr>
        <w:t>. A decrease in cell division (</w:t>
      </w:r>
      <w:r w:rsidRPr="000B6D42">
        <w:rPr>
          <w:rFonts w:eastAsia="Calibri" w:cstheme="minorHAnsi"/>
          <w:bCs/>
          <w:i/>
          <w:lang w:val="en-US"/>
        </w:rPr>
        <w:t>EPF2</w:t>
      </w:r>
      <w:r w:rsidRPr="000B6D42">
        <w:rPr>
          <w:rFonts w:eastAsia="Calibri" w:cstheme="minorHAnsi"/>
          <w:bCs/>
          <w:lang w:val="en-US"/>
        </w:rPr>
        <w:t>OE) is accompanied by an increase in guard and other epidermal cell size</w:t>
      </w:r>
      <w:r w:rsidR="001E48E7" w:rsidRPr="000B6D42">
        <w:rPr>
          <w:rFonts w:eastAsia="Calibri" w:cstheme="minorHAnsi"/>
          <w:bCs/>
          <w:lang w:val="en-US"/>
        </w:rPr>
        <w:t xml:space="preserve">. </w:t>
      </w:r>
      <w:r w:rsidR="00AA0456" w:rsidRPr="000B6D42">
        <w:rPr>
          <w:rFonts w:eastAsia="Calibri" w:cstheme="minorHAnsi"/>
          <w:bCs/>
          <w:lang w:val="en-US"/>
        </w:rPr>
        <w:t xml:space="preserve">A similar effect has been noted previously in stem </w:t>
      </w:r>
      <w:r w:rsidR="00AA0456" w:rsidRPr="000B6D42">
        <w:rPr>
          <w:rFonts w:eastAsia="Calibri" w:cstheme="minorHAnsi"/>
          <w:bCs/>
          <w:i/>
          <w:lang w:val="en-US"/>
        </w:rPr>
        <w:t>Arabidopsis</w:t>
      </w:r>
      <w:r w:rsidR="00AA0456" w:rsidRPr="000B6D42">
        <w:rPr>
          <w:rFonts w:eastAsia="Calibri" w:cstheme="minorHAnsi"/>
          <w:bCs/>
          <w:lang w:val="en-US"/>
        </w:rPr>
        <w:t xml:space="preserve"> cell division mutants. </w:t>
      </w:r>
      <w:r w:rsidR="00840F69" w:rsidRPr="000B6D42">
        <w:rPr>
          <w:rFonts w:eastAsia="Calibri" w:cstheme="minorHAnsi"/>
          <w:bCs/>
          <w:lang w:val="en-US"/>
        </w:rPr>
        <w:t>Com</w:t>
      </w:r>
      <w:r w:rsidR="001E48E7" w:rsidRPr="000B6D42">
        <w:rPr>
          <w:rFonts w:eastAsia="Calibri" w:cstheme="minorHAnsi"/>
          <w:bCs/>
          <w:lang w:val="en-US"/>
        </w:rPr>
        <w:t xml:space="preserve">pared with </w:t>
      </w:r>
      <w:proofErr w:type="spellStart"/>
      <w:r w:rsidR="001E48E7" w:rsidRPr="000B6D42">
        <w:rPr>
          <w:rFonts w:eastAsia="Calibri" w:cstheme="minorHAnsi"/>
          <w:bCs/>
          <w:lang w:val="en-US"/>
        </w:rPr>
        <w:t>wil</w:t>
      </w:r>
      <w:r w:rsidR="00840F69" w:rsidRPr="000B6D42">
        <w:rPr>
          <w:rFonts w:eastAsia="Calibri" w:cstheme="minorHAnsi"/>
          <w:bCs/>
          <w:lang w:val="en-US"/>
        </w:rPr>
        <w:t>d</w:t>
      </w:r>
      <w:r w:rsidR="001E48E7" w:rsidRPr="000B6D42">
        <w:rPr>
          <w:rFonts w:eastAsia="Calibri" w:cstheme="minorHAnsi"/>
          <w:bCs/>
          <w:lang w:val="en-US"/>
        </w:rPr>
        <w:t>type</w:t>
      </w:r>
      <w:proofErr w:type="spellEnd"/>
      <w:r w:rsidR="001E48E7" w:rsidRPr="000B6D42">
        <w:rPr>
          <w:rFonts w:eastAsia="Calibri" w:cstheme="minorHAnsi"/>
          <w:bCs/>
          <w:lang w:val="en-US"/>
        </w:rPr>
        <w:t xml:space="preserve">, </w:t>
      </w:r>
      <w:r w:rsidR="004C0321">
        <w:rPr>
          <w:rFonts w:eastAsia="Calibri" w:cstheme="minorHAnsi"/>
          <w:bCs/>
          <w:lang w:val="en-US"/>
        </w:rPr>
        <w:t xml:space="preserve">on </w:t>
      </w:r>
      <w:r w:rsidR="001E48E7" w:rsidRPr="000B6D42">
        <w:rPr>
          <w:rFonts w:eastAsia="Calibri" w:cstheme="minorHAnsi"/>
          <w:bCs/>
          <w:lang w:val="en-US"/>
        </w:rPr>
        <w:t xml:space="preserve">the leaves of an3 and KRP2 o/x (De </w:t>
      </w:r>
      <w:proofErr w:type="spellStart"/>
      <w:r w:rsidR="001E48E7" w:rsidRPr="000B6D42">
        <w:rPr>
          <w:rFonts w:eastAsia="Calibri" w:cstheme="minorHAnsi"/>
          <w:bCs/>
          <w:lang w:val="en-US"/>
        </w:rPr>
        <w:t>veylder</w:t>
      </w:r>
      <w:proofErr w:type="spellEnd"/>
      <w:r w:rsidR="001E48E7" w:rsidRPr="000B6D42">
        <w:rPr>
          <w:rFonts w:eastAsia="Calibri" w:cstheme="minorHAnsi"/>
          <w:bCs/>
          <w:lang w:val="en-US"/>
        </w:rPr>
        <w:t xml:space="preserve"> et al. 2001; </w:t>
      </w:r>
      <w:proofErr w:type="spellStart"/>
      <w:r w:rsidR="001E48E7" w:rsidRPr="000B6D42">
        <w:rPr>
          <w:rFonts w:eastAsia="Calibri" w:cstheme="minorHAnsi"/>
          <w:bCs/>
          <w:lang w:val="en-US"/>
        </w:rPr>
        <w:t>Ferjani</w:t>
      </w:r>
      <w:proofErr w:type="spellEnd"/>
      <w:r w:rsidR="001E48E7" w:rsidRPr="000B6D42">
        <w:rPr>
          <w:rFonts w:eastAsia="Calibri" w:cstheme="minorHAnsi"/>
          <w:bCs/>
          <w:lang w:val="en-US"/>
        </w:rPr>
        <w:t xml:space="preserve"> et al. 2007; </w:t>
      </w:r>
      <w:proofErr w:type="spellStart"/>
      <w:r w:rsidR="001E48E7" w:rsidRPr="000B6D42">
        <w:rPr>
          <w:rFonts w:eastAsia="Calibri" w:cstheme="minorHAnsi"/>
          <w:bCs/>
          <w:lang w:val="en-US"/>
        </w:rPr>
        <w:t>Horiguchi</w:t>
      </w:r>
      <w:proofErr w:type="spellEnd"/>
      <w:r w:rsidR="001E48E7" w:rsidRPr="000B6D42">
        <w:rPr>
          <w:rFonts w:eastAsia="Calibri" w:cstheme="minorHAnsi"/>
          <w:bCs/>
          <w:lang w:val="en-US"/>
        </w:rPr>
        <w:t xml:space="preserve"> et al., 200</w:t>
      </w:r>
      <w:r w:rsidR="007E681C">
        <w:rPr>
          <w:rFonts w:eastAsia="Calibri" w:cstheme="minorHAnsi"/>
          <w:bCs/>
          <w:lang w:val="en-US"/>
        </w:rPr>
        <w:t>5</w:t>
      </w:r>
      <w:r w:rsidR="001E48E7" w:rsidRPr="000B6D42">
        <w:rPr>
          <w:rFonts w:eastAsia="Calibri" w:cstheme="minorHAnsi"/>
          <w:bCs/>
          <w:lang w:val="en-US"/>
        </w:rPr>
        <w:t>) cell number is decrease</w:t>
      </w:r>
      <w:r w:rsidR="00AA0456" w:rsidRPr="000B6D42">
        <w:rPr>
          <w:rFonts w:eastAsia="Calibri" w:cstheme="minorHAnsi"/>
          <w:bCs/>
          <w:lang w:val="en-US"/>
        </w:rPr>
        <w:t>d</w:t>
      </w:r>
      <w:r w:rsidR="004C0321">
        <w:rPr>
          <w:rFonts w:eastAsia="Calibri" w:cstheme="minorHAnsi"/>
          <w:bCs/>
          <w:lang w:val="en-US"/>
        </w:rPr>
        <w:t xml:space="preserve"> by</w:t>
      </w:r>
      <w:r w:rsidR="001E48E7" w:rsidRPr="000B6D42">
        <w:rPr>
          <w:rFonts w:eastAsia="Calibri" w:cstheme="minorHAnsi"/>
          <w:bCs/>
          <w:lang w:val="en-US"/>
        </w:rPr>
        <w:t xml:space="preserve"> approximately 70% and 90% and cell size is increased by 50% and 100% respectively. In the case of KRP2 o/x, a decrease in cell division actually increase</w:t>
      </w:r>
      <w:r w:rsidR="00AA0456" w:rsidRPr="000B6D42">
        <w:rPr>
          <w:rFonts w:eastAsia="Calibri" w:cstheme="minorHAnsi"/>
          <w:bCs/>
          <w:lang w:val="en-US"/>
        </w:rPr>
        <w:t>s</w:t>
      </w:r>
      <w:r w:rsidR="001E48E7" w:rsidRPr="000B6D42">
        <w:rPr>
          <w:rFonts w:eastAsia="Calibri" w:cstheme="minorHAnsi"/>
          <w:bCs/>
          <w:lang w:val="en-US"/>
        </w:rPr>
        <w:t xml:space="preserve"> overall leaf size. T</w:t>
      </w:r>
      <w:r w:rsidRPr="000B6D42">
        <w:rPr>
          <w:rFonts w:eastAsia="Calibri" w:cstheme="minorHAnsi"/>
          <w:bCs/>
          <w:lang w:val="en-US"/>
        </w:rPr>
        <w:t xml:space="preserve">he degree to which organ </w:t>
      </w:r>
      <w:r w:rsidR="001E48E7" w:rsidRPr="000B6D42">
        <w:rPr>
          <w:rFonts w:eastAsia="Calibri" w:cstheme="minorHAnsi"/>
          <w:bCs/>
          <w:lang w:val="en-US"/>
        </w:rPr>
        <w:t>size and shape is modified by changes caused by modulating expression of EPF1 and EPF2 is examined in the next section.</w:t>
      </w:r>
    </w:p>
    <w:p w:rsidR="004C0321" w:rsidRPr="000B6D42" w:rsidRDefault="004C0321" w:rsidP="00A83EC5">
      <w:pPr>
        <w:spacing w:line="360" w:lineRule="auto"/>
        <w:jc w:val="both"/>
        <w:rPr>
          <w:rFonts w:cstheme="minorHAnsi"/>
        </w:rPr>
      </w:pPr>
    </w:p>
    <w:p w:rsidR="003E5C02" w:rsidRPr="000B6D42" w:rsidRDefault="003E5C02" w:rsidP="00A83EC5">
      <w:pPr>
        <w:spacing w:line="360" w:lineRule="auto"/>
        <w:jc w:val="both"/>
        <w:rPr>
          <w:rFonts w:cstheme="minorHAnsi"/>
          <w:b/>
        </w:rPr>
      </w:pPr>
      <w:r w:rsidRPr="000B6D42">
        <w:rPr>
          <w:rFonts w:cstheme="minorHAnsi"/>
          <w:b/>
        </w:rPr>
        <w:lastRenderedPageBreak/>
        <w:t xml:space="preserve">3.4.2 Average leaf size is negatively correlated with </w:t>
      </w:r>
      <w:proofErr w:type="spellStart"/>
      <w:r w:rsidRPr="000B6D42">
        <w:rPr>
          <w:rFonts w:cstheme="minorHAnsi"/>
          <w:b/>
        </w:rPr>
        <w:t>stomatal</w:t>
      </w:r>
      <w:proofErr w:type="spellEnd"/>
      <w:r w:rsidR="006575DB" w:rsidRPr="000B6D42">
        <w:rPr>
          <w:rFonts w:cstheme="minorHAnsi"/>
          <w:b/>
        </w:rPr>
        <w:t xml:space="preserve"> and epidermal cell</w:t>
      </w:r>
      <w:r w:rsidRPr="000B6D42">
        <w:rPr>
          <w:rFonts w:cstheme="minorHAnsi"/>
          <w:b/>
        </w:rPr>
        <w:t xml:space="preserve"> density</w:t>
      </w:r>
    </w:p>
    <w:p w:rsidR="00AB0CAA" w:rsidRPr="000B6D42" w:rsidRDefault="009E4EB7" w:rsidP="00A83EC5">
      <w:pPr>
        <w:spacing w:line="360" w:lineRule="auto"/>
        <w:jc w:val="both"/>
        <w:rPr>
          <w:rFonts w:cstheme="minorHAnsi"/>
        </w:rPr>
      </w:pPr>
      <w:r w:rsidRPr="000B6D42">
        <w:rPr>
          <w:rFonts w:cstheme="minorHAnsi"/>
        </w:rPr>
        <w:t xml:space="preserve">In order to examine the relationship between </w:t>
      </w:r>
      <w:r w:rsidRPr="000B6D42">
        <w:rPr>
          <w:rFonts w:cstheme="minorHAnsi"/>
          <w:i/>
        </w:rPr>
        <w:t>S</w:t>
      </w:r>
      <w:r w:rsidRPr="000B6D42">
        <w:rPr>
          <w:rFonts w:cstheme="minorHAnsi"/>
        </w:rPr>
        <w:t xml:space="preserve">, </w:t>
      </w:r>
      <w:r w:rsidRPr="000B6D42">
        <w:rPr>
          <w:rFonts w:cstheme="minorHAnsi"/>
          <w:i/>
        </w:rPr>
        <w:t>D</w:t>
      </w:r>
      <w:r w:rsidRPr="000B6D42">
        <w:rPr>
          <w:rFonts w:cstheme="minorHAnsi"/>
        </w:rPr>
        <w:t xml:space="preserve"> and leaf size at different </w:t>
      </w:r>
      <w:r w:rsidR="00947799" w:rsidRPr="000B6D42">
        <w:rPr>
          <w:rFonts w:cstheme="minorHAnsi"/>
        </w:rPr>
        <w:t>CO</w:t>
      </w:r>
      <w:r w:rsidR="00947799" w:rsidRPr="000B6D42">
        <w:rPr>
          <w:rFonts w:cstheme="minorHAnsi"/>
          <w:vertAlign w:val="subscript"/>
        </w:rPr>
        <w:t>2</w:t>
      </w:r>
      <w:r w:rsidRPr="000B6D42">
        <w:rPr>
          <w:rFonts w:cstheme="minorHAnsi"/>
        </w:rPr>
        <w:t xml:space="preserve"> and water regimes, leaves from which impressions and epidermal peels were taken for analysis of </w:t>
      </w:r>
      <w:r w:rsidRPr="000B6D42">
        <w:rPr>
          <w:rFonts w:cstheme="minorHAnsi"/>
          <w:i/>
        </w:rPr>
        <w:t>D</w:t>
      </w:r>
      <w:r w:rsidRPr="000B6D42">
        <w:rPr>
          <w:rFonts w:cstheme="minorHAnsi"/>
        </w:rPr>
        <w:t xml:space="preserve"> and </w:t>
      </w:r>
      <w:r w:rsidRPr="000B6D42">
        <w:rPr>
          <w:rFonts w:cstheme="minorHAnsi"/>
          <w:i/>
        </w:rPr>
        <w:t>S</w:t>
      </w:r>
      <w:r w:rsidRPr="000B6D42">
        <w:rPr>
          <w:rFonts w:cstheme="minorHAnsi"/>
        </w:rPr>
        <w:t xml:space="preserve"> </w:t>
      </w:r>
      <w:r w:rsidR="00AA0456" w:rsidRPr="000B6D42">
        <w:rPr>
          <w:rFonts w:cstheme="minorHAnsi"/>
        </w:rPr>
        <w:t xml:space="preserve">in the above experiments, </w:t>
      </w:r>
      <w:r w:rsidRPr="000B6D42">
        <w:rPr>
          <w:rFonts w:cstheme="minorHAnsi"/>
        </w:rPr>
        <w:t>were first photographed an</w:t>
      </w:r>
      <w:r w:rsidR="00AA0456" w:rsidRPr="000B6D42">
        <w:rPr>
          <w:rFonts w:cstheme="minorHAnsi"/>
        </w:rPr>
        <w:t>d</w:t>
      </w:r>
      <w:r w:rsidRPr="000B6D42">
        <w:rPr>
          <w:rFonts w:cstheme="minorHAnsi"/>
        </w:rPr>
        <w:t xml:space="preserve"> analysed using </w:t>
      </w:r>
      <w:proofErr w:type="spellStart"/>
      <w:r w:rsidR="00A32963" w:rsidRPr="000B6D42">
        <w:rPr>
          <w:rFonts w:cstheme="minorHAnsi"/>
        </w:rPr>
        <w:t>imageJ</w:t>
      </w:r>
      <w:proofErr w:type="spellEnd"/>
      <w:r w:rsidR="00A32963" w:rsidRPr="000B6D42">
        <w:rPr>
          <w:rFonts w:cstheme="minorHAnsi"/>
        </w:rPr>
        <w:t xml:space="preserve"> software</w:t>
      </w:r>
      <w:r w:rsidR="00840F69" w:rsidRPr="000B6D42">
        <w:rPr>
          <w:rFonts w:cstheme="minorHAnsi"/>
        </w:rPr>
        <w:t xml:space="preserve"> (</w:t>
      </w:r>
      <w:r w:rsidR="00A74314">
        <w:rPr>
          <w:rFonts w:cstheme="minorHAnsi"/>
        </w:rPr>
        <w:t>Fig</w:t>
      </w:r>
      <w:r w:rsidR="00840F69" w:rsidRPr="000B6D42">
        <w:rPr>
          <w:rFonts w:cstheme="minorHAnsi"/>
        </w:rPr>
        <w:t xml:space="preserve"> 3.12)</w:t>
      </w:r>
      <w:r w:rsidR="00A32963" w:rsidRPr="000B6D42">
        <w:rPr>
          <w:rFonts w:cstheme="minorHAnsi"/>
        </w:rPr>
        <w:t xml:space="preserve">. Although this data </w:t>
      </w:r>
      <w:r w:rsidR="00AA0456" w:rsidRPr="000B6D42">
        <w:rPr>
          <w:rFonts w:cstheme="minorHAnsi"/>
        </w:rPr>
        <w:t>was</w:t>
      </w:r>
      <w:r w:rsidR="00A32963" w:rsidRPr="000B6D42">
        <w:rPr>
          <w:rFonts w:cstheme="minorHAnsi"/>
        </w:rPr>
        <w:t xml:space="preserve"> useful for comparing the relationship between </w:t>
      </w:r>
      <w:r w:rsidR="00A32963" w:rsidRPr="000B6D42">
        <w:rPr>
          <w:rFonts w:cstheme="minorHAnsi"/>
          <w:i/>
        </w:rPr>
        <w:t>S</w:t>
      </w:r>
      <w:r w:rsidR="00A32963" w:rsidRPr="000B6D42">
        <w:rPr>
          <w:rFonts w:cstheme="minorHAnsi"/>
        </w:rPr>
        <w:t xml:space="preserve">, </w:t>
      </w:r>
      <w:r w:rsidR="00A32963" w:rsidRPr="000B6D42">
        <w:rPr>
          <w:rFonts w:cstheme="minorHAnsi"/>
          <w:i/>
        </w:rPr>
        <w:t>D</w:t>
      </w:r>
      <w:r w:rsidR="00A32963" w:rsidRPr="000B6D42">
        <w:rPr>
          <w:rFonts w:cstheme="minorHAnsi"/>
        </w:rPr>
        <w:t xml:space="preserve"> and leaf size (see section 3.4.3), it is difficult to conclude on the general effects of </w:t>
      </w:r>
      <w:r w:rsidR="00947799" w:rsidRPr="000B6D42">
        <w:rPr>
          <w:rFonts w:cstheme="minorHAnsi"/>
        </w:rPr>
        <w:t>CO</w:t>
      </w:r>
      <w:r w:rsidR="00947799" w:rsidRPr="000B6D42">
        <w:rPr>
          <w:rFonts w:cstheme="minorHAnsi"/>
          <w:vertAlign w:val="subscript"/>
        </w:rPr>
        <w:t>2</w:t>
      </w:r>
      <w:r w:rsidR="00A32963" w:rsidRPr="000B6D42">
        <w:rPr>
          <w:rFonts w:cstheme="minorHAnsi"/>
        </w:rPr>
        <w:t xml:space="preserve"> and </w:t>
      </w:r>
      <w:r w:rsidR="009B3932" w:rsidRPr="000B6D42">
        <w:rPr>
          <w:rFonts w:cstheme="minorHAnsi"/>
        </w:rPr>
        <w:t xml:space="preserve">water availability on leaf size as the data set </w:t>
      </w:r>
      <w:r w:rsidR="00AA0456" w:rsidRPr="000B6D42">
        <w:rPr>
          <w:rFonts w:cstheme="minorHAnsi"/>
        </w:rPr>
        <w:t>was</w:t>
      </w:r>
      <w:r w:rsidR="009B3932" w:rsidRPr="000B6D42">
        <w:rPr>
          <w:rFonts w:cstheme="minorHAnsi"/>
        </w:rPr>
        <w:t xml:space="preserve"> small (only 2-3 leaves per plant). In order to examine these effects thoroughly, leaf sizes from the entire rosette were averaged and leaf number counted</w:t>
      </w:r>
      <w:r w:rsidR="002571EF" w:rsidRPr="000B6D42">
        <w:rPr>
          <w:rFonts w:cstheme="minorHAnsi"/>
        </w:rPr>
        <w:t xml:space="preserve">, unfortunately leaf size data for leaves of plants grown at 1000 </w:t>
      </w:r>
      <w:proofErr w:type="spellStart"/>
      <w:r w:rsidR="002571EF" w:rsidRPr="000B6D42">
        <w:rPr>
          <w:rFonts w:cstheme="minorHAnsi"/>
        </w:rPr>
        <w:t>ppm</w:t>
      </w:r>
      <w:proofErr w:type="spellEnd"/>
      <w:r w:rsidR="002571EF" w:rsidRPr="000B6D42">
        <w:rPr>
          <w:rFonts w:cstheme="minorHAnsi"/>
        </w:rPr>
        <w:t xml:space="preserve"> was not obtained</w:t>
      </w:r>
      <w:r w:rsidR="00A42ED0" w:rsidRPr="000B6D42">
        <w:rPr>
          <w:rFonts w:cstheme="minorHAnsi"/>
        </w:rPr>
        <w:t xml:space="preserve"> (</w:t>
      </w:r>
      <w:r w:rsidR="00A74314">
        <w:rPr>
          <w:rFonts w:cstheme="minorHAnsi"/>
        </w:rPr>
        <w:t>Fig</w:t>
      </w:r>
      <w:r w:rsidR="00A42ED0" w:rsidRPr="000B6D42">
        <w:rPr>
          <w:rFonts w:cstheme="minorHAnsi"/>
        </w:rPr>
        <w:t xml:space="preserve"> </w:t>
      </w:r>
      <w:r w:rsidR="00840F69" w:rsidRPr="000B6D42">
        <w:rPr>
          <w:rFonts w:cstheme="minorHAnsi"/>
        </w:rPr>
        <w:t>3.13</w:t>
      </w:r>
      <w:r w:rsidR="00A42ED0" w:rsidRPr="000B6D42">
        <w:rPr>
          <w:rFonts w:cstheme="minorHAnsi"/>
        </w:rPr>
        <w:t>)</w:t>
      </w:r>
      <w:r w:rsidR="009B3932" w:rsidRPr="000B6D42">
        <w:rPr>
          <w:rFonts w:cstheme="minorHAnsi"/>
        </w:rPr>
        <w:t xml:space="preserve">. </w:t>
      </w:r>
      <w:r w:rsidR="00DE03B2" w:rsidRPr="000B6D42">
        <w:rPr>
          <w:rFonts w:cstheme="minorHAnsi"/>
        </w:rPr>
        <w:t xml:space="preserve">A comparison of both these </w:t>
      </w:r>
      <w:r w:rsidR="00AA0456" w:rsidRPr="000B6D42">
        <w:rPr>
          <w:rFonts w:cstheme="minorHAnsi"/>
        </w:rPr>
        <w:t>data sets</w:t>
      </w:r>
      <w:r w:rsidR="00DE03B2" w:rsidRPr="000B6D42">
        <w:rPr>
          <w:rFonts w:cstheme="minorHAnsi"/>
        </w:rPr>
        <w:t xml:space="preserve"> show</w:t>
      </w:r>
      <w:r w:rsidR="00AA0456" w:rsidRPr="000B6D42">
        <w:rPr>
          <w:rFonts w:cstheme="minorHAnsi"/>
        </w:rPr>
        <w:t>ed</w:t>
      </w:r>
      <w:r w:rsidR="00DE03B2" w:rsidRPr="000B6D42">
        <w:rPr>
          <w:rFonts w:cstheme="minorHAnsi"/>
        </w:rPr>
        <w:t xml:space="preserve"> that the 2-3 leaves used for analysing cell data at 200 </w:t>
      </w:r>
      <w:proofErr w:type="spellStart"/>
      <w:r w:rsidR="00DE03B2" w:rsidRPr="000B6D42">
        <w:rPr>
          <w:rFonts w:cstheme="minorHAnsi"/>
        </w:rPr>
        <w:t>ppm</w:t>
      </w:r>
      <w:proofErr w:type="spellEnd"/>
      <w:r w:rsidR="00DE03B2" w:rsidRPr="000B6D42">
        <w:rPr>
          <w:rFonts w:cstheme="minorHAnsi"/>
        </w:rPr>
        <w:t xml:space="preserve"> CO</w:t>
      </w:r>
      <w:r w:rsidR="00DE03B2" w:rsidRPr="000B6D42">
        <w:rPr>
          <w:rFonts w:cstheme="minorHAnsi"/>
          <w:vertAlign w:val="subscript"/>
        </w:rPr>
        <w:t xml:space="preserve">2 </w:t>
      </w:r>
      <w:r w:rsidR="00DE03B2" w:rsidRPr="000B6D42">
        <w:rPr>
          <w:rFonts w:cstheme="minorHAnsi"/>
          <w:vertAlign w:val="subscript"/>
        </w:rPr>
        <w:softHyphen/>
      </w:r>
      <w:r w:rsidR="00DE03B2" w:rsidRPr="000B6D42">
        <w:rPr>
          <w:rFonts w:cstheme="minorHAnsi"/>
        </w:rPr>
        <w:t xml:space="preserve">and 450 </w:t>
      </w:r>
      <w:proofErr w:type="spellStart"/>
      <w:r w:rsidR="00DE03B2" w:rsidRPr="000B6D42">
        <w:rPr>
          <w:rFonts w:cstheme="minorHAnsi"/>
        </w:rPr>
        <w:t>ppm</w:t>
      </w:r>
      <w:proofErr w:type="spellEnd"/>
      <w:r w:rsidR="00DE03B2" w:rsidRPr="000B6D42">
        <w:rPr>
          <w:rFonts w:cstheme="minorHAnsi"/>
        </w:rPr>
        <w:t xml:space="preserve"> CO</w:t>
      </w:r>
      <w:r w:rsidR="00DE03B2" w:rsidRPr="000B6D42">
        <w:rPr>
          <w:rFonts w:cstheme="minorHAnsi"/>
          <w:vertAlign w:val="subscript"/>
        </w:rPr>
        <w:t>2</w:t>
      </w:r>
      <w:r w:rsidR="00DE03B2" w:rsidRPr="000B6D42">
        <w:rPr>
          <w:rFonts w:cstheme="minorHAnsi"/>
        </w:rPr>
        <w:t xml:space="preserve"> </w:t>
      </w:r>
      <w:r w:rsidR="00AA0456" w:rsidRPr="000B6D42">
        <w:rPr>
          <w:rFonts w:cstheme="minorHAnsi"/>
        </w:rPr>
        <w:t>were similar</w:t>
      </w:r>
      <w:r w:rsidR="00DE03B2" w:rsidRPr="000B6D42">
        <w:rPr>
          <w:rFonts w:cstheme="minorHAnsi"/>
        </w:rPr>
        <w:t xml:space="preserve"> to the mean size of the 20 largest leaves for each genotype and for each watering regime.</w:t>
      </w:r>
    </w:p>
    <w:p w:rsidR="00A32963" w:rsidRPr="00A83EC5" w:rsidRDefault="00A32963" w:rsidP="00A83EC5">
      <w:pPr>
        <w:spacing w:line="360" w:lineRule="auto"/>
        <w:jc w:val="both"/>
        <w:rPr>
          <w:rFonts w:ascii="Times New Roman" w:eastAsia="Calibri" w:hAnsi="Times New Roman" w:cs="Times New Roman"/>
          <w:bCs/>
          <w:sz w:val="20"/>
          <w:szCs w:val="20"/>
          <w:lang w:val="en-US"/>
        </w:rPr>
      </w:pPr>
      <w:r w:rsidRPr="00A83EC5">
        <w:rPr>
          <w:rFonts w:ascii="Times New Roman" w:eastAsia="Times New Roman" w:hAnsi="Times New Roman" w:cs="Times New Roman"/>
          <w:b/>
          <w:sz w:val="20"/>
          <w:szCs w:val="20"/>
          <w:lang w:eastAsia="en-GB"/>
        </w:rPr>
        <w:object w:dxaOrig="7202" w:dyaOrig="5390">
          <v:shape id="_x0000_i1031" type="#_x0000_t75" style="width:461.9pt;height:345.95pt" o:ole="">
            <v:imagedata r:id="rId25" o:title=""/>
          </v:shape>
          <o:OLEObject Type="Embed" ProgID="PowerPoint.Slide.12" ShapeID="_x0000_i1031" DrawAspect="Content" ObjectID="_1428944619" r:id="rId26"/>
        </w:object>
      </w:r>
      <w:r w:rsidRPr="00A83EC5">
        <w:rPr>
          <w:rFonts w:ascii="Times New Roman" w:eastAsia="Calibri" w:hAnsi="Times New Roman" w:cs="Times New Roman"/>
          <w:b/>
          <w:bCs/>
          <w:sz w:val="20"/>
          <w:szCs w:val="20"/>
          <w:lang w:val="en-US"/>
        </w:rPr>
        <w:t xml:space="preserve"> Figure </w:t>
      </w:r>
      <w:r w:rsidR="00840F69" w:rsidRPr="00A83EC5">
        <w:rPr>
          <w:rFonts w:ascii="Times New Roman" w:eastAsia="Calibri" w:hAnsi="Times New Roman" w:cs="Times New Roman"/>
          <w:b/>
          <w:bCs/>
          <w:sz w:val="20"/>
          <w:szCs w:val="20"/>
          <w:lang w:val="en-US"/>
        </w:rPr>
        <w:t>3.12</w:t>
      </w:r>
      <w:r w:rsidRPr="00A83EC5">
        <w:rPr>
          <w:rFonts w:ascii="Times New Roman" w:eastAsia="Calibri" w:hAnsi="Times New Roman" w:cs="Times New Roman"/>
          <w:b/>
          <w:bCs/>
          <w:sz w:val="20"/>
          <w:szCs w:val="20"/>
          <w:lang w:val="en-US"/>
        </w:rPr>
        <w:t>. Restricted water availability reduces</w:t>
      </w:r>
      <w:r w:rsidRPr="00A83EC5">
        <w:rPr>
          <w:rFonts w:ascii="Times New Roman" w:eastAsia="Calibri" w:hAnsi="Times New Roman" w:cs="Times New Roman"/>
          <w:b/>
          <w:sz w:val="20"/>
          <w:szCs w:val="20"/>
          <w:lang w:val="en-US"/>
        </w:rPr>
        <w:t xml:space="preserve"> leaf size of all genotypes. </w:t>
      </w:r>
      <w:r w:rsidRPr="00A83EC5">
        <w:rPr>
          <w:rFonts w:ascii="Times New Roman" w:eastAsia="Calibri" w:hAnsi="Times New Roman" w:cs="Times New Roman"/>
          <w:bCs/>
          <w:sz w:val="20"/>
          <w:szCs w:val="20"/>
          <w:lang w:val="en-US"/>
        </w:rPr>
        <w:t xml:space="preserve">Leaf size </w:t>
      </w:r>
      <w:r w:rsidRPr="00A83EC5">
        <w:rPr>
          <w:rFonts w:ascii="Times New Roman" w:eastAsia="Calibri" w:hAnsi="Times New Roman" w:cs="Times New Roman"/>
          <w:sz w:val="20"/>
          <w:szCs w:val="20"/>
          <w:lang w:val="en-US"/>
        </w:rPr>
        <w:t xml:space="preserve">of EPF family mutants and Col-0 control plants </w:t>
      </w:r>
      <w:r w:rsidRPr="00A83EC5">
        <w:rPr>
          <w:rFonts w:ascii="Times New Roman" w:eastAsia="Calibri" w:hAnsi="Times New Roman" w:cs="Times New Roman"/>
          <w:bCs/>
          <w:sz w:val="20"/>
          <w:szCs w:val="20"/>
          <w:lang w:val="en-US"/>
        </w:rPr>
        <w:t xml:space="preserve">grown at 30% and 70% relative soil water content and at </w:t>
      </w:r>
      <w:r w:rsidRPr="00A83EC5">
        <w:rPr>
          <w:rFonts w:ascii="Times New Roman" w:eastAsia="Calibri" w:hAnsi="Times New Roman" w:cs="Times New Roman"/>
          <w:sz w:val="20"/>
          <w:szCs w:val="20"/>
          <w:lang w:val="en-US"/>
        </w:rPr>
        <w:t xml:space="preserve">200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(white), 450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(grey) and 1000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(black) in 1000 ml plant pots </w:t>
      </w:r>
      <w:r w:rsidRPr="00A83EC5">
        <w:rPr>
          <w:rFonts w:ascii="Times New Roman" w:eastAsia="Calibri" w:hAnsi="Times New Roman" w:cs="Times New Roman"/>
          <w:bCs/>
          <w:sz w:val="20"/>
          <w:szCs w:val="20"/>
          <w:lang w:val="en-US"/>
        </w:rPr>
        <w:t>(n=3-4)</w:t>
      </w:r>
      <w:r w:rsid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081626">
        <w:rPr>
          <w:rFonts w:ascii="Times New Roman" w:eastAsia="Calibri" w:hAnsi="Times New Roman" w:cs="Times New Roman"/>
          <w:sz w:val="20"/>
          <w:szCs w:val="20"/>
          <w:lang w:val="en-US"/>
        </w:rPr>
        <w:t xml:space="preserve">. </w:t>
      </w:r>
      <w:r w:rsidRPr="00081626">
        <w:rPr>
          <w:rFonts w:ascii="Times New Roman" w:eastAsia="Calibri" w:hAnsi="Times New Roman" w:cs="Times New Roman"/>
          <w:bCs/>
          <w:sz w:val="20"/>
          <w:szCs w:val="20"/>
          <w:lang w:val="en-US"/>
        </w:rPr>
        <w:t>Error bars represent SE. Letters indicate values that are significantly different from</w:t>
      </w:r>
      <w:r w:rsidRPr="00A83EC5">
        <w:rPr>
          <w:rFonts w:ascii="Times New Roman" w:eastAsia="Calibri" w:hAnsi="Times New Roman" w:cs="Times New Roman"/>
          <w:bCs/>
          <w:sz w:val="20"/>
          <w:szCs w:val="20"/>
          <w:lang w:val="en-US"/>
        </w:rPr>
        <w:t xml:space="preserve"> a, the same </w:t>
      </w:r>
      <w:r w:rsidRPr="00A83EC5">
        <w:rPr>
          <w:rFonts w:ascii="Times New Roman" w:eastAsia="Calibri" w:hAnsi="Times New Roman" w:cs="Times New Roman"/>
          <w:bCs/>
          <w:sz w:val="20"/>
          <w:szCs w:val="20"/>
          <w:lang w:val="en-US"/>
        </w:rPr>
        <w:lastRenderedPageBreak/>
        <w:t xml:space="preserve">genotype grown at 450 </w:t>
      </w:r>
      <w:proofErr w:type="spellStart"/>
      <w:r w:rsidRPr="00A83EC5">
        <w:rPr>
          <w:rFonts w:ascii="Times New Roman" w:eastAsia="Calibri" w:hAnsi="Times New Roman" w:cs="Times New Roman"/>
          <w:bCs/>
          <w:sz w:val="20"/>
          <w:szCs w:val="20"/>
          <w:lang w:val="en-US"/>
        </w:rPr>
        <w:t>ppm</w:t>
      </w:r>
      <w:proofErr w:type="spellEnd"/>
      <w:r w:rsidRPr="00A83EC5">
        <w:rPr>
          <w:rFonts w:ascii="Times New Roman" w:eastAsia="Calibri" w:hAnsi="Times New Roman" w:cs="Times New Roman"/>
          <w:bCs/>
          <w:sz w:val="20"/>
          <w:szCs w:val="20"/>
          <w:lang w:val="en-US"/>
        </w:rPr>
        <w:t xml:space="preserve"> CO</w:t>
      </w:r>
      <w:r w:rsidRPr="00A83EC5">
        <w:rPr>
          <w:rFonts w:ascii="Times New Roman" w:eastAsia="Calibri" w:hAnsi="Times New Roman" w:cs="Times New Roman"/>
          <w:bCs/>
          <w:sz w:val="20"/>
          <w:szCs w:val="20"/>
          <w:vertAlign w:val="subscript"/>
          <w:lang w:val="en-US"/>
        </w:rPr>
        <w:t>2</w:t>
      </w:r>
      <w:r w:rsidRPr="00A83EC5">
        <w:rPr>
          <w:rFonts w:ascii="Times New Roman" w:eastAsia="Calibri" w:hAnsi="Times New Roman" w:cs="Times New Roman"/>
          <w:bCs/>
          <w:sz w:val="20"/>
          <w:szCs w:val="20"/>
          <w:lang w:val="en-US"/>
        </w:rPr>
        <w:t>; b, the same genotype grown at 70% soil water content; and c, Col-0 controls grown in the same conditions (p&lt;0.05).</w:t>
      </w:r>
    </w:p>
    <w:p w:rsidR="009B3932" w:rsidRPr="000B6D42" w:rsidRDefault="009B3932" w:rsidP="00480790">
      <w:pPr>
        <w:spacing w:line="360" w:lineRule="auto"/>
        <w:jc w:val="both"/>
        <w:rPr>
          <w:rFonts w:eastAsia="Calibri" w:cstheme="minorHAnsi"/>
          <w:lang w:val="en-US"/>
        </w:rPr>
      </w:pPr>
    </w:p>
    <w:p w:rsidR="002571EF" w:rsidRPr="000B6D42" w:rsidRDefault="00AC58B9" w:rsidP="00480790">
      <w:pPr>
        <w:spacing w:line="360" w:lineRule="auto"/>
        <w:jc w:val="both"/>
        <w:rPr>
          <w:rFonts w:eastAsia="Calibri" w:cstheme="minorHAnsi"/>
          <w:lang w:val="en-US"/>
        </w:rPr>
      </w:pPr>
      <w:r w:rsidRPr="000B6D42">
        <w:rPr>
          <w:rFonts w:eastAsia="Calibri" w:cstheme="minorHAnsi"/>
        </w:rPr>
        <w:object w:dxaOrig="7191" w:dyaOrig="5399">
          <v:shape id="_x0000_i1032" type="#_x0000_t75" style="width:427.3pt;height:321.65pt" o:ole="">
            <v:imagedata r:id="rId27" o:title=""/>
          </v:shape>
          <o:OLEObject Type="Embed" ProgID="PowerPoint.Slide.12" ShapeID="_x0000_i1032" DrawAspect="Content" ObjectID="_1428944620" r:id="rId28"/>
        </w:object>
      </w:r>
    </w:p>
    <w:p w:rsidR="009B3932" w:rsidRDefault="00057448" w:rsidP="000D607C">
      <w:pPr>
        <w:spacing w:line="360" w:lineRule="auto"/>
        <w:jc w:val="both"/>
        <w:rPr>
          <w:rFonts w:ascii="Times New Roman" w:eastAsia="Calibri" w:hAnsi="Times New Roman" w:cs="Times New Roman"/>
          <w:bCs/>
          <w:sz w:val="20"/>
          <w:szCs w:val="20"/>
          <w:lang w:val="en-US"/>
        </w:rPr>
      </w:pPr>
      <w:r w:rsidRPr="00CF5104">
        <w:rPr>
          <w:rFonts w:ascii="Times New Roman" w:hAnsi="Times New Roman" w:cs="Times New Roman"/>
          <w:b/>
          <w:sz w:val="20"/>
          <w:szCs w:val="20"/>
        </w:rPr>
        <w:t xml:space="preserve">Fig </w:t>
      </w:r>
      <w:r w:rsidR="00840F69" w:rsidRPr="00CF5104">
        <w:rPr>
          <w:rFonts w:ascii="Times New Roman" w:hAnsi="Times New Roman" w:cs="Times New Roman"/>
          <w:b/>
          <w:sz w:val="20"/>
          <w:szCs w:val="20"/>
        </w:rPr>
        <w:t>3.13</w:t>
      </w:r>
      <w:r w:rsidRPr="00CF5104">
        <w:rPr>
          <w:rFonts w:ascii="Times New Roman" w:hAnsi="Times New Roman" w:cs="Times New Roman"/>
          <w:b/>
          <w:sz w:val="20"/>
          <w:szCs w:val="20"/>
        </w:rPr>
        <w:t xml:space="preserve">: </w:t>
      </w:r>
      <w:r w:rsidR="00C72FA9" w:rsidRPr="00CF5104">
        <w:rPr>
          <w:rFonts w:ascii="Times New Roman" w:eastAsia="Calibri" w:hAnsi="Times New Roman" w:cs="Times New Roman"/>
          <w:b/>
          <w:bCs/>
          <w:sz w:val="20"/>
          <w:szCs w:val="20"/>
          <w:lang w:val="en-US"/>
        </w:rPr>
        <w:t>Restricted water availability reduces</w:t>
      </w:r>
      <w:r w:rsidR="00C72FA9" w:rsidRPr="00CF5104">
        <w:rPr>
          <w:rFonts w:ascii="Times New Roman" w:eastAsia="Calibri" w:hAnsi="Times New Roman" w:cs="Times New Roman"/>
          <w:b/>
          <w:sz w:val="20"/>
          <w:szCs w:val="20"/>
          <w:lang w:val="en-US"/>
        </w:rPr>
        <w:t xml:space="preserve"> leaf size of all genotypes</w:t>
      </w:r>
      <w:r w:rsidR="00C614A1" w:rsidRPr="00CF5104">
        <w:rPr>
          <w:rFonts w:ascii="Times New Roman" w:eastAsia="Calibri" w:hAnsi="Times New Roman" w:cs="Times New Roman"/>
          <w:b/>
          <w:sz w:val="20"/>
          <w:szCs w:val="20"/>
          <w:lang w:val="en-US"/>
        </w:rPr>
        <w:t xml:space="preserve"> at 200 </w:t>
      </w:r>
      <w:proofErr w:type="spellStart"/>
      <w:r w:rsidR="00C614A1" w:rsidRPr="00CF5104">
        <w:rPr>
          <w:rFonts w:ascii="Times New Roman" w:eastAsia="Calibri" w:hAnsi="Times New Roman" w:cs="Times New Roman"/>
          <w:b/>
          <w:sz w:val="20"/>
          <w:szCs w:val="20"/>
          <w:lang w:val="en-US"/>
        </w:rPr>
        <w:t>ppm</w:t>
      </w:r>
      <w:proofErr w:type="spellEnd"/>
      <w:r w:rsidR="00C614A1" w:rsidRPr="00CF5104">
        <w:rPr>
          <w:rFonts w:ascii="Times New Roman" w:eastAsia="Calibri" w:hAnsi="Times New Roman" w:cs="Times New Roman"/>
          <w:b/>
          <w:sz w:val="20"/>
          <w:szCs w:val="20"/>
          <w:lang w:val="en-US"/>
        </w:rPr>
        <w:t xml:space="preserve"> CO</w:t>
      </w:r>
      <w:r w:rsidR="00C614A1" w:rsidRPr="00CF5104">
        <w:rPr>
          <w:rFonts w:ascii="Times New Roman" w:eastAsia="Calibri" w:hAnsi="Times New Roman" w:cs="Times New Roman"/>
          <w:b/>
          <w:sz w:val="20"/>
          <w:szCs w:val="20"/>
          <w:vertAlign w:val="subscript"/>
          <w:lang w:val="en-US"/>
        </w:rPr>
        <w:t>2</w:t>
      </w:r>
      <w:r w:rsidR="00C614A1" w:rsidRPr="00CF5104">
        <w:rPr>
          <w:rFonts w:ascii="Times New Roman" w:eastAsia="Calibri" w:hAnsi="Times New Roman" w:cs="Times New Roman"/>
          <w:b/>
          <w:sz w:val="20"/>
          <w:szCs w:val="20"/>
          <w:lang w:val="en-US"/>
        </w:rPr>
        <w:t xml:space="preserve"> and 450 </w:t>
      </w:r>
      <w:proofErr w:type="spellStart"/>
      <w:r w:rsidR="00C614A1" w:rsidRPr="00CF5104">
        <w:rPr>
          <w:rFonts w:ascii="Times New Roman" w:eastAsia="Calibri" w:hAnsi="Times New Roman" w:cs="Times New Roman"/>
          <w:b/>
          <w:sz w:val="20"/>
          <w:szCs w:val="20"/>
          <w:lang w:val="en-US"/>
        </w:rPr>
        <w:t>ppm</w:t>
      </w:r>
      <w:proofErr w:type="spellEnd"/>
      <w:r w:rsidR="00C614A1" w:rsidRPr="00CF5104">
        <w:rPr>
          <w:rFonts w:ascii="Times New Roman" w:eastAsia="Calibri" w:hAnsi="Times New Roman" w:cs="Times New Roman"/>
          <w:b/>
          <w:sz w:val="20"/>
          <w:szCs w:val="20"/>
          <w:lang w:val="en-US"/>
        </w:rPr>
        <w:t xml:space="preserve"> CO</w:t>
      </w:r>
      <w:r w:rsidR="00C614A1" w:rsidRPr="00CF5104">
        <w:rPr>
          <w:rFonts w:ascii="Times New Roman" w:eastAsia="Calibri" w:hAnsi="Times New Roman" w:cs="Times New Roman"/>
          <w:b/>
          <w:sz w:val="20"/>
          <w:szCs w:val="20"/>
          <w:vertAlign w:val="subscript"/>
          <w:lang w:val="en-US"/>
        </w:rPr>
        <w:t>2</w:t>
      </w:r>
      <w:r w:rsidR="00C72FA9" w:rsidRPr="00CF5104">
        <w:rPr>
          <w:rFonts w:ascii="Times New Roman" w:eastAsia="Calibri" w:hAnsi="Times New Roman" w:cs="Times New Roman"/>
          <w:b/>
          <w:sz w:val="20"/>
          <w:szCs w:val="20"/>
          <w:lang w:val="en-US"/>
        </w:rPr>
        <w:t>.</w:t>
      </w:r>
      <w:r w:rsidR="00C72FA9" w:rsidRPr="00A83EC5">
        <w:rPr>
          <w:rFonts w:ascii="Times New Roman" w:eastAsia="Calibri" w:hAnsi="Times New Roman" w:cs="Times New Roman"/>
          <w:b/>
          <w:sz w:val="20"/>
          <w:szCs w:val="20"/>
          <w:lang w:val="en-US"/>
        </w:rPr>
        <w:t xml:space="preserve"> </w:t>
      </w:r>
      <w:r w:rsidR="00C72FA9" w:rsidRPr="00A83EC5">
        <w:rPr>
          <w:rFonts w:ascii="Times New Roman" w:eastAsia="Calibri" w:hAnsi="Times New Roman" w:cs="Times New Roman"/>
          <w:bCs/>
          <w:sz w:val="20"/>
          <w:szCs w:val="20"/>
          <w:lang w:val="en-US"/>
        </w:rPr>
        <w:t xml:space="preserve">Leaf size </w:t>
      </w:r>
      <w:r w:rsidR="00C72FA9" w:rsidRPr="00A83EC5">
        <w:rPr>
          <w:rFonts w:ascii="Times New Roman" w:eastAsia="Calibri" w:hAnsi="Times New Roman" w:cs="Times New Roman"/>
          <w:sz w:val="20"/>
          <w:szCs w:val="20"/>
          <w:lang w:val="en-US"/>
        </w:rPr>
        <w:t xml:space="preserve">of EPF family mutants and Col-0 control plants </w:t>
      </w:r>
      <w:r w:rsidR="00C72FA9" w:rsidRPr="00A83EC5">
        <w:rPr>
          <w:rFonts w:ascii="Times New Roman" w:eastAsia="Calibri" w:hAnsi="Times New Roman" w:cs="Times New Roman"/>
          <w:bCs/>
          <w:sz w:val="20"/>
          <w:szCs w:val="20"/>
          <w:lang w:val="en-US"/>
        </w:rPr>
        <w:t xml:space="preserve">grown at 30% and 70% relative soil water content and at </w:t>
      </w:r>
      <w:r w:rsidR="00C72FA9" w:rsidRPr="00A83EC5">
        <w:rPr>
          <w:rFonts w:ascii="Times New Roman" w:eastAsia="Calibri" w:hAnsi="Times New Roman" w:cs="Times New Roman"/>
          <w:sz w:val="20"/>
          <w:szCs w:val="20"/>
          <w:lang w:val="en-US"/>
        </w:rPr>
        <w:t xml:space="preserve">200 </w:t>
      </w:r>
      <w:proofErr w:type="spellStart"/>
      <w:r w:rsidR="00C72FA9" w:rsidRPr="00A83EC5">
        <w:rPr>
          <w:rFonts w:ascii="Times New Roman" w:eastAsia="Calibri" w:hAnsi="Times New Roman" w:cs="Times New Roman"/>
          <w:sz w:val="20"/>
          <w:szCs w:val="20"/>
          <w:lang w:val="en-US"/>
        </w:rPr>
        <w:t>ppm</w:t>
      </w:r>
      <w:proofErr w:type="spellEnd"/>
      <w:r w:rsidR="00C72FA9" w:rsidRPr="00A83EC5">
        <w:rPr>
          <w:rFonts w:ascii="Times New Roman" w:eastAsia="Calibri" w:hAnsi="Times New Roman" w:cs="Times New Roman"/>
          <w:sz w:val="20"/>
          <w:szCs w:val="20"/>
          <w:lang w:val="en-US"/>
        </w:rPr>
        <w:t xml:space="preserve"> CO</w:t>
      </w:r>
      <w:r w:rsidR="00C72FA9" w:rsidRPr="00A83EC5">
        <w:rPr>
          <w:rFonts w:ascii="Times New Roman" w:eastAsia="Calibri" w:hAnsi="Times New Roman" w:cs="Times New Roman"/>
          <w:sz w:val="20"/>
          <w:szCs w:val="20"/>
          <w:vertAlign w:val="subscript"/>
          <w:lang w:val="en-US"/>
        </w:rPr>
        <w:t>2</w:t>
      </w:r>
      <w:r w:rsidR="00C72FA9" w:rsidRPr="00A83EC5">
        <w:rPr>
          <w:rFonts w:ascii="Times New Roman" w:eastAsia="Calibri" w:hAnsi="Times New Roman" w:cs="Times New Roman"/>
          <w:sz w:val="20"/>
          <w:szCs w:val="20"/>
          <w:lang w:val="en-US"/>
        </w:rPr>
        <w:t xml:space="preserve"> (white)</w:t>
      </w:r>
      <w:r w:rsidR="00C614A1" w:rsidRPr="00A83EC5">
        <w:rPr>
          <w:rFonts w:ascii="Times New Roman" w:eastAsia="Calibri" w:hAnsi="Times New Roman" w:cs="Times New Roman"/>
          <w:sz w:val="20"/>
          <w:szCs w:val="20"/>
          <w:lang w:val="en-US"/>
        </w:rPr>
        <w:t xml:space="preserve"> and</w:t>
      </w:r>
      <w:r w:rsidR="00C72FA9" w:rsidRPr="00A83EC5">
        <w:rPr>
          <w:rFonts w:ascii="Times New Roman" w:eastAsia="Calibri" w:hAnsi="Times New Roman" w:cs="Times New Roman"/>
          <w:sz w:val="20"/>
          <w:szCs w:val="20"/>
          <w:lang w:val="en-US"/>
        </w:rPr>
        <w:t xml:space="preserve"> 450 </w:t>
      </w:r>
      <w:proofErr w:type="spellStart"/>
      <w:r w:rsidR="00C72FA9" w:rsidRPr="00A83EC5">
        <w:rPr>
          <w:rFonts w:ascii="Times New Roman" w:eastAsia="Calibri" w:hAnsi="Times New Roman" w:cs="Times New Roman"/>
          <w:sz w:val="20"/>
          <w:szCs w:val="20"/>
          <w:lang w:val="en-US"/>
        </w:rPr>
        <w:t>ppm</w:t>
      </w:r>
      <w:proofErr w:type="spellEnd"/>
      <w:r w:rsidR="00C72FA9" w:rsidRPr="00A83EC5">
        <w:rPr>
          <w:rFonts w:ascii="Times New Roman" w:eastAsia="Calibri" w:hAnsi="Times New Roman" w:cs="Times New Roman"/>
          <w:sz w:val="20"/>
          <w:szCs w:val="20"/>
          <w:lang w:val="en-US"/>
        </w:rPr>
        <w:t xml:space="preserve"> CO</w:t>
      </w:r>
      <w:r w:rsidR="00C72FA9" w:rsidRPr="00A83EC5">
        <w:rPr>
          <w:rFonts w:ascii="Times New Roman" w:eastAsia="Calibri" w:hAnsi="Times New Roman" w:cs="Times New Roman"/>
          <w:sz w:val="20"/>
          <w:szCs w:val="20"/>
          <w:vertAlign w:val="subscript"/>
          <w:lang w:val="en-US"/>
        </w:rPr>
        <w:t>2</w:t>
      </w:r>
      <w:r w:rsidR="00C72FA9" w:rsidRPr="00A83EC5">
        <w:rPr>
          <w:rFonts w:ascii="Times New Roman" w:eastAsia="Calibri" w:hAnsi="Times New Roman" w:cs="Times New Roman"/>
          <w:sz w:val="20"/>
          <w:szCs w:val="20"/>
          <w:lang w:val="en-US"/>
        </w:rPr>
        <w:t xml:space="preserve"> (grey) in 1000 ml plant pots </w:t>
      </w:r>
      <w:r w:rsidR="00C72FA9" w:rsidRPr="00A83EC5">
        <w:rPr>
          <w:rFonts w:ascii="Times New Roman" w:eastAsia="Calibri" w:hAnsi="Times New Roman" w:cs="Times New Roman"/>
          <w:bCs/>
          <w:sz w:val="20"/>
          <w:szCs w:val="20"/>
          <w:lang w:val="en-US"/>
        </w:rPr>
        <w:t>(n=3-4)</w:t>
      </w:r>
      <w:r w:rsidR="00C72FA9" w:rsidRPr="00A83EC5">
        <w:rPr>
          <w:rFonts w:ascii="Times New Roman" w:eastAsia="Calibri" w:hAnsi="Times New Roman" w:cs="Times New Roman"/>
          <w:sz w:val="20"/>
          <w:szCs w:val="20"/>
          <w:lang w:val="en-US"/>
        </w:rPr>
        <w:t xml:space="preserve">. </w:t>
      </w:r>
      <w:r w:rsidR="00C72FA9" w:rsidRPr="00A83EC5">
        <w:rPr>
          <w:rFonts w:ascii="Times New Roman" w:eastAsia="Calibri" w:hAnsi="Times New Roman" w:cs="Times New Roman"/>
          <w:bCs/>
          <w:sz w:val="20"/>
          <w:szCs w:val="20"/>
          <w:lang w:val="en-US"/>
        </w:rPr>
        <w:t xml:space="preserve">Error bars represent SE. </w:t>
      </w:r>
      <w:r w:rsidR="000D607C" w:rsidRPr="00A83EC5">
        <w:rPr>
          <w:rFonts w:ascii="Times New Roman" w:eastAsia="Calibri" w:hAnsi="Times New Roman" w:cs="Times New Roman"/>
          <w:bCs/>
          <w:sz w:val="20"/>
          <w:szCs w:val="20"/>
          <w:lang w:val="en-US"/>
        </w:rPr>
        <w:t xml:space="preserve">Letters indicate values that are significantly different from a, the same genotype grown at 450 </w:t>
      </w:r>
      <w:proofErr w:type="spellStart"/>
      <w:r w:rsidR="000D607C" w:rsidRPr="00A83EC5">
        <w:rPr>
          <w:rFonts w:ascii="Times New Roman" w:eastAsia="Calibri" w:hAnsi="Times New Roman" w:cs="Times New Roman"/>
          <w:bCs/>
          <w:sz w:val="20"/>
          <w:szCs w:val="20"/>
          <w:lang w:val="en-US"/>
        </w:rPr>
        <w:t>ppm</w:t>
      </w:r>
      <w:proofErr w:type="spellEnd"/>
      <w:r w:rsidR="000D607C" w:rsidRPr="00A83EC5">
        <w:rPr>
          <w:rFonts w:ascii="Times New Roman" w:eastAsia="Calibri" w:hAnsi="Times New Roman" w:cs="Times New Roman"/>
          <w:bCs/>
          <w:sz w:val="20"/>
          <w:szCs w:val="20"/>
          <w:lang w:val="en-US"/>
        </w:rPr>
        <w:t xml:space="preserve"> CO</w:t>
      </w:r>
      <w:r w:rsidR="000D607C" w:rsidRPr="00A83EC5">
        <w:rPr>
          <w:rFonts w:ascii="Times New Roman" w:eastAsia="Calibri" w:hAnsi="Times New Roman" w:cs="Times New Roman"/>
          <w:bCs/>
          <w:sz w:val="20"/>
          <w:szCs w:val="20"/>
          <w:vertAlign w:val="subscript"/>
          <w:lang w:val="en-US"/>
        </w:rPr>
        <w:t>2</w:t>
      </w:r>
      <w:r w:rsidR="000D607C" w:rsidRPr="00A83EC5">
        <w:rPr>
          <w:rFonts w:ascii="Times New Roman" w:eastAsia="Calibri" w:hAnsi="Times New Roman" w:cs="Times New Roman"/>
          <w:bCs/>
          <w:sz w:val="20"/>
          <w:szCs w:val="20"/>
          <w:lang w:val="en-US"/>
        </w:rPr>
        <w:t>; b, the same genotype grown at 70% soil water content; and c, Col-0 controls grown in the same conditions (p&lt;0.05).</w:t>
      </w:r>
    </w:p>
    <w:p w:rsidR="00A83EC5" w:rsidRPr="00A83EC5" w:rsidRDefault="00A83EC5" w:rsidP="000D607C">
      <w:pPr>
        <w:spacing w:line="360" w:lineRule="auto"/>
        <w:jc w:val="both"/>
        <w:rPr>
          <w:rFonts w:ascii="Times New Roman" w:hAnsi="Times New Roman" w:cs="Times New Roman"/>
          <w:sz w:val="20"/>
          <w:szCs w:val="20"/>
        </w:rPr>
      </w:pPr>
    </w:p>
    <w:p w:rsidR="00AC58B9" w:rsidRDefault="003628CF" w:rsidP="00A83EC5">
      <w:pPr>
        <w:spacing w:line="360" w:lineRule="auto"/>
        <w:contextualSpacing/>
        <w:jc w:val="both"/>
        <w:rPr>
          <w:rFonts w:cstheme="minorHAnsi"/>
        </w:rPr>
      </w:pPr>
      <w:r w:rsidRPr="000B6D42">
        <w:rPr>
          <w:rFonts w:cstheme="minorHAnsi"/>
        </w:rPr>
        <w:t xml:space="preserve">Interestingly, leaves with lower </w:t>
      </w:r>
      <w:r w:rsidR="00A42ED0" w:rsidRPr="000B6D42">
        <w:rPr>
          <w:rFonts w:cstheme="minorHAnsi"/>
          <w:i/>
        </w:rPr>
        <w:t>D</w:t>
      </w:r>
      <w:r w:rsidR="00A42ED0" w:rsidRPr="000B6D42">
        <w:rPr>
          <w:rFonts w:cstheme="minorHAnsi"/>
        </w:rPr>
        <w:t xml:space="preserve"> and larger </w:t>
      </w:r>
      <w:r w:rsidR="00A42ED0" w:rsidRPr="000B6D42">
        <w:rPr>
          <w:rFonts w:cstheme="minorHAnsi"/>
          <w:i/>
        </w:rPr>
        <w:t>S</w:t>
      </w:r>
      <w:r w:rsidRPr="000B6D42">
        <w:rPr>
          <w:rFonts w:cstheme="minorHAnsi"/>
        </w:rPr>
        <w:t xml:space="preserve"> (</w:t>
      </w:r>
      <w:r w:rsidRPr="000B6D42">
        <w:rPr>
          <w:rFonts w:cstheme="minorHAnsi"/>
          <w:i/>
        </w:rPr>
        <w:t>EPF2</w:t>
      </w:r>
      <w:r w:rsidRPr="000B6D42">
        <w:rPr>
          <w:rFonts w:cstheme="minorHAnsi"/>
        </w:rPr>
        <w:t xml:space="preserve">OE) were larger than leaves with </w:t>
      </w:r>
      <w:r w:rsidR="00A42ED0" w:rsidRPr="000B6D42">
        <w:rPr>
          <w:rFonts w:cstheme="minorHAnsi"/>
        </w:rPr>
        <w:t xml:space="preserve">higher </w:t>
      </w:r>
      <w:r w:rsidR="00A42ED0" w:rsidRPr="000B6D42">
        <w:rPr>
          <w:rFonts w:cstheme="minorHAnsi"/>
          <w:i/>
        </w:rPr>
        <w:t>D</w:t>
      </w:r>
      <w:r w:rsidR="00A42ED0" w:rsidRPr="000B6D42">
        <w:rPr>
          <w:rFonts w:cstheme="minorHAnsi"/>
        </w:rPr>
        <w:t xml:space="preserve"> and smaller </w:t>
      </w:r>
      <w:r w:rsidR="00A42ED0" w:rsidRPr="000B6D42">
        <w:rPr>
          <w:rFonts w:cstheme="minorHAnsi"/>
          <w:i/>
        </w:rPr>
        <w:t>S</w:t>
      </w:r>
      <w:r w:rsidR="00A42ED0" w:rsidRPr="000B6D42">
        <w:rPr>
          <w:rFonts w:cstheme="minorHAnsi"/>
        </w:rPr>
        <w:t xml:space="preserve"> (</w:t>
      </w:r>
      <w:r w:rsidR="00A42ED0" w:rsidRPr="000B6D42">
        <w:rPr>
          <w:rFonts w:cstheme="minorHAnsi"/>
          <w:i/>
        </w:rPr>
        <w:t>epf1epf2</w:t>
      </w:r>
      <w:r w:rsidR="00A42ED0" w:rsidRPr="000B6D42">
        <w:rPr>
          <w:rFonts w:cstheme="minorHAnsi"/>
        </w:rPr>
        <w:t xml:space="preserve">) in all water and </w:t>
      </w:r>
      <w:r w:rsidR="00947799" w:rsidRPr="000B6D42">
        <w:rPr>
          <w:rFonts w:cstheme="minorHAnsi"/>
        </w:rPr>
        <w:t>CO</w:t>
      </w:r>
      <w:r w:rsidR="00947799" w:rsidRPr="000B6D42">
        <w:rPr>
          <w:rFonts w:cstheme="minorHAnsi"/>
          <w:vertAlign w:val="subscript"/>
        </w:rPr>
        <w:t>2</w:t>
      </w:r>
      <w:r w:rsidR="00A42ED0" w:rsidRPr="000B6D42">
        <w:rPr>
          <w:rFonts w:cstheme="minorHAnsi"/>
        </w:rPr>
        <w:t xml:space="preserve"> conditions</w:t>
      </w:r>
      <w:r w:rsidR="00840F69" w:rsidRPr="000B6D42">
        <w:rPr>
          <w:rFonts w:cstheme="minorHAnsi"/>
        </w:rPr>
        <w:t xml:space="preserve"> (</w:t>
      </w:r>
      <w:r w:rsidR="00A74314">
        <w:rPr>
          <w:rFonts w:cstheme="minorHAnsi"/>
        </w:rPr>
        <w:t>Fig</w:t>
      </w:r>
      <w:r w:rsidR="00840F69" w:rsidRPr="000B6D42">
        <w:rPr>
          <w:rFonts w:cstheme="minorHAnsi"/>
        </w:rPr>
        <w:t xml:space="preserve"> 3.13)</w:t>
      </w:r>
      <w:r w:rsidR="00A42ED0" w:rsidRPr="000B6D42">
        <w:rPr>
          <w:rFonts w:cstheme="minorHAnsi"/>
        </w:rPr>
        <w:t xml:space="preserve">. </w:t>
      </w:r>
      <w:r w:rsidR="00A42ED0" w:rsidRPr="000B6D42">
        <w:rPr>
          <w:rFonts w:cstheme="minorHAnsi"/>
          <w:i/>
        </w:rPr>
        <w:t>EPF2</w:t>
      </w:r>
      <w:r w:rsidR="00A42ED0" w:rsidRPr="000B6D42">
        <w:rPr>
          <w:rFonts w:cstheme="minorHAnsi"/>
        </w:rPr>
        <w:t xml:space="preserve">OE plants have very little control of a relatively low leaf conductance (see chapter 4) and it is conceivable that in order to attain higher levels of conductance, these plants </w:t>
      </w:r>
      <w:r w:rsidR="000329A9" w:rsidRPr="000B6D42">
        <w:rPr>
          <w:rFonts w:cstheme="minorHAnsi"/>
        </w:rPr>
        <w:t>increase</w:t>
      </w:r>
      <w:r w:rsidR="00A42ED0" w:rsidRPr="000B6D42">
        <w:rPr>
          <w:rFonts w:cstheme="minorHAnsi"/>
        </w:rPr>
        <w:t xml:space="preserve"> the</w:t>
      </w:r>
      <w:r w:rsidR="000329A9" w:rsidRPr="000B6D42">
        <w:rPr>
          <w:rFonts w:cstheme="minorHAnsi"/>
        </w:rPr>
        <w:t xml:space="preserve"> s</w:t>
      </w:r>
      <w:r w:rsidR="001E48E7" w:rsidRPr="000B6D42">
        <w:rPr>
          <w:rFonts w:cstheme="minorHAnsi"/>
        </w:rPr>
        <w:t>ize of their leaves</w:t>
      </w:r>
      <w:r w:rsidR="00E830E9" w:rsidRPr="000B6D42">
        <w:rPr>
          <w:rFonts w:cstheme="minorHAnsi"/>
        </w:rPr>
        <w:t xml:space="preserve">. Alternatively it is possible that these plants with lower </w:t>
      </w:r>
      <w:r w:rsidR="00E830E9" w:rsidRPr="000B6D42">
        <w:rPr>
          <w:rFonts w:cstheme="minorHAnsi"/>
          <w:i/>
        </w:rPr>
        <w:t>D</w:t>
      </w:r>
      <w:r w:rsidR="00E830E9" w:rsidRPr="000B6D42">
        <w:rPr>
          <w:rFonts w:cstheme="minorHAnsi"/>
        </w:rPr>
        <w:t xml:space="preserve"> are better able to maintain water resources and hence able to grow larger</w:t>
      </w:r>
      <w:r w:rsidR="001E48E7" w:rsidRPr="000B6D42">
        <w:rPr>
          <w:rFonts w:cstheme="minorHAnsi"/>
        </w:rPr>
        <w:t xml:space="preserve">. As mentioned in the previous section, it is likely that </w:t>
      </w:r>
      <w:r w:rsidR="001E48E7" w:rsidRPr="000B6D42">
        <w:rPr>
          <w:rFonts w:cstheme="minorHAnsi"/>
        </w:rPr>
        <w:lastRenderedPageBreak/>
        <w:t xml:space="preserve">cell expansion in </w:t>
      </w:r>
      <w:r w:rsidR="000329A9" w:rsidRPr="000B6D42">
        <w:rPr>
          <w:rFonts w:cstheme="minorHAnsi"/>
          <w:i/>
        </w:rPr>
        <w:t>epf1epf2</w:t>
      </w:r>
      <w:r w:rsidR="000329A9" w:rsidRPr="000B6D42">
        <w:rPr>
          <w:rFonts w:cstheme="minorHAnsi"/>
        </w:rPr>
        <w:t xml:space="preserve"> and Col-0 plants</w:t>
      </w:r>
      <w:r w:rsidR="001E48E7" w:rsidRPr="000B6D42">
        <w:rPr>
          <w:rFonts w:cstheme="minorHAnsi"/>
        </w:rPr>
        <w:t xml:space="preserve"> is </w:t>
      </w:r>
      <w:r w:rsidR="006C027D" w:rsidRPr="000B6D42">
        <w:rPr>
          <w:rFonts w:cstheme="minorHAnsi"/>
        </w:rPr>
        <w:t xml:space="preserve">also </w:t>
      </w:r>
      <w:r w:rsidR="001E48E7" w:rsidRPr="000B6D42">
        <w:rPr>
          <w:rFonts w:cstheme="minorHAnsi"/>
        </w:rPr>
        <w:t>limi</w:t>
      </w:r>
      <w:r w:rsidR="006C027D" w:rsidRPr="000B6D42">
        <w:rPr>
          <w:rFonts w:cstheme="minorHAnsi"/>
        </w:rPr>
        <w:t>ted by a higher frequency</w:t>
      </w:r>
      <w:r w:rsidR="001E48E7" w:rsidRPr="000B6D42">
        <w:rPr>
          <w:rFonts w:cstheme="minorHAnsi"/>
        </w:rPr>
        <w:t xml:space="preserve"> of cell division</w:t>
      </w:r>
      <w:r w:rsidR="006C027D" w:rsidRPr="000B6D42">
        <w:rPr>
          <w:rFonts w:cstheme="minorHAnsi"/>
        </w:rPr>
        <w:t>, a process known as compensation</w:t>
      </w:r>
      <w:r w:rsidR="000329A9" w:rsidRPr="000B6D42">
        <w:rPr>
          <w:rFonts w:cstheme="minorHAnsi"/>
        </w:rPr>
        <w:t xml:space="preserve">. </w:t>
      </w:r>
      <w:r w:rsidR="00E830E9" w:rsidRPr="000B6D42">
        <w:rPr>
          <w:rFonts w:cstheme="minorHAnsi"/>
        </w:rPr>
        <w:t>This was also the case</w:t>
      </w:r>
      <w:r w:rsidR="006C027D" w:rsidRPr="000B6D42">
        <w:rPr>
          <w:rFonts w:cstheme="minorHAnsi"/>
        </w:rPr>
        <w:t xml:space="preserve"> of KRP2 o/x</w:t>
      </w:r>
      <w:r w:rsidR="001F7A32" w:rsidRPr="000B6D42">
        <w:rPr>
          <w:rFonts w:cstheme="minorHAnsi"/>
        </w:rPr>
        <w:t xml:space="preserve"> </w:t>
      </w:r>
      <w:r w:rsidR="00E830E9" w:rsidRPr="000B6D42">
        <w:rPr>
          <w:rFonts w:cstheme="minorHAnsi"/>
        </w:rPr>
        <w:t>plants</w:t>
      </w:r>
      <w:r w:rsidR="00471DD7" w:rsidRPr="000B6D42">
        <w:rPr>
          <w:rFonts w:cstheme="minorHAnsi"/>
        </w:rPr>
        <w:t xml:space="preserve"> </w:t>
      </w:r>
      <w:r w:rsidR="001F7A32" w:rsidRPr="000B6D42">
        <w:rPr>
          <w:rFonts w:cstheme="minorHAnsi"/>
        </w:rPr>
        <w:t>(</w:t>
      </w:r>
      <w:proofErr w:type="spellStart"/>
      <w:r w:rsidR="00840F69" w:rsidRPr="000B6D42">
        <w:rPr>
          <w:rFonts w:cstheme="minorHAnsi"/>
        </w:rPr>
        <w:t>Kawade</w:t>
      </w:r>
      <w:proofErr w:type="spellEnd"/>
      <w:r w:rsidR="00840F69" w:rsidRPr="000B6D42">
        <w:rPr>
          <w:rFonts w:cstheme="minorHAnsi"/>
        </w:rPr>
        <w:t xml:space="preserve"> et al.</w:t>
      </w:r>
      <w:r w:rsidR="003A4F0B">
        <w:rPr>
          <w:rFonts w:cstheme="minorHAnsi"/>
        </w:rPr>
        <w:t>,</w:t>
      </w:r>
      <w:r w:rsidR="00840F69" w:rsidRPr="000B6D42">
        <w:rPr>
          <w:rFonts w:cstheme="minorHAnsi"/>
        </w:rPr>
        <w:t xml:space="preserve"> 2010</w:t>
      </w:r>
      <w:r w:rsidR="001F7A32" w:rsidRPr="000B6D42">
        <w:rPr>
          <w:rFonts w:cstheme="minorHAnsi"/>
        </w:rPr>
        <w:t>)</w:t>
      </w:r>
      <w:r w:rsidR="006C027D" w:rsidRPr="000B6D42">
        <w:rPr>
          <w:rFonts w:cstheme="minorHAnsi"/>
        </w:rPr>
        <w:t xml:space="preserve">, </w:t>
      </w:r>
      <w:r w:rsidR="00E830E9" w:rsidRPr="000B6D42">
        <w:rPr>
          <w:rFonts w:cstheme="minorHAnsi"/>
        </w:rPr>
        <w:t>where a decrease in cell division</w:t>
      </w:r>
      <w:r w:rsidR="006C027D" w:rsidRPr="000B6D42">
        <w:rPr>
          <w:rFonts w:cstheme="minorHAnsi"/>
        </w:rPr>
        <w:t xml:space="preserve"> actually increased the overall size of the leaf. </w:t>
      </w:r>
      <w:r w:rsidR="00AC58B9" w:rsidRPr="000B6D42">
        <w:rPr>
          <w:rFonts w:cstheme="minorHAnsi"/>
        </w:rPr>
        <w:t>It is also worth noting that in maize and sorghum, a negative relationship between leaf expansion rate and vapour pressure deficit has been reported (</w:t>
      </w:r>
      <w:proofErr w:type="spellStart"/>
      <w:r w:rsidR="00AC58B9" w:rsidRPr="000B6D42">
        <w:rPr>
          <w:rFonts w:cstheme="minorHAnsi"/>
        </w:rPr>
        <w:t>Salah</w:t>
      </w:r>
      <w:proofErr w:type="spellEnd"/>
      <w:r w:rsidR="00AC58B9" w:rsidRPr="000B6D42">
        <w:rPr>
          <w:rFonts w:cstheme="minorHAnsi"/>
        </w:rPr>
        <w:t xml:space="preserve"> and Tardieu, 1996; Lafarge and Tardieu, 2002). Given that </w:t>
      </w:r>
      <w:r w:rsidR="00AC58B9" w:rsidRPr="000B6D42">
        <w:rPr>
          <w:rFonts w:cstheme="minorHAnsi"/>
          <w:i/>
        </w:rPr>
        <w:t>D</w:t>
      </w:r>
      <w:r w:rsidR="00AC58B9" w:rsidRPr="000B6D42">
        <w:rPr>
          <w:rFonts w:cstheme="minorHAnsi"/>
        </w:rPr>
        <w:t xml:space="preserve"> is positively correlated with transpiration rates (see chapter 4) it is likely that plants with smaller leaves (</w:t>
      </w:r>
      <w:r w:rsidR="00AC58B9" w:rsidRPr="000B6D42">
        <w:rPr>
          <w:rFonts w:cstheme="minorHAnsi"/>
          <w:i/>
        </w:rPr>
        <w:t>epf1epf2</w:t>
      </w:r>
      <w:r w:rsidR="00AC58B9" w:rsidRPr="000B6D42">
        <w:rPr>
          <w:rFonts w:cstheme="minorHAnsi"/>
        </w:rPr>
        <w:t xml:space="preserve">) also have a </w:t>
      </w:r>
      <w:r w:rsidR="000D022E">
        <w:rPr>
          <w:rFonts w:cstheme="minorHAnsi"/>
        </w:rPr>
        <w:t>lower</w:t>
      </w:r>
      <w:r w:rsidR="00AC58B9" w:rsidRPr="000B6D42">
        <w:rPr>
          <w:rFonts w:cstheme="minorHAnsi"/>
        </w:rPr>
        <w:t xml:space="preserve"> vapour pressure deficit </w:t>
      </w:r>
      <w:r w:rsidR="00471DD7" w:rsidRPr="000B6D42">
        <w:rPr>
          <w:rFonts w:cstheme="minorHAnsi"/>
        </w:rPr>
        <w:t>compared to plants with</w:t>
      </w:r>
      <w:r w:rsidR="00AC58B9" w:rsidRPr="000B6D42">
        <w:rPr>
          <w:rFonts w:cstheme="minorHAnsi"/>
        </w:rPr>
        <w:t xml:space="preserve"> larger leaves (</w:t>
      </w:r>
      <w:r w:rsidR="00AC58B9" w:rsidRPr="000B6D42">
        <w:rPr>
          <w:rFonts w:cstheme="minorHAnsi"/>
          <w:i/>
        </w:rPr>
        <w:t>EPF2</w:t>
      </w:r>
      <w:r w:rsidR="00471DD7" w:rsidRPr="000B6D42">
        <w:rPr>
          <w:rFonts w:cstheme="minorHAnsi"/>
        </w:rPr>
        <w:t>OE).</w:t>
      </w:r>
    </w:p>
    <w:p w:rsidR="00A83EC5" w:rsidRDefault="00A83EC5" w:rsidP="00A83EC5">
      <w:pPr>
        <w:spacing w:line="360" w:lineRule="auto"/>
        <w:contextualSpacing/>
        <w:jc w:val="both"/>
        <w:rPr>
          <w:rFonts w:cstheme="minorHAnsi"/>
        </w:rPr>
      </w:pPr>
    </w:p>
    <w:p w:rsidR="009B3932" w:rsidRPr="000B6D42" w:rsidRDefault="006C027D" w:rsidP="00A83EC5">
      <w:pPr>
        <w:spacing w:line="360" w:lineRule="auto"/>
        <w:contextualSpacing/>
        <w:jc w:val="both"/>
        <w:rPr>
          <w:rFonts w:cstheme="minorHAnsi"/>
          <w:i/>
        </w:rPr>
      </w:pPr>
      <w:r w:rsidRPr="000B6D42">
        <w:rPr>
          <w:rFonts w:cstheme="minorHAnsi"/>
        </w:rPr>
        <w:t>There was</w:t>
      </w:r>
      <w:r w:rsidR="00A42ED0" w:rsidRPr="000B6D42">
        <w:rPr>
          <w:rFonts w:cstheme="minorHAnsi"/>
        </w:rPr>
        <w:t xml:space="preserve"> a significant effect of water availability </w:t>
      </w:r>
      <w:r w:rsidR="000329A9" w:rsidRPr="000B6D42">
        <w:rPr>
          <w:rFonts w:cstheme="minorHAnsi"/>
        </w:rPr>
        <w:t xml:space="preserve">on mean leaf size. </w:t>
      </w:r>
      <w:r w:rsidR="0072709A" w:rsidRPr="000B6D42">
        <w:rPr>
          <w:rFonts w:cstheme="minorHAnsi"/>
        </w:rPr>
        <w:t>As expected</w:t>
      </w:r>
      <w:r w:rsidR="000329A9" w:rsidRPr="000B6D42">
        <w:rPr>
          <w:rFonts w:cstheme="minorHAnsi"/>
        </w:rPr>
        <w:t xml:space="preserve">, the mean leaf size decreased significantly in water restricted conditions </w:t>
      </w:r>
      <w:r w:rsidR="0072709A" w:rsidRPr="000B6D42">
        <w:rPr>
          <w:rFonts w:cstheme="minorHAnsi"/>
        </w:rPr>
        <w:t xml:space="preserve">but no </w:t>
      </w:r>
      <w:r w:rsidR="00E830E9" w:rsidRPr="000B6D42">
        <w:rPr>
          <w:rFonts w:cstheme="minorHAnsi"/>
        </w:rPr>
        <w:t xml:space="preserve">significant </w:t>
      </w:r>
      <w:r w:rsidR="0072709A" w:rsidRPr="000B6D42">
        <w:rPr>
          <w:rFonts w:cstheme="minorHAnsi"/>
        </w:rPr>
        <w:t xml:space="preserve">combined effect of genotype and water availability was </w:t>
      </w:r>
      <w:r w:rsidR="006575DB" w:rsidRPr="000B6D42">
        <w:rPr>
          <w:rFonts w:cstheme="minorHAnsi"/>
        </w:rPr>
        <w:t>detected</w:t>
      </w:r>
      <w:r w:rsidR="0072709A" w:rsidRPr="000B6D42">
        <w:rPr>
          <w:rFonts w:cstheme="minorHAnsi"/>
        </w:rPr>
        <w:t xml:space="preserve"> suggesting that </w:t>
      </w:r>
      <w:r w:rsidR="00E830E9" w:rsidRPr="000B6D42">
        <w:rPr>
          <w:rFonts w:cstheme="minorHAnsi"/>
        </w:rPr>
        <w:t>EPF expression</w:t>
      </w:r>
      <w:r w:rsidR="00241BDC" w:rsidRPr="000B6D42">
        <w:rPr>
          <w:rFonts w:cstheme="minorHAnsi"/>
        </w:rPr>
        <w:t xml:space="preserve"> does not play a direct role in adapting leaf size in response to water availability. </w:t>
      </w:r>
      <w:r w:rsidR="00E830E9" w:rsidRPr="000B6D42">
        <w:rPr>
          <w:rFonts w:cstheme="minorHAnsi"/>
        </w:rPr>
        <w:t xml:space="preserve">In the experiments presented </w:t>
      </w:r>
      <w:r w:rsidR="00241BDC" w:rsidRPr="000B6D42">
        <w:rPr>
          <w:rFonts w:cstheme="minorHAnsi"/>
        </w:rPr>
        <w:t xml:space="preserve">here </w:t>
      </w:r>
      <w:r w:rsidR="00E830E9" w:rsidRPr="000B6D42">
        <w:rPr>
          <w:rFonts w:cstheme="minorHAnsi"/>
        </w:rPr>
        <w:t xml:space="preserve">there </w:t>
      </w:r>
      <w:r w:rsidR="00241BDC" w:rsidRPr="000B6D42">
        <w:rPr>
          <w:rFonts w:cstheme="minorHAnsi"/>
        </w:rPr>
        <w:t>was no</w:t>
      </w:r>
      <w:r w:rsidR="004554CD" w:rsidRPr="000B6D42">
        <w:rPr>
          <w:rFonts w:cstheme="minorHAnsi"/>
        </w:rPr>
        <w:t xml:space="preserve"> significant effect</w:t>
      </w:r>
      <w:r w:rsidR="00241BDC" w:rsidRPr="000B6D42">
        <w:rPr>
          <w:rFonts w:cstheme="minorHAnsi"/>
        </w:rPr>
        <w:t xml:space="preserve"> of </w:t>
      </w:r>
      <w:r w:rsidR="00E830E9" w:rsidRPr="000B6D42">
        <w:rPr>
          <w:rFonts w:cstheme="minorHAnsi"/>
        </w:rPr>
        <w:t>[</w:t>
      </w:r>
      <w:r w:rsidR="00947799" w:rsidRPr="000B6D42">
        <w:rPr>
          <w:rFonts w:cstheme="minorHAnsi"/>
        </w:rPr>
        <w:t>CO</w:t>
      </w:r>
      <w:r w:rsidR="00947799" w:rsidRPr="000B6D42">
        <w:rPr>
          <w:rFonts w:cstheme="minorHAnsi"/>
          <w:vertAlign w:val="subscript"/>
        </w:rPr>
        <w:t>2</w:t>
      </w:r>
      <w:r w:rsidR="00E830E9" w:rsidRPr="000B6D42">
        <w:rPr>
          <w:rFonts w:cstheme="minorHAnsi"/>
        </w:rPr>
        <w:t xml:space="preserve">] </w:t>
      </w:r>
      <w:r w:rsidR="00241BDC" w:rsidRPr="000B6D42">
        <w:rPr>
          <w:rFonts w:cstheme="minorHAnsi"/>
        </w:rPr>
        <w:t>on leaf size</w:t>
      </w:r>
      <w:r w:rsidR="004554CD" w:rsidRPr="000B6D42">
        <w:rPr>
          <w:rFonts w:cstheme="minorHAnsi"/>
        </w:rPr>
        <w:t xml:space="preserve"> but there was a significant interacting effect of </w:t>
      </w:r>
      <w:r w:rsidR="00E830E9" w:rsidRPr="000B6D42">
        <w:rPr>
          <w:rFonts w:cstheme="minorHAnsi"/>
        </w:rPr>
        <w:t>[</w:t>
      </w:r>
      <w:r w:rsidR="00947799" w:rsidRPr="000B6D42">
        <w:rPr>
          <w:rFonts w:cstheme="minorHAnsi"/>
        </w:rPr>
        <w:t>CO</w:t>
      </w:r>
      <w:r w:rsidR="00947799" w:rsidRPr="000B6D42">
        <w:rPr>
          <w:rFonts w:cstheme="minorHAnsi"/>
          <w:vertAlign w:val="subscript"/>
        </w:rPr>
        <w:t>2</w:t>
      </w:r>
      <w:r w:rsidR="00E830E9" w:rsidRPr="000B6D42">
        <w:rPr>
          <w:rFonts w:cstheme="minorHAnsi"/>
        </w:rPr>
        <w:t xml:space="preserve">] </w:t>
      </w:r>
      <w:r w:rsidR="00840F69" w:rsidRPr="000B6D42">
        <w:rPr>
          <w:rFonts w:cstheme="minorHAnsi"/>
        </w:rPr>
        <w:t xml:space="preserve">and genotype on leaf size: </w:t>
      </w:r>
      <w:r w:rsidR="00840F69" w:rsidRPr="000B6D42">
        <w:rPr>
          <w:rFonts w:cstheme="minorHAnsi"/>
          <w:i/>
        </w:rPr>
        <w:t>epf1epf2</w:t>
      </w:r>
      <w:r w:rsidR="00840F69" w:rsidRPr="000B6D42">
        <w:rPr>
          <w:rFonts w:cstheme="minorHAnsi"/>
        </w:rPr>
        <w:t xml:space="preserve"> plants grown at 200 </w:t>
      </w:r>
      <w:proofErr w:type="spellStart"/>
      <w:r w:rsidR="00840F69" w:rsidRPr="000B6D42">
        <w:rPr>
          <w:rFonts w:cstheme="minorHAnsi"/>
        </w:rPr>
        <w:t>ppm</w:t>
      </w:r>
      <w:proofErr w:type="spellEnd"/>
      <w:r w:rsidR="00840F69" w:rsidRPr="000B6D42">
        <w:rPr>
          <w:rFonts w:cstheme="minorHAnsi"/>
        </w:rPr>
        <w:t xml:space="preserve"> CO</w:t>
      </w:r>
      <w:r w:rsidR="00840F69" w:rsidRPr="000B6D42">
        <w:rPr>
          <w:rFonts w:cstheme="minorHAnsi"/>
          <w:vertAlign w:val="subscript"/>
        </w:rPr>
        <w:t>2</w:t>
      </w:r>
      <w:r w:rsidR="00840F69" w:rsidRPr="000B6D42">
        <w:rPr>
          <w:rFonts w:cstheme="minorHAnsi"/>
        </w:rPr>
        <w:t xml:space="preserve"> and 30% SW</w:t>
      </w:r>
      <w:r w:rsidR="00E830E9" w:rsidRPr="000B6D42">
        <w:rPr>
          <w:rFonts w:cstheme="minorHAnsi"/>
        </w:rPr>
        <w:t>C</w:t>
      </w:r>
      <w:r w:rsidR="00840F69" w:rsidRPr="000B6D42">
        <w:rPr>
          <w:rFonts w:cstheme="minorHAnsi"/>
        </w:rPr>
        <w:t xml:space="preserve"> have larger leaves than those grown at 450 </w:t>
      </w:r>
      <w:proofErr w:type="spellStart"/>
      <w:r w:rsidR="00840F69" w:rsidRPr="000B6D42">
        <w:rPr>
          <w:rFonts w:cstheme="minorHAnsi"/>
        </w:rPr>
        <w:t>ppm</w:t>
      </w:r>
      <w:proofErr w:type="spellEnd"/>
      <w:r w:rsidR="00840F69" w:rsidRPr="000B6D42">
        <w:rPr>
          <w:rFonts w:cstheme="minorHAnsi"/>
        </w:rPr>
        <w:t xml:space="preserve"> CO</w:t>
      </w:r>
      <w:r w:rsidR="00840F69" w:rsidRPr="000B6D42">
        <w:rPr>
          <w:rFonts w:cstheme="minorHAnsi"/>
          <w:vertAlign w:val="subscript"/>
        </w:rPr>
        <w:t>2</w:t>
      </w:r>
      <w:r w:rsidR="00840F69" w:rsidRPr="000B6D42">
        <w:rPr>
          <w:rFonts w:cstheme="minorHAnsi"/>
        </w:rPr>
        <w:t>. This effect is probably due to the difference in the date at which water restriction commenced</w:t>
      </w:r>
      <w:r w:rsidR="00DE03B2" w:rsidRPr="000B6D42">
        <w:rPr>
          <w:rFonts w:cstheme="minorHAnsi"/>
        </w:rPr>
        <w:t xml:space="preserve">: </w:t>
      </w:r>
      <w:r w:rsidR="000C3BC0" w:rsidRPr="000B6D42">
        <w:rPr>
          <w:rFonts w:cstheme="minorHAnsi"/>
        </w:rPr>
        <w:t>41</w:t>
      </w:r>
      <w:r w:rsidR="00DE03B2" w:rsidRPr="000B6D42">
        <w:rPr>
          <w:rFonts w:cstheme="minorHAnsi"/>
        </w:rPr>
        <w:t xml:space="preserve"> </w:t>
      </w:r>
      <w:proofErr w:type="spellStart"/>
      <w:r w:rsidR="00DE03B2" w:rsidRPr="000B6D42">
        <w:rPr>
          <w:rFonts w:cstheme="minorHAnsi"/>
        </w:rPr>
        <w:t>dpg</w:t>
      </w:r>
      <w:proofErr w:type="spellEnd"/>
      <w:r w:rsidR="00DE03B2" w:rsidRPr="000B6D42">
        <w:rPr>
          <w:rFonts w:cstheme="minorHAnsi"/>
        </w:rPr>
        <w:t xml:space="preserve"> and </w:t>
      </w:r>
      <w:r w:rsidR="000C3BC0" w:rsidRPr="000B6D42">
        <w:rPr>
          <w:rFonts w:cstheme="minorHAnsi"/>
        </w:rPr>
        <w:t>32</w:t>
      </w:r>
      <w:r w:rsidR="00DE03B2" w:rsidRPr="000B6D42">
        <w:rPr>
          <w:rFonts w:cstheme="minorHAnsi"/>
        </w:rPr>
        <w:t xml:space="preserve"> </w:t>
      </w:r>
      <w:proofErr w:type="spellStart"/>
      <w:r w:rsidR="00DE03B2" w:rsidRPr="000B6D42">
        <w:rPr>
          <w:rFonts w:cstheme="minorHAnsi"/>
        </w:rPr>
        <w:t>dpg</w:t>
      </w:r>
      <w:proofErr w:type="spellEnd"/>
      <w:r w:rsidR="00DE03B2" w:rsidRPr="000B6D42">
        <w:rPr>
          <w:rFonts w:cstheme="minorHAnsi"/>
        </w:rPr>
        <w:t xml:space="preserve"> for 200 </w:t>
      </w:r>
      <w:proofErr w:type="spellStart"/>
      <w:r w:rsidR="00DE03B2" w:rsidRPr="000B6D42">
        <w:rPr>
          <w:rFonts w:cstheme="minorHAnsi"/>
        </w:rPr>
        <w:t>ppm</w:t>
      </w:r>
      <w:proofErr w:type="spellEnd"/>
      <w:r w:rsidR="00DE03B2" w:rsidRPr="000B6D42">
        <w:rPr>
          <w:rFonts w:cstheme="minorHAnsi"/>
        </w:rPr>
        <w:t xml:space="preserve"> CO</w:t>
      </w:r>
      <w:r w:rsidR="00DE03B2" w:rsidRPr="000B6D42">
        <w:rPr>
          <w:rFonts w:cstheme="minorHAnsi"/>
          <w:vertAlign w:val="subscript"/>
        </w:rPr>
        <w:t>2</w:t>
      </w:r>
      <w:r w:rsidR="00DE03B2" w:rsidRPr="000B6D42">
        <w:rPr>
          <w:rFonts w:cstheme="minorHAnsi"/>
        </w:rPr>
        <w:t xml:space="preserve">and 450 </w:t>
      </w:r>
      <w:proofErr w:type="spellStart"/>
      <w:r w:rsidR="00DE03B2" w:rsidRPr="000B6D42">
        <w:rPr>
          <w:rFonts w:cstheme="minorHAnsi"/>
        </w:rPr>
        <w:t>ppm</w:t>
      </w:r>
      <w:proofErr w:type="spellEnd"/>
      <w:r w:rsidR="00DE03B2" w:rsidRPr="000B6D42">
        <w:rPr>
          <w:rFonts w:cstheme="minorHAnsi"/>
        </w:rPr>
        <w:t xml:space="preserve"> CO</w:t>
      </w:r>
      <w:r w:rsidR="00DE03B2" w:rsidRPr="000B6D42">
        <w:rPr>
          <w:rFonts w:cstheme="minorHAnsi"/>
          <w:vertAlign w:val="subscript"/>
        </w:rPr>
        <w:t xml:space="preserve">2 </w:t>
      </w:r>
      <w:r w:rsidR="00DE03B2" w:rsidRPr="000B6D42">
        <w:rPr>
          <w:rFonts w:cstheme="minorHAnsi"/>
        </w:rPr>
        <w:t xml:space="preserve">respectively. </w:t>
      </w:r>
      <w:r w:rsidR="00DA1543" w:rsidRPr="000B6D42">
        <w:rPr>
          <w:rFonts w:cstheme="minorHAnsi"/>
        </w:rPr>
        <w:t xml:space="preserve">Although the leaves </w:t>
      </w:r>
      <w:r w:rsidR="00E830E9" w:rsidRPr="000B6D42">
        <w:rPr>
          <w:rFonts w:cstheme="minorHAnsi"/>
        </w:rPr>
        <w:t>appeared to have</w:t>
      </w:r>
      <w:r w:rsidR="00DA1543" w:rsidRPr="000B6D42">
        <w:rPr>
          <w:rFonts w:cstheme="minorHAnsi"/>
        </w:rPr>
        <w:t xml:space="preserve"> developed to the same </w:t>
      </w:r>
      <w:r w:rsidR="00E830E9" w:rsidRPr="000B6D42">
        <w:rPr>
          <w:rFonts w:cstheme="minorHAnsi"/>
        </w:rPr>
        <w:t>stage</w:t>
      </w:r>
      <w:r w:rsidR="00DA1543" w:rsidRPr="000B6D42">
        <w:rPr>
          <w:rFonts w:cstheme="minorHAnsi"/>
        </w:rPr>
        <w:t xml:space="preserve"> as the same plants grown at 200 </w:t>
      </w:r>
      <w:proofErr w:type="spellStart"/>
      <w:r w:rsidR="00DA1543" w:rsidRPr="000B6D42">
        <w:rPr>
          <w:rFonts w:cstheme="minorHAnsi"/>
        </w:rPr>
        <w:t>ppm</w:t>
      </w:r>
      <w:proofErr w:type="spellEnd"/>
      <w:r w:rsidR="00DA1543" w:rsidRPr="000B6D42">
        <w:rPr>
          <w:rFonts w:cstheme="minorHAnsi"/>
        </w:rPr>
        <w:t xml:space="preserve"> CO</w:t>
      </w:r>
      <w:r w:rsidR="00DA1543" w:rsidRPr="000B6D42">
        <w:rPr>
          <w:rFonts w:cstheme="minorHAnsi"/>
          <w:vertAlign w:val="subscript"/>
        </w:rPr>
        <w:t>2</w:t>
      </w:r>
      <w:r w:rsidR="00DA1543" w:rsidRPr="000B6D42">
        <w:rPr>
          <w:rFonts w:cstheme="minorHAnsi"/>
        </w:rPr>
        <w:t xml:space="preserve">, the roots were not examined and their growth at 450 </w:t>
      </w:r>
      <w:proofErr w:type="spellStart"/>
      <w:r w:rsidR="00DA1543" w:rsidRPr="000B6D42">
        <w:rPr>
          <w:rFonts w:cstheme="minorHAnsi"/>
        </w:rPr>
        <w:t>ppm</w:t>
      </w:r>
      <w:proofErr w:type="spellEnd"/>
      <w:r w:rsidR="00DA1543" w:rsidRPr="000B6D42">
        <w:rPr>
          <w:rFonts w:cstheme="minorHAnsi"/>
        </w:rPr>
        <w:t xml:space="preserve"> CO</w:t>
      </w:r>
      <w:r w:rsidR="00DA1543" w:rsidRPr="000B6D42">
        <w:rPr>
          <w:rFonts w:cstheme="minorHAnsi"/>
          <w:vertAlign w:val="subscript"/>
        </w:rPr>
        <w:t>2</w:t>
      </w:r>
      <w:r w:rsidR="00DA1543" w:rsidRPr="000B6D42">
        <w:rPr>
          <w:rFonts w:cstheme="minorHAnsi"/>
        </w:rPr>
        <w:t xml:space="preserve"> may have been less developed than roots from plants grown at 200 </w:t>
      </w:r>
      <w:proofErr w:type="spellStart"/>
      <w:r w:rsidR="00DA1543" w:rsidRPr="000B6D42">
        <w:rPr>
          <w:rFonts w:cstheme="minorHAnsi"/>
        </w:rPr>
        <w:t>ppm</w:t>
      </w:r>
      <w:proofErr w:type="spellEnd"/>
      <w:r w:rsidR="00DA1543" w:rsidRPr="000B6D42">
        <w:rPr>
          <w:rFonts w:cstheme="minorHAnsi"/>
        </w:rPr>
        <w:t xml:space="preserve"> CO</w:t>
      </w:r>
      <w:r w:rsidR="00DA1543" w:rsidRPr="000B6D42">
        <w:rPr>
          <w:rFonts w:cstheme="minorHAnsi"/>
          <w:vertAlign w:val="subscript"/>
        </w:rPr>
        <w:t>2</w:t>
      </w:r>
      <w:r w:rsidR="00DA1543" w:rsidRPr="000B6D42">
        <w:rPr>
          <w:rFonts w:cstheme="minorHAnsi"/>
        </w:rPr>
        <w:t xml:space="preserve">. Although it has been shown that </w:t>
      </w:r>
      <w:r w:rsidR="00E830E9" w:rsidRPr="000B6D42">
        <w:rPr>
          <w:rFonts w:cstheme="minorHAnsi"/>
          <w:i/>
        </w:rPr>
        <w:t>A</w:t>
      </w:r>
      <w:r w:rsidR="00DA1543" w:rsidRPr="000B6D42">
        <w:rPr>
          <w:rFonts w:cstheme="minorHAnsi"/>
          <w:i/>
        </w:rPr>
        <w:t>rabidopsis</w:t>
      </w:r>
      <w:r w:rsidR="00DA1543" w:rsidRPr="000B6D42">
        <w:rPr>
          <w:rFonts w:cstheme="minorHAnsi"/>
        </w:rPr>
        <w:t xml:space="preserve"> root growth is increased in enriched CO</w:t>
      </w:r>
      <w:r w:rsidR="00DA1543" w:rsidRPr="000B6D42">
        <w:rPr>
          <w:rFonts w:cstheme="minorHAnsi"/>
          <w:vertAlign w:val="subscript"/>
        </w:rPr>
        <w:t>2</w:t>
      </w:r>
      <w:r w:rsidR="00DA1543" w:rsidRPr="000B6D42">
        <w:rPr>
          <w:rFonts w:cstheme="minorHAnsi"/>
        </w:rPr>
        <w:t xml:space="preserve"> environments (</w:t>
      </w:r>
      <w:proofErr w:type="spellStart"/>
      <w:r w:rsidR="00DA1543" w:rsidRPr="000B6D42">
        <w:rPr>
          <w:rFonts w:cstheme="minorHAnsi"/>
        </w:rPr>
        <w:t>Crookshanks</w:t>
      </w:r>
      <w:proofErr w:type="spellEnd"/>
      <w:r w:rsidR="00DA1543" w:rsidRPr="000B6D42">
        <w:rPr>
          <w:rFonts w:cstheme="minorHAnsi"/>
        </w:rPr>
        <w:t xml:space="preserve"> et al. 1998), it is possible that root growth may lag behind rosette growth </w:t>
      </w:r>
      <w:r w:rsidR="00206202">
        <w:rPr>
          <w:rFonts w:cstheme="minorHAnsi"/>
        </w:rPr>
        <w:t xml:space="preserve">at early stages of development </w:t>
      </w:r>
      <w:r w:rsidR="00DA1543" w:rsidRPr="000B6D42">
        <w:rPr>
          <w:rFonts w:cstheme="minorHAnsi"/>
        </w:rPr>
        <w:t>when CO</w:t>
      </w:r>
      <w:r w:rsidR="00DA1543" w:rsidRPr="000B6D42">
        <w:rPr>
          <w:rFonts w:cstheme="minorHAnsi"/>
          <w:vertAlign w:val="subscript"/>
        </w:rPr>
        <w:t>2</w:t>
      </w:r>
      <w:r w:rsidR="00DA1543" w:rsidRPr="000B6D42">
        <w:rPr>
          <w:rFonts w:cstheme="minorHAnsi"/>
        </w:rPr>
        <w:t xml:space="preserve"> is enriched. Plants with the highest rates of transpiration (</w:t>
      </w:r>
      <w:r w:rsidR="00DA1543" w:rsidRPr="000B6D42">
        <w:rPr>
          <w:rFonts w:cstheme="minorHAnsi"/>
          <w:i/>
        </w:rPr>
        <w:t>epf1epf2</w:t>
      </w:r>
      <w:r w:rsidR="00DA1543" w:rsidRPr="000B6D42">
        <w:rPr>
          <w:rFonts w:cstheme="minorHAnsi"/>
        </w:rPr>
        <w:t>; see chapter 4) would likely be most affected by water limitation if indeed there was a difference in the stage of root development</w:t>
      </w:r>
      <w:r w:rsidR="00575CA4" w:rsidRPr="000B6D42">
        <w:rPr>
          <w:rFonts w:cstheme="minorHAnsi"/>
        </w:rPr>
        <w:t>.</w:t>
      </w: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575CA4" w:rsidRPr="000B6D42" w:rsidRDefault="00575CA4" w:rsidP="00480790">
      <w:pPr>
        <w:spacing w:line="360" w:lineRule="auto"/>
        <w:rPr>
          <w:rFonts w:cstheme="minorHAnsi"/>
        </w:rPr>
      </w:pPr>
    </w:p>
    <w:p w:rsidR="002613A5" w:rsidRPr="000B6D42" w:rsidRDefault="00F274A5" w:rsidP="00480790">
      <w:pPr>
        <w:spacing w:line="360" w:lineRule="auto"/>
        <w:rPr>
          <w:rFonts w:cstheme="minorHAnsi"/>
          <w:b/>
        </w:rPr>
      </w:pPr>
      <w:r>
        <w:rPr>
          <w:rFonts w:cstheme="minorHAnsi"/>
          <w:b/>
          <w:noProof/>
          <w:lang w:eastAsia="en-GB"/>
        </w:rPr>
        <w:pict>
          <v:shapetype id="_x0000_t202" coordsize="21600,21600" o:spt="202" path="m,l,21600r21600,l21600,xe">
            <v:stroke joinstyle="miter"/>
            <v:path gradientshapeok="t" o:connecttype="rect"/>
          </v:shapetype>
          <v:shape id="_x0000_s1035" type="#_x0000_t202" style="position:absolute;margin-left:24.8pt;margin-top:165pt;width:38.95pt;height:21.75pt;z-index:251662336;mso-width-relative:margin;mso-height-relative:margin" stroked="f">
            <v:textbox>
              <w:txbxContent>
                <w:p w:rsidR="00A65F77" w:rsidRDefault="00A65F77" w:rsidP="002613A5">
                  <w:r>
                    <w:t>C</w:t>
                  </w:r>
                </w:p>
              </w:txbxContent>
            </v:textbox>
          </v:shape>
        </w:pict>
      </w:r>
      <w:r>
        <w:rPr>
          <w:rFonts w:cstheme="minorHAnsi"/>
          <w:b/>
          <w:noProof/>
          <w:lang w:eastAsia="en-GB"/>
        </w:rPr>
        <w:pict>
          <v:shape id="_x0000_s1034" type="#_x0000_t202" style="position:absolute;margin-left:245.25pt;margin-top:-16.5pt;width:38.95pt;height:21.75pt;z-index:251661312;mso-width-relative:margin;mso-height-relative:margin" stroked="f">
            <v:textbox>
              <w:txbxContent>
                <w:p w:rsidR="00A65F77" w:rsidRDefault="00A65F77" w:rsidP="002613A5">
                  <w:r>
                    <w:t>B</w:t>
                  </w:r>
                </w:p>
              </w:txbxContent>
            </v:textbox>
          </v:shape>
        </w:pict>
      </w:r>
      <w:r w:rsidRPr="00F274A5">
        <w:rPr>
          <w:rFonts w:cstheme="minorHAnsi"/>
          <w:b/>
          <w:noProof/>
          <w:lang w:val="en-US" w:eastAsia="zh-TW"/>
        </w:rPr>
        <w:pict>
          <v:shape id="_x0000_s1033" type="#_x0000_t202" style="position:absolute;margin-left:12.8pt;margin-top:-16.5pt;width:38.95pt;height:21.75pt;z-index:251660288;mso-width-relative:margin;mso-height-relative:margin" stroked="f">
            <v:textbox style="mso-next-textbox:#_x0000_s1033">
              <w:txbxContent>
                <w:p w:rsidR="00A65F77" w:rsidRDefault="00A65F77">
                  <w:r>
                    <w:t>A</w:t>
                  </w:r>
                </w:p>
              </w:txbxContent>
            </v:textbox>
          </v:shape>
        </w:pict>
      </w:r>
      <w:r w:rsidR="00480790" w:rsidRPr="000B6D42">
        <w:rPr>
          <w:rFonts w:cstheme="minorHAnsi"/>
          <w:b/>
        </w:rPr>
        <w:object w:dxaOrig="7191" w:dyaOrig="5399">
          <v:shape id="_x0000_i1033" type="#_x0000_t75" style="width:213.2pt;height:159.9pt" o:ole="">
            <v:imagedata r:id="rId29" o:title=""/>
          </v:shape>
          <o:OLEObject Type="Embed" ProgID="PowerPoint.Slide.12" ShapeID="_x0000_i1033" DrawAspect="Content" ObjectID="_1428944621" r:id="rId30"/>
        </w:object>
      </w:r>
      <w:r w:rsidR="00E06C4C" w:rsidRPr="000B6D42">
        <w:rPr>
          <w:rFonts w:cstheme="minorHAnsi"/>
          <w:lang w:eastAsia="en-GB"/>
        </w:rPr>
        <w:t xml:space="preserve"> </w:t>
      </w:r>
      <w:r w:rsidR="00480790" w:rsidRPr="000B6D42">
        <w:rPr>
          <w:rFonts w:cstheme="minorHAnsi"/>
          <w:b/>
        </w:rPr>
        <w:object w:dxaOrig="7191" w:dyaOrig="5399">
          <v:shape id="_x0000_i1034" type="#_x0000_t75" style="width:206.65pt;height:155.2pt" o:ole="">
            <v:imagedata r:id="rId31" o:title=""/>
          </v:shape>
          <o:OLEObject Type="Embed" ProgID="PowerPoint.Slide.12" ShapeID="_x0000_i1034" DrawAspect="Content" ObjectID="_1428944622" r:id="rId32"/>
        </w:object>
      </w:r>
    </w:p>
    <w:p w:rsidR="002613A5" w:rsidRPr="000B6D42" w:rsidRDefault="002613A5" w:rsidP="00480790">
      <w:pPr>
        <w:spacing w:line="360" w:lineRule="auto"/>
        <w:rPr>
          <w:rFonts w:cstheme="minorHAnsi"/>
          <w:b/>
        </w:rPr>
      </w:pPr>
      <w:r w:rsidRPr="000B6D42">
        <w:rPr>
          <w:rFonts w:cstheme="minorHAnsi"/>
          <w:b/>
        </w:rPr>
        <w:object w:dxaOrig="7191" w:dyaOrig="5399">
          <v:shape id="_x0000_i1035" type="#_x0000_t75" style="width:445.1pt;height:332.9pt" o:ole="">
            <v:imagedata r:id="rId33" o:title=""/>
          </v:shape>
          <o:OLEObject Type="Embed" ProgID="PowerPoint.Slide.12" ShapeID="_x0000_i1035" DrawAspect="Content" ObjectID="_1428944623" r:id="rId34"/>
        </w:object>
      </w:r>
    </w:p>
    <w:p w:rsidR="002613A5" w:rsidRPr="00A83EC5" w:rsidRDefault="002613A5" w:rsidP="00A83EC5">
      <w:pPr>
        <w:spacing w:line="360" w:lineRule="auto"/>
        <w:jc w:val="both"/>
        <w:rPr>
          <w:rFonts w:ascii="Times New Roman" w:hAnsi="Times New Roman" w:cs="Times New Roman"/>
          <w:b/>
          <w:sz w:val="20"/>
          <w:szCs w:val="20"/>
        </w:rPr>
      </w:pPr>
      <w:r w:rsidRPr="00A83EC5">
        <w:rPr>
          <w:rFonts w:ascii="Times New Roman" w:hAnsi="Times New Roman" w:cs="Times New Roman"/>
          <w:b/>
          <w:sz w:val="20"/>
          <w:szCs w:val="20"/>
        </w:rPr>
        <w:t xml:space="preserve">Fig </w:t>
      </w:r>
      <w:r w:rsidR="00575CA4" w:rsidRPr="00A83EC5">
        <w:rPr>
          <w:rFonts w:ascii="Times New Roman" w:hAnsi="Times New Roman" w:cs="Times New Roman"/>
          <w:b/>
          <w:sz w:val="20"/>
          <w:szCs w:val="20"/>
        </w:rPr>
        <w:t>3.14</w:t>
      </w:r>
      <w:r w:rsidRPr="00A83EC5">
        <w:rPr>
          <w:rFonts w:ascii="Times New Roman" w:hAnsi="Times New Roman" w:cs="Times New Roman"/>
          <w:b/>
          <w:sz w:val="20"/>
          <w:szCs w:val="20"/>
        </w:rPr>
        <w:t>: Leaf dimen</w:t>
      </w:r>
      <w:r w:rsidR="00963A0D" w:rsidRPr="00A83EC5">
        <w:rPr>
          <w:rFonts w:ascii="Times New Roman" w:hAnsi="Times New Roman" w:cs="Times New Roman"/>
          <w:b/>
          <w:sz w:val="20"/>
          <w:szCs w:val="20"/>
        </w:rPr>
        <w:t>s</w:t>
      </w:r>
      <w:r w:rsidRPr="00A83EC5">
        <w:rPr>
          <w:rFonts w:ascii="Times New Roman" w:hAnsi="Times New Roman" w:cs="Times New Roman"/>
          <w:b/>
          <w:sz w:val="20"/>
          <w:szCs w:val="20"/>
        </w:rPr>
        <w:t xml:space="preserve">ions vary across watering regimes. (A) </w:t>
      </w:r>
      <w:r w:rsidRPr="00A83EC5">
        <w:rPr>
          <w:rFonts w:ascii="Times New Roman" w:hAnsi="Times New Roman" w:cs="Times New Roman"/>
          <w:sz w:val="20"/>
          <w:szCs w:val="20"/>
        </w:rPr>
        <w:t>Leaf width</w:t>
      </w:r>
      <w:r w:rsidRPr="00A83EC5">
        <w:rPr>
          <w:rFonts w:ascii="Times New Roman" w:hAnsi="Times New Roman" w:cs="Times New Roman"/>
          <w:b/>
          <w:sz w:val="20"/>
          <w:szCs w:val="20"/>
        </w:rPr>
        <w:t xml:space="preserve"> (B) </w:t>
      </w:r>
      <w:r w:rsidRPr="00A83EC5">
        <w:rPr>
          <w:rFonts w:ascii="Times New Roman" w:hAnsi="Times New Roman" w:cs="Times New Roman"/>
          <w:sz w:val="20"/>
          <w:szCs w:val="20"/>
        </w:rPr>
        <w:t>leaf length and</w:t>
      </w:r>
      <w:r w:rsidRPr="00A83EC5">
        <w:rPr>
          <w:rFonts w:ascii="Times New Roman" w:hAnsi="Times New Roman" w:cs="Times New Roman"/>
          <w:b/>
          <w:sz w:val="20"/>
          <w:szCs w:val="20"/>
        </w:rPr>
        <w:t xml:space="preserve"> (C) </w:t>
      </w:r>
      <w:r w:rsidRPr="00A83EC5">
        <w:rPr>
          <w:rFonts w:ascii="Times New Roman" w:hAnsi="Times New Roman" w:cs="Times New Roman"/>
          <w:sz w:val="20"/>
          <w:szCs w:val="20"/>
        </w:rPr>
        <w:t>ratio of leaf length/leaf width</w:t>
      </w:r>
      <w:r w:rsidRPr="00A83EC5">
        <w:rPr>
          <w:rFonts w:ascii="Times New Roman" w:hAnsi="Times New Roman" w:cs="Times New Roman"/>
          <w:b/>
          <w:sz w:val="20"/>
          <w:szCs w:val="20"/>
        </w:rPr>
        <w:t xml:space="preserve"> </w:t>
      </w:r>
      <w:r w:rsidRPr="00A83EC5">
        <w:rPr>
          <w:rFonts w:ascii="Times New Roman" w:eastAsia="Calibri" w:hAnsi="Times New Roman" w:cs="Times New Roman"/>
          <w:sz w:val="20"/>
          <w:szCs w:val="20"/>
          <w:lang w:val="en-US"/>
        </w:rPr>
        <w:t xml:space="preserve">of EPF family mutants and Col-0 control plants </w:t>
      </w:r>
      <w:r w:rsidRPr="00A83EC5">
        <w:rPr>
          <w:rFonts w:ascii="Times New Roman" w:eastAsia="Calibri" w:hAnsi="Times New Roman" w:cs="Times New Roman"/>
          <w:bCs/>
          <w:sz w:val="20"/>
          <w:szCs w:val="20"/>
          <w:lang w:val="en-US"/>
        </w:rPr>
        <w:t xml:space="preserve">grown at 30% and 70% relative soil water content and at </w:t>
      </w:r>
      <w:r w:rsidRPr="00A83EC5">
        <w:rPr>
          <w:rFonts w:ascii="Times New Roman" w:eastAsia="Calibri" w:hAnsi="Times New Roman" w:cs="Times New Roman"/>
          <w:sz w:val="20"/>
          <w:szCs w:val="20"/>
          <w:lang w:val="en-US"/>
        </w:rPr>
        <w:t xml:space="preserve">200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(white) and 450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(grey) in 1000 ml plant pots </w:t>
      </w:r>
      <w:r w:rsidRPr="00A83EC5">
        <w:rPr>
          <w:rFonts w:ascii="Times New Roman" w:eastAsia="Calibri" w:hAnsi="Times New Roman" w:cs="Times New Roman"/>
          <w:bCs/>
          <w:sz w:val="20"/>
          <w:szCs w:val="20"/>
          <w:lang w:val="en-US"/>
        </w:rPr>
        <w:t>(n=3-4)</w:t>
      </w:r>
      <w:r w:rsidR="00081626">
        <w:rPr>
          <w:rFonts w:ascii="Times New Roman" w:eastAsia="Calibri" w:hAnsi="Times New Roman" w:cs="Times New Roman"/>
          <w:bCs/>
          <w:sz w:val="20"/>
          <w:szCs w:val="20"/>
          <w:lang w:val="en-US"/>
        </w:rPr>
        <w:t xml:space="preserve"> </w:t>
      </w:r>
      <w:r w:rsidR="00081626" w:rsidRPr="00081626">
        <w:rPr>
          <w:rFonts w:ascii="Times New Roman" w:eastAsia="Calibri" w:hAnsi="Times New Roman" w:cs="Times New Roman"/>
          <w:bCs/>
          <w:sz w:val="20"/>
          <w:szCs w:val="20"/>
          <w:lang w:val="en-US"/>
        </w:rPr>
        <w:t xml:space="preserve">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A83EC5">
        <w:rPr>
          <w:rFonts w:ascii="Times New Roman" w:eastAsia="Calibri" w:hAnsi="Times New Roman" w:cs="Times New Roman"/>
          <w:sz w:val="20"/>
          <w:szCs w:val="20"/>
          <w:lang w:val="en-US"/>
        </w:rPr>
        <w:t xml:space="preserve">. </w:t>
      </w:r>
      <w:r w:rsidRPr="00A83EC5">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Pr="00A83EC5">
        <w:rPr>
          <w:rFonts w:ascii="Times New Roman" w:eastAsia="Calibri" w:hAnsi="Times New Roman" w:cs="Times New Roman"/>
          <w:bCs/>
          <w:sz w:val="20"/>
          <w:szCs w:val="20"/>
          <w:lang w:val="en-US"/>
        </w:rPr>
        <w:t>ppm</w:t>
      </w:r>
      <w:proofErr w:type="spellEnd"/>
      <w:r w:rsidRPr="00A83EC5">
        <w:rPr>
          <w:rFonts w:ascii="Times New Roman" w:eastAsia="Calibri" w:hAnsi="Times New Roman" w:cs="Times New Roman"/>
          <w:bCs/>
          <w:sz w:val="20"/>
          <w:szCs w:val="20"/>
          <w:lang w:val="en-US"/>
        </w:rPr>
        <w:t xml:space="preserve"> CO</w:t>
      </w:r>
      <w:r w:rsidRPr="00A83EC5">
        <w:rPr>
          <w:rFonts w:ascii="Times New Roman" w:eastAsia="Calibri" w:hAnsi="Times New Roman" w:cs="Times New Roman"/>
          <w:bCs/>
          <w:sz w:val="20"/>
          <w:szCs w:val="20"/>
          <w:vertAlign w:val="subscript"/>
          <w:lang w:val="en-US"/>
        </w:rPr>
        <w:t>2</w:t>
      </w:r>
      <w:r w:rsidRPr="00A83EC5">
        <w:rPr>
          <w:rFonts w:ascii="Times New Roman" w:eastAsia="Calibri" w:hAnsi="Times New Roman" w:cs="Times New Roman"/>
          <w:bCs/>
          <w:sz w:val="20"/>
          <w:szCs w:val="20"/>
          <w:lang w:val="en-US"/>
        </w:rPr>
        <w:t>; b, the same genotype grown at 70% soil water content; and c, Col-0 controls grown in the same conditions (p&lt;0.05).</w:t>
      </w:r>
    </w:p>
    <w:p w:rsidR="00947799" w:rsidRPr="000B6D42" w:rsidRDefault="00E06C4C" w:rsidP="00A83EC5">
      <w:pPr>
        <w:spacing w:line="360" w:lineRule="auto"/>
        <w:jc w:val="both"/>
        <w:rPr>
          <w:rFonts w:cstheme="minorHAnsi"/>
        </w:rPr>
      </w:pPr>
      <w:r w:rsidRPr="000B6D42">
        <w:rPr>
          <w:rFonts w:cstheme="minorHAnsi"/>
        </w:rPr>
        <w:lastRenderedPageBreak/>
        <w:t>In order to investigate whether leaf dimen</w:t>
      </w:r>
      <w:r w:rsidR="00963A0D" w:rsidRPr="000B6D42">
        <w:rPr>
          <w:rFonts w:cstheme="minorHAnsi"/>
        </w:rPr>
        <w:t>s</w:t>
      </w:r>
      <w:r w:rsidRPr="000B6D42">
        <w:rPr>
          <w:rFonts w:cstheme="minorHAnsi"/>
        </w:rPr>
        <w:t>ions are also affected by these genetic and environmental factors</w:t>
      </w:r>
      <w:r w:rsidR="00A83EC5" w:rsidRPr="000B6D42">
        <w:rPr>
          <w:rFonts w:cstheme="minorHAnsi"/>
        </w:rPr>
        <w:t>, the</w:t>
      </w:r>
      <w:r w:rsidRPr="000B6D42">
        <w:rPr>
          <w:rFonts w:cstheme="minorHAnsi"/>
        </w:rPr>
        <w:t xml:space="preserve"> width and length of leaves from plants grown at 200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2</w:t>
      </w:r>
      <w:r w:rsidRPr="000B6D42">
        <w:rPr>
          <w:rFonts w:cstheme="minorHAnsi"/>
        </w:rPr>
        <w:t xml:space="preserve"> and 450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2</w:t>
      </w:r>
      <w:r w:rsidRPr="000B6D42">
        <w:rPr>
          <w:rFonts w:cstheme="minorHAnsi"/>
        </w:rPr>
        <w:t xml:space="preserve"> were analysed (</w:t>
      </w:r>
      <w:r w:rsidR="00A74314">
        <w:rPr>
          <w:rFonts w:cstheme="minorHAnsi"/>
        </w:rPr>
        <w:t>Fig</w:t>
      </w:r>
      <w:r w:rsidRPr="000B6D42">
        <w:rPr>
          <w:rFonts w:cstheme="minorHAnsi"/>
        </w:rPr>
        <w:t xml:space="preserve"> </w:t>
      </w:r>
      <w:r w:rsidR="00575CA4" w:rsidRPr="000B6D42">
        <w:rPr>
          <w:rFonts w:cstheme="minorHAnsi"/>
        </w:rPr>
        <w:t>3.14</w:t>
      </w:r>
      <w:r w:rsidRPr="000B6D42">
        <w:rPr>
          <w:rFonts w:cstheme="minorHAnsi"/>
        </w:rPr>
        <w:t xml:space="preserve">). </w:t>
      </w:r>
      <w:r w:rsidR="00C93D00" w:rsidRPr="000B6D42">
        <w:rPr>
          <w:rFonts w:cstheme="minorHAnsi"/>
        </w:rPr>
        <w:t>As would be expected from leaf area data (</w:t>
      </w:r>
      <w:r w:rsidR="00A74314">
        <w:rPr>
          <w:rFonts w:cstheme="minorHAnsi"/>
        </w:rPr>
        <w:t>Fig</w:t>
      </w:r>
      <w:r w:rsidR="00C93D00" w:rsidRPr="000B6D42">
        <w:rPr>
          <w:rFonts w:cstheme="minorHAnsi"/>
        </w:rPr>
        <w:t xml:space="preserve"> </w:t>
      </w:r>
      <w:r w:rsidR="008A520F">
        <w:rPr>
          <w:rFonts w:cstheme="minorHAnsi"/>
        </w:rPr>
        <w:t>3.13</w:t>
      </w:r>
      <w:r w:rsidR="00C93D00" w:rsidRPr="000B6D42">
        <w:rPr>
          <w:rFonts w:cstheme="minorHAnsi"/>
        </w:rPr>
        <w:t xml:space="preserve">), both genotype and water availability effected the length and width of leaves. In general, plants with lower </w:t>
      </w:r>
      <w:proofErr w:type="spellStart"/>
      <w:r w:rsidR="00C93D00" w:rsidRPr="000B6D42">
        <w:rPr>
          <w:rFonts w:cstheme="minorHAnsi"/>
        </w:rPr>
        <w:t>stomatal</w:t>
      </w:r>
      <w:proofErr w:type="spellEnd"/>
      <w:r w:rsidR="00C93D00" w:rsidRPr="000B6D42">
        <w:rPr>
          <w:rFonts w:cstheme="minorHAnsi"/>
        </w:rPr>
        <w:t xml:space="preserve"> densities (</w:t>
      </w:r>
      <w:r w:rsidR="00C93D00" w:rsidRPr="000B6D42">
        <w:rPr>
          <w:rFonts w:cstheme="minorHAnsi"/>
          <w:i/>
        </w:rPr>
        <w:t>EPF2</w:t>
      </w:r>
      <w:r w:rsidR="00C93D00" w:rsidRPr="000B6D42">
        <w:rPr>
          <w:rFonts w:cstheme="minorHAnsi"/>
        </w:rPr>
        <w:t xml:space="preserve">OE) and those grown in well watered conditions had </w:t>
      </w:r>
      <w:r w:rsidR="0075268C" w:rsidRPr="000B6D42">
        <w:rPr>
          <w:rFonts w:cstheme="minorHAnsi"/>
        </w:rPr>
        <w:t>wider and longer</w:t>
      </w:r>
      <w:r w:rsidR="00C93D00" w:rsidRPr="000B6D42">
        <w:rPr>
          <w:rFonts w:cstheme="minorHAnsi"/>
        </w:rPr>
        <w:t xml:space="preserve"> leaves compared with plants with higher </w:t>
      </w:r>
      <w:proofErr w:type="spellStart"/>
      <w:r w:rsidR="00C93D00" w:rsidRPr="000B6D42">
        <w:rPr>
          <w:rFonts w:cstheme="minorHAnsi"/>
        </w:rPr>
        <w:t>stomatal</w:t>
      </w:r>
      <w:proofErr w:type="spellEnd"/>
      <w:r w:rsidR="00C93D00" w:rsidRPr="000B6D42">
        <w:rPr>
          <w:rFonts w:cstheme="minorHAnsi"/>
        </w:rPr>
        <w:t xml:space="preserve"> densities (</w:t>
      </w:r>
      <w:r w:rsidR="00C93D00" w:rsidRPr="000B6D42">
        <w:rPr>
          <w:rFonts w:cstheme="minorHAnsi"/>
          <w:i/>
        </w:rPr>
        <w:t>epf1epf2</w:t>
      </w:r>
      <w:r w:rsidR="00C93D00" w:rsidRPr="000B6D42">
        <w:rPr>
          <w:rFonts w:cstheme="minorHAnsi"/>
        </w:rPr>
        <w:t>) and those grown with limited water.</w:t>
      </w:r>
      <w:r w:rsidR="0075268C" w:rsidRPr="000B6D42">
        <w:rPr>
          <w:rFonts w:cstheme="minorHAnsi"/>
        </w:rPr>
        <w:t xml:space="preserve"> </w:t>
      </w:r>
      <w:r w:rsidR="00A370A1" w:rsidRPr="000B6D42">
        <w:rPr>
          <w:rFonts w:cstheme="minorHAnsi"/>
        </w:rPr>
        <w:t xml:space="preserve">There was also a barely significant effect of </w:t>
      </w:r>
      <w:r w:rsidR="00037436" w:rsidRPr="000B6D42">
        <w:rPr>
          <w:rFonts w:cstheme="minorHAnsi"/>
        </w:rPr>
        <w:t>CO</w:t>
      </w:r>
      <w:r w:rsidR="00037436" w:rsidRPr="000B6D42">
        <w:rPr>
          <w:rFonts w:cstheme="minorHAnsi"/>
          <w:vertAlign w:val="subscript"/>
        </w:rPr>
        <w:t>2</w:t>
      </w:r>
      <w:r w:rsidR="00A370A1" w:rsidRPr="000B6D42">
        <w:rPr>
          <w:rFonts w:cstheme="minorHAnsi"/>
        </w:rPr>
        <w:t xml:space="preserve"> conditions on leaf width which was not observed on leaf length. For both </w:t>
      </w:r>
      <w:r w:rsidR="00A370A1" w:rsidRPr="008A520F">
        <w:rPr>
          <w:rFonts w:cstheme="minorHAnsi"/>
          <w:i/>
        </w:rPr>
        <w:t>EPF2</w:t>
      </w:r>
      <w:r w:rsidR="00A370A1" w:rsidRPr="000B6D42">
        <w:rPr>
          <w:rFonts w:cstheme="minorHAnsi"/>
        </w:rPr>
        <w:t xml:space="preserve">OE plants in both watering regimes and </w:t>
      </w:r>
      <w:r w:rsidR="00A370A1" w:rsidRPr="000B6D42">
        <w:rPr>
          <w:rFonts w:cstheme="minorHAnsi"/>
          <w:i/>
        </w:rPr>
        <w:t>epf1epf2</w:t>
      </w:r>
      <w:r w:rsidR="00A370A1" w:rsidRPr="000B6D42">
        <w:rPr>
          <w:rFonts w:cstheme="minorHAnsi"/>
        </w:rPr>
        <w:t xml:space="preserve"> mutants grown at low SW</w:t>
      </w:r>
      <w:r w:rsidR="00963A0D" w:rsidRPr="000B6D42">
        <w:rPr>
          <w:rFonts w:cstheme="minorHAnsi"/>
        </w:rPr>
        <w:t>C</w:t>
      </w:r>
      <w:r w:rsidR="00A370A1" w:rsidRPr="000B6D42">
        <w:rPr>
          <w:rFonts w:cstheme="minorHAnsi"/>
        </w:rPr>
        <w:t xml:space="preserve">, leaves were wider at 200 </w:t>
      </w:r>
      <w:proofErr w:type="spellStart"/>
      <w:r w:rsidR="00A370A1" w:rsidRPr="000B6D42">
        <w:rPr>
          <w:rFonts w:cstheme="minorHAnsi"/>
        </w:rPr>
        <w:t>ppm</w:t>
      </w:r>
      <w:proofErr w:type="spellEnd"/>
      <w:r w:rsidR="00A370A1" w:rsidRPr="000B6D42">
        <w:rPr>
          <w:rFonts w:cstheme="minorHAnsi"/>
        </w:rPr>
        <w:t xml:space="preserve"> </w:t>
      </w:r>
      <w:r w:rsidR="00037436" w:rsidRPr="000B6D42">
        <w:rPr>
          <w:rFonts w:cstheme="minorHAnsi"/>
        </w:rPr>
        <w:t>CO</w:t>
      </w:r>
      <w:r w:rsidR="00037436" w:rsidRPr="000B6D42">
        <w:rPr>
          <w:rFonts w:cstheme="minorHAnsi"/>
          <w:vertAlign w:val="subscript"/>
        </w:rPr>
        <w:t>2</w:t>
      </w:r>
      <w:r w:rsidR="00A370A1" w:rsidRPr="000B6D42">
        <w:rPr>
          <w:rFonts w:cstheme="minorHAnsi"/>
        </w:rPr>
        <w:t xml:space="preserve"> than at 450 </w:t>
      </w:r>
      <w:proofErr w:type="spellStart"/>
      <w:r w:rsidR="00A370A1" w:rsidRPr="000B6D42">
        <w:rPr>
          <w:rFonts w:cstheme="minorHAnsi"/>
        </w:rPr>
        <w:t>ppm</w:t>
      </w:r>
      <w:proofErr w:type="spellEnd"/>
      <w:r w:rsidR="00A370A1" w:rsidRPr="000B6D42">
        <w:rPr>
          <w:rFonts w:cstheme="minorHAnsi"/>
        </w:rPr>
        <w:t xml:space="preserve"> </w:t>
      </w:r>
      <w:r w:rsidR="00037436" w:rsidRPr="000B6D42">
        <w:rPr>
          <w:rFonts w:cstheme="minorHAnsi"/>
        </w:rPr>
        <w:t>CO</w:t>
      </w:r>
      <w:r w:rsidR="00037436" w:rsidRPr="000B6D42">
        <w:rPr>
          <w:rFonts w:cstheme="minorHAnsi"/>
          <w:vertAlign w:val="subscript"/>
        </w:rPr>
        <w:t>2</w:t>
      </w:r>
      <w:r w:rsidR="00A370A1" w:rsidRPr="000B6D42">
        <w:rPr>
          <w:rFonts w:cstheme="minorHAnsi"/>
        </w:rPr>
        <w:t xml:space="preserve">. </w:t>
      </w:r>
      <w:r w:rsidR="00350585" w:rsidRPr="000B6D42">
        <w:rPr>
          <w:rFonts w:cstheme="minorHAnsi"/>
        </w:rPr>
        <w:t xml:space="preserve">For the most part, differences </w:t>
      </w:r>
      <w:r w:rsidR="00FD71DA" w:rsidRPr="000B6D42">
        <w:rPr>
          <w:rFonts w:cstheme="minorHAnsi"/>
        </w:rPr>
        <w:t xml:space="preserve">in leaf size </w:t>
      </w:r>
      <w:r w:rsidR="00350585" w:rsidRPr="000B6D42">
        <w:rPr>
          <w:rFonts w:cstheme="minorHAnsi"/>
        </w:rPr>
        <w:t>between the condi</w:t>
      </w:r>
      <w:r w:rsidR="00FD71DA" w:rsidRPr="000B6D42">
        <w:rPr>
          <w:rFonts w:cstheme="minorHAnsi"/>
        </w:rPr>
        <w:t xml:space="preserve">tions and genotypes observed were also paralleled in leaf length and leaf width. </w:t>
      </w:r>
    </w:p>
    <w:p w:rsidR="002613A5" w:rsidRDefault="00037436" w:rsidP="00A83EC5">
      <w:pPr>
        <w:spacing w:line="360" w:lineRule="auto"/>
        <w:contextualSpacing/>
        <w:jc w:val="both"/>
        <w:rPr>
          <w:rFonts w:cstheme="minorHAnsi"/>
        </w:rPr>
      </w:pPr>
      <w:r w:rsidRPr="000B6D42">
        <w:rPr>
          <w:rFonts w:cstheme="minorHAnsi"/>
        </w:rPr>
        <w:t xml:space="preserve">The ratio of leaf </w:t>
      </w:r>
      <w:r w:rsidR="00A83EC5" w:rsidRPr="000B6D42">
        <w:rPr>
          <w:rFonts w:cstheme="minorHAnsi"/>
        </w:rPr>
        <w:t>length:</w:t>
      </w:r>
      <w:r w:rsidRPr="000B6D42">
        <w:rPr>
          <w:rFonts w:cstheme="minorHAnsi"/>
        </w:rPr>
        <w:t xml:space="preserve"> </w:t>
      </w:r>
      <w:r w:rsidR="007E7F4D" w:rsidRPr="000B6D42">
        <w:rPr>
          <w:rFonts w:cstheme="minorHAnsi"/>
        </w:rPr>
        <w:t>leaf width was also examined to determine the relative contribution of width and length on leaf size</w:t>
      </w:r>
      <w:r w:rsidR="00D86900" w:rsidRPr="000B6D42">
        <w:rPr>
          <w:rFonts w:cstheme="minorHAnsi"/>
        </w:rPr>
        <w:t xml:space="preserve"> (</w:t>
      </w:r>
      <w:r w:rsidR="00A74314">
        <w:rPr>
          <w:rFonts w:cstheme="minorHAnsi"/>
        </w:rPr>
        <w:t>Fig</w:t>
      </w:r>
      <w:r w:rsidR="00D86900" w:rsidRPr="000B6D42">
        <w:rPr>
          <w:rFonts w:cstheme="minorHAnsi"/>
        </w:rPr>
        <w:t xml:space="preserve"> </w:t>
      </w:r>
      <w:r w:rsidR="00575CA4" w:rsidRPr="000B6D42">
        <w:rPr>
          <w:rFonts w:cstheme="minorHAnsi"/>
        </w:rPr>
        <w:t>3.14</w:t>
      </w:r>
      <w:r w:rsidR="00D86900" w:rsidRPr="000B6D42">
        <w:rPr>
          <w:rFonts w:cstheme="minorHAnsi"/>
        </w:rPr>
        <w:t>, C)</w:t>
      </w:r>
      <w:r w:rsidR="007E7F4D" w:rsidRPr="000B6D42">
        <w:rPr>
          <w:rFonts w:cstheme="minorHAnsi"/>
        </w:rPr>
        <w:t xml:space="preserve">. </w:t>
      </w:r>
      <w:r w:rsidRPr="000B6D42">
        <w:rPr>
          <w:rFonts w:cstheme="minorHAnsi"/>
        </w:rPr>
        <w:t>All plants given less water reduced the size between the leaf base to apex to a greater extent than the distance between leaf margins</w:t>
      </w:r>
      <w:r w:rsidR="00947799" w:rsidRPr="000B6D42">
        <w:rPr>
          <w:rFonts w:cstheme="minorHAnsi"/>
        </w:rPr>
        <w:t xml:space="preserve"> </w:t>
      </w:r>
      <w:r w:rsidRPr="000B6D42">
        <w:rPr>
          <w:rFonts w:cstheme="minorHAnsi"/>
        </w:rPr>
        <w:t xml:space="preserve">resulting in </w:t>
      </w:r>
      <w:r w:rsidR="00947799" w:rsidRPr="000B6D42">
        <w:rPr>
          <w:rFonts w:cstheme="minorHAnsi"/>
        </w:rPr>
        <w:t>“stubbi</w:t>
      </w:r>
      <w:r w:rsidRPr="000B6D42">
        <w:rPr>
          <w:rFonts w:cstheme="minorHAnsi"/>
        </w:rPr>
        <w:t>er</w:t>
      </w:r>
      <w:r w:rsidR="00947799" w:rsidRPr="000B6D42">
        <w:rPr>
          <w:rFonts w:cstheme="minorHAnsi"/>
        </w:rPr>
        <w:t>”</w:t>
      </w:r>
      <w:r w:rsidRPr="000B6D42">
        <w:rPr>
          <w:rFonts w:cstheme="minorHAnsi"/>
        </w:rPr>
        <w:t xml:space="preserve"> leaves. In addition, plants grown at 200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 xml:space="preserve">2 </w:t>
      </w:r>
      <w:r w:rsidRPr="000B6D42">
        <w:rPr>
          <w:rFonts w:cstheme="minorHAnsi"/>
          <w:vertAlign w:val="subscript"/>
        </w:rPr>
        <w:softHyphen/>
      </w:r>
      <w:r w:rsidRPr="000B6D42">
        <w:rPr>
          <w:rFonts w:cstheme="minorHAnsi"/>
        </w:rPr>
        <w:t xml:space="preserve">also tended to develop “stubbier” leaves, especially in plants with low </w:t>
      </w:r>
      <w:r w:rsidRPr="000B6D42">
        <w:rPr>
          <w:rFonts w:cstheme="minorHAnsi"/>
          <w:i/>
        </w:rPr>
        <w:t>D</w:t>
      </w:r>
      <w:r w:rsidRPr="000B6D42">
        <w:rPr>
          <w:rFonts w:cstheme="minorHAnsi"/>
        </w:rPr>
        <w:t>. Indeed, a significant combined effect of CO</w:t>
      </w:r>
      <w:r w:rsidRPr="000B6D42">
        <w:rPr>
          <w:rFonts w:cstheme="minorHAnsi"/>
          <w:vertAlign w:val="subscript"/>
        </w:rPr>
        <w:t xml:space="preserve">2 </w:t>
      </w:r>
      <w:r w:rsidRPr="000B6D42">
        <w:rPr>
          <w:rFonts w:cstheme="minorHAnsi"/>
        </w:rPr>
        <w:t xml:space="preserve">and genotype on leaf </w:t>
      </w:r>
      <w:r w:rsidR="00A83EC5" w:rsidRPr="000B6D42">
        <w:rPr>
          <w:rFonts w:cstheme="minorHAnsi"/>
        </w:rPr>
        <w:t>length:</w:t>
      </w:r>
      <w:r w:rsidRPr="000B6D42">
        <w:rPr>
          <w:rFonts w:cstheme="minorHAnsi"/>
        </w:rPr>
        <w:t xml:space="preserve"> width ratio suggests that </w:t>
      </w:r>
      <w:r w:rsidR="00A94CCE" w:rsidRPr="000B6D42">
        <w:rPr>
          <w:rFonts w:cstheme="minorHAnsi"/>
          <w:i/>
        </w:rPr>
        <w:t>EPF2</w:t>
      </w:r>
      <w:r w:rsidR="00A94CCE" w:rsidRPr="000B6D42">
        <w:rPr>
          <w:rFonts w:cstheme="minorHAnsi"/>
        </w:rPr>
        <w:t xml:space="preserve">OE </w:t>
      </w:r>
      <w:r w:rsidR="002C5016" w:rsidRPr="000B6D42">
        <w:rPr>
          <w:rFonts w:cstheme="minorHAnsi"/>
        </w:rPr>
        <w:t>leaves respond to lower CO</w:t>
      </w:r>
      <w:r w:rsidR="002C5016" w:rsidRPr="000B6D42">
        <w:rPr>
          <w:rFonts w:cstheme="minorHAnsi"/>
          <w:vertAlign w:val="subscript"/>
        </w:rPr>
        <w:t>2</w:t>
      </w:r>
      <w:r w:rsidR="002C5016" w:rsidRPr="000B6D42">
        <w:rPr>
          <w:rFonts w:cstheme="minorHAnsi"/>
        </w:rPr>
        <w:t xml:space="preserve"> </w:t>
      </w:r>
      <w:r w:rsidR="00A3736C" w:rsidRPr="000B6D42">
        <w:rPr>
          <w:rFonts w:cstheme="minorHAnsi"/>
        </w:rPr>
        <w:t>by altering leaf dimensions to a greater degree than other genotypes</w:t>
      </w:r>
      <w:r w:rsidR="00EB267E" w:rsidRPr="000B6D42">
        <w:rPr>
          <w:rFonts w:cstheme="minorHAnsi"/>
        </w:rPr>
        <w:t xml:space="preserve"> but it is unclear whether this response </w:t>
      </w:r>
      <w:r w:rsidR="0078302B" w:rsidRPr="000B6D42">
        <w:rPr>
          <w:rFonts w:cstheme="minorHAnsi"/>
        </w:rPr>
        <w:t xml:space="preserve">is due to </w:t>
      </w:r>
      <w:r w:rsidR="00813F7D" w:rsidRPr="000B6D42">
        <w:rPr>
          <w:rFonts w:cstheme="minorHAnsi"/>
        </w:rPr>
        <w:t xml:space="preserve">the orientation of </w:t>
      </w:r>
      <w:r w:rsidR="0078302B" w:rsidRPr="000B6D42">
        <w:rPr>
          <w:rFonts w:cstheme="minorHAnsi"/>
        </w:rPr>
        <w:t>cell division, cell expansion or both.</w:t>
      </w:r>
      <w:r w:rsidR="00963A0D" w:rsidRPr="000B6D42">
        <w:rPr>
          <w:rFonts w:cstheme="minorHAnsi"/>
        </w:rPr>
        <w:t xml:space="preserve"> In general, environmental conditions that increase transpiration (restricted water or sub-ambient [CO</w:t>
      </w:r>
      <w:r w:rsidR="00963A0D" w:rsidRPr="000B6D42">
        <w:rPr>
          <w:rFonts w:cstheme="minorHAnsi"/>
          <w:vertAlign w:val="subscript"/>
        </w:rPr>
        <w:t>2</w:t>
      </w:r>
      <w:r w:rsidR="00963A0D" w:rsidRPr="000B6D42">
        <w:rPr>
          <w:rFonts w:cstheme="minorHAnsi"/>
        </w:rPr>
        <w:t>]) gave shorter, stubbier leaves but genetic mutation what reduced transpiration gave longer, thinner leaves.</w:t>
      </w:r>
    </w:p>
    <w:p w:rsidR="00A83EC5" w:rsidRPr="000B6D42" w:rsidRDefault="00A83EC5" w:rsidP="00A83EC5">
      <w:pPr>
        <w:spacing w:line="360" w:lineRule="auto"/>
        <w:contextualSpacing/>
        <w:jc w:val="both"/>
        <w:rPr>
          <w:rFonts w:cstheme="minorHAnsi"/>
          <w:b/>
        </w:rPr>
      </w:pPr>
    </w:p>
    <w:p w:rsidR="003E5C02" w:rsidRPr="000B6D42" w:rsidRDefault="003E5C02" w:rsidP="00A83EC5">
      <w:pPr>
        <w:spacing w:line="360" w:lineRule="auto"/>
        <w:contextualSpacing/>
        <w:jc w:val="both"/>
        <w:rPr>
          <w:rFonts w:cstheme="minorHAnsi"/>
          <w:b/>
        </w:rPr>
      </w:pPr>
      <w:r w:rsidRPr="000B6D42">
        <w:rPr>
          <w:rFonts w:cstheme="minorHAnsi"/>
          <w:b/>
        </w:rPr>
        <w:t xml:space="preserve">3.4.3 </w:t>
      </w:r>
      <w:proofErr w:type="spellStart"/>
      <w:r w:rsidRPr="000B6D42">
        <w:rPr>
          <w:rFonts w:cstheme="minorHAnsi"/>
          <w:b/>
        </w:rPr>
        <w:t>Stomatal</w:t>
      </w:r>
      <w:proofErr w:type="spellEnd"/>
      <w:r w:rsidRPr="000B6D42">
        <w:rPr>
          <w:rFonts w:cstheme="minorHAnsi"/>
          <w:b/>
        </w:rPr>
        <w:t xml:space="preserve"> indices and </w:t>
      </w:r>
      <w:proofErr w:type="spellStart"/>
      <w:r w:rsidRPr="000B6D42">
        <w:rPr>
          <w:rFonts w:cstheme="minorHAnsi"/>
          <w:b/>
        </w:rPr>
        <w:t>stomatal</w:t>
      </w:r>
      <w:proofErr w:type="spellEnd"/>
      <w:r w:rsidRPr="000B6D42">
        <w:rPr>
          <w:rFonts w:cstheme="minorHAnsi"/>
          <w:b/>
        </w:rPr>
        <w:t xml:space="preserve"> number per leaf remain consistent at altered CO</w:t>
      </w:r>
      <w:r w:rsidRPr="000B6D42">
        <w:rPr>
          <w:rFonts w:cstheme="minorHAnsi"/>
          <w:b/>
          <w:vertAlign w:val="subscript"/>
        </w:rPr>
        <w:t>2</w:t>
      </w:r>
      <w:r w:rsidRPr="000B6D42">
        <w:rPr>
          <w:rFonts w:cstheme="minorHAnsi"/>
          <w:b/>
        </w:rPr>
        <w:t xml:space="preserve"> and water </w:t>
      </w:r>
      <w:proofErr w:type="spellStart"/>
      <w:r w:rsidRPr="000B6D42">
        <w:rPr>
          <w:rFonts w:cstheme="minorHAnsi"/>
          <w:b/>
        </w:rPr>
        <w:t>availibility</w:t>
      </w:r>
      <w:proofErr w:type="spellEnd"/>
      <w:r w:rsidRPr="000B6D42">
        <w:rPr>
          <w:rFonts w:cstheme="minorHAnsi"/>
          <w:b/>
        </w:rPr>
        <w:t>.</w:t>
      </w:r>
    </w:p>
    <w:p w:rsidR="00A83EC5" w:rsidRDefault="00A83EC5" w:rsidP="00A83EC5">
      <w:pPr>
        <w:spacing w:line="360" w:lineRule="auto"/>
        <w:contextualSpacing/>
        <w:jc w:val="both"/>
        <w:rPr>
          <w:rFonts w:cstheme="minorHAnsi"/>
        </w:rPr>
      </w:pPr>
    </w:p>
    <w:p w:rsidR="00086EC5" w:rsidRPr="000B6D42" w:rsidRDefault="00AB0CAA" w:rsidP="00A83EC5">
      <w:pPr>
        <w:spacing w:line="360" w:lineRule="auto"/>
        <w:contextualSpacing/>
        <w:jc w:val="both"/>
        <w:rPr>
          <w:rFonts w:cstheme="minorHAnsi"/>
        </w:rPr>
      </w:pPr>
      <w:r w:rsidRPr="000B6D42">
        <w:rPr>
          <w:rFonts w:cstheme="minorHAnsi"/>
        </w:rPr>
        <w:t xml:space="preserve">The average epidermal cell size of a leaf has a direct effect on the average </w:t>
      </w:r>
      <w:proofErr w:type="spellStart"/>
      <w:r w:rsidRPr="000B6D42">
        <w:rPr>
          <w:rFonts w:cstheme="minorHAnsi"/>
        </w:rPr>
        <w:t>stomatal</w:t>
      </w:r>
      <w:proofErr w:type="spellEnd"/>
      <w:r w:rsidRPr="000B6D42">
        <w:rPr>
          <w:rFonts w:cstheme="minorHAnsi"/>
        </w:rPr>
        <w:t xml:space="preserve"> density of that leaf. The </w:t>
      </w:r>
      <w:proofErr w:type="spellStart"/>
      <w:r w:rsidRPr="000B6D42">
        <w:rPr>
          <w:rFonts w:cstheme="minorHAnsi"/>
        </w:rPr>
        <w:t>stomatal</w:t>
      </w:r>
      <w:proofErr w:type="spellEnd"/>
      <w:r w:rsidRPr="000B6D42">
        <w:rPr>
          <w:rFonts w:cstheme="minorHAnsi"/>
        </w:rPr>
        <w:t xml:space="preserve"> index, or ratio of stomata against all epidermal cells, can help determine whether a difference in </w:t>
      </w:r>
      <w:proofErr w:type="spellStart"/>
      <w:r w:rsidRPr="000B6D42">
        <w:rPr>
          <w:rFonts w:cstheme="minorHAnsi"/>
        </w:rPr>
        <w:t>stomatal</w:t>
      </w:r>
      <w:proofErr w:type="spellEnd"/>
      <w:r w:rsidRPr="000B6D42">
        <w:rPr>
          <w:rFonts w:cstheme="minorHAnsi"/>
        </w:rPr>
        <w:t xml:space="preserve"> density is due primarily to a difference in average epidermal cell size, or a difference in the relative number of cells </w:t>
      </w:r>
      <w:r w:rsidR="000633B7" w:rsidRPr="000B6D42">
        <w:rPr>
          <w:rFonts w:cstheme="minorHAnsi"/>
        </w:rPr>
        <w:t>differentiating</w:t>
      </w:r>
      <w:r w:rsidRPr="000B6D42">
        <w:rPr>
          <w:rFonts w:cstheme="minorHAnsi"/>
        </w:rPr>
        <w:t xml:space="preserve"> into stomata</w:t>
      </w:r>
      <w:r w:rsidR="000633B7" w:rsidRPr="000B6D42">
        <w:rPr>
          <w:rFonts w:cstheme="minorHAnsi"/>
        </w:rPr>
        <w:t xml:space="preserve"> during leaf development</w:t>
      </w:r>
      <w:r w:rsidRPr="000B6D42">
        <w:rPr>
          <w:rFonts w:cstheme="minorHAnsi"/>
        </w:rPr>
        <w:t>. In the experiment in which plants were grown in the smaller pots</w:t>
      </w:r>
      <w:r w:rsidR="00963A0D" w:rsidRPr="000B6D42">
        <w:rPr>
          <w:rFonts w:cstheme="minorHAnsi"/>
        </w:rPr>
        <w:t xml:space="preserve"> (</w:t>
      </w:r>
      <w:r w:rsidR="00A74314">
        <w:rPr>
          <w:rFonts w:cstheme="minorHAnsi"/>
        </w:rPr>
        <w:t>Fig</w:t>
      </w:r>
      <w:r w:rsidR="00963A0D" w:rsidRPr="000B6D42">
        <w:rPr>
          <w:rFonts w:cstheme="minorHAnsi"/>
        </w:rPr>
        <w:t xml:space="preserve"> 3.15)</w:t>
      </w:r>
      <w:r w:rsidRPr="000B6D42">
        <w:rPr>
          <w:rFonts w:cstheme="minorHAnsi"/>
        </w:rPr>
        <w:t xml:space="preserve">, the indices of each genotype, with the exception of </w:t>
      </w:r>
      <w:r w:rsidRPr="000B6D42">
        <w:rPr>
          <w:rFonts w:cstheme="minorHAnsi"/>
          <w:i/>
        </w:rPr>
        <w:t>epf1epf2</w:t>
      </w:r>
      <w:r w:rsidRPr="000B6D42">
        <w:rPr>
          <w:rFonts w:cstheme="minorHAnsi"/>
        </w:rPr>
        <w:t>EPFL9OE which was created for this study, correspond with previously published data (</w:t>
      </w:r>
      <w:r w:rsidR="00963A0D" w:rsidRPr="000B6D42">
        <w:rPr>
          <w:rFonts w:cstheme="minorHAnsi"/>
        </w:rPr>
        <w:t>Hara et al., 2007; Hara et al. 2009; Hunt and Gray, 2009; Hunt et al. 2010; Sugano et al. 2010</w:t>
      </w:r>
      <w:r w:rsidRPr="000B6D42">
        <w:rPr>
          <w:rFonts w:cstheme="minorHAnsi"/>
        </w:rPr>
        <w:t>). No significant effect of CO</w:t>
      </w:r>
      <w:r w:rsidRPr="000B6D42">
        <w:rPr>
          <w:rFonts w:cstheme="minorHAnsi"/>
          <w:vertAlign w:val="subscript"/>
        </w:rPr>
        <w:t>2</w:t>
      </w:r>
      <w:r w:rsidRPr="000B6D42">
        <w:rPr>
          <w:rFonts w:cstheme="minorHAnsi"/>
        </w:rPr>
        <w:t xml:space="preserve"> on </w:t>
      </w:r>
      <w:proofErr w:type="spellStart"/>
      <w:r w:rsidR="00E63BC0" w:rsidRPr="000B6D42">
        <w:rPr>
          <w:rFonts w:cstheme="minorHAnsi"/>
        </w:rPr>
        <w:lastRenderedPageBreak/>
        <w:t>abaxial</w:t>
      </w:r>
      <w:proofErr w:type="spellEnd"/>
      <w:r w:rsidR="00E63BC0" w:rsidRPr="000B6D42">
        <w:rPr>
          <w:rFonts w:cstheme="minorHAnsi"/>
        </w:rPr>
        <w:t xml:space="preserve"> </w:t>
      </w:r>
      <w:proofErr w:type="spellStart"/>
      <w:r w:rsidRPr="000B6D42">
        <w:rPr>
          <w:rFonts w:cstheme="minorHAnsi"/>
        </w:rPr>
        <w:t>stomatal</w:t>
      </w:r>
      <w:proofErr w:type="spellEnd"/>
      <w:r w:rsidRPr="000B6D42">
        <w:rPr>
          <w:rFonts w:cstheme="minorHAnsi"/>
        </w:rPr>
        <w:t xml:space="preserve"> </w:t>
      </w:r>
      <w:r w:rsidR="00E63BC0" w:rsidRPr="000B6D42">
        <w:rPr>
          <w:rFonts w:cstheme="minorHAnsi"/>
        </w:rPr>
        <w:t>indices</w:t>
      </w:r>
      <w:r w:rsidRPr="000B6D42">
        <w:rPr>
          <w:rFonts w:cstheme="minorHAnsi"/>
        </w:rPr>
        <w:t xml:space="preserve"> was found suggesting that the differences in density </w:t>
      </w:r>
      <w:r w:rsidR="00E63BC0" w:rsidRPr="000B6D42">
        <w:rPr>
          <w:rFonts w:cstheme="minorHAnsi"/>
        </w:rPr>
        <w:t xml:space="preserve">on the </w:t>
      </w:r>
      <w:proofErr w:type="spellStart"/>
      <w:r w:rsidR="00E63BC0" w:rsidRPr="000B6D42">
        <w:rPr>
          <w:rFonts w:cstheme="minorHAnsi"/>
        </w:rPr>
        <w:t>abaxial</w:t>
      </w:r>
      <w:proofErr w:type="spellEnd"/>
      <w:r w:rsidR="00E63BC0" w:rsidRPr="000B6D42">
        <w:rPr>
          <w:rFonts w:cstheme="minorHAnsi"/>
        </w:rPr>
        <w:t xml:space="preserve"> </w:t>
      </w:r>
      <w:r w:rsidR="007E15D0" w:rsidRPr="000B6D42">
        <w:rPr>
          <w:rFonts w:cstheme="minorHAnsi"/>
        </w:rPr>
        <w:t xml:space="preserve">leaf </w:t>
      </w:r>
      <w:r w:rsidR="00E63BC0" w:rsidRPr="000B6D42">
        <w:rPr>
          <w:rFonts w:cstheme="minorHAnsi"/>
        </w:rPr>
        <w:t xml:space="preserve">side </w:t>
      </w:r>
      <w:r w:rsidRPr="000B6D42">
        <w:rPr>
          <w:rFonts w:cstheme="minorHAnsi"/>
        </w:rPr>
        <w:t xml:space="preserve">are </w:t>
      </w:r>
      <w:r w:rsidR="00DF1993" w:rsidRPr="000B6D42">
        <w:rPr>
          <w:rFonts w:cstheme="minorHAnsi"/>
        </w:rPr>
        <w:t xml:space="preserve">accompanied by differences in </w:t>
      </w:r>
      <w:r w:rsidR="00575CA4" w:rsidRPr="000B6D42">
        <w:rPr>
          <w:rFonts w:cstheme="minorHAnsi"/>
        </w:rPr>
        <w:t>epidermal cell size (</w:t>
      </w:r>
      <w:r w:rsidR="00A74314">
        <w:rPr>
          <w:rFonts w:cstheme="minorHAnsi"/>
        </w:rPr>
        <w:t>Fig</w:t>
      </w:r>
      <w:r w:rsidR="00575CA4" w:rsidRPr="000B6D42">
        <w:rPr>
          <w:rFonts w:cstheme="minorHAnsi"/>
        </w:rPr>
        <w:t xml:space="preserve"> 3.15</w:t>
      </w:r>
      <w:r w:rsidR="00E63BC0" w:rsidRPr="000B6D42">
        <w:rPr>
          <w:rFonts w:cstheme="minorHAnsi"/>
        </w:rPr>
        <w:t xml:space="preserve">). </w:t>
      </w:r>
    </w:p>
    <w:p w:rsidR="00086EC5" w:rsidRPr="00081626" w:rsidRDefault="00086EC5" w:rsidP="00081626">
      <w:pPr>
        <w:spacing w:line="360" w:lineRule="auto"/>
        <w:jc w:val="both"/>
        <w:rPr>
          <w:rFonts w:eastAsia="Calibri" w:cstheme="minorHAnsi"/>
          <w:bCs/>
          <w:lang w:val="en-US"/>
        </w:rPr>
      </w:pPr>
      <w:r w:rsidRPr="000B6D42">
        <w:rPr>
          <w:rFonts w:eastAsia="Calibri" w:cstheme="minorHAnsi"/>
        </w:rPr>
        <w:object w:dxaOrig="7202" w:dyaOrig="5390">
          <v:shape id="_x0000_i1036" type="#_x0000_t75" style="width:426.4pt;height:339.45pt" o:ole="">
            <v:imagedata r:id="rId35" o:title=""/>
          </v:shape>
          <o:OLEObject Type="Embed" ProgID="PowerPoint.Slide.12" ShapeID="_x0000_i1036" DrawAspect="Content" ObjectID="_1428944624" r:id="rId36"/>
        </w:object>
      </w:r>
      <w:r w:rsidR="00575CA4" w:rsidRPr="00A83EC5">
        <w:rPr>
          <w:rFonts w:ascii="Times New Roman" w:eastAsia="Calibri" w:hAnsi="Times New Roman" w:cs="Times New Roman"/>
          <w:b/>
          <w:sz w:val="20"/>
          <w:szCs w:val="20"/>
        </w:rPr>
        <w:t xml:space="preserve">Figure 3.15 </w:t>
      </w:r>
      <w:proofErr w:type="spellStart"/>
      <w:r w:rsidRPr="00A83EC5">
        <w:rPr>
          <w:rFonts w:ascii="Times New Roman" w:eastAsia="Calibri" w:hAnsi="Times New Roman" w:cs="Times New Roman"/>
          <w:b/>
          <w:sz w:val="20"/>
          <w:szCs w:val="20"/>
          <w:lang w:val="en-US"/>
        </w:rPr>
        <w:t>Stomatal</w:t>
      </w:r>
      <w:proofErr w:type="spellEnd"/>
      <w:r w:rsidRPr="00A83EC5">
        <w:rPr>
          <w:rFonts w:ascii="Times New Roman" w:eastAsia="Calibri" w:hAnsi="Times New Roman" w:cs="Times New Roman"/>
          <w:b/>
          <w:sz w:val="20"/>
          <w:szCs w:val="20"/>
          <w:lang w:val="en-US"/>
        </w:rPr>
        <w:t xml:space="preserve"> indices remain relatively constant following plant growth at different CO</w:t>
      </w:r>
      <w:r w:rsidRPr="00A83EC5">
        <w:rPr>
          <w:rFonts w:ascii="Times New Roman" w:eastAsia="Calibri" w:hAnsi="Times New Roman" w:cs="Times New Roman"/>
          <w:b/>
          <w:sz w:val="20"/>
          <w:szCs w:val="20"/>
          <w:vertAlign w:val="subscript"/>
          <w:lang w:val="en-US"/>
        </w:rPr>
        <w:t>2</w:t>
      </w:r>
      <w:r w:rsidRPr="00A83EC5">
        <w:rPr>
          <w:rFonts w:ascii="Times New Roman" w:eastAsia="Calibri" w:hAnsi="Times New Roman" w:cs="Times New Roman"/>
          <w:b/>
          <w:sz w:val="20"/>
          <w:szCs w:val="20"/>
          <w:lang w:val="en-US"/>
        </w:rPr>
        <w:t xml:space="preserve"> levels.</w:t>
      </w:r>
      <w:r w:rsidRPr="00A83EC5">
        <w:rPr>
          <w:rFonts w:ascii="Times New Roman" w:eastAsia="Calibri" w:hAnsi="Times New Roman" w:cs="Times New Roman"/>
          <w:sz w:val="20"/>
          <w:szCs w:val="20"/>
          <w:lang w:val="en-US"/>
        </w:rPr>
        <w:t xml:space="preserve"> Mean </w:t>
      </w:r>
      <w:proofErr w:type="spellStart"/>
      <w:r w:rsidRPr="00A83EC5">
        <w:rPr>
          <w:rFonts w:ascii="Times New Roman" w:eastAsia="Calibri" w:hAnsi="Times New Roman" w:cs="Times New Roman"/>
          <w:sz w:val="20"/>
          <w:szCs w:val="20"/>
          <w:lang w:val="en-US"/>
        </w:rPr>
        <w:t>stomatal</w:t>
      </w:r>
      <w:proofErr w:type="spellEnd"/>
      <w:r w:rsidRPr="00A83EC5">
        <w:rPr>
          <w:rFonts w:ascii="Times New Roman" w:eastAsia="Calibri" w:hAnsi="Times New Roman" w:cs="Times New Roman"/>
          <w:sz w:val="20"/>
          <w:szCs w:val="20"/>
          <w:lang w:val="en-US"/>
        </w:rPr>
        <w:t xml:space="preserve"> index (</w:t>
      </w:r>
      <w:proofErr w:type="spellStart"/>
      <w:r w:rsidRPr="00A83EC5">
        <w:rPr>
          <w:rFonts w:ascii="Times New Roman" w:eastAsia="Calibri" w:hAnsi="Times New Roman" w:cs="Times New Roman"/>
          <w:sz w:val="20"/>
          <w:szCs w:val="20"/>
          <w:lang w:val="en-US"/>
        </w:rPr>
        <w:t>stomatal</w:t>
      </w:r>
      <w:proofErr w:type="spellEnd"/>
      <w:r w:rsidRPr="00A83EC5">
        <w:rPr>
          <w:rFonts w:ascii="Times New Roman" w:eastAsia="Calibri" w:hAnsi="Times New Roman" w:cs="Times New Roman"/>
          <w:sz w:val="20"/>
          <w:szCs w:val="20"/>
          <w:lang w:val="en-US"/>
        </w:rPr>
        <w:t xml:space="preserve"> density/ total epidermal cell density) of EPF family mutants and Col-0 control plants grown at 200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(white), 450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(grey) and 1000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(black) in 100ml plant pots (n=4-8)</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A83EC5">
        <w:rPr>
          <w:rFonts w:ascii="Times New Roman" w:eastAsia="Calibri" w:hAnsi="Times New Roman" w:cs="Times New Roman"/>
          <w:sz w:val="20"/>
          <w:szCs w:val="20"/>
          <w:lang w:val="en-US"/>
        </w:rPr>
        <w:t xml:space="preserve">. The mean </w:t>
      </w:r>
      <w:proofErr w:type="spellStart"/>
      <w:r w:rsidRPr="00A83EC5">
        <w:rPr>
          <w:rFonts w:ascii="Times New Roman" w:eastAsia="Calibri" w:hAnsi="Times New Roman" w:cs="Times New Roman"/>
          <w:sz w:val="20"/>
          <w:szCs w:val="20"/>
          <w:lang w:val="en-US"/>
        </w:rPr>
        <w:t>stomatal</w:t>
      </w:r>
      <w:proofErr w:type="spellEnd"/>
      <w:r w:rsidRPr="00A83EC5">
        <w:rPr>
          <w:rFonts w:ascii="Times New Roman" w:eastAsia="Calibri" w:hAnsi="Times New Roman" w:cs="Times New Roman"/>
          <w:sz w:val="20"/>
          <w:szCs w:val="20"/>
          <w:lang w:val="en-US"/>
        </w:rPr>
        <w:t xml:space="preserve"> index of </w:t>
      </w:r>
      <w:r w:rsidRPr="00A83EC5">
        <w:rPr>
          <w:rFonts w:ascii="Times New Roman" w:eastAsia="Calibri" w:hAnsi="Times New Roman" w:cs="Times New Roman"/>
          <w:i/>
          <w:sz w:val="20"/>
          <w:szCs w:val="20"/>
          <w:lang w:val="en-US"/>
        </w:rPr>
        <w:t>epf1, epf2 EPFL9</w:t>
      </w:r>
      <w:r w:rsidRPr="00A83EC5">
        <w:rPr>
          <w:rFonts w:ascii="Times New Roman" w:eastAsia="Calibri" w:hAnsi="Times New Roman" w:cs="Times New Roman"/>
          <w:sz w:val="20"/>
          <w:szCs w:val="20"/>
          <w:lang w:val="en-US"/>
        </w:rPr>
        <w:t xml:space="preserve">OE grown at 200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is not included due to the poor quality of these leaf impressions. Only </w:t>
      </w:r>
      <w:r w:rsidRPr="00A83EC5">
        <w:rPr>
          <w:rFonts w:ascii="Times New Roman" w:eastAsia="Calibri" w:hAnsi="Times New Roman" w:cs="Times New Roman"/>
          <w:i/>
          <w:sz w:val="20"/>
          <w:szCs w:val="20"/>
          <w:lang w:val="en-US"/>
        </w:rPr>
        <w:t>epf1epf EPFL9</w:t>
      </w:r>
      <w:r w:rsidRPr="00A83EC5">
        <w:rPr>
          <w:rFonts w:ascii="Times New Roman" w:eastAsia="Calibri" w:hAnsi="Times New Roman" w:cs="Times New Roman"/>
          <w:sz w:val="20"/>
          <w:szCs w:val="20"/>
          <w:lang w:val="en-US"/>
        </w:rPr>
        <w:t xml:space="preserve">OE grown at 1000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 xml:space="preserve">2 </w:t>
      </w:r>
      <w:r w:rsidRPr="00A83EC5">
        <w:rPr>
          <w:rFonts w:ascii="Times New Roman" w:eastAsia="Calibri" w:hAnsi="Times New Roman" w:cs="Times New Roman"/>
          <w:sz w:val="20"/>
          <w:szCs w:val="20"/>
          <w:lang w:val="en-US"/>
        </w:rPr>
        <w:t xml:space="preserve">had a mean </w:t>
      </w:r>
      <w:proofErr w:type="spellStart"/>
      <w:r w:rsidRPr="00A83EC5">
        <w:rPr>
          <w:rFonts w:ascii="Times New Roman" w:eastAsia="Calibri" w:hAnsi="Times New Roman" w:cs="Times New Roman"/>
          <w:sz w:val="20"/>
          <w:szCs w:val="20"/>
          <w:lang w:val="en-US"/>
        </w:rPr>
        <w:t>stomatal</w:t>
      </w:r>
      <w:proofErr w:type="spellEnd"/>
      <w:r w:rsidRPr="00A83EC5">
        <w:rPr>
          <w:rFonts w:ascii="Times New Roman" w:eastAsia="Calibri" w:hAnsi="Times New Roman" w:cs="Times New Roman"/>
          <w:sz w:val="20"/>
          <w:szCs w:val="20"/>
          <w:lang w:val="en-US"/>
        </w:rPr>
        <w:t xml:space="preserve"> index significantly (p&lt;0.05) different to its counterpart grown at 450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w:t>
      </w:r>
      <w:r w:rsidRPr="00A83EC5">
        <w:rPr>
          <w:rFonts w:ascii="Times New Roman" w:eastAsia="Calibri" w:hAnsi="Times New Roman" w:cs="Times New Roman"/>
          <w:bCs/>
          <w:sz w:val="20"/>
          <w:szCs w:val="20"/>
          <w:lang w:val="en-US"/>
        </w:rPr>
        <w:t>Error bars represent SE.</w:t>
      </w:r>
    </w:p>
    <w:p w:rsidR="00AB0CAA" w:rsidRPr="000B6D42" w:rsidRDefault="00DF1993" w:rsidP="00A83EC5">
      <w:pPr>
        <w:spacing w:line="360" w:lineRule="auto"/>
        <w:jc w:val="both"/>
        <w:rPr>
          <w:rFonts w:cstheme="minorHAnsi"/>
        </w:rPr>
      </w:pPr>
      <w:r w:rsidRPr="000B6D42">
        <w:rPr>
          <w:rFonts w:cstheme="minorHAnsi"/>
        </w:rPr>
        <w:t xml:space="preserve">For the water restriction experiment </w:t>
      </w:r>
      <w:r w:rsidR="00251350" w:rsidRPr="000B6D42">
        <w:rPr>
          <w:rFonts w:cstheme="minorHAnsi"/>
        </w:rPr>
        <w:t>in larger pots (</w:t>
      </w:r>
      <w:r w:rsidR="00A74314">
        <w:rPr>
          <w:rFonts w:cstheme="minorHAnsi"/>
        </w:rPr>
        <w:t>Fig</w:t>
      </w:r>
      <w:r w:rsidR="00251350" w:rsidRPr="000B6D42">
        <w:rPr>
          <w:rFonts w:cstheme="minorHAnsi"/>
        </w:rPr>
        <w:t xml:space="preserve"> 3.16 and </w:t>
      </w:r>
      <w:r w:rsidR="00A74314">
        <w:rPr>
          <w:rFonts w:cstheme="minorHAnsi"/>
        </w:rPr>
        <w:t>Fig</w:t>
      </w:r>
      <w:r w:rsidR="00251350" w:rsidRPr="000B6D42">
        <w:rPr>
          <w:rFonts w:cstheme="minorHAnsi"/>
        </w:rPr>
        <w:t xml:space="preserve"> 3.17) </w:t>
      </w:r>
      <w:proofErr w:type="spellStart"/>
      <w:r w:rsidRPr="000B6D42">
        <w:rPr>
          <w:rFonts w:cstheme="minorHAnsi"/>
        </w:rPr>
        <w:t>a</w:t>
      </w:r>
      <w:r w:rsidR="00E63BC0" w:rsidRPr="000B6D42">
        <w:rPr>
          <w:rFonts w:cstheme="minorHAnsi"/>
        </w:rPr>
        <w:t>daxial</w:t>
      </w:r>
      <w:proofErr w:type="spellEnd"/>
      <w:r w:rsidR="00E63BC0" w:rsidRPr="000B6D42">
        <w:rPr>
          <w:rFonts w:cstheme="minorHAnsi"/>
        </w:rPr>
        <w:t xml:space="preserve"> </w:t>
      </w:r>
      <w:proofErr w:type="spellStart"/>
      <w:r w:rsidR="00E63BC0" w:rsidRPr="000B6D42">
        <w:rPr>
          <w:rFonts w:cstheme="minorHAnsi"/>
        </w:rPr>
        <w:t>stomata</w:t>
      </w:r>
      <w:r w:rsidRPr="000B6D42">
        <w:rPr>
          <w:rFonts w:cstheme="minorHAnsi"/>
        </w:rPr>
        <w:t>l</w:t>
      </w:r>
      <w:proofErr w:type="spellEnd"/>
      <w:r w:rsidRPr="000B6D42">
        <w:rPr>
          <w:rFonts w:cstheme="minorHAnsi"/>
        </w:rPr>
        <w:t xml:space="preserve"> indices were also analysed (</w:t>
      </w:r>
      <w:r w:rsidR="00A74314">
        <w:rPr>
          <w:rFonts w:cstheme="minorHAnsi"/>
        </w:rPr>
        <w:t>Fig</w:t>
      </w:r>
      <w:r w:rsidRPr="000B6D42">
        <w:rPr>
          <w:rFonts w:cstheme="minorHAnsi"/>
        </w:rPr>
        <w:t xml:space="preserve"> </w:t>
      </w:r>
      <w:r w:rsidR="00575CA4" w:rsidRPr="000B6D42">
        <w:rPr>
          <w:rFonts w:cstheme="minorHAnsi"/>
        </w:rPr>
        <w:t>3.16</w:t>
      </w:r>
      <w:r w:rsidRPr="000B6D42">
        <w:rPr>
          <w:rFonts w:cstheme="minorHAnsi"/>
        </w:rPr>
        <w:t>) and</w:t>
      </w:r>
      <w:r w:rsidR="00251350" w:rsidRPr="000B6D42">
        <w:rPr>
          <w:rFonts w:cstheme="minorHAnsi"/>
        </w:rPr>
        <w:t xml:space="preserve"> again</w:t>
      </w:r>
      <w:r w:rsidRPr="000B6D42">
        <w:rPr>
          <w:rFonts w:cstheme="minorHAnsi"/>
        </w:rPr>
        <w:t xml:space="preserve"> no significant effect of CO</w:t>
      </w:r>
      <w:r w:rsidRPr="000B6D42">
        <w:rPr>
          <w:rFonts w:cstheme="minorHAnsi"/>
          <w:vertAlign w:val="subscript"/>
        </w:rPr>
        <w:t>2</w:t>
      </w:r>
      <w:r w:rsidRPr="000B6D42">
        <w:rPr>
          <w:rFonts w:cstheme="minorHAnsi"/>
        </w:rPr>
        <w:t xml:space="preserve"> or water availability on </w:t>
      </w:r>
      <w:proofErr w:type="spellStart"/>
      <w:r w:rsidRPr="000B6D42">
        <w:rPr>
          <w:rFonts w:cstheme="minorHAnsi"/>
        </w:rPr>
        <w:t>stomatal</w:t>
      </w:r>
      <w:proofErr w:type="spellEnd"/>
      <w:r w:rsidRPr="000B6D42">
        <w:rPr>
          <w:rFonts w:cstheme="minorHAnsi"/>
        </w:rPr>
        <w:t xml:space="preserve"> index was found. Despite this, </w:t>
      </w:r>
      <w:r w:rsidR="007E15D0" w:rsidRPr="000B6D42">
        <w:rPr>
          <w:rFonts w:cstheme="minorHAnsi"/>
        </w:rPr>
        <w:t>there was a significant interactive effect of CO</w:t>
      </w:r>
      <w:r w:rsidR="007E15D0" w:rsidRPr="000B6D42">
        <w:rPr>
          <w:rFonts w:cstheme="minorHAnsi"/>
          <w:vertAlign w:val="subscript"/>
        </w:rPr>
        <w:t>2</w:t>
      </w:r>
      <w:r w:rsidR="007E15D0" w:rsidRPr="000B6D42">
        <w:rPr>
          <w:rFonts w:cstheme="minorHAnsi"/>
        </w:rPr>
        <w:t xml:space="preserve"> and genotype as well as genotype and water availability on </w:t>
      </w:r>
      <w:proofErr w:type="spellStart"/>
      <w:r w:rsidR="007E15D0" w:rsidRPr="000B6D42">
        <w:rPr>
          <w:rFonts w:cstheme="minorHAnsi"/>
        </w:rPr>
        <w:t>stomatal</w:t>
      </w:r>
      <w:proofErr w:type="spellEnd"/>
      <w:r w:rsidR="007E15D0" w:rsidRPr="000B6D42">
        <w:rPr>
          <w:rFonts w:cstheme="minorHAnsi"/>
        </w:rPr>
        <w:t xml:space="preserve"> indices. </w:t>
      </w:r>
      <w:r w:rsidR="00DA0917" w:rsidRPr="000B6D42">
        <w:rPr>
          <w:rFonts w:cstheme="minorHAnsi"/>
        </w:rPr>
        <w:t>At higher CO</w:t>
      </w:r>
      <w:r w:rsidR="00DA0917" w:rsidRPr="000B6D42">
        <w:rPr>
          <w:rFonts w:cstheme="minorHAnsi"/>
          <w:vertAlign w:val="subscript"/>
        </w:rPr>
        <w:t>2</w:t>
      </w:r>
      <w:r w:rsidR="00DA0917" w:rsidRPr="000B6D42">
        <w:rPr>
          <w:rFonts w:cstheme="minorHAnsi"/>
        </w:rPr>
        <w:t xml:space="preserve"> conditions, f</w:t>
      </w:r>
      <w:r w:rsidR="007E15D0" w:rsidRPr="000B6D42">
        <w:rPr>
          <w:rFonts w:cstheme="minorHAnsi"/>
        </w:rPr>
        <w:t xml:space="preserve">or </w:t>
      </w:r>
      <w:r w:rsidR="007E15D0" w:rsidRPr="000B6D42">
        <w:rPr>
          <w:rFonts w:cstheme="minorHAnsi"/>
          <w:i/>
        </w:rPr>
        <w:t>EPF2</w:t>
      </w:r>
      <w:r w:rsidR="007E15D0" w:rsidRPr="000B6D42">
        <w:rPr>
          <w:rFonts w:cstheme="minorHAnsi"/>
        </w:rPr>
        <w:t xml:space="preserve">OE and </w:t>
      </w:r>
      <w:r w:rsidR="007E15D0" w:rsidRPr="000B6D42">
        <w:rPr>
          <w:rFonts w:cstheme="minorHAnsi"/>
          <w:i/>
        </w:rPr>
        <w:t>epf1epf2</w:t>
      </w:r>
      <w:r w:rsidR="007E15D0" w:rsidRPr="000B6D42">
        <w:rPr>
          <w:rFonts w:cstheme="minorHAnsi"/>
        </w:rPr>
        <w:t xml:space="preserve"> plants grown in restricted water conditions, </w:t>
      </w:r>
      <w:proofErr w:type="spellStart"/>
      <w:r w:rsidR="007E15D0" w:rsidRPr="000B6D42">
        <w:rPr>
          <w:rFonts w:cstheme="minorHAnsi"/>
        </w:rPr>
        <w:t>stomatal</w:t>
      </w:r>
      <w:proofErr w:type="spellEnd"/>
      <w:r w:rsidR="007E15D0" w:rsidRPr="000B6D42">
        <w:rPr>
          <w:rFonts w:cstheme="minorHAnsi"/>
        </w:rPr>
        <w:t xml:space="preserve"> indices increased </w:t>
      </w:r>
      <w:r w:rsidR="00251350" w:rsidRPr="000B6D42">
        <w:rPr>
          <w:rFonts w:cstheme="minorHAnsi"/>
        </w:rPr>
        <w:t>a small but significant amount</w:t>
      </w:r>
      <w:r w:rsidR="007E15D0" w:rsidRPr="000B6D42">
        <w:rPr>
          <w:rFonts w:cstheme="minorHAnsi"/>
        </w:rPr>
        <w:t xml:space="preserve">. </w:t>
      </w:r>
      <w:r w:rsidR="00DA0917" w:rsidRPr="000B6D42">
        <w:rPr>
          <w:rFonts w:cstheme="minorHAnsi"/>
        </w:rPr>
        <w:t xml:space="preserve">For Col-0 and </w:t>
      </w:r>
      <w:r w:rsidR="00DA0917" w:rsidRPr="000B6D42">
        <w:rPr>
          <w:rFonts w:cstheme="minorHAnsi"/>
          <w:i/>
        </w:rPr>
        <w:t>epf1epf2</w:t>
      </w:r>
      <w:r w:rsidR="00DA0917" w:rsidRPr="000B6D42">
        <w:rPr>
          <w:rFonts w:cstheme="minorHAnsi"/>
        </w:rPr>
        <w:t xml:space="preserve"> plants a small increase in </w:t>
      </w:r>
      <w:proofErr w:type="spellStart"/>
      <w:r w:rsidR="00DA0917" w:rsidRPr="000B6D42">
        <w:rPr>
          <w:rFonts w:cstheme="minorHAnsi"/>
        </w:rPr>
        <w:t>stomatal</w:t>
      </w:r>
      <w:proofErr w:type="spellEnd"/>
      <w:r w:rsidR="00DA0917" w:rsidRPr="000B6D42">
        <w:rPr>
          <w:rFonts w:cstheme="minorHAnsi"/>
        </w:rPr>
        <w:t xml:space="preserve"> index in response to increased CO</w:t>
      </w:r>
      <w:r w:rsidR="00DA0917" w:rsidRPr="000B6D42">
        <w:rPr>
          <w:rFonts w:cstheme="minorHAnsi"/>
          <w:vertAlign w:val="subscript"/>
        </w:rPr>
        <w:t>2</w:t>
      </w:r>
      <w:r w:rsidR="00DA0917" w:rsidRPr="000B6D42">
        <w:rPr>
          <w:rFonts w:cstheme="minorHAnsi"/>
        </w:rPr>
        <w:t xml:space="preserve"> was </w:t>
      </w:r>
      <w:r w:rsidR="000708C1" w:rsidRPr="000B6D42">
        <w:rPr>
          <w:rFonts w:cstheme="minorHAnsi"/>
        </w:rPr>
        <w:t xml:space="preserve">also </w:t>
      </w:r>
      <w:r w:rsidR="00DA0917" w:rsidRPr="000B6D42">
        <w:rPr>
          <w:rFonts w:cstheme="minorHAnsi"/>
        </w:rPr>
        <w:t>apparent. These responses were small and in the case of Col-0’s response to CO</w:t>
      </w:r>
      <w:r w:rsidR="00DA0917" w:rsidRPr="000B6D42">
        <w:rPr>
          <w:rFonts w:cstheme="minorHAnsi"/>
          <w:vertAlign w:val="subscript"/>
        </w:rPr>
        <w:t>2</w:t>
      </w:r>
      <w:r w:rsidR="00DA0917" w:rsidRPr="000B6D42">
        <w:rPr>
          <w:rFonts w:cstheme="minorHAnsi"/>
        </w:rPr>
        <w:t xml:space="preserve">, contrary to published </w:t>
      </w:r>
      <w:r w:rsidR="004E5FA4" w:rsidRPr="000B6D42">
        <w:rPr>
          <w:rFonts w:cstheme="minorHAnsi"/>
        </w:rPr>
        <w:t>work</w:t>
      </w:r>
      <w:r w:rsidR="00DA0917" w:rsidRPr="000B6D42">
        <w:rPr>
          <w:rFonts w:cstheme="minorHAnsi"/>
        </w:rPr>
        <w:t xml:space="preserve"> making it hard to draw meaningful conclusions from this data. </w:t>
      </w:r>
      <w:r w:rsidR="004E5FA4" w:rsidRPr="000B6D42">
        <w:rPr>
          <w:rFonts w:cstheme="minorHAnsi"/>
        </w:rPr>
        <w:t xml:space="preserve">If </w:t>
      </w:r>
      <w:r w:rsidR="000708C1" w:rsidRPr="000B6D42">
        <w:rPr>
          <w:rFonts w:cstheme="minorHAnsi"/>
          <w:i/>
        </w:rPr>
        <w:t>A</w:t>
      </w:r>
      <w:r w:rsidR="004E5FA4" w:rsidRPr="000B6D42">
        <w:rPr>
          <w:rFonts w:cstheme="minorHAnsi"/>
          <w:i/>
        </w:rPr>
        <w:t>rabidopsis</w:t>
      </w:r>
      <w:r w:rsidR="004E5FA4" w:rsidRPr="000B6D42">
        <w:rPr>
          <w:rFonts w:cstheme="minorHAnsi"/>
        </w:rPr>
        <w:t xml:space="preserve"> does indeed modify the number of </w:t>
      </w:r>
      <w:r w:rsidR="004E5FA4" w:rsidRPr="000B6D42">
        <w:rPr>
          <w:rFonts w:cstheme="minorHAnsi"/>
        </w:rPr>
        <w:lastRenderedPageBreak/>
        <w:t>epidermal cells developing into guard cells in response to water restriction or CO</w:t>
      </w:r>
      <w:r w:rsidR="004E5FA4" w:rsidRPr="000B6D42">
        <w:rPr>
          <w:rFonts w:cstheme="minorHAnsi"/>
          <w:vertAlign w:val="subscript"/>
        </w:rPr>
        <w:t>2</w:t>
      </w:r>
      <w:r w:rsidR="004E5FA4" w:rsidRPr="000B6D42">
        <w:rPr>
          <w:rFonts w:cstheme="minorHAnsi"/>
        </w:rPr>
        <w:t xml:space="preserve"> levels, the </w:t>
      </w:r>
      <w:r w:rsidR="00086EC5" w:rsidRPr="000B6D42">
        <w:rPr>
          <w:rFonts w:cstheme="minorHAnsi"/>
        </w:rPr>
        <w:t xml:space="preserve">effect is not likely to play an important role in determining the gas exchange properties of the leaf (see chapter 4). </w:t>
      </w:r>
    </w:p>
    <w:p w:rsidR="00236438" w:rsidRPr="00081626" w:rsidRDefault="00236438" w:rsidP="00081626">
      <w:pPr>
        <w:spacing w:line="360" w:lineRule="auto"/>
        <w:jc w:val="both"/>
        <w:rPr>
          <w:rFonts w:ascii="Times New Roman" w:hAnsi="Times New Roman" w:cs="Times New Roman"/>
          <w:b/>
          <w:sz w:val="20"/>
          <w:szCs w:val="20"/>
        </w:rPr>
      </w:pPr>
      <w:r w:rsidRPr="000B6D42">
        <w:rPr>
          <w:rFonts w:cstheme="minorHAnsi"/>
        </w:rPr>
        <w:object w:dxaOrig="7191" w:dyaOrig="5399">
          <v:shape id="_x0000_i1037" type="#_x0000_t75" style="width:433.85pt;height:326.35pt" o:ole="">
            <v:imagedata r:id="rId37" o:title=""/>
          </v:shape>
          <o:OLEObject Type="Embed" ProgID="PowerPoint.Slide.12" ShapeID="_x0000_i1037" DrawAspect="Content" ObjectID="_1428944625" r:id="rId38"/>
        </w:object>
      </w:r>
      <w:r w:rsidR="00575CA4" w:rsidRPr="00A83EC5">
        <w:rPr>
          <w:rFonts w:ascii="Times New Roman" w:hAnsi="Times New Roman" w:cs="Times New Roman"/>
          <w:b/>
          <w:sz w:val="20"/>
          <w:szCs w:val="20"/>
        </w:rPr>
        <w:t>Figure 3.16</w:t>
      </w:r>
      <w:r w:rsidRPr="00A83EC5">
        <w:rPr>
          <w:rFonts w:ascii="Times New Roman" w:hAnsi="Times New Roman" w:cs="Times New Roman"/>
          <w:b/>
          <w:sz w:val="20"/>
          <w:szCs w:val="20"/>
        </w:rPr>
        <w:t xml:space="preserve"> </w:t>
      </w:r>
      <w:proofErr w:type="spellStart"/>
      <w:r w:rsidRPr="00A83EC5">
        <w:rPr>
          <w:rFonts w:ascii="Times New Roman" w:eastAsia="Calibri" w:hAnsi="Times New Roman" w:cs="Times New Roman"/>
          <w:b/>
          <w:sz w:val="20"/>
          <w:szCs w:val="20"/>
          <w:lang w:val="en-US"/>
        </w:rPr>
        <w:t>Stomatal</w:t>
      </w:r>
      <w:proofErr w:type="spellEnd"/>
      <w:r w:rsidRPr="00A83EC5">
        <w:rPr>
          <w:rFonts w:ascii="Times New Roman" w:eastAsia="Calibri" w:hAnsi="Times New Roman" w:cs="Times New Roman"/>
          <w:b/>
          <w:sz w:val="20"/>
          <w:szCs w:val="20"/>
          <w:lang w:val="en-US"/>
        </w:rPr>
        <w:t xml:space="preserve"> indices remain relatively constant following plant growth at different CO</w:t>
      </w:r>
      <w:r w:rsidRPr="00A83EC5">
        <w:rPr>
          <w:rFonts w:ascii="Times New Roman" w:eastAsia="Calibri" w:hAnsi="Times New Roman" w:cs="Times New Roman"/>
          <w:b/>
          <w:sz w:val="20"/>
          <w:szCs w:val="20"/>
          <w:vertAlign w:val="subscript"/>
          <w:lang w:val="en-US"/>
        </w:rPr>
        <w:t>2</w:t>
      </w:r>
      <w:r w:rsidRPr="00A83EC5">
        <w:rPr>
          <w:rFonts w:ascii="Times New Roman" w:eastAsia="Calibri" w:hAnsi="Times New Roman" w:cs="Times New Roman"/>
          <w:b/>
          <w:sz w:val="20"/>
          <w:szCs w:val="20"/>
          <w:lang w:val="en-US"/>
        </w:rPr>
        <w:t xml:space="preserve"> and water levels.</w:t>
      </w:r>
      <w:r w:rsidRPr="00A83EC5">
        <w:rPr>
          <w:rFonts w:ascii="Times New Roman" w:eastAsia="Calibri" w:hAnsi="Times New Roman" w:cs="Times New Roman"/>
          <w:sz w:val="20"/>
          <w:szCs w:val="20"/>
          <w:lang w:val="en-US"/>
        </w:rPr>
        <w:t xml:space="preserve"> EPF family mutants and Col-0 control plants </w:t>
      </w:r>
      <w:r w:rsidRPr="00A83EC5">
        <w:rPr>
          <w:rFonts w:ascii="Times New Roman" w:eastAsia="Calibri" w:hAnsi="Times New Roman" w:cs="Times New Roman"/>
          <w:bCs/>
          <w:sz w:val="20"/>
          <w:szCs w:val="20"/>
          <w:lang w:val="en-US"/>
        </w:rPr>
        <w:t xml:space="preserve">grown at 30% and 70% relative soil water content and at </w:t>
      </w:r>
      <w:r w:rsidRPr="00A83EC5">
        <w:rPr>
          <w:rFonts w:ascii="Times New Roman" w:eastAsia="Calibri" w:hAnsi="Times New Roman" w:cs="Times New Roman"/>
          <w:sz w:val="20"/>
          <w:szCs w:val="20"/>
          <w:lang w:val="en-US"/>
        </w:rPr>
        <w:t xml:space="preserve">200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(white) and 450 </w:t>
      </w:r>
      <w:proofErr w:type="spellStart"/>
      <w:r w:rsidRPr="00A83EC5">
        <w:rPr>
          <w:rFonts w:ascii="Times New Roman" w:eastAsia="Calibri" w:hAnsi="Times New Roman" w:cs="Times New Roman"/>
          <w:sz w:val="20"/>
          <w:szCs w:val="20"/>
          <w:lang w:val="en-US"/>
        </w:rPr>
        <w:t>ppm</w:t>
      </w:r>
      <w:proofErr w:type="spellEnd"/>
      <w:r w:rsidRPr="00A83EC5">
        <w:rPr>
          <w:rFonts w:ascii="Times New Roman" w:eastAsia="Calibri" w:hAnsi="Times New Roman" w:cs="Times New Roman"/>
          <w:sz w:val="20"/>
          <w:szCs w:val="20"/>
          <w:lang w:val="en-US"/>
        </w:rPr>
        <w:t xml:space="preserve"> CO</w:t>
      </w:r>
      <w:r w:rsidRPr="00A83EC5">
        <w:rPr>
          <w:rFonts w:ascii="Times New Roman" w:eastAsia="Calibri" w:hAnsi="Times New Roman" w:cs="Times New Roman"/>
          <w:sz w:val="20"/>
          <w:szCs w:val="20"/>
          <w:vertAlign w:val="subscript"/>
          <w:lang w:val="en-US"/>
        </w:rPr>
        <w:t>2</w:t>
      </w:r>
      <w:r w:rsidRPr="00A83EC5">
        <w:rPr>
          <w:rFonts w:ascii="Times New Roman" w:eastAsia="Calibri" w:hAnsi="Times New Roman" w:cs="Times New Roman"/>
          <w:sz w:val="20"/>
          <w:szCs w:val="20"/>
          <w:lang w:val="en-US"/>
        </w:rPr>
        <w:t xml:space="preserve"> (grey) in 1000 ml plant pots </w:t>
      </w:r>
      <w:r w:rsidRPr="00A83EC5">
        <w:rPr>
          <w:rFonts w:ascii="Times New Roman" w:eastAsia="Calibri" w:hAnsi="Times New Roman" w:cs="Times New Roman"/>
          <w:bCs/>
          <w:sz w:val="20"/>
          <w:szCs w:val="20"/>
          <w:lang w:val="en-US"/>
        </w:rPr>
        <w:t>(n=3-4)</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Pr="00A83EC5">
        <w:rPr>
          <w:rFonts w:ascii="Times New Roman" w:eastAsia="Calibri" w:hAnsi="Times New Roman" w:cs="Times New Roman"/>
          <w:sz w:val="20"/>
          <w:szCs w:val="20"/>
          <w:lang w:val="en-US"/>
        </w:rPr>
        <w:t xml:space="preserve">. </w:t>
      </w:r>
      <w:r w:rsidRPr="00A83EC5">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Pr="00A83EC5">
        <w:rPr>
          <w:rFonts w:ascii="Times New Roman" w:eastAsia="Calibri" w:hAnsi="Times New Roman" w:cs="Times New Roman"/>
          <w:bCs/>
          <w:sz w:val="20"/>
          <w:szCs w:val="20"/>
          <w:lang w:val="en-US"/>
        </w:rPr>
        <w:t>ppm</w:t>
      </w:r>
      <w:proofErr w:type="spellEnd"/>
      <w:r w:rsidRPr="00A83EC5">
        <w:rPr>
          <w:rFonts w:ascii="Times New Roman" w:eastAsia="Calibri" w:hAnsi="Times New Roman" w:cs="Times New Roman"/>
          <w:bCs/>
          <w:sz w:val="20"/>
          <w:szCs w:val="20"/>
          <w:lang w:val="en-US"/>
        </w:rPr>
        <w:t xml:space="preserve"> CO</w:t>
      </w:r>
      <w:r w:rsidRPr="00A83EC5">
        <w:rPr>
          <w:rFonts w:ascii="Times New Roman" w:eastAsia="Calibri" w:hAnsi="Times New Roman" w:cs="Times New Roman"/>
          <w:bCs/>
          <w:sz w:val="20"/>
          <w:szCs w:val="20"/>
          <w:vertAlign w:val="subscript"/>
          <w:lang w:val="en-US"/>
        </w:rPr>
        <w:t>2</w:t>
      </w:r>
      <w:r w:rsidRPr="00A83EC5">
        <w:rPr>
          <w:rFonts w:ascii="Times New Roman" w:eastAsia="Calibri" w:hAnsi="Times New Roman" w:cs="Times New Roman"/>
          <w:bCs/>
          <w:sz w:val="20"/>
          <w:szCs w:val="20"/>
          <w:lang w:val="en-US"/>
        </w:rPr>
        <w:t>; b, the same genotype grown at 70% soil water content; and c, Col-0 controls grown in the same conditions (p&lt;0.05).</w:t>
      </w:r>
    </w:p>
    <w:p w:rsidR="00FE0DBF" w:rsidRPr="000B6D42" w:rsidRDefault="000633B7" w:rsidP="00A83EC5">
      <w:pPr>
        <w:spacing w:line="360" w:lineRule="auto"/>
        <w:jc w:val="both"/>
        <w:rPr>
          <w:rFonts w:cstheme="minorHAnsi"/>
        </w:rPr>
      </w:pPr>
      <w:r w:rsidRPr="000B6D42">
        <w:rPr>
          <w:rFonts w:cstheme="minorHAnsi"/>
        </w:rPr>
        <w:t xml:space="preserve">In light of the dramatic differences in leaf size, </w:t>
      </w:r>
      <w:r w:rsidR="00BE60CE">
        <w:rPr>
          <w:rFonts w:cstheme="minorHAnsi"/>
        </w:rPr>
        <w:t>a calculation of</w:t>
      </w:r>
      <w:r w:rsidRPr="000B6D42">
        <w:rPr>
          <w:rFonts w:cstheme="minorHAnsi"/>
        </w:rPr>
        <w:t xml:space="preserve"> the mean total number of </w:t>
      </w:r>
      <w:proofErr w:type="spellStart"/>
      <w:r w:rsidRPr="000B6D42">
        <w:rPr>
          <w:rFonts w:cstheme="minorHAnsi"/>
        </w:rPr>
        <w:t>abaxial</w:t>
      </w:r>
      <w:proofErr w:type="spellEnd"/>
      <w:r w:rsidR="002B3BFA" w:rsidRPr="000B6D42">
        <w:rPr>
          <w:rFonts w:cstheme="minorHAnsi"/>
        </w:rPr>
        <w:t xml:space="preserve"> </w:t>
      </w:r>
      <w:r w:rsidRPr="000B6D42">
        <w:rPr>
          <w:rFonts w:cstheme="minorHAnsi"/>
        </w:rPr>
        <w:t xml:space="preserve">stomata per leaf </w:t>
      </w:r>
      <w:r w:rsidR="000708C1" w:rsidRPr="000B6D42">
        <w:rPr>
          <w:rFonts w:cstheme="minorHAnsi"/>
        </w:rPr>
        <w:t xml:space="preserve">was estimated from leaf area and </w:t>
      </w:r>
      <w:proofErr w:type="spellStart"/>
      <w:r w:rsidR="000708C1" w:rsidRPr="000B6D42">
        <w:rPr>
          <w:rFonts w:cstheme="minorHAnsi"/>
        </w:rPr>
        <w:t>stomatal</w:t>
      </w:r>
      <w:proofErr w:type="spellEnd"/>
      <w:r w:rsidR="000708C1" w:rsidRPr="000B6D42">
        <w:rPr>
          <w:rFonts w:cstheme="minorHAnsi"/>
        </w:rPr>
        <w:t xml:space="preserve"> density measurements</w:t>
      </w:r>
      <w:r w:rsidR="00BE60CE">
        <w:rPr>
          <w:rFonts w:cstheme="minorHAnsi"/>
        </w:rPr>
        <w:t xml:space="preserve"> </w:t>
      </w:r>
      <w:r w:rsidRPr="000B6D42">
        <w:rPr>
          <w:rFonts w:cstheme="minorHAnsi"/>
        </w:rPr>
        <w:t>(</w:t>
      </w:r>
      <w:r w:rsidR="00A74314">
        <w:rPr>
          <w:rFonts w:cstheme="minorHAnsi"/>
        </w:rPr>
        <w:t>Fig</w:t>
      </w:r>
      <w:r w:rsidR="002B3BFA" w:rsidRPr="000B6D42">
        <w:rPr>
          <w:rFonts w:cstheme="minorHAnsi"/>
        </w:rPr>
        <w:t xml:space="preserve"> </w:t>
      </w:r>
      <w:r w:rsidR="00575CA4" w:rsidRPr="000B6D42">
        <w:rPr>
          <w:rFonts w:cstheme="minorHAnsi"/>
        </w:rPr>
        <w:t>3.17</w:t>
      </w:r>
      <w:r w:rsidRPr="000B6D42">
        <w:rPr>
          <w:rFonts w:cstheme="minorHAnsi"/>
        </w:rPr>
        <w:t>)</w:t>
      </w:r>
      <w:r w:rsidR="00575CA4" w:rsidRPr="000B6D42">
        <w:rPr>
          <w:rFonts w:cstheme="minorHAnsi"/>
        </w:rPr>
        <w:t xml:space="preserve">. Given the consistency of </w:t>
      </w:r>
      <w:proofErr w:type="spellStart"/>
      <w:r w:rsidR="00575CA4" w:rsidRPr="000B6D42">
        <w:rPr>
          <w:rFonts w:cstheme="minorHAnsi"/>
        </w:rPr>
        <w:t>stomatal</w:t>
      </w:r>
      <w:proofErr w:type="spellEnd"/>
      <w:r w:rsidR="00575CA4" w:rsidRPr="000B6D42">
        <w:rPr>
          <w:rFonts w:cstheme="minorHAnsi"/>
        </w:rPr>
        <w:t xml:space="preserve"> indices across all conditions, the total number of epidermal cells per leaf </w:t>
      </w:r>
      <w:r w:rsidR="000708C1" w:rsidRPr="000B6D42">
        <w:rPr>
          <w:rFonts w:cstheme="minorHAnsi"/>
        </w:rPr>
        <w:t>as expected</w:t>
      </w:r>
      <w:r w:rsidR="00575CA4" w:rsidRPr="000B6D42">
        <w:rPr>
          <w:rFonts w:cstheme="minorHAnsi"/>
        </w:rPr>
        <w:t xml:space="preserve"> correlates with the total number of stomata per leaf</w:t>
      </w:r>
      <w:r w:rsidR="000708C1" w:rsidRPr="000B6D42">
        <w:rPr>
          <w:rFonts w:cstheme="minorHAnsi"/>
        </w:rPr>
        <w:t xml:space="preserve"> (not shown)</w:t>
      </w:r>
      <w:r w:rsidR="00575CA4" w:rsidRPr="000B6D42">
        <w:rPr>
          <w:rFonts w:cstheme="minorHAnsi"/>
        </w:rPr>
        <w:t xml:space="preserve">. </w:t>
      </w:r>
      <w:r w:rsidRPr="000B6D42">
        <w:rPr>
          <w:rFonts w:cstheme="minorHAnsi"/>
        </w:rPr>
        <w:t xml:space="preserve">The </w:t>
      </w:r>
      <w:r w:rsidR="000708C1" w:rsidRPr="000B6D42">
        <w:rPr>
          <w:rFonts w:cstheme="minorHAnsi"/>
        </w:rPr>
        <w:t xml:space="preserve">estimated </w:t>
      </w:r>
      <w:r w:rsidRPr="000B6D42">
        <w:rPr>
          <w:rFonts w:cstheme="minorHAnsi"/>
        </w:rPr>
        <w:t xml:space="preserve">number of stomata per leaf remained stable for </w:t>
      </w:r>
      <w:r w:rsidRPr="000B6D42">
        <w:rPr>
          <w:rFonts w:cstheme="minorHAnsi"/>
          <w:i/>
        </w:rPr>
        <w:t>EPF2</w:t>
      </w:r>
      <w:r w:rsidRPr="000B6D42">
        <w:rPr>
          <w:rFonts w:cstheme="minorHAnsi"/>
        </w:rPr>
        <w:t>OE and Col-0 at all three CO</w:t>
      </w:r>
      <w:r w:rsidRPr="000B6D42">
        <w:rPr>
          <w:rFonts w:cstheme="minorHAnsi"/>
          <w:vertAlign w:val="subscript"/>
        </w:rPr>
        <w:t>2</w:t>
      </w:r>
      <w:r w:rsidRPr="000B6D42">
        <w:rPr>
          <w:rFonts w:cstheme="minorHAnsi"/>
        </w:rPr>
        <w:t xml:space="preserve"> conditions and also under water restriction, except for Col-0 following growth under water-restriction at 450 </w:t>
      </w:r>
      <w:proofErr w:type="spellStart"/>
      <w:r w:rsidRPr="000B6D42">
        <w:rPr>
          <w:rFonts w:cstheme="minorHAnsi"/>
        </w:rPr>
        <w:t>ppm</w:t>
      </w:r>
      <w:proofErr w:type="spellEnd"/>
      <w:r w:rsidRPr="000B6D42">
        <w:rPr>
          <w:rFonts w:cstheme="minorHAnsi"/>
        </w:rPr>
        <w:t xml:space="preserve"> CO</w:t>
      </w:r>
      <w:r w:rsidRPr="000B6D42">
        <w:rPr>
          <w:rFonts w:cstheme="minorHAnsi"/>
          <w:vertAlign w:val="subscript"/>
        </w:rPr>
        <w:t>2</w:t>
      </w:r>
      <w:r w:rsidRPr="000B6D42">
        <w:rPr>
          <w:rFonts w:cstheme="minorHAnsi"/>
        </w:rPr>
        <w:t xml:space="preserve">. The </w:t>
      </w:r>
      <w:r w:rsidRPr="000B6D42">
        <w:rPr>
          <w:rFonts w:cstheme="minorHAnsi"/>
          <w:i/>
        </w:rPr>
        <w:t>epf1epf2</w:t>
      </w:r>
      <w:r w:rsidR="009B3932" w:rsidRPr="000B6D42">
        <w:rPr>
          <w:rFonts w:cstheme="minorHAnsi"/>
          <w:i/>
        </w:rPr>
        <w:t xml:space="preserve"> </w:t>
      </w:r>
      <w:r w:rsidRPr="000B6D42">
        <w:rPr>
          <w:rFonts w:cstheme="minorHAnsi"/>
        </w:rPr>
        <w:t>plant</w:t>
      </w:r>
      <w:r w:rsidR="00EA104A" w:rsidRPr="000B6D42">
        <w:rPr>
          <w:rFonts w:cstheme="minorHAnsi"/>
        </w:rPr>
        <w:t>s</w:t>
      </w:r>
      <w:r w:rsidRPr="000B6D42">
        <w:rPr>
          <w:rFonts w:cstheme="minorHAnsi"/>
        </w:rPr>
        <w:t xml:space="preserve">, which have high </w:t>
      </w:r>
      <w:r w:rsidRPr="000B6D42">
        <w:rPr>
          <w:rFonts w:cstheme="minorHAnsi"/>
          <w:i/>
        </w:rPr>
        <w:t>D</w:t>
      </w:r>
      <w:r w:rsidRPr="000B6D42">
        <w:rPr>
          <w:rFonts w:cstheme="minorHAnsi"/>
        </w:rPr>
        <w:t xml:space="preserve">, had </w:t>
      </w:r>
      <w:r w:rsidR="00EA104A" w:rsidRPr="000B6D42">
        <w:rPr>
          <w:rFonts w:cstheme="minorHAnsi"/>
        </w:rPr>
        <w:t xml:space="preserve">extremely </w:t>
      </w:r>
      <w:r w:rsidRPr="000B6D42">
        <w:rPr>
          <w:rFonts w:cstheme="minorHAnsi"/>
        </w:rPr>
        <w:t>reduced numbers of stomata per leaf following growth under water-restriction</w:t>
      </w:r>
      <w:r w:rsidR="009B3932" w:rsidRPr="000B6D42">
        <w:rPr>
          <w:rFonts w:cstheme="minorHAnsi"/>
        </w:rPr>
        <w:t xml:space="preserve"> </w:t>
      </w:r>
      <w:r w:rsidRPr="000B6D42">
        <w:rPr>
          <w:rFonts w:cstheme="minorHAnsi"/>
        </w:rPr>
        <w:t>at 200ppm CO</w:t>
      </w:r>
      <w:r w:rsidRPr="000B6D42">
        <w:rPr>
          <w:rFonts w:cstheme="minorHAnsi"/>
          <w:vertAlign w:val="subscript"/>
        </w:rPr>
        <w:t>2</w:t>
      </w:r>
      <w:r w:rsidRPr="000B6D42">
        <w:rPr>
          <w:rFonts w:cstheme="minorHAnsi"/>
        </w:rPr>
        <w:t>and 450ppm</w:t>
      </w:r>
      <w:r w:rsidR="00EA104A" w:rsidRPr="000B6D42">
        <w:rPr>
          <w:rFonts w:cstheme="minorHAnsi"/>
        </w:rPr>
        <w:t xml:space="preserve"> </w:t>
      </w:r>
      <w:r w:rsidRPr="000B6D42">
        <w:rPr>
          <w:rFonts w:cstheme="minorHAnsi"/>
        </w:rPr>
        <w:t>CO</w:t>
      </w:r>
      <w:r w:rsidRPr="000B6D42">
        <w:rPr>
          <w:rFonts w:cstheme="minorHAnsi"/>
          <w:vertAlign w:val="subscript"/>
        </w:rPr>
        <w:t>2</w:t>
      </w:r>
      <w:r w:rsidRPr="000B6D42">
        <w:rPr>
          <w:rFonts w:cstheme="minorHAnsi"/>
        </w:rPr>
        <w:t>.</w:t>
      </w:r>
      <w:r w:rsidR="009B3932" w:rsidRPr="000B6D42">
        <w:rPr>
          <w:rFonts w:cstheme="minorHAnsi"/>
        </w:rPr>
        <w:t xml:space="preserve"> </w:t>
      </w:r>
      <w:r w:rsidR="00EA104A" w:rsidRPr="000B6D42">
        <w:rPr>
          <w:rFonts w:cstheme="minorHAnsi"/>
        </w:rPr>
        <w:t xml:space="preserve">In chapter 4, it is shown that </w:t>
      </w:r>
      <w:r w:rsidR="00EA104A" w:rsidRPr="000B6D42">
        <w:rPr>
          <w:rFonts w:cstheme="minorHAnsi"/>
          <w:i/>
        </w:rPr>
        <w:t xml:space="preserve">epf1epf2 </w:t>
      </w:r>
      <w:r w:rsidR="00EA104A" w:rsidRPr="000B6D42">
        <w:rPr>
          <w:rFonts w:cstheme="minorHAnsi"/>
        </w:rPr>
        <w:t xml:space="preserve">plants have the highest level of </w:t>
      </w:r>
      <w:r w:rsidR="00EA104A" w:rsidRPr="000B6D42">
        <w:rPr>
          <w:rFonts w:cstheme="minorHAnsi"/>
        </w:rPr>
        <w:lastRenderedPageBreak/>
        <w:t>transpiration. It is therefore likely that these plants were the most stressed in water restricted conditions at lower CO</w:t>
      </w:r>
      <w:r w:rsidR="00EA104A" w:rsidRPr="000B6D42">
        <w:rPr>
          <w:rFonts w:cstheme="minorHAnsi"/>
          <w:vertAlign w:val="subscript"/>
        </w:rPr>
        <w:t>2</w:t>
      </w:r>
      <w:r w:rsidR="00EA104A" w:rsidRPr="000B6D42">
        <w:rPr>
          <w:rFonts w:cstheme="minorHAnsi"/>
        </w:rPr>
        <w:t xml:space="preserve"> conditions where aver</w:t>
      </w:r>
      <w:r w:rsidR="001D3366" w:rsidRPr="000B6D42">
        <w:rPr>
          <w:rFonts w:cstheme="minorHAnsi"/>
        </w:rPr>
        <w:t xml:space="preserve">age </w:t>
      </w:r>
      <w:proofErr w:type="spellStart"/>
      <w:r w:rsidR="001D3366" w:rsidRPr="000B6D42">
        <w:rPr>
          <w:rFonts w:cstheme="minorHAnsi"/>
        </w:rPr>
        <w:t>stomatal</w:t>
      </w:r>
      <w:proofErr w:type="spellEnd"/>
      <w:r w:rsidR="001D3366" w:rsidRPr="000B6D42">
        <w:rPr>
          <w:rFonts w:cstheme="minorHAnsi"/>
        </w:rPr>
        <w:t xml:space="preserve"> aperture is larger. </w:t>
      </w:r>
      <w:r w:rsidR="009B3932" w:rsidRPr="000B6D42">
        <w:rPr>
          <w:rFonts w:cstheme="minorHAnsi"/>
        </w:rPr>
        <w:t>These</w:t>
      </w:r>
      <w:r w:rsidRPr="000B6D42">
        <w:rPr>
          <w:rFonts w:cstheme="minorHAnsi"/>
        </w:rPr>
        <w:t xml:space="preserve"> results indicate that Arabidopsis plants respond to restricted water availability primarily by producing smaller leaves with smaller stomata.</w:t>
      </w:r>
      <w:r w:rsidR="00EA104A" w:rsidRPr="000B6D42">
        <w:rPr>
          <w:rFonts w:cstheme="minorHAnsi"/>
        </w:rPr>
        <w:t xml:space="preserve"> In the most extreme cases (</w:t>
      </w:r>
      <w:r w:rsidR="00EA104A" w:rsidRPr="000B6D42">
        <w:rPr>
          <w:rFonts w:cstheme="minorHAnsi"/>
          <w:i/>
        </w:rPr>
        <w:t xml:space="preserve">epf1epf2 </w:t>
      </w:r>
      <w:r w:rsidR="00EA104A" w:rsidRPr="000B6D42">
        <w:rPr>
          <w:rFonts w:cstheme="minorHAnsi"/>
        </w:rPr>
        <w:t xml:space="preserve">at 200 </w:t>
      </w:r>
      <w:proofErr w:type="spellStart"/>
      <w:r w:rsidR="00EA104A" w:rsidRPr="000B6D42">
        <w:rPr>
          <w:rFonts w:cstheme="minorHAnsi"/>
        </w:rPr>
        <w:t>ppm</w:t>
      </w:r>
      <w:proofErr w:type="spellEnd"/>
      <w:r w:rsidR="00EA104A" w:rsidRPr="000B6D42">
        <w:rPr>
          <w:rFonts w:cstheme="minorHAnsi"/>
        </w:rPr>
        <w:t xml:space="preserve"> CO</w:t>
      </w:r>
      <w:r w:rsidR="00EA104A" w:rsidRPr="000B6D42">
        <w:rPr>
          <w:rFonts w:cstheme="minorHAnsi"/>
          <w:vertAlign w:val="subscript"/>
        </w:rPr>
        <w:t>2</w:t>
      </w:r>
      <w:r w:rsidR="00EA104A" w:rsidRPr="000B6D42">
        <w:rPr>
          <w:rFonts w:cstheme="minorHAnsi"/>
        </w:rPr>
        <w:t xml:space="preserve"> and 450 </w:t>
      </w:r>
      <w:proofErr w:type="spellStart"/>
      <w:r w:rsidR="00EA104A" w:rsidRPr="000B6D42">
        <w:rPr>
          <w:rFonts w:cstheme="minorHAnsi"/>
        </w:rPr>
        <w:t>ppm</w:t>
      </w:r>
      <w:proofErr w:type="spellEnd"/>
      <w:r w:rsidR="00EA104A" w:rsidRPr="000B6D42">
        <w:rPr>
          <w:rFonts w:cstheme="minorHAnsi"/>
        </w:rPr>
        <w:t xml:space="preserve"> CO</w:t>
      </w:r>
      <w:r w:rsidR="00EA104A" w:rsidRPr="000B6D42">
        <w:rPr>
          <w:rFonts w:cstheme="minorHAnsi"/>
          <w:vertAlign w:val="subscript"/>
        </w:rPr>
        <w:t>2</w:t>
      </w:r>
      <w:r w:rsidR="00EA104A" w:rsidRPr="000B6D42">
        <w:rPr>
          <w:rFonts w:cstheme="minorHAnsi"/>
        </w:rPr>
        <w:t xml:space="preserve">), </w:t>
      </w:r>
      <w:r w:rsidR="002B3BFA" w:rsidRPr="000B6D42">
        <w:rPr>
          <w:rFonts w:cstheme="minorHAnsi"/>
        </w:rPr>
        <w:t xml:space="preserve">plants </w:t>
      </w:r>
      <w:r w:rsidR="000708C1" w:rsidRPr="000B6D42">
        <w:rPr>
          <w:rFonts w:cstheme="minorHAnsi"/>
        </w:rPr>
        <w:t xml:space="preserve">also reduce the number of stomata per leaf, </w:t>
      </w:r>
      <w:r w:rsidR="000708C1" w:rsidRPr="000B6D42">
        <w:rPr>
          <w:rFonts w:cstheme="minorHAnsi"/>
          <w:i/>
        </w:rPr>
        <w:t>epf1epf2</w:t>
      </w:r>
      <w:r w:rsidR="000708C1" w:rsidRPr="000B6D42">
        <w:rPr>
          <w:rFonts w:cstheme="minorHAnsi"/>
        </w:rPr>
        <w:t xml:space="preserve"> were</w:t>
      </w:r>
      <w:r w:rsidR="002B3BFA" w:rsidRPr="000B6D42">
        <w:rPr>
          <w:rFonts w:cstheme="minorHAnsi"/>
        </w:rPr>
        <w:t xml:space="preserve"> able to halve the amount of stomata</w:t>
      </w:r>
      <w:r w:rsidR="009B3932" w:rsidRPr="000B6D42">
        <w:rPr>
          <w:rFonts w:cstheme="minorHAnsi"/>
        </w:rPr>
        <w:t xml:space="preserve"> </w:t>
      </w:r>
      <w:r w:rsidR="002B3BFA" w:rsidRPr="000B6D42">
        <w:rPr>
          <w:rFonts w:cstheme="minorHAnsi"/>
        </w:rPr>
        <w:t>per leaf potentially reducing transpiration per leaf by half</w:t>
      </w:r>
      <w:r w:rsidR="000708C1" w:rsidRPr="000B6D42">
        <w:rPr>
          <w:rFonts w:cstheme="minorHAnsi"/>
        </w:rPr>
        <w:t xml:space="preserve"> under water restriction</w:t>
      </w:r>
      <w:r w:rsidR="002B3BFA" w:rsidRPr="000B6D42">
        <w:rPr>
          <w:rFonts w:cstheme="minorHAnsi"/>
        </w:rPr>
        <w:t xml:space="preserve">. </w:t>
      </w:r>
    </w:p>
    <w:p w:rsidR="00FE0DBF" w:rsidRPr="000B6D42" w:rsidRDefault="00FE0DBF" w:rsidP="00480790">
      <w:pPr>
        <w:spacing w:line="360" w:lineRule="auto"/>
        <w:rPr>
          <w:rFonts w:eastAsia="Calibri" w:cstheme="minorHAnsi"/>
          <w:b/>
          <w:bCs/>
        </w:rPr>
      </w:pPr>
      <w:r w:rsidRPr="000B6D42">
        <w:rPr>
          <w:rFonts w:eastAsia="Calibri" w:cstheme="minorHAnsi"/>
          <w:b/>
          <w:bCs/>
        </w:rPr>
        <w:object w:dxaOrig="7202" w:dyaOrig="5390">
          <v:shape id="_x0000_i1038" type="#_x0000_t75" style="width:442.3pt;height:330.1pt" o:ole="">
            <v:imagedata r:id="rId39" o:title=""/>
          </v:shape>
          <o:OLEObject Type="Embed" ProgID="PowerPoint.Slide.12" ShapeID="_x0000_i1038" DrawAspect="Content" ObjectID="_1428944626" r:id="rId40"/>
        </w:object>
      </w:r>
    </w:p>
    <w:p w:rsidR="00FE0DBF" w:rsidRDefault="00575CA4" w:rsidP="00A83EC5">
      <w:pPr>
        <w:spacing w:line="360" w:lineRule="auto"/>
        <w:jc w:val="both"/>
        <w:rPr>
          <w:rFonts w:ascii="Times New Roman" w:eastAsia="Calibri" w:hAnsi="Times New Roman" w:cs="Times New Roman"/>
          <w:bCs/>
          <w:sz w:val="20"/>
          <w:szCs w:val="20"/>
          <w:lang w:val="en-US"/>
        </w:rPr>
      </w:pPr>
      <w:r w:rsidRPr="00A83EC5">
        <w:rPr>
          <w:rFonts w:ascii="Times New Roman" w:eastAsia="Calibri" w:hAnsi="Times New Roman" w:cs="Times New Roman"/>
          <w:b/>
          <w:bCs/>
          <w:sz w:val="20"/>
          <w:szCs w:val="20"/>
          <w:lang w:val="en-US"/>
        </w:rPr>
        <w:t xml:space="preserve">Figure 3.17 </w:t>
      </w:r>
      <w:r w:rsidR="00FE0DBF" w:rsidRPr="00A83EC5">
        <w:rPr>
          <w:rFonts w:ascii="Times New Roman" w:eastAsia="Calibri" w:hAnsi="Times New Roman" w:cs="Times New Roman"/>
          <w:b/>
          <w:sz w:val="20"/>
          <w:szCs w:val="20"/>
          <w:lang w:val="en-US"/>
        </w:rPr>
        <w:t xml:space="preserve">Number of stomata per leaf remains generally constant across growth conditions, with the exception of plants manipulated to have high </w:t>
      </w:r>
      <w:proofErr w:type="spellStart"/>
      <w:r w:rsidR="00FE0DBF" w:rsidRPr="00A83EC5">
        <w:rPr>
          <w:rFonts w:ascii="Times New Roman" w:eastAsia="Calibri" w:hAnsi="Times New Roman" w:cs="Times New Roman"/>
          <w:b/>
          <w:sz w:val="20"/>
          <w:szCs w:val="20"/>
          <w:lang w:val="en-US"/>
        </w:rPr>
        <w:t>stomatal</w:t>
      </w:r>
      <w:proofErr w:type="spellEnd"/>
      <w:r w:rsidR="00FE0DBF" w:rsidRPr="00A83EC5">
        <w:rPr>
          <w:rFonts w:ascii="Times New Roman" w:eastAsia="Calibri" w:hAnsi="Times New Roman" w:cs="Times New Roman"/>
          <w:b/>
          <w:sz w:val="20"/>
          <w:szCs w:val="20"/>
          <w:lang w:val="en-US"/>
        </w:rPr>
        <w:t xml:space="preserve"> </w:t>
      </w:r>
      <w:proofErr w:type="spellStart"/>
      <w:r w:rsidR="00FE0DBF" w:rsidRPr="00A83EC5">
        <w:rPr>
          <w:rFonts w:ascii="Times New Roman" w:eastAsia="Calibri" w:hAnsi="Times New Roman" w:cs="Times New Roman"/>
          <w:b/>
          <w:sz w:val="20"/>
          <w:szCs w:val="20"/>
          <w:lang w:val="en-US"/>
        </w:rPr>
        <w:t>density.</w:t>
      </w:r>
      <w:r w:rsidR="00FE0DBF" w:rsidRPr="00A83EC5">
        <w:rPr>
          <w:rFonts w:ascii="Times New Roman" w:eastAsia="Calibri" w:hAnsi="Times New Roman" w:cs="Times New Roman"/>
          <w:bCs/>
          <w:sz w:val="20"/>
          <w:szCs w:val="20"/>
          <w:lang w:val="en-US"/>
        </w:rPr>
        <w:t>Mean</w:t>
      </w:r>
      <w:proofErr w:type="spellEnd"/>
      <w:r w:rsidR="00FE0DBF" w:rsidRPr="00A83EC5">
        <w:rPr>
          <w:rFonts w:ascii="Times New Roman" w:eastAsia="Calibri" w:hAnsi="Times New Roman" w:cs="Times New Roman"/>
          <w:bCs/>
          <w:sz w:val="20"/>
          <w:szCs w:val="20"/>
          <w:lang w:val="en-US"/>
        </w:rPr>
        <w:t xml:space="preserve"> </w:t>
      </w:r>
      <w:proofErr w:type="spellStart"/>
      <w:r w:rsidR="00FE0DBF" w:rsidRPr="00A83EC5">
        <w:rPr>
          <w:rFonts w:ascii="Times New Roman" w:eastAsia="Calibri" w:hAnsi="Times New Roman" w:cs="Times New Roman"/>
          <w:bCs/>
          <w:sz w:val="20"/>
          <w:szCs w:val="20"/>
          <w:lang w:val="en-US"/>
        </w:rPr>
        <w:t>abaxial</w:t>
      </w:r>
      <w:proofErr w:type="spellEnd"/>
      <w:r w:rsidR="00FE0DBF" w:rsidRPr="00A83EC5">
        <w:rPr>
          <w:rFonts w:ascii="Times New Roman" w:eastAsia="Calibri" w:hAnsi="Times New Roman" w:cs="Times New Roman"/>
          <w:bCs/>
          <w:sz w:val="20"/>
          <w:szCs w:val="20"/>
          <w:lang w:val="en-US"/>
        </w:rPr>
        <w:t xml:space="preserve"> stomata per leaf </w:t>
      </w:r>
      <w:r w:rsidR="00FE0DBF" w:rsidRPr="00A83EC5">
        <w:rPr>
          <w:rFonts w:ascii="Times New Roman" w:eastAsia="Calibri" w:hAnsi="Times New Roman" w:cs="Times New Roman"/>
          <w:sz w:val="20"/>
          <w:szCs w:val="20"/>
          <w:lang w:val="en-US"/>
        </w:rPr>
        <w:t xml:space="preserve">of EPF family mutants and Col-0 control plants </w:t>
      </w:r>
      <w:r w:rsidR="00FE0DBF" w:rsidRPr="00A83EC5">
        <w:rPr>
          <w:rFonts w:ascii="Times New Roman" w:eastAsia="Calibri" w:hAnsi="Times New Roman" w:cs="Times New Roman"/>
          <w:bCs/>
          <w:sz w:val="20"/>
          <w:szCs w:val="20"/>
          <w:lang w:val="en-US"/>
        </w:rPr>
        <w:t xml:space="preserve">grown at 30% and 70% relative soil water content and at </w:t>
      </w:r>
      <w:r w:rsidR="00FE0DBF" w:rsidRPr="00A83EC5">
        <w:rPr>
          <w:rFonts w:ascii="Times New Roman" w:eastAsia="Calibri" w:hAnsi="Times New Roman" w:cs="Times New Roman"/>
          <w:sz w:val="20"/>
          <w:szCs w:val="20"/>
          <w:lang w:val="en-US"/>
        </w:rPr>
        <w:t xml:space="preserve">200 </w:t>
      </w:r>
      <w:proofErr w:type="spellStart"/>
      <w:r w:rsidR="00FE0DBF" w:rsidRPr="00A83EC5">
        <w:rPr>
          <w:rFonts w:ascii="Times New Roman" w:eastAsia="Calibri" w:hAnsi="Times New Roman" w:cs="Times New Roman"/>
          <w:sz w:val="20"/>
          <w:szCs w:val="20"/>
          <w:lang w:val="en-US"/>
        </w:rPr>
        <w:t>ppm</w:t>
      </w:r>
      <w:proofErr w:type="spellEnd"/>
      <w:r w:rsidR="00FE0DBF" w:rsidRPr="00A83EC5">
        <w:rPr>
          <w:rFonts w:ascii="Times New Roman" w:eastAsia="Calibri" w:hAnsi="Times New Roman" w:cs="Times New Roman"/>
          <w:sz w:val="20"/>
          <w:szCs w:val="20"/>
          <w:lang w:val="en-US"/>
        </w:rPr>
        <w:t xml:space="preserve"> CO</w:t>
      </w:r>
      <w:r w:rsidR="00FE0DBF" w:rsidRPr="00A83EC5">
        <w:rPr>
          <w:rFonts w:ascii="Times New Roman" w:eastAsia="Calibri" w:hAnsi="Times New Roman" w:cs="Times New Roman"/>
          <w:sz w:val="20"/>
          <w:szCs w:val="20"/>
          <w:vertAlign w:val="subscript"/>
          <w:lang w:val="en-US"/>
        </w:rPr>
        <w:t>2</w:t>
      </w:r>
      <w:r w:rsidR="00FE0DBF" w:rsidRPr="00A83EC5">
        <w:rPr>
          <w:rFonts w:ascii="Times New Roman" w:eastAsia="Calibri" w:hAnsi="Times New Roman" w:cs="Times New Roman"/>
          <w:sz w:val="20"/>
          <w:szCs w:val="20"/>
          <w:lang w:val="en-US"/>
        </w:rPr>
        <w:t xml:space="preserve"> (white), 450 </w:t>
      </w:r>
      <w:proofErr w:type="spellStart"/>
      <w:r w:rsidR="00FE0DBF" w:rsidRPr="00A83EC5">
        <w:rPr>
          <w:rFonts w:ascii="Times New Roman" w:eastAsia="Calibri" w:hAnsi="Times New Roman" w:cs="Times New Roman"/>
          <w:sz w:val="20"/>
          <w:szCs w:val="20"/>
          <w:lang w:val="en-US"/>
        </w:rPr>
        <w:t>ppm</w:t>
      </w:r>
      <w:proofErr w:type="spellEnd"/>
      <w:r w:rsidR="00FE0DBF" w:rsidRPr="00A83EC5">
        <w:rPr>
          <w:rFonts w:ascii="Times New Roman" w:eastAsia="Calibri" w:hAnsi="Times New Roman" w:cs="Times New Roman"/>
          <w:sz w:val="20"/>
          <w:szCs w:val="20"/>
          <w:lang w:val="en-US"/>
        </w:rPr>
        <w:t xml:space="preserve"> CO</w:t>
      </w:r>
      <w:r w:rsidR="00FE0DBF" w:rsidRPr="00A83EC5">
        <w:rPr>
          <w:rFonts w:ascii="Times New Roman" w:eastAsia="Calibri" w:hAnsi="Times New Roman" w:cs="Times New Roman"/>
          <w:sz w:val="20"/>
          <w:szCs w:val="20"/>
          <w:vertAlign w:val="subscript"/>
          <w:lang w:val="en-US"/>
        </w:rPr>
        <w:t>2</w:t>
      </w:r>
      <w:r w:rsidR="00FE0DBF" w:rsidRPr="00A83EC5">
        <w:rPr>
          <w:rFonts w:ascii="Times New Roman" w:eastAsia="Calibri" w:hAnsi="Times New Roman" w:cs="Times New Roman"/>
          <w:sz w:val="20"/>
          <w:szCs w:val="20"/>
          <w:lang w:val="en-US"/>
        </w:rPr>
        <w:t xml:space="preserve"> (grey) and 1000 </w:t>
      </w:r>
      <w:proofErr w:type="spellStart"/>
      <w:r w:rsidR="00FE0DBF" w:rsidRPr="00A83EC5">
        <w:rPr>
          <w:rFonts w:ascii="Times New Roman" w:eastAsia="Calibri" w:hAnsi="Times New Roman" w:cs="Times New Roman"/>
          <w:sz w:val="20"/>
          <w:szCs w:val="20"/>
          <w:lang w:val="en-US"/>
        </w:rPr>
        <w:t>ppm</w:t>
      </w:r>
      <w:proofErr w:type="spellEnd"/>
      <w:r w:rsidR="00FE0DBF" w:rsidRPr="00A83EC5">
        <w:rPr>
          <w:rFonts w:ascii="Times New Roman" w:eastAsia="Calibri" w:hAnsi="Times New Roman" w:cs="Times New Roman"/>
          <w:sz w:val="20"/>
          <w:szCs w:val="20"/>
          <w:lang w:val="en-US"/>
        </w:rPr>
        <w:t xml:space="preserve"> CO</w:t>
      </w:r>
      <w:r w:rsidR="00FE0DBF" w:rsidRPr="00A83EC5">
        <w:rPr>
          <w:rFonts w:ascii="Times New Roman" w:eastAsia="Calibri" w:hAnsi="Times New Roman" w:cs="Times New Roman"/>
          <w:sz w:val="20"/>
          <w:szCs w:val="20"/>
          <w:vertAlign w:val="subscript"/>
          <w:lang w:val="en-US"/>
        </w:rPr>
        <w:t>2</w:t>
      </w:r>
      <w:r w:rsidR="00FE0DBF" w:rsidRPr="00A83EC5">
        <w:rPr>
          <w:rFonts w:ascii="Times New Roman" w:eastAsia="Calibri" w:hAnsi="Times New Roman" w:cs="Times New Roman"/>
          <w:sz w:val="20"/>
          <w:szCs w:val="20"/>
          <w:lang w:val="en-US"/>
        </w:rPr>
        <w:t xml:space="preserve"> (black) in 1000 ml plant pots </w:t>
      </w:r>
      <w:r w:rsidR="00FE0DBF" w:rsidRPr="00A83EC5">
        <w:rPr>
          <w:rFonts w:ascii="Times New Roman" w:eastAsia="Calibri" w:hAnsi="Times New Roman" w:cs="Times New Roman"/>
          <w:bCs/>
          <w:sz w:val="20"/>
          <w:szCs w:val="20"/>
          <w:lang w:val="en-US"/>
        </w:rPr>
        <w:t>(n=3-4)</w:t>
      </w:r>
      <w:r w:rsidR="00081626" w:rsidRPr="00081626">
        <w:rPr>
          <w:rFonts w:ascii="Times New Roman" w:eastAsia="Calibri" w:hAnsi="Times New Roman" w:cs="Times New Roman"/>
          <w:bCs/>
          <w:sz w:val="20"/>
          <w:szCs w:val="20"/>
          <w:lang w:val="en-US"/>
        </w:rPr>
        <w:t xml:space="preserve"> at </w:t>
      </w:r>
      <w:r w:rsidR="00081626" w:rsidRPr="00081626">
        <w:rPr>
          <w:rFonts w:ascii="Times New Roman" w:hAnsi="Times New Roman" w:cs="Times New Roman"/>
          <w:sz w:val="20"/>
          <w:szCs w:val="20"/>
        </w:rPr>
        <w:t>200 µmol.m</w:t>
      </w:r>
      <w:r w:rsidR="00081626" w:rsidRPr="00081626">
        <w:rPr>
          <w:rFonts w:ascii="Times New Roman" w:hAnsi="Times New Roman" w:cs="Times New Roman"/>
          <w:sz w:val="20"/>
          <w:szCs w:val="20"/>
          <w:vertAlign w:val="superscript"/>
        </w:rPr>
        <w:t>-2</w:t>
      </w:r>
      <w:r w:rsidR="00081626" w:rsidRPr="00081626">
        <w:rPr>
          <w:rFonts w:ascii="Times New Roman" w:hAnsi="Times New Roman" w:cs="Times New Roman"/>
          <w:sz w:val="20"/>
          <w:szCs w:val="20"/>
        </w:rPr>
        <w:t>.s</w:t>
      </w:r>
      <w:r w:rsidR="00081626" w:rsidRPr="00081626">
        <w:rPr>
          <w:rFonts w:ascii="Times New Roman" w:hAnsi="Times New Roman" w:cs="Times New Roman"/>
          <w:sz w:val="20"/>
          <w:szCs w:val="20"/>
          <w:vertAlign w:val="superscript"/>
        </w:rPr>
        <w:t>-1</w:t>
      </w:r>
      <w:r w:rsidR="00081626" w:rsidRPr="00081626">
        <w:rPr>
          <w:rFonts w:ascii="Times New Roman" w:hAnsi="Times New Roman" w:cs="Times New Roman"/>
          <w:sz w:val="20"/>
          <w:szCs w:val="20"/>
        </w:rPr>
        <w:t xml:space="preserve"> light</w:t>
      </w:r>
      <w:r w:rsidR="00FE0DBF" w:rsidRPr="00A83EC5">
        <w:rPr>
          <w:rFonts w:ascii="Times New Roman" w:eastAsia="Calibri" w:hAnsi="Times New Roman" w:cs="Times New Roman"/>
          <w:sz w:val="20"/>
          <w:szCs w:val="20"/>
          <w:lang w:val="en-US"/>
        </w:rPr>
        <w:t xml:space="preserve">. </w:t>
      </w:r>
      <w:r w:rsidR="000708C1" w:rsidRPr="00A83EC5">
        <w:rPr>
          <w:rFonts w:ascii="Times New Roman" w:eastAsia="Calibri" w:hAnsi="Times New Roman" w:cs="Times New Roman"/>
          <w:sz w:val="20"/>
          <w:szCs w:val="20"/>
          <w:lang w:val="en-US"/>
        </w:rPr>
        <w:t>Calculated from density and leaf size measurements (</w:t>
      </w:r>
      <w:r w:rsidR="00A74314">
        <w:rPr>
          <w:rFonts w:ascii="Times New Roman" w:eastAsia="Calibri" w:hAnsi="Times New Roman" w:cs="Times New Roman"/>
          <w:sz w:val="20"/>
          <w:szCs w:val="20"/>
          <w:lang w:val="en-US"/>
        </w:rPr>
        <w:t>Fig</w:t>
      </w:r>
      <w:r w:rsidR="000708C1" w:rsidRPr="00A83EC5">
        <w:rPr>
          <w:rFonts w:ascii="Times New Roman" w:eastAsia="Calibri" w:hAnsi="Times New Roman" w:cs="Times New Roman"/>
          <w:sz w:val="20"/>
          <w:szCs w:val="20"/>
          <w:lang w:val="en-US"/>
        </w:rPr>
        <w:t xml:space="preserve"> 3.9 and </w:t>
      </w:r>
      <w:r w:rsidR="00A74314">
        <w:rPr>
          <w:rFonts w:ascii="Times New Roman" w:eastAsia="Calibri" w:hAnsi="Times New Roman" w:cs="Times New Roman"/>
          <w:sz w:val="20"/>
          <w:szCs w:val="20"/>
          <w:lang w:val="en-US"/>
        </w:rPr>
        <w:t>Fig</w:t>
      </w:r>
      <w:r w:rsidR="000708C1" w:rsidRPr="00A83EC5">
        <w:rPr>
          <w:rFonts w:ascii="Times New Roman" w:eastAsia="Calibri" w:hAnsi="Times New Roman" w:cs="Times New Roman"/>
          <w:sz w:val="20"/>
          <w:szCs w:val="20"/>
          <w:lang w:val="en-US"/>
        </w:rPr>
        <w:t xml:space="preserve"> 3.12). </w:t>
      </w:r>
      <w:r w:rsidR="00FE0DBF" w:rsidRPr="00A83EC5">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00FE0DBF" w:rsidRPr="00A83EC5">
        <w:rPr>
          <w:rFonts w:ascii="Times New Roman" w:eastAsia="Calibri" w:hAnsi="Times New Roman" w:cs="Times New Roman"/>
          <w:bCs/>
          <w:sz w:val="20"/>
          <w:szCs w:val="20"/>
          <w:lang w:val="en-US"/>
        </w:rPr>
        <w:t>ppm</w:t>
      </w:r>
      <w:proofErr w:type="spellEnd"/>
      <w:r w:rsidR="00FE0DBF" w:rsidRPr="00A83EC5">
        <w:rPr>
          <w:rFonts w:ascii="Times New Roman" w:eastAsia="Calibri" w:hAnsi="Times New Roman" w:cs="Times New Roman"/>
          <w:bCs/>
          <w:sz w:val="20"/>
          <w:szCs w:val="20"/>
          <w:lang w:val="en-US"/>
        </w:rPr>
        <w:t xml:space="preserve"> CO</w:t>
      </w:r>
      <w:r w:rsidR="00FE0DBF" w:rsidRPr="00A83EC5">
        <w:rPr>
          <w:rFonts w:ascii="Times New Roman" w:eastAsia="Calibri" w:hAnsi="Times New Roman" w:cs="Times New Roman"/>
          <w:bCs/>
          <w:sz w:val="20"/>
          <w:szCs w:val="20"/>
          <w:vertAlign w:val="subscript"/>
          <w:lang w:val="en-US"/>
        </w:rPr>
        <w:t>2</w:t>
      </w:r>
      <w:r w:rsidR="00FE0DBF" w:rsidRPr="00A83EC5">
        <w:rPr>
          <w:rFonts w:ascii="Times New Roman" w:eastAsia="Calibri" w:hAnsi="Times New Roman" w:cs="Times New Roman"/>
          <w:bCs/>
          <w:sz w:val="20"/>
          <w:szCs w:val="20"/>
          <w:lang w:val="en-US"/>
        </w:rPr>
        <w:t>; b, the same genotype grown at 70% soil water content; and c, Col-0 controls grown in the same conditions (p&lt;0.05).</w:t>
      </w:r>
    </w:p>
    <w:p w:rsidR="001C06EC" w:rsidRPr="00A83EC5" w:rsidRDefault="001C06EC" w:rsidP="00A83EC5">
      <w:pPr>
        <w:spacing w:line="360" w:lineRule="auto"/>
        <w:jc w:val="both"/>
        <w:rPr>
          <w:rFonts w:ascii="Times New Roman" w:eastAsia="Calibri" w:hAnsi="Times New Roman" w:cs="Times New Roman"/>
          <w:bCs/>
          <w:sz w:val="20"/>
          <w:szCs w:val="20"/>
          <w:lang w:val="en-US"/>
        </w:rPr>
      </w:pPr>
    </w:p>
    <w:p w:rsidR="00617E2F" w:rsidRPr="000B6D42" w:rsidRDefault="00617E2F" w:rsidP="00A83EC5">
      <w:pPr>
        <w:spacing w:line="360" w:lineRule="auto"/>
        <w:jc w:val="center"/>
        <w:rPr>
          <w:rFonts w:cstheme="minorHAnsi"/>
          <w:b/>
        </w:rPr>
      </w:pPr>
      <w:r w:rsidRPr="000B6D42">
        <w:rPr>
          <w:rFonts w:cstheme="minorHAnsi"/>
          <w:b/>
        </w:rPr>
        <w:lastRenderedPageBreak/>
        <w:t xml:space="preserve">3.5 The effect of EPF manipulation on the </w:t>
      </w:r>
      <w:proofErr w:type="spellStart"/>
      <w:r w:rsidRPr="000B6D42">
        <w:rPr>
          <w:rFonts w:cstheme="minorHAnsi"/>
          <w:b/>
        </w:rPr>
        <w:t>mesophyll</w:t>
      </w:r>
      <w:proofErr w:type="spellEnd"/>
      <w:r w:rsidRPr="000B6D42">
        <w:rPr>
          <w:rFonts w:cstheme="minorHAnsi"/>
          <w:b/>
        </w:rPr>
        <w:t xml:space="preserve"> structure</w:t>
      </w:r>
    </w:p>
    <w:p w:rsidR="00617E2F" w:rsidRPr="000B6D42" w:rsidRDefault="00617E2F" w:rsidP="00A30BBF">
      <w:pPr>
        <w:autoSpaceDE w:val="0"/>
        <w:autoSpaceDN w:val="0"/>
        <w:adjustRightInd w:val="0"/>
        <w:spacing w:line="360" w:lineRule="auto"/>
        <w:jc w:val="both"/>
        <w:rPr>
          <w:rStyle w:val="HTMLCite"/>
          <w:rFonts w:cstheme="minorHAnsi"/>
          <w:i w:val="0"/>
          <w:iCs w:val="0"/>
        </w:rPr>
      </w:pPr>
      <w:r w:rsidRPr="000B6D42">
        <w:rPr>
          <w:rFonts w:cstheme="minorHAnsi"/>
        </w:rPr>
        <w:t>Growth at elevated CO</w:t>
      </w:r>
      <w:r w:rsidRPr="000B6D42">
        <w:rPr>
          <w:rFonts w:cstheme="minorHAnsi"/>
          <w:vertAlign w:val="subscript"/>
        </w:rPr>
        <w:t>2</w:t>
      </w:r>
      <w:r w:rsidRPr="000B6D42">
        <w:rPr>
          <w:rFonts w:cstheme="minorHAnsi"/>
        </w:rPr>
        <w:t xml:space="preserve"> has been found to alter internal leaf anatomy</w:t>
      </w:r>
      <w:r w:rsidR="00A30BBF">
        <w:rPr>
          <w:rFonts w:cstheme="minorHAnsi"/>
        </w:rPr>
        <w:t>,</w:t>
      </w:r>
      <w:r w:rsidRPr="000B6D42">
        <w:rPr>
          <w:rFonts w:cstheme="minorHAnsi"/>
        </w:rPr>
        <w:t xml:space="preserve"> for example </w:t>
      </w:r>
      <w:proofErr w:type="spellStart"/>
      <w:r w:rsidRPr="000B6D42">
        <w:rPr>
          <w:rFonts w:cstheme="minorHAnsi"/>
        </w:rPr>
        <w:t>Glycine</w:t>
      </w:r>
      <w:proofErr w:type="spellEnd"/>
      <w:r w:rsidRPr="000B6D42">
        <w:rPr>
          <w:rFonts w:cstheme="minorHAnsi"/>
        </w:rPr>
        <w:t xml:space="preserve"> max and </w:t>
      </w:r>
      <w:proofErr w:type="spellStart"/>
      <w:r w:rsidRPr="000B6D42">
        <w:rPr>
          <w:rFonts w:cstheme="minorHAnsi"/>
        </w:rPr>
        <w:t>Castenea</w:t>
      </w:r>
      <w:proofErr w:type="spellEnd"/>
      <w:r w:rsidRPr="000B6D42">
        <w:rPr>
          <w:rFonts w:cstheme="minorHAnsi"/>
        </w:rPr>
        <w:t xml:space="preserve"> </w:t>
      </w:r>
      <w:proofErr w:type="spellStart"/>
      <w:r w:rsidRPr="000B6D42">
        <w:rPr>
          <w:rFonts w:cstheme="minorHAnsi"/>
        </w:rPr>
        <w:t>sativa</w:t>
      </w:r>
      <w:proofErr w:type="spellEnd"/>
      <w:r w:rsidRPr="000B6D42">
        <w:rPr>
          <w:rFonts w:cstheme="minorHAnsi"/>
        </w:rPr>
        <w:t xml:space="preserve"> are reported to develop an extra layer of palisade cells (Rogers</w:t>
      </w:r>
      <w:r w:rsidR="00E02EDD">
        <w:rPr>
          <w:rFonts w:cstheme="minorHAnsi"/>
        </w:rPr>
        <w:t xml:space="preserve"> et al.</w:t>
      </w:r>
      <w:r w:rsidRPr="000B6D42">
        <w:rPr>
          <w:rFonts w:cstheme="minorHAnsi"/>
        </w:rPr>
        <w:t xml:space="preserve"> 1983, Thomas and Harvey, 1983</w:t>
      </w:r>
      <w:r w:rsidR="00E02EDD">
        <w:rPr>
          <w:rFonts w:cstheme="minorHAnsi"/>
        </w:rPr>
        <w:t>;</w:t>
      </w:r>
      <w:r w:rsidRPr="000B6D42">
        <w:rPr>
          <w:rFonts w:cstheme="minorHAnsi"/>
        </w:rPr>
        <w:t xml:space="preserve"> Vu et al.</w:t>
      </w:r>
      <w:r w:rsidR="00E02EDD">
        <w:rPr>
          <w:rFonts w:cstheme="minorHAnsi"/>
        </w:rPr>
        <w:t>,</w:t>
      </w:r>
      <w:r w:rsidRPr="000B6D42">
        <w:rPr>
          <w:rFonts w:cstheme="minorHAnsi"/>
        </w:rPr>
        <w:t xml:space="preserve"> 1989; </w:t>
      </w:r>
      <w:proofErr w:type="spellStart"/>
      <w:r w:rsidRPr="000B6D42">
        <w:rPr>
          <w:rFonts w:cstheme="minorHAnsi"/>
        </w:rPr>
        <w:t>Mousseau</w:t>
      </w:r>
      <w:proofErr w:type="spellEnd"/>
      <w:r w:rsidRPr="000B6D42">
        <w:rPr>
          <w:rFonts w:cstheme="minorHAnsi"/>
        </w:rPr>
        <w:t xml:space="preserve"> and Enoch</w:t>
      </w:r>
      <w:r w:rsidR="00E02EDD">
        <w:rPr>
          <w:rFonts w:cstheme="minorHAnsi"/>
        </w:rPr>
        <w:t>,</w:t>
      </w:r>
      <w:r w:rsidRPr="000B6D42">
        <w:rPr>
          <w:rFonts w:cstheme="minorHAnsi"/>
        </w:rPr>
        <w:t xml:space="preserve"> 1989) and an increase in total </w:t>
      </w:r>
      <w:proofErr w:type="spellStart"/>
      <w:r w:rsidRPr="000B6D42">
        <w:rPr>
          <w:rFonts w:cstheme="minorHAnsi"/>
        </w:rPr>
        <w:t>mesophyll</w:t>
      </w:r>
      <w:proofErr w:type="spellEnd"/>
      <w:r w:rsidRPr="000B6D42">
        <w:rPr>
          <w:rFonts w:cstheme="minorHAnsi"/>
        </w:rPr>
        <w:t xml:space="preserve"> cross-sectional area in leaves grown at high CO</w:t>
      </w:r>
      <w:r w:rsidRPr="000B6D42">
        <w:rPr>
          <w:rFonts w:cstheme="minorHAnsi"/>
          <w:vertAlign w:val="subscript"/>
        </w:rPr>
        <w:t>2</w:t>
      </w:r>
      <w:r w:rsidRPr="000B6D42">
        <w:rPr>
          <w:rFonts w:cstheme="minorHAnsi"/>
        </w:rPr>
        <w:t xml:space="preserve"> is widely reported (Conroy et al. 1986;</w:t>
      </w:r>
      <w:r w:rsidR="00A30BBF">
        <w:rPr>
          <w:rFonts w:cstheme="minorHAnsi"/>
        </w:rPr>
        <w:t xml:space="preserve"> </w:t>
      </w:r>
      <w:proofErr w:type="spellStart"/>
      <w:r w:rsidR="00E02EDD">
        <w:rPr>
          <w:rFonts w:cstheme="minorHAnsi"/>
        </w:rPr>
        <w:t>Radoglou</w:t>
      </w:r>
      <w:proofErr w:type="spellEnd"/>
      <w:r w:rsidR="00E02EDD">
        <w:rPr>
          <w:rFonts w:cstheme="minorHAnsi"/>
        </w:rPr>
        <w:t xml:space="preserve"> and</w:t>
      </w:r>
      <w:r w:rsidRPr="000B6D42">
        <w:rPr>
          <w:rFonts w:cstheme="minorHAnsi"/>
        </w:rPr>
        <w:t xml:space="preserve"> Jarvis</w:t>
      </w:r>
      <w:r w:rsidR="00E02EDD">
        <w:rPr>
          <w:rFonts w:cstheme="minorHAnsi"/>
        </w:rPr>
        <w:t>,</w:t>
      </w:r>
      <w:r w:rsidRPr="000B6D42">
        <w:rPr>
          <w:rFonts w:cstheme="minorHAnsi"/>
        </w:rPr>
        <w:t xml:space="preserve"> 1990; </w:t>
      </w:r>
      <w:proofErr w:type="spellStart"/>
      <w:r w:rsidRPr="000B6D42">
        <w:rPr>
          <w:rFonts w:cstheme="minorHAnsi"/>
        </w:rPr>
        <w:t>Radoglou</w:t>
      </w:r>
      <w:proofErr w:type="spellEnd"/>
      <w:r w:rsidRPr="000B6D42">
        <w:rPr>
          <w:rFonts w:cstheme="minorHAnsi"/>
        </w:rPr>
        <w:t xml:space="preserve"> </w:t>
      </w:r>
      <w:r w:rsidR="00E02EDD">
        <w:rPr>
          <w:rFonts w:cstheme="minorHAnsi"/>
        </w:rPr>
        <w:t>and</w:t>
      </w:r>
      <w:r w:rsidRPr="000B6D42">
        <w:rPr>
          <w:rFonts w:cstheme="minorHAnsi"/>
        </w:rPr>
        <w:t xml:space="preserve"> Jarvis</w:t>
      </w:r>
      <w:r w:rsidR="00E02EDD">
        <w:rPr>
          <w:rFonts w:cstheme="minorHAnsi"/>
        </w:rPr>
        <w:t>,</w:t>
      </w:r>
      <w:r w:rsidRPr="000B6D42">
        <w:rPr>
          <w:rFonts w:cstheme="minorHAnsi"/>
        </w:rPr>
        <w:t xml:space="preserve"> 1992). However, short term CO</w:t>
      </w:r>
      <w:r w:rsidRPr="000B6D42">
        <w:rPr>
          <w:rFonts w:cstheme="minorHAnsi"/>
          <w:vertAlign w:val="subscript"/>
        </w:rPr>
        <w:t xml:space="preserve">2 </w:t>
      </w:r>
      <w:r w:rsidRPr="000B6D42">
        <w:rPr>
          <w:rFonts w:cstheme="minorHAnsi"/>
        </w:rPr>
        <w:t>experiments determined that elevated CO</w:t>
      </w:r>
      <w:r w:rsidRPr="000B6D42">
        <w:rPr>
          <w:rFonts w:cstheme="minorHAnsi"/>
          <w:vertAlign w:val="subscript"/>
        </w:rPr>
        <w:t>2</w:t>
      </w:r>
      <w:r w:rsidRPr="000B6D42">
        <w:rPr>
          <w:rFonts w:cstheme="minorHAnsi"/>
        </w:rPr>
        <w:t xml:space="preserve"> does not significantly affect the leaf anatomy of a number of C3 and C4 plants (</w:t>
      </w:r>
      <w:r w:rsidRPr="000B6D42">
        <w:rPr>
          <w:rStyle w:val="author"/>
          <w:rFonts w:cstheme="minorHAnsi"/>
        </w:rPr>
        <w:t>Byrd and Brown,</w:t>
      </w:r>
      <w:r w:rsidRPr="000B6D42">
        <w:rPr>
          <w:rStyle w:val="HTMLCite"/>
          <w:rFonts w:cstheme="minorHAnsi"/>
          <w:i w:val="0"/>
        </w:rPr>
        <w:t xml:space="preserve"> </w:t>
      </w:r>
      <w:r w:rsidRPr="000B6D42">
        <w:rPr>
          <w:rStyle w:val="pubyear"/>
          <w:rFonts w:cstheme="minorHAnsi"/>
          <w:iCs/>
        </w:rPr>
        <w:t>1989</w:t>
      </w:r>
      <w:r w:rsidRPr="000B6D42">
        <w:rPr>
          <w:rStyle w:val="HTMLCite"/>
          <w:rFonts w:cstheme="minorHAnsi"/>
          <w:i w:val="0"/>
        </w:rPr>
        <w:t xml:space="preserve">) and other studies report reductions in </w:t>
      </w:r>
      <w:proofErr w:type="spellStart"/>
      <w:r w:rsidRPr="000B6D42">
        <w:rPr>
          <w:rStyle w:val="HTMLCite"/>
          <w:rFonts w:cstheme="minorHAnsi"/>
          <w:i w:val="0"/>
        </w:rPr>
        <w:t>mesophyll</w:t>
      </w:r>
      <w:proofErr w:type="spellEnd"/>
      <w:r w:rsidRPr="000B6D42">
        <w:rPr>
          <w:rStyle w:val="HTMLCite"/>
          <w:rFonts w:cstheme="minorHAnsi"/>
          <w:i w:val="0"/>
        </w:rPr>
        <w:t xml:space="preserve"> cross-sectional area at elevated CO</w:t>
      </w:r>
      <w:r w:rsidRPr="000B6D42">
        <w:rPr>
          <w:rStyle w:val="HTMLCite"/>
          <w:rFonts w:cstheme="minorHAnsi"/>
          <w:i w:val="0"/>
          <w:vertAlign w:val="subscript"/>
        </w:rPr>
        <w:t>2</w:t>
      </w:r>
      <w:r w:rsidRPr="000B6D42">
        <w:rPr>
          <w:rStyle w:val="HTMLCite"/>
          <w:rFonts w:cstheme="minorHAnsi"/>
          <w:i w:val="0"/>
        </w:rPr>
        <w:t xml:space="preserve"> (</w:t>
      </w:r>
      <w:proofErr w:type="spellStart"/>
      <w:r w:rsidRPr="000B6D42">
        <w:rPr>
          <w:rStyle w:val="HTMLCite"/>
          <w:rFonts w:cstheme="minorHAnsi"/>
          <w:i w:val="0"/>
        </w:rPr>
        <w:t>Pushnik</w:t>
      </w:r>
      <w:proofErr w:type="spellEnd"/>
      <w:r w:rsidRPr="000B6D42">
        <w:rPr>
          <w:rStyle w:val="HTMLCite"/>
          <w:rFonts w:cstheme="minorHAnsi"/>
          <w:i w:val="0"/>
        </w:rPr>
        <w:t xml:space="preserve"> et al., 1995). Experiments examining leaf anatomy for Arabidopsis grown at different O</w:t>
      </w:r>
      <w:r w:rsidRPr="000B6D42">
        <w:rPr>
          <w:rStyle w:val="HTMLCite"/>
          <w:rFonts w:cstheme="minorHAnsi"/>
          <w:i w:val="0"/>
          <w:vertAlign w:val="subscript"/>
        </w:rPr>
        <w:t>2</w:t>
      </w:r>
      <w:r w:rsidRPr="000B6D42">
        <w:rPr>
          <w:rStyle w:val="HTMLCite"/>
          <w:rFonts w:cstheme="minorHAnsi"/>
          <w:i w:val="0"/>
        </w:rPr>
        <w:t xml:space="preserve"> levels found that </w:t>
      </w:r>
      <w:proofErr w:type="spellStart"/>
      <w:r w:rsidRPr="000B6D42">
        <w:rPr>
          <w:rStyle w:val="HTMLCite"/>
          <w:rFonts w:cstheme="minorHAnsi"/>
          <w:i w:val="0"/>
        </w:rPr>
        <w:t>mesophyll</w:t>
      </w:r>
      <w:proofErr w:type="spellEnd"/>
      <w:r w:rsidRPr="000B6D42">
        <w:rPr>
          <w:rStyle w:val="HTMLCite"/>
          <w:rFonts w:cstheme="minorHAnsi"/>
          <w:i w:val="0"/>
        </w:rPr>
        <w:t xml:space="preserve"> cells are smaller, but occupy a larger fraction of the total leaf at sub ambient O</w:t>
      </w:r>
      <w:r w:rsidRPr="000B6D42">
        <w:rPr>
          <w:rStyle w:val="HTMLCite"/>
          <w:rFonts w:cstheme="minorHAnsi"/>
          <w:i w:val="0"/>
          <w:vertAlign w:val="subscript"/>
        </w:rPr>
        <w:t>2</w:t>
      </w:r>
      <w:r w:rsidRPr="000B6D42">
        <w:rPr>
          <w:rStyle w:val="HTMLCite"/>
          <w:rFonts w:cstheme="minorHAnsi"/>
          <w:i w:val="0"/>
        </w:rPr>
        <w:t xml:space="preserve"> levels (</w:t>
      </w:r>
      <w:proofErr w:type="spellStart"/>
      <w:r w:rsidRPr="000B6D42">
        <w:rPr>
          <w:rStyle w:val="HTMLCite"/>
          <w:rFonts w:cstheme="minorHAnsi"/>
          <w:i w:val="0"/>
        </w:rPr>
        <w:t>Ramonell</w:t>
      </w:r>
      <w:proofErr w:type="spellEnd"/>
      <w:r w:rsidRPr="000B6D42">
        <w:rPr>
          <w:rStyle w:val="HTMLCite"/>
          <w:rFonts w:cstheme="minorHAnsi"/>
          <w:i w:val="0"/>
        </w:rPr>
        <w:t xml:space="preserve"> et al. 2001). As described in chapter 4, altered </w:t>
      </w:r>
      <w:proofErr w:type="spellStart"/>
      <w:r w:rsidRPr="000B6D42">
        <w:rPr>
          <w:rStyle w:val="HTMLCite"/>
          <w:rFonts w:cstheme="minorHAnsi"/>
          <w:i w:val="0"/>
        </w:rPr>
        <w:t>stomatal</w:t>
      </w:r>
      <w:proofErr w:type="spellEnd"/>
      <w:r w:rsidRPr="000B6D42">
        <w:rPr>
          <w:rStyle w:val="HTMLCite"/>
          <w:rFonts w:cstheme="minorHAnsi"/>
          <w:i w:val="0"/>
        </w:rPr>
        <w:t xml:space="preserve"> densities affect the conductance rates of the leaf, and consequently the internal CO</w:t>
      </w:r>
      <w:r w:rsidRPr="000B6D42">
        <w:rPr>
          <w:rStyle w:val="HTMLCite"/>
          <w:rFonts w:cstheme="minorHAnsi"/>
          <w:i w:val="0"/>
          <w:vertAlign w:val="subscript"/>
        </w:rPr>
        <w:t>2</w:t>
      </w:r>
      <w:r w:rsidRPr="000B6D42">
        <w:rPr>
          <w:rStyle w:val="HTMLCite"/>
          <w:rFonts w:cstheme="minorHAnsi"/>
          <w:i w:val="0"/>
        </w:rPr>
        <w:t xml:space="preserve"> and O</w:t>
      </w:r>
      <w:r w:rsidRPr="000B6D42">
        <w:rPr>
          <w:rStyle w:val="HTMLCite"/>
          <w:rFonts w:cstheme="minorHAnsi"/>
          <w:i w:val="0"/>
          <w:vertAlign w:val="subscript"/>
        </w:rPr>
        <w:t>2</w:t>
      </w:r>
      <w:r w:rsidRPr="000B6D42">
        <w:rPr>
          <w:rStyle w:val="HTMLCite"/>
          <w:rFonts w:cstheme="minorHAnsi"/>
          <w:i w:val="0"/>
        </w:rPr>
        <w:t xml:space="preserve"> concentrations. The following examination of the sub-epidermal structure in the leaves of </w:t>
      </w:r>
      <w:r w:rsidRPr="00A30BBF">
        <w:rPr>
          <w:rStyle w:val="HTMLCite"/>
          <w:rFonts w:cstheme="minorHAnsi"/>
        </w:rPr>
        <w:t>EPF2</w:t>
      </w:r>
      <w:r w:rsidRPr="000B6D42">
        <w:rPr>
          <w:rStyle w:val="HTMLCite"/>
          <w:rFonts w:cstheme="minorHAnsi"/>
          <w:i w:val="0"/>
        </w:rPr>
        <w:t xml:space="preserve">OE, Col-0 and </w:t>
      </w:r>
      <w:r w:rsidRPr="00A30BBF">
        <w:rPr>
          <w:rStyle w:val="HTMLCite"/>
          <w:rFonts w:cstheme="minorHAnsi"/>
        </w:rPr>
        <w:t>epf1epf2</w:t>
      </w:r>
      <w:r w:rsidRPr="000B6D42">
        <w:rPr>
          <w:rStyle w:val="HTMLCite"/>
          <w:rFonts w:cstheme="minorHAnsi"/>
          <w:i w:val="0"/>
        </w:rPr>
        <w:t xml:space="preserve"> aimed to determine whether altered gas exchange properties, or disruption of epidermal cell distribution and development </w:t>
      </w:r>
      <w:r w:rsidR="00A30BBF">
        <w:rPr>
          <w:rStyle w:val="HTMLCite"/>
          <w:rFonts w:cstheme="minorHAnsi"/>
          <w:i w:val="0"/>
        </w:rPr>
        <w:t>a</w:t>
      </w:r>
      <w:r w:rsidRPr="000B6D42">
        <w:rPr>
          <w:rStyle w:val="HTMLCite"/>
          <w:rFonts w:cstheme="minorHAnsi"/>
          <w:i w:val="0"/>
        </w:rPr>
        <w:t xml:space="preserve">ffects the dimensions and distribution of </w:t>
      </w:r>
      <w:proofErr w:type="spellStart"/>
      <w:r w:rsidRPr="000B6D42">
        <w:rPr>
          <w:rStyle w:val="HTMLCite"/>
          <w:rFonts w:cstheme="minorHAnsi"/>
          <w:i w:val="0"/>
        </w:rPr>
        <w:t>mesophyll</w:t>
      </w:r>
      <w:proofErr w:type="spellEnd"/>
      <w:r w:rsidRPr="000B6D42">
        <w:rPr>
          <w:rStyle w:val="HTMLCite"/>
          <w:rFonts w:cstheme="minorHAnsi"/>
          <w:i w:val="0"/>
        </w:rPr>
        <w:t xml:space="preserve"> cells. </w:t>
      </w:r>
    </w:p>
    <w:p w:rsidR="00617E2F" w:rsidRPr="000B6D42" w:rsidRDefault="00EB2F42" w:rsidP="00617E2F">
      <w:pPr>
        <w:spacing w:line="360" w:lineRule="auto"/>
        <w:rPr>
          <w:rStyle w:val="HTMLCite"/>
          <w:rFonts w:cstheme="minorHAnsi"/>
          <w:i w:val="0"/>
        </w:rPr>
      </w:pPr>
      <w:r w:rsidRPr="00EB2F42">
        <w:rPr>
          <w:rFonts w:cstheme="minorHAnsi"/>
          <w:iCs/>
        </w:rPr>
        <w:object w:dxaOrig="7191" w:dyaOrig="5399">
          <v:shape id="_x0000_i1039" type="#_x0000_t75" style="width:366.55pt;height:274.9pt" o:ole="">
            <v:imagedata r:id="rId41" o:title=""/>
          </v:shape>
          <o:OLEObject Type="Embed" ProgID="PowerPoint.Slide.12" ShapeID="_x0000_i1039" DrawAspect="Content" ObjectID="_1428944627" r:id="rId42"/>
        </w:object>
      </w:r>
    </w:p>
    <w:p w:rsidR="00617E2F" w:rsidRPr="00A83EC5" w:rsidRDefault="00617E2F" w:rsidP="00A83EC5">
      <w:pPr>
        <w:spacing w:line="360" w:lineRule="auto"/>
        <w:jc w:val="both"/>
        <w:rPr>
          <w:rStyle w:val="HTMLCite"/>
          <w:rFonts w:ascii="Times New Roman" w:hAnsi="Times New Roman" w:cs="Times New Roman"/>
          <w:i w:val="0"/>
          <w:sz w:val="20"/>
          <w:szCs w:val="20"/>
        </w:rPr>
      </w:pPr>
      <w:r w:rsidRPr="00CF5104">
        <w:rPr>
          <w:rFonts w:ascii="Times New Roman" w:hAnsi="Times New Roman" w:cs="Times New Roman"/>
          <w:b/>
          <w:iCs/>
          <w:sz w:val="20"/>
          <w:szCs w:val="20"/>
        </w:rPr>
        <w:t xml:space="preserve">Fig </w:t>
      </w:r>
      <w:r w:rsidR="00CF5104" w:rsidRPr="00CF5104">
        <w:rPr>
          <w:rFonts w:ascii="Times New Roman" w:hAnsi="Times New Roman" w:cs="Times New Roman"/>
          <w:b/>
          <w:iCs/>
          <w:sz w:val="20"/>
          <w:szCs w:val="20"/>
        </w:rPr>
        <w:t>3.18</w:t>
      </w:r>
      <w:r w:rsidRPr="00CF5104">
        <w:rPr>
          <w:rFonts w:ascii="Times New Roman" w:hAnsi="Times New Roman" w:cs="Times New Roman"/>
          <w:b/>
          <w:iCs/>
          <w:sz w:val="20"/>
          <w:szCs w:val="20"/>
        </w:rPr>
        <w:t xml:space="preserve">: altered EPF expression does not appear to affect </w:t>
      </w:r>
      <w:proofErr w:type="spellStart"/>
      <w:r w:rsidRPr="00CF5104">
        <w:rPr>
          <w:rFonts w:ascii="Times New Roman" w:hAnsi="Times New Roman" w:cs="Times New Roman"/>
          <w:b/>
          <w:iCs/>
          <w:sz w:val="20"/>
          <w:szCs w:val="20"/>
        </w:rPr>
        <w:t>mesophyll</w:t>
      </w:r>
      <w:proofErr w:type="spellEnd"/>
      <w:r w:rsidRPr="00CF5104">
        <w:rPr>
          <w:rFonts w:ascii="Times New Roman" w:hAnsi="Times New Roman" w:cs="Times New Roman"/>
          <w:b/>
          <w:iCs/>
          <w:sz w:val="20"/>
          <w:szCs w:val="20"/>
        </w:rPr>
        <w:t xml:space="preserve"> structure.</w:t>
      </w:r>
      <w:r w:rsidRPr="00A83EC5">
        <w:rPr>
          <w:rFonts w:ascii="Times New Roman" w:hAnsi="Times New Roman" w:cs="Times New Roman"/>
          <w:iCs/>
          <w:sz w:val="20"/>
          <w:szCs w:val="20"/>
        </w:rPr>
        <w:t xml:space="preserve"> Cross sections of EPF2OE, Col-0 and epf1epf2 leaves stained with </w:t>
      </w:r>
      <w:proofErr w:type="spellStart"/>
      <w:r w:rsidRPr="00A83EC5">
        <w:rPr>
          <w:rFonts w:ascii="Times New Roman" w:hAnsi="Times New Roman" w:cs="Times New Roman"/>
          <w:sz w:val="20"/>
          <w:szCs w:val="20"/>
        </w:rPr>
        <w:t>Toluidine</w:t>
      </w:r>
      <w:proofErr w:type="spellEnd"/>
      <w:r w:rsidRPr="00A83EC5">
        <w:rPr>
          <w:rFonts w:ascii="Times New Roman" w:hAnsi="Times New Roman" w:cs="Times New Roman"/>
          <w:sz w:val="20"/>
          <w:szCs w:val="20"/>
        </w:rPr>
        <w:t xml:space="preserve"> blue</w:t>
      </w:r>
      <w:r w:rsidRPr="00A83EC5">
        <w:rPr>
          <w:rFonts w:ascii="Times New Roman" w:hAnsi="Times New Roman" w:cs="Times New Roman"/>
          <w:iCs/>
          <w:sz w:val="20"/>
          <w:szCs w:val="20"/>
        </w:rPr>
        <w:t xml:space="preserve"> and examined by light microscopy.</w:t>
      </w:r>
      <w:r w:rsidR="00EB2F42">
        <w:rPr>
          <w:rFonts w:ascii="Times New Roman" w:hAnsi="Times New Roman" w:cs="Times New Roman"/>
          <w:iCs/>
          <w:sz w:val="20"/>
          <w:szCs w:val="20"/>
        </w:rPr>
        <w:t xml:space="preserve"> scale bar: 25 µm.</w:t>
      </w:r>
    </w:p>
    <w:p w:rsidR="00617E2F" w:rsidRPr="000B6D42" w:rsidRDefault="00617E2F" w:rsidP="00A83EC5">
      <w:pPr>
        <w:autoSpaceDE w:val="0"/>
        <w:autoSpaceDN w:val="0"/>
        <w:adjustRightInd w:val="0"/>
        <w:spacing w:line="360" w:lineRule="auto"/>
        <w:jc w:val="both"/>
        <w:rPr>
          <w:rFonts w:cstheme="minorHAnsi"/>
          <w:highlight w:val="red"/>
        </w:rPr>
      </w:pPr>
      <w:r w:rsidRPr="000B6D42">
        <w:rPr>
          <w:rStyle w:val="HTMLCite"/>
          <w:rFonts w:cstheme="minorHAnsi"/>
          <w:i w:val="0"/>
        </w:rPr>
        <w:lastRenderedPageBreak/>
        <w:t xml:space="preserve">A qualitative analysis of leaf sections showed that the structure of the </w:t>
      </w:r>
      <w:proofErr w:type="spellStart"/>
      <w:r w:rsidRPr="000B6D42">
        <w:rPr>
          <w:rStyle w:val="HTMLCite"/>
          <w:rFonts w:cstheme="minorHAnsi"/>
          <w:i w:val="0"/>
        </w:rPr>
        <w:t>mesophyll</w:t>
      </w:r>
      <w:proofErr w:type="spellEnd"/>
      <w:r w:rsidRPr="000B6D42">
        <w:rPr>
          <w:rStyle w:val="HTMLCite"/>
          <w:rFonts w:cstheme="minorHAnsi"/>
          <w:i w:val="0"/>
        </w:rPr>
        <w:t xml:space="preserve"> tissue between the genotypes is surprisingly </w:t>
      </w:r>
      <w:r w:rsidRPr="00CF5104">
        <w:rPr>
          <w:rStyle w:val="HTMLCite"/>
          <w:rFonts w:cstheme="minorHAnsi"/>
          <w:i w:val="0"/>
        </w:rPr>
        <w:t>consistent (</w:t>
      </w:r>
      <w:r w:rsidR="00A74314">
        <w:rPr>
          <w:rStyle w:val="HTMLCite"/>
          <w:rFonts w:cstheme="minorHAnsi"/>
          <w:i w:val="0"/>
        </w:rPr>
        <w:t>Fig</w:t>
      </w:r>
      <w:r w:rsidR="00CF5104">
        <w:rPr>
          <w:rStyle w:val="HTMLCite"/>
          <w:rFonts w:cstheme="minorHAnsi"/>
          <w:i w:val="0"/>
        </w:rPr>
        <w:t xml:space="preserve"> 3.18</w:t>
      </w:r>
      <w:r w:rsidRPr="000B6D42">
        <w:rPr>
          <w:rStyle w:val="HTMLCite"/>
          <w:rFonts w:cstheme="minorHAnsi"/>
          <w:i w:val="0"/>
        </w:rPr>
        <w:t xml:space="preserve">) suggesting that neither the reduced conductivity of </w:t>
      </w:r>
      <w:r w:rsidRPr="00A30BBF">
        <w:rPr>
          <w:rStyle w:val="HTMLCite"/>
          <w:rFonts w:cstheme="minorHAnsi"/>
        </w:rPr>
        <w:t>EPF2</w:t>
      </w:r>
      <w:r w:rsidRPr="000B6D42">
        <w:rPr>
          <w:rStyle w:val="HTMLCite"/>
          <w:rFonts w:cstheme="minorHAnsi"/>
          <w:i w:val="0"/>
        </w:rPr>
        <w:t>OE leaves, nor the disruption of the epidermal cell patterning has a significant  effect on the structure of underlying tis</w:t>
      </w:r>
      <w:r w:rsidR="00A30BBF">
        <w:rPr>
          <w:rStyle w:val="HTMLCite"/>
          <w:rFonts w:cstheme="minorHAnsi"/>
          <w:i w:val="0"/>
        </w:rPr>
        <w:t>sue. Unfortunately, this experi</w:t>
      </w:r>
      <w:r w:rsidRPr="000B6D42">
        <w:rPr>
          <w:rStyle w:val="HTMLCite"/>
          <w:rFonts w:cstheme="minorHAnsi"/>
          <w:i w:val="0"/>
        </w:rPr>
        <w:t>m</w:t>
      </w:r>
      <w:r w:rsidR="00A30BBF">
        <w:rPr>
          <w:rStyle w:val="HTMLCite"/>
          <w:rFonts w:cstheme="minorHAnsi"/>
          <w:i w:val="0"/>
        </w:rPr>
        <w:t>e</w:t>
      </w:r>
      <w:r w:rsidRPr="000B6D42">
        <w:rPr>
          <w:rStyle w:val="HTMLCite"/>
          <w:rFonts w:cstheme="minorHAnsi"/>
          <w:i w:val="0"/>
        </w:rPr>
        <w:t>nt did not allow an analysis of chloroplast positioning which is known to change in response to environmental stimuli such as light intensity (</w:t>
      </w:r>
      <w:proofErr w:type="spellStart"/>
      <w:r w:rsidRPr="000B6D42">
        <w:rPr>
          <w:rFonts w:cstheme="minorHAnsi"/>
        </w:rPr>
        <w:t>Schurr</w:t>
      </w:r>
      <w:proofErr w:type="spellEnd"/>
      <w:r w:rsidRPr="000B6D42">
        <w:rPr>
          <w:rFonts w:cstheme="minorHAnsi"/>
        </w:rPr>
        <w:t xml:space="preserve"> et al.</w:t>
      </w:r>
      <w:r w:rsidR="00E02EDD">
        <w:rPr>
          <w:rFonts w:cstheme="minorHAnsi"/>
        </w:rPr>
        <w:t>,</w:t>
      </w:r>
      <w:r w:rsidRPr="000B6D42">
        <w:rPr>
          <w:rFonts w:cstheme="minorHAnsi"/>
        </w:rPr>
        <w:t xml:space="preserve"> 2006</w:t>
      </w:r>
      <w:r w:rsidRPr="000B6D42">
        <w:rPr>
          <w:rStyle w:val="HTMLCite"/>
          <w:rFonts w:cstheme="minorHAnsi"/>
          <w:i w:val="0"/>
        </w:rPr>
        <w:t>) or size of starch grains, which are larger at elevated CO</w:t>
      </w:r>
      <w:r w:rsidRPr="000B6D42">
        <w:rPr>
          <w:rStyle w:val="HTMLCite"/>
          <w:rFonts w:cstheme="minorHAnsi"/>
          <w:i w:val="0"/>
          <w:vertAlign w:val="subscript"/>
        </w:rPr>
        <w:t>2</w:t>
      </w:r>
      <w:r w:rsidRPr="000B6D42">
        <w:rPr>
          <w:rStyle w:val="HTMLCite"/>
          <w:rFonts w:cstheme="minorHAnsi"/>
          <w:i w:val="0"/>
        </w:rPr>
        <w:t xml:space="preserve"> (</w:t>
      </w:r>
      <w:proofErr w:type="spellStart"/>
      <w:r w:rsidRPr="000B6D42">
        <w:rPr>
          <w:rFonts w:cstheme="minorHAnsi"/>
        </w:rPr>
        <w:t>Wulff</w:t>
      </w:r>
      <w:proofErr w:type="spellEnd"/>
      <w:r w:rsidRPr="000B6D42">
        <w:rPr>
          <w:rFonts w:cstheme="minorHAnsi"/>
        </w:rPr>
        <w:t xml:space="preserve"> </w:t>
      </w:r>
      <w:r w:rsidR="00E02EDD">
        <w:rPr>
          <w:rFonts w:cstheme="minorHAnsi"/>
        </w:rPr>
        <w:t>and</w:t>
      </w:r>
      <w:r w:rsidRPr="000B6D42">
        <w:rPr>
          <w:rFonts w:cstheme="minorHAnsi"/>
        </w:rPr>
        <w:t xml:space="preserve"> Strain</w:t>
      </w:r>
      <w:r w:rsidR="00E02EDD">
        <w:rPr>
          <w:rFonts w:cstheme="minorHAnsi"/>
        </w:rPr>
        <w:t>,</w:t>
      </w:r>
      <w:r w:rsidRPr="000B6D42">
        <w:rPr>
          <w:rFonts w:cstheme="minorHAnsi"/>
        </w:rPr>
        <w:t xml:space="preserve"> 1982; </w:t>
      </w:r>
      <w:proofErr w:type="spellStart"/>
      <w:r w:rsidRPr="000B6D42">
        <w:rPr>
          <w:rFonts w:cstheme="minorHAnsi"/>
        </w:rPr>
        <w:t>Ehret</w:t>
      </w:r>
      <w:proofErr w:type="spellEnd"/>
      <w:r w:rsidRPr="000B6D42">
        <w:rPr>
          <w:rFonts w:cstheme="minorHAnsi"/>
        </w:rPr>
        <w:t xml:space="preserve"> </w:t>
      </w:r>
      <w:r w:rsidR="00E02EDD">
        <w:rPr>
          <w:rFonts w:cstheme="minorHAnsi"/>
        </w:rPr>
        <w:t>and</w:t>
      </w:r>
      <w:r w:rsidRPr="000B6D42">
        <w:rPr>
          <w:rFonts w:cstheme="minorHAnsi"/>
        </w:rPr>
        <w:t xml:space="preserve"> </w:t>
      </w:r>
      <w:proofErr w:type="spellStart"/>
      <w:r w:rsidRPr="000B6D42">
        <w:rPr>
          <w:rFonts w:cstheme="minorHAnsi"/>
        </w:rPr>
        <w:t>Jolliffe</w:t>
      </w:r>
      <w:proofErr w:type="spellEnd"/>
      <w:r w:rsidR="00E02EDD">
        <w:rPr>
          <w:rFonts w:cstheme="minorHAnsi"/>
        </w:rPr>
        <w:t>,</w:t>
      </w:r>
      <w:r w:rsidRPr="000B6D42">
        <w:rPr>
          <w:rFonts w:cstheme="minorHAnsi"/>
        </w:rPr>
        <w:t xml:space="preserve"> </w:t>
      </w:r>
      <w:r w:rsidR="00E02EDD">
        <w:rPr>
          <w:rFonts w:cstheme="minorHAnsi"/>
        </w:rPr>
        <w:t>2011</w:t>
      </w:r>
      <w:r w:rsidRPr="000B6D42">
        <w:rPr>
          <w:rFonts w:cstheme="minorHAnsi"/>
        </w:rPr>
        <w:t xml:space="preserve">; </w:t>
      </w:r>
      <w:proofErr w:type="spellStart"/>
      <w:r w:rsidRPr="000B6D42">
        <w:rPr>
          <w:rFonts w:cstheme="minorHAnsi"/>
        </w:rPr>
        <w:t>Yelle</w:t>
      </w:r>
      <w:proofErr w:type="spellEnd"/>
      <w:r w:rsidRPr="000B6D42">
        <w:rPr>
          <w:rFonts w:cstheme="minorHAnsi"/>
        </w:rPr>
        <w:t xml:space="preserve"> et al. 1989).</w:t>
      </w:r>
      <w:r w:rsidRPr="000B6D42">
        <w:rPr>
          <w:rStyle w:val="HTMLCite"/>
          <w:rFonts w:cstheme="minorHAnsi"/>
          <w:i w:val="0"/>
        </w:rPr>
        <w:t xml:space="preserve">Given that no obvious structural differences were observed and that there was no significant difference in relative water content between the genotypes (data not shown), quantitative analysis of the </w:t>
      </w:r>
      <w:proofErr w:type="spellStart"/>
      <w:r w:rsidRPr="000B6D42">
        <w:rPr>
          <w:rStyle w:val="HTMLCite"/>
          <w:rFonts w:cstheme="minorHAnsi"/>
          <w:i w:val="0"/>
        </w:rPr>
        <w:t>mesophyll</w:t>
      </w:r>
      <w:proofErr w:type="spellEnd"/>
      <w:r w:rsidRPr="000B6D42">
        <w:rPr>
          <w:rStyle w:val="HTMLCite"/>
          <w:rFonts w:cstheme="minorHAnsi"/>
          <w:i w:val="0"/>
        </w:rPr>
        <w:t xml:space="preserve"> tissue was not carried out.</w:t>
      </w:r>
    </w:p>
    <w:p w:rsidR="00A83EC5" w:rsidRDefault="00A83EC5" w:rsidP="00A83EC5">
      <w:pPr>
        <w:spacing w:line="360" w:lineRule="auto"/>
        <w:jc w:val="center"/>
        <w:rPr>
          <w:rFonts w:cstheme="minorHAnsi"/>
          <w:b/>
        </w:rPr>
      </w:pPr>
    </w:p>
    <w:p w:rsidR="003E5C02" w:rsidRPr="000B6D42" w:rsidRDefault="003E5C02" w:rsidP="00A83EC5">
      <w:pPr>
        <w:spacing w:line="360" w:lineRule="auto"/>
        <w:jc w:val="center"/>
        <w:rPr>
          <w:rFonts w:cstheme="minorHAnsi"/>
          <w:b/>
        </w:rPr>
      </w:pPr>
      <w:r w:rsidRPr="000B6D42">
        <w:rPr>
          <w:rFonts w:cstheme="minorHAnsi"/>
          <w:b/>
        </w:rPr>
        <w:t>3.</w:t>
      </w:r>
      <w:r w:rsidR="00F64081" w:rsidRPr="000B6D42">
        <w:rPr>
          <w:rFonts w:cstheme="minorHAnsi"/>
          <w:b/>
        </w:rPr>
        <w:t>6</w:t>
      </w:r>
      <w:r w:rsidRPr="000B6D42">
        <w:rPr>
          <w:rFonts w:cstheme="minorHAnsi"/>
          <w:b/>
        </w:rPr>
        <w:t xml:space="preserve"> </w:t>
      </w:r>
      <w:r w:rsidR="008248DD" w:rsidRPr="000B6D42">
        <w:rPr>
          <w:rFonts w:cstheme="minorHAnsi"/>
          <w:b/>
        </w:rPr>
        <w:t>Conclusions</w:t>
      </w:r>
    </w:p>
    <w:p w:rsidR="00CB2347" w:rsidRPr="000B6D42" w:rsidRDefault="00CB2347" w:rsidP="00480790">
      <w:pPr>
        <w:spacing w:line="360" w:lineRule="auto"/>
        <w:rPr>
          <w:rFonts w:cstheme="minorHAnsi"/>
          <w:b/>
        </w:rPr>
      </w:pPr>
      <w:r w:rsidRPr="000B6D42">
        <w:rPr>
          <w:rFonts w:cstheme="minorHAnsi"/>
          <w:b/>
        </w:rPr>
        <w:t>General conclusions:</w:t>
      </w:r>
    </w:p>
    <w:p w:rsidR="008248DD" w:rsidRPr="00A83EC5" w:rsidRDefault="008248DD" w:rsidP="00A83EC5">
      <w:pPr>
        <w:pStyle w:val="ListParagraph"/>
        <w:numPr>
          <w:ilvl w:val="0"/>
          <w:numId w:val="1"/>
        </w:numPr>
        <w:spacing w:line="360" w:lineRule="auto"/>
        <w:jc w:val="both"/>
        <w:rPr>
          <w:rFonts w:cstheme="minorHAnsi"/>
        </w:rPr>
      </w:pPr>
      <w:r w:rsidRPr="004B1AC9">
        <w:rPr>
          <w:rFonts w:cstheme="minorHAnsi"/>
          <w:i/>
        </w:rPr>
        <w:t>S</w:t>
      </w:r>
      <w:r w:rsidRPr="00A83EC5">
        <w:rPr>
          <w:rFonts w:cstheme="minorHAnsi"/>
        </w:rPr>
        <w:t xml:space="preserve"> and </w:t>
      </w:r>
      <w:r w:rsidRPr="004B1AC9">
        <w:rPr>
          <w:rFonts w:cstheme="minorHAnsi"/>
          <w:i/>
        </w:rPr>
        <w:t>D</w:t>
      </w:r>
      <w:r w:rsidRPr="00A83EC5">
        <w:rPr>
          <w:rFonts w:cstheme="minorHAnsi"/>
        </w:rPr>
        <w:t xml:space="preserve"> remain negatively correlated for </w:t>
      </w:r>
      <w:r w:rsidR="000D022E">
        <w:rPr>
          <w:rFonts w:cstheme="minorHAnsi"/>
          <w:i/>
        </w:rPr>
        <w:t>A</w:t>
      </w:r>
      <w:r w:rsidRPr="00A83EC5">
        <w:rPr>
          <w:rFonts w:cstheme="minorHAnsi"/>
          <w:i/>
        </w:rPr>
        <w:t xml:space="preserve">rabidopsis </w:t>
      </w:r>
      <w:r w:rsidRPr="00A83EC5">
        <w:rPr>
          <w:rFonts w:cstheme="minorHAnsi"/>
        </w:rPr>
        <w:t xml:space="preserve">plants with altered </w:t>
      </w:r>
      <w:proofErr w:type="spellStart"/>
      <w:r w:rsidRPr="00A83EC5">
        <w:rPr>
          <w:rFonts w:cstheme="minorHAnsi"/>
        </w:rPr>
        <w:t>stomatal</w:t>
      </w:r>
      <w:proofErr w:type="spellEnd"/>
      <w:r w:rsidRPr="00A83EC5">
        <w:rPr>
          <w:rFonts w:cstheme="minorHAnsi"/>
        </w:rPr>
        <w:t xml:space="preserve"> densities</w:t>
      </w:r>
      <w:r w:rsidR="008F4B26" w:rsidRPr="00A83EC5">
        <w:rPr>
          <w:rFonts w:cstheme="minorHAnsi"/>
        </w:rPr>
        <w:t xml:space="preserve"> suggesting that there is a direct effect of </w:t>
      </w:r>
      <w:r w:rsidR="008F4B26" w:rsidRPr="004B1AC9">
        <w:rPr>
          <w:rFonts w:cstheme="minorHAnsi"/>
          <w:i/>
        </w:rPr>
        <w:t>D</w:t>
      </w:r>
      <w:r w:rsidR="008F4B26" w:rsidRPr="00A83EC5">
        <w:rPr>
          <w:rFonts w:cstheme="minorHAnsi"/>
        </w:rPr>
        <w:t xml:space="preserve"> on </w:t>
      </w:r>
      <w:r w:rsidR="008F4B26" w:rsidRPr="004B1AC9">
        <w:rPr>
          <w:rFonts w:cstheme="minorHAnsi"/>
          <w:i/>
        </w:rPr>
        <w:t>S</w:t>
      </w:r>
      <w:r w:rsidR="008F4B26" w:rsidRPr="00A83EC5">
        <w:rPr>
          <w:rFonts w:cstheme="minorHAnsi"/>
        </w:rPr>
        <w:t>.</w:t>
      </w:r>
    </w:p>
    <w:p w:rsidR="00B16F59" w:rsidRPr="00A83EC5" w:rsidRDefault="00B16F59" w:rsidP="00A83EC5">
      <w:pPr>
        <w:pStyle w:val="ListParagraph"/>
        <w:numPr>
          <w:ilvl w:val="0"/>
          <w:numId w:val="1"/>
        </w:numPr>
        <w:spacing w:line="360" w:lineRule="auto"/>
        <w:jc w:val="both"/>
        <w:rPr>
          <w:rFonts w:cstheme="minorHAnsi"/>
        </w:rPr>
      </w:pPr>
      <w:r w:rsidRPr="00A83EC5">
        <w:rPr>
          <w:rFonts w:cstheme="minorHAnsi"/>
        </w:rPr>
        <w:t>Epidermal cell size and densities are also negatively correlated; this phenomenon is termed “compensation” and has an effect on leaf size. Plants with the largest epidermal cell sizes (</w:t>
      </w:r>
      <w:r w:rsidRPr="004B1AC9">
        <w:rPr>
          <w:rFonts w:cstheme="minorHAnsi"/>
          <w:i/>
        </w:rPr>
        <w:t>EPF2</w:t>
      </w:r>
      <w:r w:rsidRPr="00A83EC5">
        <w:rPr>
          <w:rFonts w:cstheme="minorHAnsi"/>
        </w:rPr>
        <w:t>OE) had larger leaves than plants with smaller epidermal cell sizes (</w:t>
      </w:r>
      <w:r w:rsidRPr="00A83EC5">
        <w:rPr>
          <w:rFonts w:cstheme="minorHAnsi"/>
          <w:i/>
        </w:rPr>
        <w:t>epf1epf2</w:t>
      </w:r>
      <w:r w:rsidRPr="00A83EC5">
        <w:rPr>
          <w:rFonts w:cstheme="minorHAnsi"/>
        </w:rPr>
        <w:t>).</w:t>
      </w:r>
    </w:p>
    <w:p w:rsidR="00EE4975" w:rsidRPr="00A83EC5" w:rsidRDefault="00EE4975" w:rsidP="00A83EC5">
      <w:pPr>
        <w:pStyle w:val="ListParagraph"/>
        <w:numPr>
          <w:ilvl w:val="0"/>
          <w:numId w:val="1"/>
        </w:numPr>
        <w:spacing w:line="360" w:lineRule="auto"/>
        <w:jc w:val="both"/>
        <w:rPr>
          <w:rFonts w:cstheme="minorHAnsi"/>
        </w:rPr>
      </w:pPr>
      <w:proofErr w:type="spellStart"/>
      <w:r w:rsidRPr="00A83EC5">
        <w:rPr>
          <w:rFonts w:cstheme="minorHAnsi"/>
        </w:rPr>
        <w:t>Stomatal</w:t>
      </w:r>
      <w:proofErr w:type="spellEnd"/>
      <w:r w:rsidRPr="00A83EC5">
        <w:rPr>
          <w:rFonts w:cstheme="minorHAnsi"/>
        </w:rPr>
        <w:t xml:space="preserve"> index (SI) did not substantially change in response to difference in either CO</w:t>
      </w:r>
      <w:r w:rsidR="00B16F59" w:rsidRPr="00A83EC5">
        <w:rPr>
          <w:rFonts w:cstheme="minorHAnsi"/>
          <w:vertAlign w:val="subscript"/>
        </w:rPr>
        <w:t>2</w:t>
      </w:r>
      <w:r w:rsidRPr="00A83EC5">
        <w:rPr>
          <w:rFonts w:cstheme="minorHAnsi"/>
          <w:vertAlign w:val="subscript"/>
        </w:rPr>
        <w:t xml:space="preserve"> </w:t>
      </w:r>
      <w:r w:rsidRPr="00A83EC5">
        <w:rPr>
          <w:rFonts w:cstheme="minorHAnsi"/>
        </w:rPr>
        <w:t>conditions or water availability.</w:t>
      </w:r>
    </w:p>
    <w:p w:rsidR="00A83EC5" w:rsidRDefault="00A83EC5" w:rsidP="00480790">
      <w:pPr>
        <w:spacing w:line="360" w:lineRule="auto"/>
        <w:rPr>
          <w:rFonts w:cstheme="minorHAnsi"/>
          <w:b/>
        </w:rPr>
      </w:pPr>
    </w:p>
    <w:p w:rsidR="00EE4975" w:rsidRPr="000B6D42" w:rsidRDefault="00EE4975" w:rsidP="00480790">
      <w:pPr>
        <w:spacing w:line="360" w:lineRule="auto"/>
        <w:rPr>
          <w:rFonts w:cstheme="minorHAnsi"/>
          <w:b/>
        </w:rPr>
      </w:pPr>
      <w:r w:rsidRPr="000B6D42">
        <w:rPr>
          <w:rFonts w:cstheme="minorHAnsi"/>
          <w:b/>
        </w:rPr>
        <w:t>Leaf responses to changes in CO</w:t>
      </w:r>
      <w:r w:rsidRPr="000B6D42">
        <w:rPr>
          <w:rFonts w:cstheme="minorHAnsi"/>
          <w:b/>
          <w:vertAlign w:val="subscript"/>
        </w:rPr>
        <w:t>2</w:t>
      </w:r>
      <w:r w:rsidRPr="000B6D42">
        <w:rPr>
          <w:rFonts w:cstheme="minorHAnsi"/>
          <w:b/>
        </w:rPr>
        <w:t>:</w:t>
      </w:r>
    </w:p>
    <w:p w:rsidR="00A02194" w:rsidRPr="00A83EC5" w:rsidRDefault="00A02194" w:rsidP="00A83EC5">
      <w:pPr>
        <w:pStyle w:val="ListParagraph"/>
        <w:numPr>
          <w:ilvl w:val="0"/>
          <w:numId w:val="3"/>
        </w:numPr>
        <w:spacing w:line="360" w:lineRule="auto"/>
        <w:jc w:val="both"/>
        <w:rPr>
          <w:rFonts w:cstheme="minorHAnsi"/>
        </w:rPr>
      </w:pPr>
      <w:r w:rsidRPr="00A83EC5">
        <w:rPr>
          <w:rFonts w:cstheme="minorHAnsi"/>
        </w:rPr>
        <w:t>In a number of samples, elevated levels of CO</w:t>
      </w:r>
      <w:r w:rsidRPr="00A83EC5">
        <w:rPr>
          <w:rFonts w:cstheme="minorHAnsi"/>
          <w:vertAlign w:val="subscript"/>
        </w:rPr>
        <w:t>2</w:t>
      </w:r>
      <w:r w:rsidRPr="00A83EC5">
        <w:rPr>
          <w:rFonts w:cstheme="minorHAnsi"/>
        </w:rPr>
        <w:t xml:space="preserve"> reduced </w:t>
      </w:r>
      <w:proofErr w:type="spellStart"/>
      <w:r w:rsidRPr="00A83EC5">
        <w:rPr>
          <w:rFonts w:cstheme="minorHAnsi"/>
        </w:rPr>
        <w:t>stomatal</w:t>
      </w:r>
      <w:proofErr w:type="spellEnd"/>
      <w:r w:rsidRPr="00A83EC5">
        <w:rPr>
          <w:rFonts w:cstheme="minorHAnsi"/>
        </w:rPr>
        <w:t xml:space="preserve"> size</w:t>
      </w:r>
      <w:r w:rsidR="000D022E">
        <w:rPr>
          <w:rFonts w:cstheme="minorHAnsi"/>
        </w:rPr>
        <w:t xml:space="preserve"> but not density</w:t>
      </w:r>
      <w:r w:rsidRPr="00A83EC5">
        <w:rPr>
          <w:rFonts w:cstheme="minorHAnsi"/>
        </w:rPr>
        <w:t>.</w:t>
      </w:r>
      <w:r w:rsidR="001E0788" w:rsidRPr="00A83EC5">
        <w:rPr>
          <w:rFonts w:cstheme="minorHAnsi"/>
        </w:rPr>
        <w:t xml:space="preserve"> </w:t>
      </w:r>
    </w:p>
    <w:p w:rsidR="00D71BA4" w:rsidRPr="00A83EC5" w:rsidRDefault="001E0788" w:rsidP="00A83EC5">
      <w:pPr>
        <w:pStyle w:val="ListParagraph"/>
        <w:numPr>
          <w:ilvl w:val="0"/>
          <w:numId w:val="3"/>
        </w:numPr>
        <w:spacing w:line="360" w:lineRule="auto"/>
        <w:jc w:val="both"/>
        <w:rPr>
          <w:rFonts w:cstheme="minorHAnsi"/>
        </w:rPr>
      </w:pPr>
      <w:r w:rsidRPr="00A83EC5">
        <w:rPr>
          <w:rFonts w:cstheme="minorHAnsi"/>
        </w:rPr>
        <w:t>As described by Lomax et al. w</w:t>
      </w:r>
      <w:r w:rsidR="008248DD" w:rsidRPr="00A83EC5">
        <w:rPr>
          <w:rFonts w:cstheme="minorHAnsi"/>
        </w:rPr>
        <w:t>ater restricti</w:t>
      </w:r>
      <w:r w:rsidRPr="00A83EC5">
        <w:rPr>
          <w:rFonts w:cstheme="minorHAnsi"/>
        </w:rPr>
        <w:t xml:space="preserve">on reduces </w:t>
      </w:r>
      <w:r w:rsidRPr="004B1AC9">
        <w:rPr>
          <w:rFonts w:cstheme="minorHAnsi"/>
          <w:i/>
        </w:rPr>
        <w:t>S</w:t>
      </w:r>
      <w:r w:rsidRPr="00A83EC5">
        <w:rPr>
          <w:rFonts w:cstheme="minorHAnsi"/>
        </w:rPr>
        <w:t>. However,</w:t>
      </w:r>
      <w:r w:rsidR="00A02194" w:rsidRPr="00A83EC5">
        <w:rPr>
          <w:rFonts w:cstheme="minorHAnsi"/>
        </w:rPr>
        <w:t xml:space="preserve"> </w:t>
      </w:r>
      <w:r w:rsidRPr="00A83EC5">
        <w:rPr>
          <w:rFonts w:cstheme="minorHAnsi"/>
        </w:rPr>
        <w:t xml:space="preserve">no significant difference in </w:t>
      </w:r>
      <w:r w:rsidRPr="004B1AC9">
        <w:rPr>
          <w:rFonts w:cstheme="minorHAnsi"/>
          <w:i/>
        </w:rPr>
        <w:t>S</w:t>
      </w:r>
      <w:r w:rsidRPr="00A83EC5">
        <w:rPr>
          <w:rFonts w:cstheme="minorHAnsi"/>
        </w:rPr>
        <w:t xml:space="preserve"> was observed for plants grown at 1000 </w:t>
      </w:r>
      <w:proofErr w:type="spellStart"/>
      <w:r w:rsidRPr="00A83EC5">
        <w:rPr>
          <w:rFonts w:cstheme="minorHAnsi"/>
        </w:rPr>
        <w:t>ppm</w:t>
      </w:r>
      <w:proofErr w:type="spellEnd"/>
      <w:r w:rsidRPr="00A83EC5">
        <w:rPr>
          <w:rFonts w:cstheme="minorHAnsi"/>
        </w:rPr>
        <w:t xml:space="preserve"> CO</w:t>
      </w:r>
      <w:r w:rsidRPr="00A83EC5">
        <w:rPr>
          <w:rFonts w:cstheme="minorHAnsi"/>
          <w:vertAlign w:val="subscript"/>
        </w:rPr>
        <w:t>2</w:t>
      </w:r>
      <w:r w:rsidRPr="00A83EC5">
        <w:rPr>
          <w:rFonts w:cstheme="minorHAnsi"/>
        </w:rPr>
        <w:t xml:space="preserve"> between different water regimes suggesting that either plants were</w:t>
      </w:r>
      <w:r w:rsidR="00B16F59" w:rsidRPr="00A83EC5">
        <w:rPr>
          <w:rFonts w:cstheme="minorHAnsi"/>
        </w:rPr>
        <w:t xml:space="preserve"> </w:t>
      </w:r>
      <w:r w:rsidRPr="00A83EC5">
        <w:rPr>
          <w:rFonts w:cstheme="minorHAnsi"/>
        </w:rPr>
        <w:t>less stressed by water restriction at high CO</w:t>
      </w:r>
      <w:r w:rsidRPr="00A83EC5">
        <w:rPr>
          <w:rFonts w:cstheme="minorHAnsi"/>
          <w:vertAlign w:val="subscript"/>
        </w:rPr>
        <w:t>2</w:t>
      </w:r>
      <w:r w:rsidRPr="00A83EC5">
        <w:rPr>
          <w:rFonts w:cstheme="minorHAnsi"/>
        </w:rPr>
        <w:t xml:space="preserve"> (</w:t>
      </w:r>
      <w:r w:rsidR="008F4B26" w:rsidRPr="00A83EC5">
        <w:rPr>
          <w:rFonts w:cstheme="minorHAnsi"/>
        </w:rPr>
        <w:t xml:space="preserve">by minimising water loss </w:t>
      </w:r>
      <w:r w:rsidRPr="00A83EC5">
        <w:rPr>
          <w:rFonts w:cstheme="minorHAnsi"/>
        </w:rPr>
        <w:t xml:space="preserve">due to </w:t>
      </w:r>
      <w:proofErr w:type="spellStart"/>
      <w:r w:rsidRPr="00A83EC5">
        <w:rPr>
          <w:rFonts w:cstheme="minorHAnsi"/>
        </w:rPr>
        <w:t>stomatal</w:t>
      </w:r>
      <w:proofErr w:type="spellEnd"/>
      <w:r w:rsidRPr="00A83EC5">
        <w:rPr>
          <w:rFonts w:cstheme="minorHAnsi"/>
        </w:rPr>
        <w:t xml:space="preserve"> closure) or that</w:t>
      </w:r>
      <w:r w:rsidR="008F4B26" w:rsidRPr="00A83EC5">
        <w:rPr>
          <w:rFonts w:cstheme="minorHAnsi"/>
        </w:rPr>
        <w:t xml:space="preserve"> CO</w:t>
      </w:r>
      <w:r w:rsidR="008F4B26" w:rsidRPr="00A83EC5">
        <w:rPr>
          <w:rFonts w:cstheme="minorHAnsi"/>
          <w:vertAlign w:val="subscript"/>
        </w:rPr>
        <w:t>2</w:t>
      </w:r>
      <w:r w:rsidR="008F4B26" w:rsidRPr="00A83EC5">
        <w:rPr>
          <w:rFonts w:cstheme="minorHAnsi"/>
        </w:rPr>
        <w:t xml:space="preserve"> directly reduces </w:t>
      </w:r>
      <w:r w:rsidR="008F4B26" w:rsidRPr="004B1AC9">
        <w:rPr>
          <w:rFonts w:cstheme="minorHAnsi"/>
          <w:i/>
        </w:rPr>
        <w:t>S</w:t>
      </w:r>
      <w:r w:rsidR="00DA4DD9">
        <w:rPr>
          <w:rFonts w:cstheme="minorHAnsi"/>
        </w:rPr>
        <w:t xml:space="preserve"> in well watered conditions</w:t>
      </w:r>
      <w:r w:rsidR="008F4B26" w:rsidRPr="00A83EC5">
        <w:rPr>
          <w:rFonts w:cstheme="minorHAnsi"/>
        </w:rPr>
        <w:t xml:space="preserve">, masking the effect of water restriction on </w:t>
      </w:r>
      <w:r w:rsidR="008F4B26" w:rsidRPr="004B1AC9">
        <w:rPr>
          <w:rFonts w:cstheme="minorHAnsi"/>
          <w:i/>
        </w:rPr>
        <w:t>S</w:t>
      </w:r>
      <w:r w:rsidR="00D71BA4" w:rsidRPr="00A83EC5">
        <w:rPr>
          <w:rFonts w:cstheme="minorHAnsi"/>
        </w:rPr>
        <w:t>.</w:t>
      </w:r>
    </w:p>
    <w:p w:rsidR="00EE4975" w:rsidRDefault="00EE4975" w:rsidP="00A83EC5">
      <w:pPr>
        <w:pStyle w:val="ListParagraph"/>
        <w:numPr>
          <w:ilvl w:val="0"/>
          <w:numId w:val="3"/>
        </w:numPr>
        <w:spacing w:line="360" w:lineRule="auto"/>
        <w:jc w:val="both"/>
        <w:rPr>
          <w:rFonts w:cstheme="minorHAnsi"/>
        </w:rPr>
      </w:pPr>
      <w:r w:rsidRPr="00A83EC5">
        <w:rPr>
          <w:rFonts w:cstheme="minorHAnsi"/>
        </w:rPr>
        <w:t xml:space="preserve">In general, leaves from plants grown at 200 </w:t>
      </w:r>
      <w:proofErr w:type="spellStart"/>
      <w:r w:rsidRPr="00A83EC5">
        <w:rPr>
          <w:rFonts w:cstheme="minorHAnsi"/>
        </w:rPr>
        <w:t>ppm</w:t>
      </w:r>
      <w:proofErr w:type="spellEnd"/>
      <w:r w:rsidRPr="00A83EC5">
        <w:rPr>
          <w:rFonts w:cstheme="minorHAnsi"/>
        </w:rPr>
        <w:t xml:space="preserve"> were slightly smaller and “stubbier” than leaves from plants grown at 450 </w:t>
      </w:r>
      <w:proofErr w:type="spellStart"/>
      <w:r w:rsidRPr="00A83EC5">
        <w:rPr>
          <w:rFonts w:cstheme="minorHAnsi"/>
        </w:rPr>
        <w:t>ppm</w:t>
      </w:r>
      <w:proofErr w:type="spellEnd"/>
      <w:r w:rsidRPr="00A83EC5">
        <w:rPr>
          <w:rFonts w:cstheme="minorHAnsi"/>
        </w:rPr>
        <w:t>.</w:t>
      </w:r>
    </w:p>
    <w:p w:rsidR="000D022E" w:rsidRDefault="000D022E" w:rsidP="005C7671">
      <w:pPr>
        <w:pStyle w:val="ListParagraph"/>
        <w:spacing w:line="360" w:lineRule="auto"/>
        <w:jc w:val="both"/>
        <w:rPr>
          <w:rFonts w:cstheme="minorHAnsi"/>
        </w:rPr>
      </w:pPr>
    </w:p>
    <w:p w:rsidR="00EE4975" w:rsidRPr="000B6D42" w:rsidRDefault="00EE4975" w:rsidP="00EE4975">
      <w:pPr>
        <w:spacing w:line="360" w:lineRule="auto"/>
        <w:rPr>
          <w:rFonts w:cstheme="minorHAnsi"/>
          <w:b/>
        </w:rPr>
      </w:pPr>
      <w:r w:rsidRPr="000B6D42">
        <w:rPr>
          <w:rFonts w:cstheme="minorHAnsi"/>
          <w:b/>
        </w:rPr>
        <w:t>Leaf responses to changes in water availability:</w:t>
      </w:r>
    </w:p>
    <w:p w:rsidR="00CB2347" w:rsidRPr="00A83EC5" w:rsidRDefault="001E0788" w:rsidP="00A83EC5">
      <w:pPr>
        <w:pStyle w:val="ListParagraph"/>
        <w:numPr>
          <w:ilvl w:val="0"/>
          <w:numId w:val="6"/>
        </w:numPr>
        <w:spacing w:line="360" w:lineRule="auto"/>
        <w:jc w:val="both"/>
        <w:rPr>
          <w:rFonts w:cstheme="minorHAnsi"/>
        </w:rPr>
      </w:pPr>
      <w:r w:rsidRPr="00A83EC5">
        <w:rPr>
          <w:rFonts w:cstheme="minorHAnsi"/>
        </w:rPr>
        <w:t xml:space="preserve">Reduction of soil water content had </w:t>
      </w:r>
      <w:r w:rsidR="00A02194" w:rsidRPr="00A83EC5">
        <w:rPr>
          <w:rFonts w:cstheme="minorHAnsi"/>
        </w:rPr>
        <w:t>no effect</w:t>
      </w:r>
      <w:r w:rsidRPr="00A83EC5">
        <w:rPr>
          <w:rFonts w:cstheme="minorHAnsi"/>
        </w:rPr>
        <w:t xml:space="preserve"> on </w:t>
      </w:r>
      <w:r w:rsidRPr="004B1AC9">
        <w:rPr>
          <w:rFonts w:cstheme="minorHAnsi"/>
          <w:i/>
        </w:rPr>
        <w:t>D</w:t>
      </w:r>
      <w:r w:rsidRPr="00A83EC5">
        <w:rPr>
          <w:rFonts w:cstheme="minorHAnsi"/>
        </w:rPr>
        <w:t xml:space="preserve"> except for EPF2OE plants, which showed a significant increase when grown in water restricted conditions. </w:t>
      </w:r>
      <w:r w:rsidR="00CB2347" w:rsidRPr="00A83EC5">
        <w:rPr>
          <w:rFonts w:cstheme="minorHAnsi"/>
        </w:rPr>
        <w:t>This</w:t>
      </w:r>
      <w:r w:rsidR="008F4B26" w:rsidRPr="00A83EC5">
        <w:rPr>
          <w:rFonts w:cstheme="minorHAnsi"/>
        </w:rPr>
        <w:t xml:space="preserve"> can be accounted for by a </w:t>
      </w:r>
      <w:r w:rsidR="00CB2347" w:rsidRPr="00A83EC5">
        <w:rPr>
          <w:rFonts w:cstheme="minorHAnsi"/>
        </w:rPr>
        <w:t xml:space="preserve">more extreme </w:t>
      </w:r>
      <w:r w:rsidR="008F4B26" w:rsidRPr="00A83EC5">
        <w:rPr>
          <w:rFonts w:cstheme="minorHAnsi"/>
        </w:rPr>
        <w:t xml:space="preserve">reduction in overall </w:t>
      </w:r>
      <w:r w:rsidR="00CB2347" w:rsidRPr="00A83EC5">
        <w:rPr>
          <w:rFonts w:cstheme="minorHAnsi"/>
        </w:rPr>
        <w:t xml:space="preserve">epidermal cell size as well as slightly increased </w:t>
      </w:r>
      <w:proofErr w:type="spellStart"/>
      <w:r w:rsidR="00CB2347" w:rsidRPr="00A83EC5">
        <w:rPr>
          <w:rFonts w:cstheme="minorHAnsi"/>
        </w:rPr>
        <w:t>stomatal</w:t>
      </w:r>
      <w:proofErr w:type="spellEnd"/>
      <w:r w:rsidR="00CB2347" w:rsidRPr="00A83EC5">
        <w:rPr>
          <w:rFonts w:cstheme="minorHAnsi"/>
        </w:rPr>
        <w:t xml:space="preserve"> indices.</w:t>
      </w:r>
      <w:r w:rsidR="008F4B26" w:rsidRPr="00A83EC5">
        <w:rPr>
          <w:rFonts w:cstheme="minorHAnsi"/>
        </w:rPr>
        <w:t xml:space="preserve"> </w:t>
      </w:r>
      <w:r w:rsidR="00576634" w:rsidRPr="00A83EC5">
        <w:rPr>
          <w:rFonts w:cstheme="minorHAnsi"/>
        </w:rPr>
        <w:t xml:space="preserve">It is possible that </w:t>
      </w:r>
      <w:proofErr w:type="spellStart"/>
      <w:r w:rsidR="00576634" w:rsidRPr="00A83EC5">
        <w:rPr>
          <w:rFonts w:cstheme="minorHAnsi"/>
        </w:rPr>
        <w:t>overexpression</w:t>
      </w:r>
      <w:proofErr w:type="spellEnd"/>
      <w:r w:rsidR="00576634" w:rsidRPr="00A83EC5">
        <w:rPr>
          <w:rFonts w:cstheme="minorHAnsi"/>
        </w:rPr>
        <w:t xml:space="preserve"> of EPF</w:t>
      </w:r>
      <w:r w:rsidR="00440C3F" w:rsidRPr="00A83EC5">
        <w:rPr>
          <w:rFonts w:cstheme="minorHAnsi"/>
        </w:rPr>
        <w:t xml:space="preserve">2 </w:t>
      </w:r>
      <w:r w:rsidR="00CB2347" w:rsidRPr="00A83EC5">
        <w:rPr>
          <w:rFonts w:cstheme="minorHAnsi"/>
        </w:rPr>
        <w:t>directly disrupts</w:t>
      </w:r>
      <w:r w:rsidR="00576634" w:rsidRPr="00A83EC5">
        <w:rPr>
          <w:rFonts w:cstheme="minorHAnsi"/>
        </w:rPr>
        <w:t xml:space="preserve"> the</w:t>
      </w:r>
      <w:r w:rsidR="00CB2347" w:rsidRPr="00A83EC5">
        <w:rPr>
          <w:rFonts w:cstheme="minorHAnsi"/>
        </w:rPr>
        <w:t xml:space="preserve"> plants developmental response to water restriction</w:t>
      </w:r>
      <w:r w:rsidR="00576634" w:rsidRPr="00A83EC5">
        <w:rPr>
          <w:rFonts w:cstheme="minorHAnsi"/>
        </w:rPr>
        <w:t>.</w:t>
      </w:r>
    </w:p>
    <w:p w:rsidR="00A02194" w:rsidRPr="00A83EC5" w:rsidRDefault="00576634" w:rsidP="00A83EC5">
      <w:pPr>
        <w:pStyle w:val="ListParagraph"/>
        <w:numPr>
          <w:ilvl w:val="0"/>
          <w:numId w:val="6"/>
        </w:numPr>
        <w:spacing w:line="360" w:lineRule="auto"/>
        <w:jc w:val="both"/>
        <w:rPr>
          <w:rFonts w:cstheme="minorHAnsi"/>
        </w:rPr>
      </w:pPr>
      <w:r w:rsidRPr="00A83EC5">
        <w:rPr>
          <w:rFonts w:cstheme="minorHAnsi"/>
        </w:rPr>
        <w:t xml:space="preserve">Drastic reductions in overall stomata per leaf occurred </w:t>
      </w:r>
      <w:r w:rsidR="00813894" w:rsidRPr="00A83EC5">
        <w:rPr>
          <w:rFonts w:cstheme="minorHAnsi"/>
        </w:rPr>
        <w:t xml:space="preserve">for epf1epf2 plants at 200 </w:t>
      </w:r>
      <w:proofErr w:type="spellStart"/>
      <w:r w:rsidR="00813894" w:rsidRPr="00A83EC5">
        <w:rPr>
          <w:rFonts w:cstheme="minorHAnsi"/>
        </w:rPr>
        <w:t>ppm</w:t>
      </w:r>
      <w:proofErr w:type="spellEnd"/>
      <w:r w:rsidR="00813894" w:rsidRPr="00A83EC5">
        <w:rPr>
          <w:rFonts w:cstheme="minorHAnsi"/>
        </w:rPr>
        <w:t xml:space="preserve"> </w:t>
      </w:r>
      <w:r w:rsidR="00DA4DD9" w:rsidRPr="00A83EC5">
        <w:rPr>
          <w:rFonts w:cstheme="minorHAnsi"/>
        </w:rPr>
        <w:t>CO</w:t>
      </w:r>
      <w:r w:rsidR="00DA4DD9" w:rsidRPr="004B1AC9">
        <w:rPr>
          <w:rFonts w:cstheme="minorHAnsi"/>
          <w:vertAlign w:val="subscript"/>
        </w:rPr>
        <w:t>2</w:t>
      </w:r>
      <w:r w:rsidR="00DA4DD9">
        <w:rPr>
          <w:rFonts w:cstheme="minorHAnsi"/>
          <w:vertAlign w:val="subscript"/>
        </w:rPr>
        <w:t xml:space="preserve"> </w:t>
      </w:r>
      <w:r w:rsidR="00813894" w:rsidRPr="00A83EC5">
        <w:rPr>
          <w:rFonts w:cstheme="minorHAnsi"/>
        </w:rPr>
        <w:t xml:space="preserve">and 450 </w:t>
      </w:r>
      <w:proofErr w:type="spellStart"/>
      <w:r w:rsidR="00813894" w:rsidRPr="00A83EC5">
        <w:rPr>
          <w:rFonts w:cstheme="minorHAnsi"/>
        </w:rPr>
        <w:t>ppm</w:t>
      </w:r>
      <w:proofErr w:type="spellEnd"/>
      <w:r w:rsidR="00813894" w:rsidRPr="00A83EC5">
        <w:rPr>
          <w:rFonts w:cstheme="minorHAnsi"/>
        </w:rPr>
        <w:t xml:space="preserve"> CO</w:t>
      </w:r>
      <w:r w:rsidR="00813894" w:rsidRPr="004B1AC9">
        <w:rPr>
          <w:rFonts w:cstheme="minorHAnsi"/>
          <w:vertAlign w:val="subscript"/>
        </w:rPr>
        <w:t>2</w:t>
      </w:r>
      <w:r w:rsidR="00EE4975" w:rsidRPr="00A83EC5">
        <w:rPr>
          <w:rFonts w:cstheme="minorHAnsi"/>
        </w:rPr>
        <w:t xml:space="preserve"> when water was limited</w:t>
      </w:r>
      <w:r w:rsidR="00813894" w:rsidRPr="00A83EC5">
        <w:rPr>
          <w:rFonts w:cstheme="minorHAnsi"/>
        </w:rPr>
        <w:t xml:space="preserve">. This may be because </w:t>
      </w:r>
      <w:r w:rsidR="00193C98" w:rsidRPr="00A83EC5">
        <w:rPr>
          <w:rFonts w:cstheme="minorHAnsi"/>
        </w:rPr>
        <w:t>plants grown in these CO</w:t>
      </w:r>
      <w:r w:rsidR="00193C98" w:rsidRPr="004B1AC9">
        <w:rPr>
          <w:rFonts w:cstheme="minorHAnsi"/>
          <w:vertAlign w:val="subscript"/>
        </w:rPr>
        <w:t>2</w:t>
      </w:r>
      <w:r w:rsidR="00193C98" w:rsidRPr="00A83EC5">
        <w:rPr>
          <w:rFonts w:cstheme="minorHAnsi"/>
        </w:rPr>
        <w:t xml:space="preserve"> conditions</w:t>
      </w:r>
      <w:r w:rsidR="00813894" w:rsidRPr="00A83EC5">
        <w:rPr>
          <w:rFonts w:cstheme="minorHAnsi"/>
        </w:rPr>
        <w:t xml:space="preserve"> have a higher transpiration rate (Chapter 4) and are thus most stressed.</w:t>
      </w:r>
    </w:p>
    <w:p w:rsidR="005A230E" w:rsidRPr="000D022E" w:rsidRDefault="00CB2347" w:rsidP="00480790">
      <w:pPr>
        <w:pStyle w:val="ListParagraph"/>
        <w:numPr>
          <w:ilvl w:val="0"/>
          <w:numId w:val="6"/>
        </w:numPr>
        <w:spacing w:line="360" w:lineRule="auto"/>
        <w:jc w:val="both"/>
        <w:rPr>
          <w:rFonts w:cstheme="minorHAnsi"/>
        </w:rPr>
      </w:pPr>
      <w:r w:rsidRPr="00A83EC5">
        <w:rPr>
          <w:rFonts w:cstheme="minorHAnsi"/>
        </w:rPr>
        <w:t xml:space="preserve">All genotypes respond to limited water by reducing </w:t>
      </w:r>
      <w:proofErr w:type="spellStart"/>
      <w:r w:rsidRPr="00A83EC5">
        <w:rPr>
          <w:rFonts w:cstheme="minorHAnsi"/>
        </w:rPr>
        <w:t>stomatal</w:t>
      </w:r>
      <w:proofErr w:type="spellEnd"/>
      <w:r w:rsidRPr="00A83EC5">
        <w:rPr>
          <w:rFonts w:cstheme="minorHAnsi"/>
        </w:rPr>
        <w:t xml:space="preserve"> size and leaf length</w:t>
      </w:r>
      <w:r w:rsidR="00EE4975" w:rsidRPr="00A83EC5">
        <w:rPr>
          <w:rFonts w:cstheme="minorHAnsi"/>
        </w:rPr>
        <w:t xml:space="preserve"> and size</w:t>
      </w:r>
      <w:r w:rsidRPr="00A83EC5">
        <w:rPr>
          <w:rFonts w:cstheme="minorHAnsi"/>
        </w:rPr>
        <w:t>.</w:t>
      </w:r>
      <w:r w:rsidR="00B77606" w:rsidRPr="00A83EC5">
        <w:rPr>
          <w:rFonts w:cstheme="minorHAnsi"/>
        </w:rPr>
        <w:t xml:space="preserve"> Reduction in leaf size was always </w:t>
      </w:r>
      <w:r w:rsidR="001F7D2B" w:rsidRPr="00A83EC5">
        <w:rPr>
          <w:rFonts w:cstheme="minorHAnsi"/>
        </w:rPr>
        <w:t>correlated with</w:t>
      </w:r>
      <w:r w:rsidR="00B77606" w:rsidRPr="00A83EC5">
        <w:rPr>
          <w:rFonts w:cstheme="minorHAnsi"/>
        </w:rPr>
        <w:t xml:space="preserve"> a combination of reduced cell expansion and reduced cell division. For plants with high D (</w:t>
      </w:r>
      <w:r w:rsidR="00B77606" w:rsidRPr="004B1AC9">
        <w:rPr>
          <w:rFonts w:cstheme="minorHAnsi"/>
          <w:i/>
        </w:rPr>
        <w:t>epf1epf2</w:t>
      </w:r>
      <w:r w:rsidR="00B77606" w:rsidRPr="00A83EC5">
        <w:rPr>
          <w:rFonts w:cstheme="minorHAnsi"/>
        </w:rPr>
        <w:t xml:space="preserve"> at 200 </w:t>
      </w:r>
      <w:proofErr w:type="spellStart"/>
      <w:r w:rsidR="00B77606" w:rsidRPr="00A83EC5">
        <w:rPr>
          <w:rFonts w:cstheme="minorHAnsi"/>
        </w:rPr>
        <w:t>ppm</w:t>
      </w:r>
      <w:proofErr w:type="spellEnd"/>
      <w:r w:rsidR="004B1AC9">
        <w:rPr>
          <w:rFonts w:cstheme="minorHAnsi"/>
        </w:rPr>
        <w:t xml:space="preserve"> </w:t>
      </w:r>
      <w:r w:rsidR="004B1AC9" w:rsidRPr="00A83EC5">
        <w:rPr>
          <w:rFonts w:cstheme="minorHAnsi"/>
        </w:rPr>
        <w:t>CO</w:t>
      </w:r>
      <w:r w:rsidR="004B1AC9" w:rsidRPr="004B1AC9">
        <w:rPr>
          <w:rFonts w:cstheme="minorHAnsi"/>
          <w:vertAlign w:val="subscript"/>
        </w:rPr>
        <w:t>2</w:t>
      </w:r>
      <w:r w:rsidR="00B77606" w:rsidRPr="00A83EC5">
        <w:rPr>
          <w:rFonts w:cstheme="minorHAnsi"/>
        </w:rPr>
        <w:t xml:space="preserve"> and 450 </w:t>
      </w:r>
      <w:proofErr w:type="spellStart"/>
      <w:r w:rsidR="00B77606" w:rsidRPr="00A83EC5">
        <w:rPr>
          <w:rFonts w:cstheme="minorHAnsi"/>
        </w:rPr>
        <w:t>ppm</w:t>
      </w:r>
      <w:proofErr w:type="spellEnd"/>
      <w:r w:rsidR="00B77606" w:rsidRPr="00A83EC5">
        <w:rPr>
          <w:rFonts w:cstheme="minorHAnsi"/>
        </w:rPr>
        <w:t xml:space="preserve"> CO</w:t>
      </w:r>
      <w:r w:rsidR="00B77606" w:rsidRPr="004B1AC9">
        <w:rPr>
          <w:rFonts w:cstheme="minorHAnsi"/>
          <w:vertAlign w:val="subscript"/>
        </w:rPr>
        <w:t>2</w:t>
      </w:r>
      <w:r w:rsidR="00B77606" w:rsidRPr="00A83EC5">
        <w:rPr>
          <w:rFonts w:cstheme="minorHAnsi"/>
        </w:rPr>
        <w:t xml:space="preserve">), cell division accounted for 98-99% of leaf size reduction. For plants with low </w:t>
      </w:r>
      <w:r w:rsidR="00B77606" w:rsidRPr="004B1AC9">
        <w:rPr>
          <w:rFonts w:cstheme="minorHAnsi"/>
          <w:i/>
        </w:rPr>
        <w:t>D</w:t>
      </w:r>
      <w:r w:rsidR="00B77606" w:rsidRPr="00A83EC5">
        <w:rPr>
          <w:rFonts w:cstheme="minorHAnsi"/>
        </w:rPr>
        <w:t xml:space="preserve"> (</w:t>
      </w:r>
      <w:r w:rsidR="00B77606" w:rsidRPr="004B1AC9">
        <w:rPr>
          <w:rFonts w:cstheme="minorHAnsi"/>
          <w:i/>
        </w:rPr>
        <w:t>EPF2</w:t>
      </w:r>
      <w:r w:rsidR="00B77606" w:rsidRPr="00A83EC5">
        <w:rPr>
          <w:rFonts w:cstheme="minorHAnsi"/>
        </w:rPr>
        <w:t>OE</w:t>
      </w:r>
      <w:r w:rsidR="0047395C" w:rsidRPr="00A83EC5">
        <w:rPr>
          <w:rFonts w:cstheme="minorHAnsi"/>
        </w:rPr>
        <w:t xml:space="preserve"> at all CO</w:t>
      </w:r>
      <w:r w:rsidR="0047395C" w:rsidRPr="004B1AC9">
        <w:rPr>
          <w:rFonts w:cstheme="minorHAnsi"/>
          <w:vertAlign w:val="subscript"/>
        </w:rPr>
        <w:t>2</w:t>
      </w:r>
      <w:r w:rsidR="0047395C" w:rsidRPr="00A83EC5">
        <w:rPr>
          <w:rFonts w:cstheme="minorHAnsi"/>
        </w:rPr>
        <w:t xml:space="preserve"> conditions</w:t>
      </w:r>
      <w:r w:rsidR="00B77606" w:rsidRPr="00A83EC5">
        <w:rPr>
          <w:rFonts w:cstheme="minorHAnsi"/>
        </w:rPr>
        <w:t>),</w:t>
      </w:r>
      <w:r w:rsidR="0047395C" w:rsidRPr="00A83EC5">
        <w:rPr>
          <w:rFonts w:cstheme="minorHAnsi"/>
        </w:rPr>
        <w:t xml:space="preserve"> smaller leaves were </w:t>
      </w:r>
      <w:r w:rsidR="001F7D2B" w:rsidRPr="00A83EC5">
        <w:rPr>
          <w:rFonts w:cstheme="minorHAnsi"/>
        </w:rPr>
        <w:t>accompanied</w:t>
      </w:r>
      <w:r w:rsidR="0047395C" w:rsidRPr="00A83EC5">
        <w:rPr>
          <w:rFonts w:cstheme="minorHAnsi"/>
        </w:rPr>
        <w:t xml:space="preserve"> by an almost equal contribution of</w:t>
      </w:r>
      <w:r w:rsidR="00B77606" w:rsidRPr="00A83EC5">
        <w:rPr>
          <w:rFonts w:cstheme="minorHAnsi"/>
        </w:rPr>
        <w:t xml:space="preserve"> </w:t>
      </w:r>
      <w:r w:rsidR="00501568" w:rsidRPr="00A83EC5">
        <w:rPr>
          <w:rFonts w:cstheme="minorHAnsi"/>
        </w:rPr>
        <w:t xml:space="preserve">reduction in </w:t>
      </w:r>
      <w:r w:rsidR="00B77606" w:rsidRPr="00A83EC5">
        <w:rPr>
          <w:rFonts w:cstheme="minorHAnsi"/>
        </w:rPr>
        <w:t>cell division</w:t>
      </w:r>
      <w:r w:rsidR="00501568" w:rsidRPr="00A83EC5">
        <w:rPr>
          <w:rFonts w:cstheme="minorHAnsi"/>
        </w:rPr>
        <w:t>s</w:t>
      </w:r>
      <w:r w:rsidR="00B77606" w:rsidRPr="00A83EC5">
        <w:rPr>
          <w:rFonts w:cstheme="minorHAnsi"/>
        </w:rPr>
        <w:t xml:space="preserve"> and cell </w:t>
      </w:r>
      <w:r w:rsidR="0047395C" w:rsidRPr="00A83EC5">
        <w:rPr>
          <w:rFonts w:cstheme="minorHAnsi"/>
        </w:rPr>
        <w:t>expansion.</w:t>
      </w:r>
    </w:p>
    <w:p w:rsidR="005A230E" w:rsidRPr="000B6D42" w:rsidRDefault="005A230E" w:rsidP="00480790">
      <w:pPr>
        <w:spacing w:line="360" w:lineRule="auto"/>
        <w:rPr>
          <w:rFonts w:cstheme="minorHAnsi"/>
        </w:rPr>
      </w:pPr>
    </w:p>
    <w:p w:rsidR="005A230E" w:rsidRPr="000B6D42" w:rsidRDefault="005A230E" w:rsidP="00480790">
      <w:pPr>
        <w:spacing w:line="360" w:lineRule="auto"/>
        <w:rPr>
          <w:rFonts w:cstheme="minorHAnsi"/>
        </w:rPr>
      </w:pPr>
    </w:p>
    <w:p w:rsidR="005A230E" w:rsidRPr="000B6D42" w:rsidRDefault="005A230E" w:rsidP="00480790">
      <w:pPr>
        <w:spacing w:line="360" w:lineRule="auto"/>
        <w:rPr>
          <w:rFonts w:cstheme="minorHAnsi"/>
        </w:rPr>
      </w:pPr>
    </w:p>
    <w:p w:rsidR="005A230E" w:rsidRPr="000B6D42" w:rsidRDefault="005A230E" w:rsidP="00480790">
      <w:pPr>
        <w:spacing w:line="360" w:lineRule="auto"/>
        <w:rPr>
          <w:rFonts w:cstheme="minorHAnsi"/>
        </w:rPr>
      </w:pPr>
    </w:p>
    <w:p w:rsidR="005A230E" w:rsidRPr="000B6D42" w:rsidRDefault="005A230E" w:rsidP="00480790">
      <w:pPr>
        <w:spacing w:line="360" w:lineRule="auto"/>
        <w:rPr>
          <w:rFonts w:cstheme="minorHAnsi"/>
        </w:rPr>
      </w:pPr>
    </w:p>
    <w:p w:rsidR="005A230E" w:rsidRPr="000B6D42" w:rsidRDefault="005A230E" w:rsidP="00480790">
      <w:pPr>
        <w:spacing w:line="360" w:lineRule="auto"/>
        <w:rPr>
          <w:rFonts w:cstheme="minorHAnsi"/>
        </w:rPr>
      </w:pPr>
    </w:p>
    <w:p w:rsidR="005A230E" w:rsidRPr="000B6D42" w:rsidRDefault="005A230E" w:rsidP="007126D4">
      <w:pPr>
        <w:rPr>
          <w:rFonts w:cstheme="minorHAnsi"/>
        </w:rPr>
      </w:pPr>
    </w:p>
    <w:sectPr w:rsidR="005A230E" w:rsidRPr="000B6D42" w:rsidSect="00E27DC4">
      <w:headerReference w:type="default" r:id="rId43"/>
      <w:footerReference w:type="default" r:id="rId44"/>
      <w:pgSz w:w="11906" w:h="16838"/>
      <w:pgMar w:top="1440" w:right="1134" w:bottom="1440" w:left="2268" w:header="709" w:footer="709" w:gutter="0"/>
      <w:pgNumType w:start="3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C46" w:rsidRDefault="00831C46" w:rsidP="00B478CE">
      <w:pPr>
        <w:spacing w:after="0" w:line="240" w:lineRule="auto"/>
      </w:pPr>
      <w:r>
        <w:separator/>
      </w:r>
    </w:p>
  </w:endnote>
  <w:endnote w:type="continuationSeparator" w:id="0">
    <w:p w:rsidR="00831C46" w:rsidRDefault="00831C46" w:rsidP="00B47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3114"/>
      <w:docPartObj>
        <w:docPartGallery w:val="Page Numbers (Bottom of Page)"/>
        <w:docPartUnique/>
      </w:docPartObj>
    </w:sdtPr>
    <w:sdtContent>
      <w:p w:rsidR="00A65F77" w:rsidRDefault="00F274A5">
        <w:pPr>
          <w:pStyle w:val="Footer"/>
          <w:jc w:val="right"/>
        </w:pPr>
        <w:fldSimple w:instr=" PAGE   \* MERGEFORMAT ">
          <w:r w:rsidR="001C06EC">
            <w:rPr>
              <w:noProof/>
            </w:rPr>
            <w:t>68</w:t>
          </w:r>
        </w:fldSimple>
      </w:p>
    </w:sdtContent>
  </w:sdt>
  <w:p w:rsidR="00A65F77" w:rsidRDefault="00A65F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C46" w:rsidRDefault="00831C46" w:rsidP="00B478CE">
      <w:pPr>
        <w:spacing w:after="0" w:line="240" w:lineRule="auto"/>
      </w:pPr>
      <w:r>
        <w:separator/>
      </w:r>
    </w:p>
  </w:footnote>
  <w:footnote w:type="continuationSeparator" w:id="0">
    <w:p w:rsidR="00831C46" w:rsidRDefault="00831C46" w:rsidP="00B478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77" w:rsidRPr="000B6D42" w:rsidRDefault="00A65F77" w:rsidP="00B478CE">
    <w:pPr>
      <w:pStyle w:val="Header"/>
      <w:jc w:val="right"/>
      <w:rPr>
        <w:b/>
        <w:sz w:val="18"/>
        <w:szCs w:val="18"/>
      </w:rPr>
    </w:pPr>
    <w:r w:rsidRPr="000B6D42">
      <w:rPr>
        <w:b/>
        <w:sz w:val="18"/>
        <w:szCs w:val="18"/>
      </w:rPr>
      <w:t xml:space="preserve">Chapter 3: The effect of EPF family manipulation on </w:t>
    </w:r>
    <w:r w:rsidRPr="000B6D42">
      <w:rPr>
        <w:b/>
        <w:i/>
        <w:sz w:val="18"/>
        <w:szCs w:val="18"/>
      </w:rPr>
      <w:t>Arabidopsis thaliana</w:t>
    </w:r>
    <w:r w:rsidRPr="000B6D42">
      <w:rPr>
        <w:b/>
        <w:sz w:val="18"/>
        <w:szCs w:val="18"/>
      </w:rPr>
      <w:t xml:space="preserve"> leaf morphology</w:t>
    </w:r>
  </w:p>
  <w:p w:rsidR="00A65F77" w:rsidRDefault="00A65F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21663"/>
    <w:multiLevelType w:val="hybridMultilevel"/>
    <w:tmpl w:val="D8222D80"/>
    <w:lvl w:ilvl="0" w:tplc="08090001">
      <w:start w:val="1"/>
      <w:numFmt w:val="bullet"/>
      <w:lvlText w:val=""/>
      <w:lvlJc w:val="left"/>
      <w:pPr>
        <w:ind w:left="720" w:hanging="360"/>
      </w:pPr>
      <w:rPr>
        <w:rFonts w:ascii="Symbol" w:hAnsi="Symbol" w:hint="default"/>
      </w:rPr>
    </w:lvl>
    <w:lvl w:ilvl="1" w:tplc="08BEADB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6470F6"/>
    <w:multiLevelType w:val="hybridMultilevel"/>
    <w:tmpl w:val="ED7A1068"/>
    <w:lvl w:ilvl="0" w:tplc="318292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7C0DF8"/>
    <w:multiLevelType w:val="hybridMultilevel"/>
    <w:tmpl w:val="353C992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E316D6"/>
    <w:multiLevelType w:val="hybridMultilevel"/>
    <w:tmpl w:val="878C99AA"/>
    <w:lvl w:ilvl="0" w:tplc="3006B3EA">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nsid w:val="7E0D7CD1"/>
    <w:multiLevelType w:val="hybridMultilevel"/>
    <w:tmpl w:val="80A82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F511E84"/>
    <w:multiLevelType w:val="hybridMultilevel"/>
    <w:tmpl w:val="AAE6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E5C02"/>
    <w:rsid w:val="000048F4"/>
    <w:rsid w:val="00004B94"/>
    <w:rsid w:val="00007E8E"/>
    <w:rsid w:val="0002433A"/>
    <w:rsid w:val="000329A9"/>
    <w:rsid w:val="00037436"/>
    <w:rsid w:val="00041B68"/>
    <w:rsid w:val="00043EF5"/>
    <w:rsid w:val="000448BB"/>
    <w:rsid w:val="00052EE5"/>
    <w:rsid w:val="00057448"/>
    <w:rsid w:val="00060A8D"/>
    <w:rsid w:val="000633B7"/>
    <w:rsid w:val="000708C1"/>
    <w:rsid w:val="000720A6"/>
    <w:rsid w:val="000743BC"/>
    <w:rsid w:val="00081626"/>
    <w:rsid w:val="000853EF"/>
    <w:rsid w:val="00086A9B"/>
    <w:rsid w:val="00086EC5"/>
    <w:rsid w:val="000872C3"/>
    <w:rsid w:val="000A14DE"/>
    <w:rsid w:val="000A16E8"/>
    <w:rsid w:val="000A1704"/>
    <w:rsid w:val="000B6417"/>
    <w:rsid w:val="000B6D42"/>
    <w:rsid w:val="000C3BC0"/>
    <w:rsid w:val="000C5652"/>
    <w:rsid w:val="000D022E"/>
    <w:rsid w:val="000D29E0"/>
    <w:rsid w:val="000D6015"/>
    <w:rsid w:val="000D607C"/>
    <w:rsid w:val="000E38A6"/>
    <w:rsid w:val="000E7635"/>
    <w:rsid w:val="001027ED"/>
    <w:rsid w:val="00114393"/>
    <w:rsid w:val="00145416"/>
    <w:rsid w:val="00153A39"/>
    <w:rsid w:val="00154116"/>
    <w:rsid w:val="00161321"/>
    <w:rsid w:val="00161C52"/>
    <w:rsid w:val="001644F7"/>
    <w:rsid w:val="00164BBA"/>
    <w:rsid w:val="00166532"/>
    <w:rsid w:val="0016782B"/>
    <w:rsid w:val="0017098A"/>
    <w:rsid w:val="00171E37"/>
    <w:rsid w:val="00174506"/>
    <w:rsid w:val="00177259"/>
    <w:rsid w:val="00186026"/>
    <w:rsid w:val="00186C26"/>
    <w:rsid w:val="00190DF6"/>
    <w:rsid w:val="00193C98"/>
    <w:rsid w:val="00194CBD"/>
    <w:rsid w:val="001A30B6"/>
    <w:rsid w:val="001B70AB"/>
    <w:rsid w:val="001C06EC"/>
    <w:rsid w:val="001C0C6F"/>
    <w:rsid w:val="001C2449"/>
    <w:rsid w:val="001C4847"/>
    <w:rsid w:val="001C4975"/>
    <w:rsid w:val="001C5406"/>
    <w:rsid w:val="001D3366"/>
    <w:rsid w:val="001E0788"/>
    <w:rsid w:val="001E3336"/>
    <w:rsid w:val="001E48E7"/>
    <w:rsid w:val="001E7BC5"/>
    <w:rsid w:val="001F1DE3"/>
    <w:rsid w:val="001F7A32"/>
    <w:rsid w:val="001F7D2B"/>
    <w:rsid w:val="0020359E"/>
    <w:rsid w:val="00206202"/>
    <w:rsid w:val="002069EA"/>
    <w:rsid w:val="00207431"/>
    <w:rsid w:val="002238C4"/>
    <w:rsid w:val="002255B7"/>
    <w:rsid w:val="00233765"/>
    <w:rsid w:val="00236438"/>
    <w:rsid w:val="002418F4"/>
    <w:rsid w:val="00241BDC"/>
    <w:rsid w:val="00241ED1"/>
    <w:rsid w:val="00244DC3"/>
    <w:rsid w:val="00245051"/>
    <w:rsid w:val="002461D5"/>
    <w:rsid w:val="00251350"/>
    <w:rsid w:val="002550AB"/>
    <w:rsid w:val="002571EF"/>
    <w:rsid w:val="002613A5"/>
    <w:rsid w:val="00266D82"/>
    <w:rsid w:val="00272C04"/>
    <w:rsid w:val="00277255"/>
    <w:rsid w:val="002B3BFA"/>
    <w:rsid w:val="002C5016"/>
    <w:rsid w:val="002C749F"/>
    <w:rsid w:val="002D4FF2"/>
    <w:rsid w:val="002E5BA9"/>
    <w:rsid w:val="002F055C"/>
    <w:rsid w:val="002F4A3F"/>
    <w:rsid w:val="00302567"/>
    <w:rsid w:val="00306D5E"/>
    <w:rsid w:val="00314BC1"/>
    <w:rsid w:val="00317AFD"/>
    <w:rsid w:val="00325A5D"/>
    <w:rsid w:val="00330D04"/>
    <w:rsid w:val="00333F88"/>
    <w:rsid w:val="00337BC2"/>
    <w:rsid w:val="0034236D"/>
    <w:rsid w:val="00345B94"/>
    <w:rsid w:val="00346DD8"/>
    <w:rsid w:val="0034764E"/>
    <w:rsid w:val="00350585"/>
    <w:rsid w:val="003537EE"/>
    <w:rsid w:val="003628CF"/>
    <w:rsid w:val="00371115"/>
    <w:rsid w:val="003760E0"/>
    <w:rsid w:val="00377A85"/>
    <w:rsid w:val="003807E4"/>
    <w:rsid w:val="00387DF5"/>
    <w:rsid w:val="00397F25"/>
    <w:rsid w:val="003A26F3"/>
    <w:rsid w:val="003A4F0B"/>
    <w:rsid w:val="003B7AF6"/>
    <w:rsid w:val="003C4CD2"/>
    <w:rsid w:val="003C613D"/>
    <w:rsid w:val="003E5C02"/>
    <w:rsid w:val="003F032A"/>
    <w:rsid w:val="003F23E0"/>
    <w:rsid w:val="0040550B"/>
    <w:rsid w:val="0040735E"/>
    <w:rsid w:val="00411B18"/>
    <w:rsid w:val="00432D0F"/>
    <w:rsid w:val="004333F4"/>
    <w:rsid w:val="004349DC"/>
    <w:rsid w:val="004373CF"/>
    <w:rsid w:val="00440C3F"/>
    <w:rsid w:val="0044141A"/>
    <w:rsid w:val="00444DE7"/>
    <w:rsid w:val="0044574D"/>
    <w:rsid w:val="00455017"/>
    <w:rsid w:val="004554CD"/>
    <w:rsid w:val="00456AE5"/>
    <w:rsid w:val="00466D3F"/>
    <w:rsid w:val="00471DD7"/>
    <w:rsid w:val="00473162"/>
    <w:rsid w:val="0047395C"/>
    <w:rsid w:val="004747DA"/>
    <w:rsid w:val="0047567B"/>
    <w:rsid w:val="00480790"/>
    <w:rsid w:val="00481F30"/>
    <w:rsid w:val="00490751"/>
    <w:rsid w:val="00496596"/>
    <w:rsid w:val="004A127B"/>
    <w:rsid w:val="004B1903"/>
    <w:rsid w:val="004B1AC9"/>
    <w:rsid w:val="004C0321"/>
    <w:rsid w:val="004C11BA"/>
    <w:rsid w:val="004D1343"/>
    <w:rsid w:val="004D20F8"/>
    <w:rsid w:val="004D7917"/>
    <w:rsid w:val="004E5FA4"/>
    <w:rsid w:val="00501568"/>
    <w:rsid w:val="005078A0"/>
    <w:rsid w:val="00513334"/>
    <w:rsid w:val="0053774E"/>
    <w:rsid w:val="00542746"/>
    <w:rsid w:val="005431B4"/>
    <w:rsid w:val="00554B2D"/>
    <w:rsid w:val="00564712"/>
    <w:rsid w:val="0056492B"/>
    <w:rsid w:val="00575CA4"/>
    <w:rsid w:val="00576634"/>
    <w:rsid w:val="00580165"/>
    <w:rsid w:val="00593DCA"/>
    <w:rsid w:val="00594967"/>
    <w:rsid w:val="0059509F"/>
    <w:rsid w:val="005973F3"/>
    <w:rsid w:val="005A22C6"/>
    <w:rsid w:val="005A230E"/>
    <w:rsid w:val="005A45DA"/>
    <w:rsid w:val="005A5936"/>
    <w:rsid w:val="005B5827"/>
    <w:rsid w:val="005C7671"/>
    <w:rsid w:val="005E3A93"/>
    <w:rsid w:val="005F2531"/>
    <w:rsid w:val="005F7C56"/>
    <w:rsid w:val="0060278F"/>
    <w:rsid w:val="00612F64"/>
    <w:rsid w:val="00617069"/>
    <w:rsid w:val="00617E2F"/>
    <w:rsid w:val="00624696"/>
    <w:rsid w:val="00624BCD"/>
    <w:rsid w:val="00626463"/>
    <w:rsid w:val="00637D1D"/>
    <w:rsid w:val="006427DD"/>
    <w:rsid w:val="006475F5"/>
    <w:rsid w:val="00654711"/>
    <w:rsid w:val="006575DB"/>
    <w:rsid w:val="006847D1"/>
    <w:rsid w:val="0068783A"/>
    <w:rsid w:val="00697152"/>
    <w:rsid w:val="006A0316"/>
    <w:rsid w:val="006A18B3"/>
    <w:rsid w:val="006C027D"/>
    <w:rsid w:val="006F5004"/>
    <w:rsid w:val="0070276D"/>
    <w:rsid w:val="00705B83"/>
    <w:rsid w:val="007109DB"/>
    <w:rsid w:val="007118DC"/>
    <w:rsid w:val="007126D4"/>
    <w:rsid w:val="0072709A"/>
    <w:rsid w:val="00731932"/>
    <w:rsid w:val="00744253"/>
    <w:rsid w:val="0075268C"/>
    <w:rsid w:val="00755203"/>
    <w:rsid w:val="00757417"/>
    <w:rsid w:val="0078302B"/>
    <w:rsid w:val="0079437D"/>
    <w:rsid w:val="007B26F7"/>
    <w:rsid w:val="007D6C9E"/>
    <w:rsid w:val="007E15D0"/>
    <w:rsid w:val="007E681C"/>
    <w:rsid w:val="007E7F4D"/>
    <w:rsid w:val="007F2F69"/>
    <w:rsid w:val="007F5210"/>
    <w:rsid w:val="007F5C25"/>
    <w:rsid w:val="008068C1"/>
    <w:rsid w:val="00813894"/>
    <w:rsid w:val="00813F7D"/>
    <w:rsid w:val="0081568A"/>
    <w:rsid w:val="008248DD"/>
    <w:rsid w:val="00827080"/>
    <w:rsid w:val="00831931"/>
    <w:rsid w:val="00831C46"/>
    <w:rsid w:val="008327AE"/>
    <w:rsid w:val="008357EF"/>
    <w:rsid w:val="00837A6C"/>
    <w:rsid w:val="00840F69"/>
    <w:rsid w:val="008540EB"/>
    <w:rsid w:val="00857A6D"/>
    <w:rsid w:val="0086257C"/>
    <w:rsid w:val="0086501C"/>
    <w:rsid w:val="008823F3"/>
    <w:rsid w:val="00884E38"/>
    <w:rsid w:val="0089147B"/>
    <w:rsid w:val="0089584B"/>
    <w:rsid w:val="0089584C"/>
    <w:rsid w:val="008A520F"/>
    <w:rsid w:val="008A5241"/>
    <w:rsid w:val="008B554B"/>
    <w:rsid w:val="008D2F7B"/>
    <w:rsid w:val="008E6D37"/>
    <w:rsid w:val="008F3C85"/>
    <w:rsid w:val="008F4B26"/>
    <w:rsid w:val="0090393F"/>
    <w:rsid w:val="0091130A"/>
    <w:rsid w:val="00912936"/>
    <w:rsid w:val="009216D8"/>
    <w:rsid w:val="00923C31"/>
    <w:rsid w:val="00933A84"/>
    <w:rsid w:val="00940A22"/>
    <w:rsid w:val="009412B4"/>
    <w:rsid w:val="00942AC0"/>
    <w:rsid w:val="00947799"/>
    <w:rsid w:val="009505E1"/>
    <w:rsid w:val="00950989"/>
    <w:rsid w:val="00951DDE"/>
    <w:rsid w:val="00963A0D"/>
    <w:rsid w:val="00966461"/>
    <w:rsid w:val="00974B45"/>
    <w:rsid w:val="009807E0"/>
    <w:rsid w:val="00987DF5"/>
    <w:rsid w:val="009924B9"/>
    <w:rsid w:val="009A380B"/>
    <w:rsid w:val="009B29C4"/>
    <w:rsid w:val="009B3932"/>
    <w:rsid w:val="009C2C30"/>
    <w:rsid w:val="009C43E5"/>
    <w:rsid w:val="009D016B"/>
    <w:rsid w:val="009D08D7"/>
    <w:rsid w:val="009D0988"/>
    <w:rsid w:val="009E4EB7"/>
    <w:rsid w:val="009F2272"/>
    <w:rsid w:val="009F5531"/>
    <w:rsid w:val="00A02194"/>
    <w:rsid w:val="00A03084"/>
    <w:rsid w:val="00A138B9"/>
    <w:rsid w:val="00A26B3E"/>
    <w:rsid w:val="00A30BBF"/>
    <w:rsid w:val="00A3114E"/>
    <w:rsid w:val="00A322AC"/>
    <w:rsid w:val="00A32963"/>
    <w:rsid w:val="00A32B51"/>
    <w:rsid w:val="00A3645E"/>
    <w:rsid w:val="00A370A1"/>
    <w:rsid w:val="00A3736C"/>
    <w:rsid w:val="00A3739E"/>
    <w:rsid w:val="00A42ED0"/>
    <w:rsid w:val="00A54C8E"/>
    <w:rsid w:val="00A56729"/>
    <w:rsid w:val="00A65F77"/>
    <w:rsid w:val="00A74314"/>
    <w:rsid w:val="00A75509"/>
    <w:rsid w:val="00A80E30"/>
    <w:rsid w:val="00A83EC5"/>
    <w:rsid w:val="00A86595"/>
    <w:rsid w:val="00A90679"/>
    <w:rsid w:val="00A93B6A"/>
    <w:rsid w:val="00A94CCE"/>
    <w:rsid w:val="00AA0456"/>
    <w:rsid w:val="00AA77F8"/>
    <w:rsid w:val="00AB0AB7"/>
    <w:rsid w:val="00AB0CAA"/>
    <w:rsid w:val="00AB2871"/>
    <w:rsid w:val="00AB6A45"/>
    <w:rsid w:val="00AC58B9"/>
    <w:rsid w:val="00AD6E25"/>
    <w:rsid w:val="00AE3041"/>
    <w:rsid w:val="00AF243D"/>
    <w:rsid w:val="00AF5921"/>
    <w:rsid w:val="00AF6E43"/>
    <w:rsid w:val="00B024C3"/>
    <w:rsid w:val="00B115EB"/>
    <w:rsid w:val="00B131DE"/>
    <w:rsid w:val="00B16F59"/>
    <w:rsid w:val="00B17014"/>
    <w:rsid w:val="00B25425"/>
    <w:rsid w:val="00B27E34"/>
    <w:rsid w:val="00B404A0"/>
    <w:rsid w:val="00B478CE"/>
    <w:rsid w:val="00B53939"/>
    <w:rsid w:val="00B61621"/>
    <w:rsid w:val="00B654F6"/>
    <w:rsid w:val="00B74EEB"/>
    <w:rsid w:val="00B77606"/>
    <w:rsid w:val="00B852EF"/>
    <w:rsid w:val="00B92FEA"/>
    <w:rsid w:val="00BA0A0C"/>
    <w:rsid w:val="00BB1B86"/>
    <w:rsid w:val="00BB2B5D"/>
    <w:rsid w:val="00BC2BC2"/>
    <w:rsid w:val="00BD090C"/>
    <w:rsid w:val="00BD188F"/>
    <w:rsid w:val="00BD21D4"/>
    <w:rsid w:val="00BD59FC"/>
    <w:rsid w:val="00BE60CE"/>
    <w:rsid w:val="00BF66D6"/>
    <w:rsid w:val="00C01C06"/>
    <w:rsid w:val="00C03EEA"/>
    <w:rsid w:val="00C042F8"/>
    <w:rsid w:val="00C12F9B"/>
    <w:rsid w:val="00C15CD3"/>
    <w:rsid w:val="00C252A9"/>
    <w:rsid w:val="00C276AE"/>
    <w:rsid w:val="00C35446"/>
    <w:rsid w:val="00C45323"/>
    <w:rsid w:val="00C549A1"/>
    <w:rsid w:val="00C5627D"/>
    <w:rsid w:val="00C614A1"/>
    <w:rsid w:val="00C63FEA"/>
    <w:rsid w:val="00C71CC0"/>
    <w:rsid w:val="00C72FA9"/>
    <w:rsid w:val="00C73482"/>
    <w:rsid w:val="00C829C9"/>
    <w:rsid w:val="00C91F48"/>
    <w:rsid w:val="00C93D00"/>
    <w:rsid w:val="00C974D1"/>
    <w:rsid w:val="00CB2347"/>
    <w:rsid w:val="00CC250C"/>
    <w:rsid w:val="00CC4944"/>
    <w:rsid w:val="00CF5104"/>
    <w:rsid w:val="00CF72A0"/>
    <w:rsid w:val="00CF738B"/>
    <w:rsid w:val="00CF7B3C"/>
    <w:rsid w:val="00D0048E"/>
    <w:rsid w:val="00D054D0"/>
    <w:rsid w:val="00D06EFF"/>
    <w:rsid w:val="00D11C99"/>
    <w:rsid w:val="00D14E17"/>
    <w:rsid w:val="00D15DD7"/>
    <w:rsid w:val="00D20D36"/>
    <w:rsid w:val="00D23B92"/>
    <w:rsid w:val="00D26EFC"/>
    <w:rsid w:val="00D60685"/>
    <w:rsid w:val="00D62BA3"/>
    <w:rsid w:val="00D71BA4"/>
    <w:rsid w:val="00D74846"/>
    <w:rsid w:val="00D80BA1"/>
    <w:rsid w:val="00D81D01"/>
    <w:rsid w:val="00D86900"/>
    <w:rsid w:val="00D9786B"/>
    <w:rsid w:val="00DA0917"/>
    <w:rsid w:val="00DA1543"/>
    <w:rsid w:val="00DA2E6E"/>
    <w:rsid w:val="00DA4DD9"/>
    <w:rsid w:val="00DB0752"/>
    <w:rsid w:val="00DD1D8D"/>
    <w:rsid w:val="00DE03B2"/>
    <w:rsid w:val="00DE3D85"/>
    <w:rsid w:val="00DE6BBF"/>
    <w:rsid w:val="00DF0846"/>
    <w:rsid w:val="00DF143B"/>
    <w:rsid w:val="00DF1993"/>
    <w:rsid w:val="00DF19B9"/>
    <w:rsid w:val="00DF4259"/>
    <w:rsid w:val="00E02EDD"/>
    <w:rsid w:val="00E06C4C"/>
    <w:rsid w:val="00E102EE"/>
    <w:rsid w:val="00E162D3"/>
    <w:rsid w:val="00E24206"/>
    <w:rsid w:val="00E27DC4"/>
    <w:rsid w:val="00E30F17"/>
    <w:rsid w:val="00E340E8"/>
    <w:rsid w:val="00E44E12"/>
    <w:rsid w:val="00E52580"/>
    <w:rsid w:val="00E55DB3"/>
    <w:rsid w:val="00E63BC0"/>
    <w:rsid w:val="00E67C36"/>
    <w:rsid w:val="00E75959"/>
    <w:rsid w:val="00E828FD"/>
    <w:rsid w:val="00E830E9"/>
    <w:rsid w:val="00EA104A"/>
    <w:rsid w:val="00EA530D"/>
    <w:rsid w:val="00EA7274"/>
    <w:rsid w:val="00EB1114"/>
    <w:rsid w:val="00EB267E"/>
    <w:rsid w:val="00EB2F42"/>
    <w:rsid w:val="00EB61A6"/>
    <w:rsid w:val="00ED455A"/>
    <w:rsid w:val="00EE4975"/>
    <w:rsid w:val="00EE4DA0"/>
    <w:rsid w:val="00EF1673"/>
    <w:rsid w:val="00EF2138"/>
    <w:rsid w:val="00EF2337"/>
    <w:rsid w:val="00EF6317"/>
    <w:rsid w:val="00F012D9"/>
    <w:rsid w:val="00F04044"/>
    <w:rsid w:val="00F048A4"/>
    <w:rsid w:val="00F072EC"/>
    <w:rsid w:val="00F073ED"/>
    <w:rsid w:val="00F12416"/>
    <w:rsid w:val="00F17C17"/>
    <w:rsid w:val="00F274A5"/>
    <w:rsid w:val="00F45505"/>
    <w:rsid w:val="00F463B8"/>
    <w:rsid w:val="00F5632C"/>
    <w:rsid w:val="00F563B8"/>
    <w:rsid w:val="00F616A2"/>
    <w:rsid w:val="00F630B4"/>
    <w:rsid w:val="00F64081"/>
    <w:rsid w:val="00F664D3"/>
    <w:rsid w:val="00F743A7"/>
    <w:rsid w:val="00F80743"/>
    <w:rsid w:val="00FD05E0"/>
    <w:rsid w:val="00FD29AA"/>
    <w:rsid w:val="00FD3EE5"/>
    <w:rsid w:val="00FD71DA"/>
    <w:rsid w:val="00FE0DBF"/>
    <w:rsid w:val="00FE1748"/>
    <w:rsid w:val="00FE3CDC"/>
    <w:rsid w:val="00FE5561"/>
    <w:rsid w:val="00FF2AA8"/>
    <w:rsid w:val="00FF60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3A"/>
  </w:style>
  <w:style w:type="paragraph" w:styleId="Heading1">
    <w:name w:val="heading 1"/>
    <w:basedOn w:val="Normal"/>
    <w:link w:val="Heading1Char"/>
    <w:uiPriority w:val="9"/>
    <w:qFormat/>
    <w:rsid w:val="00F807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2F8"/>
    <w:rPr>
      <w:rFonts w:ascii="Tahoma" w:hAnsi="Tahoma" w:cs="Tahoma"/>
      <w:sz w:val="16"/>
      <w:szCs w:val="16"/>
    </w:rPr>
  </w:style>
  <w:style w:type="character" w:styleId="CommentReference">
    <w:name w:val="annotation reference"/>
    <w:basedOn w:val="DefaultParagraphFont"/>
    <w:uiPriority w:val="99"/>
    <w:semiHidden/>
    <w:unhideWhenUsed/>
    <w:rsid w:val="008068C1"/>
    <w:rPr>
      <w:sz w:val="16"/>
      <w:szCs w:val="16"/>
    </w:rPr>
  </w:style>
  <w:style w:type="paragraph" w:styleId="CommentText">
    <w:name w:val="annotation text"/>
    <w:basedOn w:val="Normal"/>
    <w:link w:val="CommentTextChar"/>
    <w:uiPriority w:val="99"/>
    <w:semiHidden/>
    <w:unhideWhenUsed/>
    <w:rsid w:val="008068C1"/>
    <w:pPr>
      <w:spacing w:line="240" w:lineRule="auto"/>
    </w:pPr>
    <w:rPr>
      <w:sz w:val="20"/>
      <w:szCs w:val="20"/>
    </w:rPr>
  </w:style>
  <w:style w:type="character" w:customStyle="1" w:styleId="CommentTextChar">
    <w:name w:val="Comment Text Char"/>
    <w:basedOn w:val="DefaultParagraphFont"/>
    <w:link w:val="CommentText"/>
    <w:uiPriority w:val="99"/>
    <w:semiHidden/>
    <w:rsid w:val="008068C1"/>
    <w:rPr>
      <w:sz w:val="20"/>
      <w:szCs w:val="20"/>
    </w:rPr>
  </w:style>
  <w:style w:type="character" w:customStyle="1" w:styleId="Heading1Char">
    <w:name w:val="Heading 1 Char"/>
    <w:basedOn w:val="DefaultParagraphFont"/>
    <w:link w:val="Heading1"/>
    <w:uiPriority w:val="9"/>
    <w:rsid w:val="00F80743"/>
    <w:rPr>
      <w:rFonts w:ascii="Times New Roman" w:eastAsia="Times New Roman" w:hAnsi="Times New Roman" w:cs="Times New Roman"/>
      <w:b/>
      <w:bCs/>
      <w:kern w:val="36"/>
      <w:sz w:val="48"/>
      <w:szCs w:val="48"/>
      <w:lang w:eastAsia="en-GB"/>
    </w:rPr>
  </w:style>
  <w:style w:type="table" w:styleId="TableGrid">
    <w:name w:val="Table Grid"/>
    <w:basedOn w:val="TableNormal"/>
    <w:uiPriority w:val="59"/>
    <w:rsid w:val="00712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C58B9"/>
    <w:rPr>
      <w:i/>
      <w:iCs/>
    </w:rPr>
  </w:style>
  <w:style w:type="character" w:styleId="HTMLCite">
    <w:name w:val="HTML Cite"/>
    <w:basedOn w:val="DefaultParagraphFont"/>
    <w:uiPriority w:val="99"/>
    <w:semiHidden/>
    <w:unhideWhenUsed/>
    <w:rsid w:val="000D607C"/>
    <w:rPr>
      <w:i/>
      <w:iCs/>
    </w:rPr>
  </w:style>
  <w:style w:type="character" w:customStyle="1" w:styleId="author">
    <w:name w:val="author"/>
    <w:basedOn w:val="DefaultParagraphFont"/>
    <w:rsid w:val="000D607C"/>
  </w:style>
  <w:style w:type="character" w:customStyle="1" w:styleId="pubyear">
    <w:name w:val="pubyear"/>
    <w:basedOn w:val="DefaultParagraphFont"/>
    <w:rsid w:val="000D607C"/>
  </w:style>
  <w:style w:type="paragraph" w:styleId="Title">
    <w:name w:val="Title"/>
    <w:basedOn w:val="Normal"/>
    <w:next w:val="Normal"/>
    <w:link w:val="TitleChar"/>
    <w:uiPriority w:val="10"/>
    <w:qFormat/>
    <w:rsid w:val="00B478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78C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47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8CE"/>
  </w:style>
  <w:style w:type="paragraph" w:styleId="Footer">
    <w:name w:val="footer"/>
    <w:basedOn w:val="Normal"/>
    <w:link w:val="FooterChar"/>
    <w:uiPriority w:val="99"/>
    <w:unhideWhenUsed/>
    <w:rsid w:val="00B47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8CE"/>
  </w:style>
  <w:style w:type="paragraph" w:styleId="ListParagraph">
    <w:name w:val="List Paragraph"/>
    <w:basedOn w:val="Normal"/>
    <w:uiPriority w:val="34"/>
    <w:qFormat/>
    <w:rsid w:val="00A83EC5"/>
    <w:pPr>
      <w:ind w:left="720"/>
      <w:contextualSpacing/>
    </w:pPr>
  </w:style>
</w:styles>
</file>

<file path=word/webSettings.xml><?xml version="1.0" encoding="utf-8"?>
<w:webSettings xmlns:r="http://schemas.openxmlformats.org/officeDocument/2006/relationships" xmlns:w="http://schemas.openxmlformats.org/wordprocessingml/2006/main">
  <w:divs>
    <w:div w:id="180488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package" Target="embeddings/Microsoft_Office_PowerPoint_Slide7.sld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package" Target="embeddings/Microsoft_Office_PowerPoint_Slide5.sldx"/><Relationship Id="rId34" Type="http://schemas.openxmlformats.org/officeDocument/2006/relationships/package" Target="embeddings/Microsoft_Office_PowerPoint_Slide11.sldx"/><Relationship Id="rId42" Type="http://schemas.openxmlformats.org/officeDocument/2006/relationships/package" Target="embeddings/Microsoft_Office_PowerPoint_Slide15.sld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Office_PowerPoint_Slide3.sldx"/><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3.sld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package" Target="embeddings/Microsoft_Office_PowerPoint_Slide6.sldx"/><Relationship Id="rId32" Type="http://schemas.openxmlformats.org/officeDocument/2006/relationships/package" Target="embeddings/Microsoft_Office_PowerPoint_Slide10.sldx"/><Relationship Id="rId37" Type="http://schemas.openxmlformats.org/officeDocument/2006/relationships/image" Target="media/image16.emf"/><Relationship Id="rId40" Type="http://schemas.openxmlformats.org/officeDocument/2006/relationships/package" Target="embeddings/Microsoft_Office_PowerPoint_Slide14.sld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package" Target="embeddings/Microsoft_Office_PowerPoint_Slide8.sldx"/><Relationship Id="rId36" Type="http://schemas.openxmlformats.org/officeDocument/2006/relationships/package" Target="embeddings/Microsoft_Office_PowerPoint_Slide12.sldx"/><Relationship Id="rId10" Type="http://schemas.openxmlformats.org/officeDocument/2006/relationships/image" Target="media/image3.emf"/><Relationship Id="rId19" Type="http://schemas.openxmlformats.org/officeDocument/2006/relationships/package" Target="embeddings/Microsoft_Office_PowerPoint_Slide4.sldx"/><Relationship Id="rId31" Type="http://schemas.openxmlformats.org/officeDocument/2006/relationships/image" Target="media/image13.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PowerPoint_Slide2.sldx"/><Relationship Id="rId22" Type="http://schemas.openxmlformats.org/officeDocument/2006/relationships/chart" Target="charts/chart2.xml"/><Relationship Id="rId27" Type="http://schemas.openxmlformats.org/officeDocument/2006/relationships/image" Target="media/image11.emf"/><Relationship Id="rId30" Type="http://schemas.openxmlformats.org/officeDocument/2006/relationships/package" Target="embeddings/Microsoft_Office_PowerPoint_Slide9.sldx"/><Relationship Id="rId35" Type="http://schemas.openxmlformats.org/officeDocument/2006/relationships/image" Target="media/image15.emf"/><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year%203%20-%20paper\big%20for%20lee\fig3%20-%20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year%203%20-%20paper\big%20for%20lee\fig5%20-%20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6340926824500435"/>
          <c:y val="4.6518464492505573E-2"/>
          <c:w val="0.72067024390728773"/>
          <c:h val="0.73866826429305465"/>
        </c:manualLayout>
      </c:layout>
      <c:scatterChart>
        <c:scatterStyle val="lineMarker"/>
        <c:ser>
          <c:idx val="0"/>
          <c:order val="0"/>
          <c:tx>
            <c:strRef>
              <c:f>Sheet1!$K$10</c:f>
              <c:strCache>
                <c:ptCount val="1"/>
                <c:pt idx="0">
                  <c:v>EPF2OE</c:v>
                </c:pt>
              </c:strCache>
            </c:strRef>
          </c:tx>
          <c:spPr>
            <a:ln w="28575">
              <a:noFill/>
            </a:ln>
          </c:spPr>
          <c:marker>
            <c:symbol val="diamond"/>
            <c:size val="7"/>
            <c:spPr>
              <a:solidFill>
                <a:sysClr val="window" lastClr="FFFFFF"/>
              </a:solidFill>
              <a:ln w="9525">
                <a:solidFill>
                  <a:schemeClr val="tx1"/>
                </a:solidFill>
              </a:ln>
            </c:spPr>
          </c:marker>
          <c:dPt>
            <c:idx val="0"/>
            <c:marker>
              <c:spPr>
                <a:solidFill>
                  <a:schemeClr val="bg1"/>
                </a:solidFill>
                <a:ln w="9525">
                  <a:solidFill>
                    <a:schemeClr val="tx1"/>
                  </a:solidFill>
                </a:ln>
              </c:spPr>
            </c:marker>
          </c:dPt>
          <c:dPt>
            <c:idx val="1"/>
            <c:marker>
              <c:spPr>
                <a:solidFill>
                  <a:schemeClr val="bg1"/>
                </a:solidFill>
                <a:ln w="9525">
                  <a:solidFill>
                    <a:schemeClr val="tx1"/>
                  </a:solidFill>
                </a:ln>
              </c:spPr>
            </c:marker>
          </c:dPt>
          <c:dPt>
            <c:idx val="2"/>
            <c:marker>
              <c:spPr>
                <a:solidFill>
                  <a:schemeClr val="bg1"/>
                </a:solidFill>
                <a:ln w="9525">
                  <a:solidFill>
                    <a:schemeClr val="tx1"/>
                  </a:solidFill>
                </a:ln>
              </c:spPr>
            </c:marker>
          </c:dPt>
          <c:dPt>
            <c:idx val="3"/>
            <c:marker>
              <c:spPr>
                <a:solidFill>
                  <a:schemeClr val="bg1"/>
                </a:solidFill>
                <a:ln w="9525">
                  <a:solidFill>
                    <a:schemeClr val="tx1"/>
                  </a:solidFill>
                </a:ln>
              </c:spPr>
            </c:marker>
          </c:dPt>
          <c:dPt>
            <c:idx val="4"/>
            <c:marker>
              <c:spPr>
                <a:solidFill>
                  <a:schemeClr val="bg1">
                    <a:lumMod val="50000"/>
                  </a:schemeClr>
                </a:solidFill>
                <a:ln w="9525">
                  <a:solidFill>
                    <a:schemeClr val="tx1"/>
                  </a:solidFill>
                </a:ln>
              </c:spPr>
            </c:marker>
          </c:dPt>
          <c:dPt>
            <c:idx val="5"/>
            <c:marker>
              <c:spPr>
                <a:solidFill>
                  <a:schemeClr val="bg1">
                    <a:lumMod val="50000"/>
                  </a:schemeClr>
                </a:solidFill>
                <a:ln w="9525">
                  <a:solidFill>
                    <a:schemeClr val="tx1"/>
                  </a:solidFill>
                </a:ln>
              </c:spPr>
            </c:marker>
          </c:dPt>
          <c:dPt>
            <c:idx val="6"/>
            <c:marker>
              <c:spPr>
                <a:solidFill>
                  <a:schemeClr val="bg1">
                    <a:lumMod val="50000"/>
                  </a:schemeClr>
                </a:solidFill>
                <a:ln w="9525">
                  <a:solidFill>
                    <a:schemeClr val="tx1"/>
                  </a:solidFill>
                </a:ln>
              </c:spPr>
            </c:marker>
          </c:dPt>
          <c:dPt>
            <c:idx val="10"/>
            <c:marker>
              <c:spPr>
                <a:solidFill>
                  <a:schemeClr val="tx1"/>
                </a:solidFill>
                <a:ln w="9525">
                  <a:solidFill>
                    <a:schemeClr val="tx1"/>
                  </a:solidFill>
                </a:ln>
              </c:spPr>
            </c:marker>
          </c:dPt>
          <c:dPt>
            <c:idx val="11"/>
            <c:marker>
              <c:spPr>
                <a:solidFill>
                  <a:schemeClr val="tx1"/>
                </a:solidFill>
                <a:ln w="9525">
                  <a:solidFill>
                    <a:schemeClr val="tx1"/>
                  </a:solidFill>
                </a:ln>
              </c:spPr>
            </c:marker>
          </c:dPt>
          <c:dPt>
            <c:idx val="12"/>
            <c:marker>
              <c:spPr>
                <a:solidFill>
                  <a:schemeClr val="tx1"/>
                </a:solidFill>
                <a:ln w="9525">
                  <a:solidFill>
                    <a:schemeClr val="tx1"/>
                  </a:solidFill>
                </a:ln>
              </c:spPr>
            </c:marker>
          </c:dPt>
          <c:xVal>
            <c:numRef>
              <c:f>Sheet1!$C$29:$C$44</c:f>
              <c:numCache>
                <c:formatCode>General</c:formatCode>
                <c:ptCount val="16"/>
                <c:pt idx="0">
                  <c:v>45.81</c:v>
                </c:pt>
                <c:pt idx="1">
                  <c:v>40.720000000000013</c:v>
                </c:pt>
                <c:pt idx="2">
                  <c:v>45.81</c:v>
                </c:pt>
                <c:pt idx="3">
                  <c:v>45.81</c:v>
                </c:pt>
                <c:pt idx="4">
                  <c:v>33.6</c:v>
                </c:pt>
                <c:pt idx="5">
                  <c:v>43.2</c:v>
                </c:pt>
                <c:pt idx="6">
                  <c:v>43.2</c:v>
                </c:pt>
                <c:pt idx="10">
                  <c:v>46.4</c:v>
                </c:pt>
                <c:pt idx="11">
                  <c:v>41.6</c:v>
                </c:pt>
                <c:pt idx="12">
                  <c:v>68.8</c:v>
                </c:pt>
              </c:numCache>
            </c:numRef>
          </c:xVal>
          <c:yVal>
            <c:numRef>
              <c:f>Sheet1!$K$29:$K$44</c:f>
              <c:numCache>
                <c:formatCode>General</c:formatCode>
                <c:ptCount val="16"/>
                <c:pt idx="0">
                  <c:v>255.26469999999998</c:v>
                </c:pt>
                <c:pt idx="1">
                  <c:v>317.08569999999969</c:v>
                </c:pt>
                <c:pt idx="2">
                  <c:v>268.29509999999863</c:v>
                </c:pt>
                <c:pt idx="3">
                  <c:v>252.93860000000001</c:v>
                </c:pt>
                <c:pt idx="4">
                  <c:v>301.73519999999348</c:v>
                </c:pt>
                <c:pt idx="5">
                  <c:v>284.73249999999899</c:v>
                </c:pt>
                <c:pt idx="6">
                  <c:v>283.78199999999669</c:v>
                </c:pt>
                <c:pt idx="10">
                  <c:v>312.06970000000001</c:v>
                </c:pt>
                <c:pt idx="11">
                  <c:v>313.77849999999899</c:v>
                </c:pt>
                <c:pt idx="12">
                  <c:v>285.4579</c:v>
                </c:pt>
              </c:numCache>
            </c:numRef>
          </c:yVal>
        </c:ser>
        <c:ser>
          <c:idx val="1"/>
          <c:order val="1"/>
          <c:tx>
            <c:strRef>
              <c:f>Sheet1!$L$10</c:f>
              <c:strCache>
                <c:ptCount val="1"/>
                <c:pt idx="0">
                  <c:v>EPFL9 RNAi</c:v>
                </c:pt>
              </c:strCache>
            </c:strRef>
          </c:tx>
          <c:spPr>
            <a:ln w="28575">
              <a:noFill/>
            </a:ln>
          </c:spPr>
          <c:marker>
            <c:symbol val="x"/>
            <c:size val="7"/>
            <c:spPr>
              <a:solidFill>
                <a:schemeClr val="tx1">
                  <a:lumMod val="65000"/>
                  <a:lumOff val="35000"/>
                </a:schemeClr>
              </a:solidFill>
              <a:ln w="19050">
                <a:solidFill>
                  <a:schemeClr val="bg1"/>
                </a:solidFill>
              </a:ln>
            </c:spPr>
          </c:marker>
          <c:dPt>
            <c:idx val="0"/>
            <c:marker>
              <c:spPr>
                <a:solidFill>
                  <a:schemeClr val="tx1">
                    <a:lumMod val="65000"/>
                    <a:lumOff val="35000"/>
                  </a:schemeClr>
                </a:solidFill>
                <a:ln w="19050">
                  <a:solidFill>
                    <a:schemeClr val="tx1">
                      <a:lumMod val="95000"/>
                      <a:lumOff val="5000"/>
                    </a:schemeClr>
                  </a:solidFill>
                </a:ln>
              </c:spPr>
            </c:marker>
          </c:dPt>
          <c:dPt>
            <c:idx val="1"/>
            <c:marker>
              <c:spPr>
                <a:solidFill>
                  <a:schemeClr val="tx1">
                    <a:lumMod val="65000"/>
                    <a:lumOff val="35000"/>
                  </a:schemeClr>
                </a:solidFill>
                <a:ln w="19050">
                  <a:solidFill>
                    <a:schemeClr val="bg1">
                      <a:lumMod val="50000"/>
                    </a:schemeClr>
                  </a:solidFill>
                </a:ln>
              </c:spPr>
            </c:marker>
          </c:dPt>
          <c:dPt>
            <c:idx val="2"/>
            <c:marker>
              <c:spPr>
                <a:solidFill>
                  <a:schemeClr val="tx1">
                    <a:lumMod val="65000"/>
                    <a:lumOff val="35000"/>
                  </a:schemeClr>
                </a:solidFill>
                <a:ln w="19050">
                  <a:solidFill>
                    <a:schemeClr val="tx1"/>
                  </a:solidFill>
                </a:ln>
              </c:spPr>
            </c:marker>
          </c:dPt>
          <c:dPt>
            <c:idx val="3"/>
            <c:marker>
              <c:spPr>
                <a:solidFill>
                  <a:schemeClr val="tx1">
                    <a:lumMod val="65000"/>
                    <a:lumOff val="35000"/>
                  </a:schemeClr>
                </a:solidFill>
                <a:ln w="19050">
                  <a:solidFill>
                    <a:schemeClr val="tx1"/>
                  </a:solidFill>
                </a:ln>
              </c:spPr>
            </c:marker>
          </c:dPt>
          <c:dPt>
            <c:idx val="4"/>
            <c:marker>
              <c:spPr>
                <a:solidFill>
                  <a:schemeClr val="tx1">
                    <a:lumMod val="65000"/>
                    <a:lumOff val="35000"/>
                  </a:schemeClr>
                </a:solidFill>
                <a:ln w="19050">
                  <a:solidFill>
                    <a:schemeClr val="bg1">
                      <a:lumMod val="50000"/>
                    </a:schemeClr>
                  </a:solidFill>
                </a:ln>
              </c:spPr>
            </c:marker>
          </c:dPt>
          <c:dPt>
            <c:idx val="5"/>
            <c:marker>
              <c:spPr>
                <a:solidFill>
                  <a:schemeClr val="tx1">
                    <a:lumMod val="65000"/>
                    <a:lumOff val="35000"/>
                  </a:schemeClr>
                </a:solidFill>
                <a:ln w="19050">
                  <a:solidFill>
                    <a:schemeClr val="bg1">
                      <a:lumMod val="50000"/>
                    </a:schemeClr>
                  </a:solidFill>
                </a:ln>
              </c:spPr>
            </c:marker>
          </c:dPt>
          <c:dPt>
            <c:idx val="6"/>
            <c:marker>
              <c:spPr>
                <a:solidFill>
                  <a:schemeClr val="tx1">
                    <a:lumMod val="65000"/>
                    <a:lumOff val="35000"/>
                  </a:schemeClr>
                </a:solidFill>
                <a:ln w="19050">
                  <a:solidFill>
                    <a:schemeClr val="bg1">
                      <a:lumMod val="50000"/>
                    </a:schemeClr>
                  </a:solidFill>
                </a:ln>
              </c:spPr>
            </c:marker>
          </c:dPt>
          <c:dPt>
            <c:idx val="7"/>
            <c:marker>
              <c:spPr>
                <a:solidFill>
                  <a:schemeClr val="tx1">
                    <a:lumMod val="65000"/>
                    <a:lumOff val="35000"/>
                  </a:schemeClr>
                </a:solidFill>
                <a:ln w="19050">
                  <a:solidFill>
                    <a:schemeClr val="tx1"/>
                  </a:solidFill>
                </a:ln>
              </c:spPr>
            </c:marker>
          </c:dPt>
          <c:xVal>
            <c:numRef>
              <c:f>Sheet1!$D$29:$D$44</c:f>
              <c:numCache>
                <c:formatCode>General</c:formatCode>
                <c:ptCount val="16"/>
                <c:pt idx="0">
                  <c:v>106.89</c:v>
                </c:pt>
                <c:pt idx="1">
                  <c:v>142.52000000000001</c:v>
                </c:pt>
                <c:pt idx="2">
                  <c:v>112.998</c:v>
                </c:pt>
                <c:pt idx="3">
                  <c:v>111.98</c:v>
                </c:pt>
                <c:pt idx="4">
                  <c:v>147.5</c:v>
                </c:pt>
                <c:pt idx="5">
                  <c:v>132.30000000000001</c:v>
                </c:pt>
                <c:pt idx="6">
                  <c:v>112.6</c:v>
                </c:pt>
                <c:pt idx="7">
                  <c:v>152.69999999999999</c:v>
                </c:pt>
                <c:pt idx="10">
                  <c:v>143.5</c:v>
                </c:pt>
                <c:pt idx="11">
                  <c:v>85.5</c:v>
                </c:pt>
                <c:pt idx="12">
                  <c:v>122.1</c:v>
                </c:pt>
                <c:pt idx="13">
                  <c:v>122.9</c:v>
                </c:pt>
                <c:pt idx="14">
                  <c:v>100.8</c:v>
                </c:pt>
                <c:pt idx="15">
                  <c:v>70.2</c:v>
                </c:pt>
              </c:numCache>
            </c:numRef>
          </c:xVal>
          <c:yVal>
            <c:numRef>
              <c:f>Sheet1!$L$29:$L$44</c:f>
              <c:numCache>
                <c:formatCode>General</c:formatCode>
                <c:ptCount val="16"/>
                <c:pt idx="0">
                  <c:v>270.77269999999999</c:v>
                </c:pt>
                <c:pt idx="1">
                  <c:v>251.28459999999998</c:v>
                </c:pt>
                <c:pt idx="2">
                  <c:v>244.5266</c:v>
                </c:pt>
                <c:pt idx="3">
                  <c:v>239.05410000000001</c:v>
                </c:pt>
                <c:pt idx="4">
                  <c:v>274.8</c:v>
                </c:pt>
                <c:pt idx="5">
                  <c:v>249.36010000000007</c:v>
                </c:pt>
                <c:pt idx="6">
                  <c:v>258.69</c:v>
                </c:pt>
                <c:pt idx="7">
                  <c:v>250.14429999999999</c:v>
                </c:pt>
                <c:pt idx="10">
                  <c:v>249.86430000000001</c:v>
                </c:pt>
                <c:pt idx="11">
                  <c:v>252.1694</c:v>
                </c:pt>
                <c:pt idx="12">
                  <c:v>241.7517</c:v>
                </c:pt>
                <c:pt idx="13">
                  <c:v>261.39490000000001</c:v>
                </c:pt>
                <c:pt idx="14">
                  <c:v>238.64399999999998</c:v>
                </c:pt>
                <c:pt idx="15">
                  <c:v>239.93030000000007</c:v>
                </c:pt>
              </c:numCache>
            </c:numRef>
          </c:yVal>
        </c:ser>
        <c:ser>
          <c:idx val="2"/>
          <c:order val="2"/>
          <c:tx>
            <c:strRef>
              <c:f>Sheet1!$M$10</c:f>
              <c:strCache>
                <c:ptCount val="1"/>
                <c:pt idx="0">
                  <c:v>Col-0</c:v>
                </c:pt>
              </c:strCache>
            </c:strRef>
          </c:tx>
          <c:spPr>
            <a:ln w="28575">
              <a:noFill/>
            </a:ln>
          </c:spPr>
          <c:marker>
            <c:symbol val="square"/>
            <c:size val="7"/>
            <c:spPr>
              <a:solidFill>
                <a:schemeClr val="bg1"/>
              </a:solidFill>
              <a:ln w="9525">
                <a:solidFill>
                  <a:schemeClr val="tx1"/>
                </a:solidFill>
              </a:ln>
            </c:spPr>
          </c:marker>
          <c:dPt>
            <c:idx val="0"/>
            <c:marker>
              <c:spPr>
                <a:solidFill>
                  <a:schemeClr val="tx1"/>
                </a:solidFill>
                <a:ln w="9525">
                  <a:solidFill>
                    <a:schemeClr val="tx1"/>
                  </a:solidFill>
                </a:ln>
              </c:spPr>
            </c:marker>
          </c:dPt>
          <c:dPt>
            <c:idx val="1"/>
            <c:marker>
              <c:spPr>
                <a:solidFill>
                  <a:schemeClr val="bg1">
                    <a:lumMod val="50000"/>
                  </a:schemeClr>
                </a:solidFill>
                <a:ln w="9525">
                  <a:solidFill>
                    <a:schemeClr val="tx1"/>
                  </a:solidFill>
                </a:ln>
              </c:spPr>
            </c:marker>
          </c:dPt>
          <c:dPt>
            <c:idx val="2"/>
            <c:marker>
              <c:spPr>
                <a:solidFill>
                  <a:schemeClr val="tx1"/>
                </a:solidFill>
                <a:ln w="9525">
                  <a:solidFill>
                    <a:schemeClr val="tx1"/>
                  </a:solidFill>
                </a:ln>
              </c:spPr>
            </c:marker>
          </c:dPt>
          <c:dPt>
            <c:idx val="3"/>
            <c:marker>
              <c:spPr>
                <a:solidFill>
                  <a:schemeClr val="tx1"/>
                </a:solidFill>
                <a:ln w="9525">
                  <a:solidFill>
                    <a:schemeClr val="tx1"/>
                  </a:solidFill>
                </a:ln>
              </c:spPr>
            </c:marker>
          </c:dPt>
          <c:dPt>
            <c:idx val="4"/>
            <c:marker>
              <c:spPr>
                <a:solidFill>
                  <a:schemeClr val="bg1">
                    <a:lumMod val="50000"/>
                  </a:schemeClr>
                </a:solidFill>
                <a:ln w="9525">
                  <a:solidFill>
                    <a:schemeClr val="tx1"/>
                  </a:solidFill>
                </a:ln>
              </c:spPr>
            </c:marker>
          </c:dPt>
          <c:dPt>
            <c:idx val="5"/>
            <c:marker>
              <c:spPr>
                <a:solidFill>
                  <a:schemeClr val="bg1">
                    <a:lumMod val="50000"/>
                  </a:schemeClr>
                </a:solidFill>
                <a:ln w="9525">
                  <a:solidFill>
                    <a:schemeClr val="tx1"/>
                  </a:solidFill>
                </a:ln>
              </c:spPr>
            </c:marker>
          </c:dPt>
          <c:dPt>
            <c:idx val="6"/>
            <c:marker>
              <c:spPr>
                <a:solidFill>
                  <a:schemeClr val="bg1">
                    <a:lumMod val="50000"/>
                  </a:schemeClr>
                </a:solidFill>
                <a:ln w="9525">
                  <a:solidFill>
                    <a:schemeClr val="tx1"/>
                  </a:solidFill>
                </a:ln>
              </c:spPr>
            </c:marker>
          </c:dPt>
          <c:dPt>
            <c:idx val="7"/>
            <c:marker>
              <c:spPr>
                <a:solidFill>
                  <a:schemeClr val="bg1">
                    <a:lumMod val="50000"/>
                  </a:schemeClr>
                </a:solidFill>
                <a:ln w="9525">
                  <a:solidFill>
                    <a:schemeClr val="tx1"/>
                  </a:solidFill>
                </a:ln>
              </c:spPr>
            </c:marker>
          </c:dPt>
          <c:dPt>
            <c:idx val="8"/>
            <c:marker>
              <c:spPr>
                <a:solidFill>
                  <a:schemeClr val="bg1">
                    <a:lumMod val="50000"/>
                  </a:schemeClr>
                </a:solidFill>
                <a:ln w="9525">
                  <a:solidFill>
                    <a:schemeClr val="tx1"/>
                  </a:solidFill>
                </a:ln>
              </c:spPr>
            </c:marker>
          </c:dPt>
          <c:dPt>
            <c:idx val="9"/>
            <c:marker>
              <c:spPr>
                <a:solidFill>
                  <a:schemeClr val="bg1">
                    <a:lumMod val="50000"/>
                  </a:schemeClr>
                </a:solidFill>
                <a:ln w="9525">
                  <a:solidFill>
                    <a:schemeClr val="tx1"/>
                  </a:solidFill>
                </a:ln>
              </c:spPr>
            </c:marker>
          </c:dPt>
          <c:dPt>
            <c:idx val="15"/>
            <c:marker>
              <c:spPr>
                <a:solidFill>
                  <a:schemeClr val="tx1"/>
                </a:solidFill>
                <a:ln w="9525">
                  <a:solidFill>
                    <a:schemeClr val="tx1"/>
                  </a:solidFill>
                </a:ln>
              </c:spPr>
            </c:marker>
          </c:dPt>
          <c:xVal>
            <c:numRef>
              <c:f>Sheet1!$E$29:$E$44</c:f>
              <c:numCache>
                <c:formatCode>General</c:formatCode>
                <c:ptCount val="16"/>
                <c:pt idx="0">
                  <c:v>180.69499999999999</c:v>
                </c:pt>
                <c:pt idx="1">
                  <c:v>175.60499999999999</c:v>
                </c:pt>
                <c:pt idx="2">
                  <c:v>180.18600000000001</c:v>
                </c:pt>
                <c:pt idx="3">
                  <c:v>185.785</c:v>
                </c:pt>
                <c:pt idx="4">
                  <c:v>188.3</c:v>
                </c:pt>
                <c:pt idx="5">
                  <c:v>223.9</c:v>
                </c:pt>
                <c:pt idx="6">
                  <c:v>234.1</c:v>
                </c:pt>
                <c:pt idx="7">
                  <c:v>193.4</c:v>
                </c:pt>
                <c:pt idx="8">
                  <c:v>244.3</c:v>
                </c:pt>
                <c:pt idx="9">
                  <c:v>218.8</c:v>
                </c:pt>
                <c:pt idx="10">
                  <c:v>229</c:v>
                </c:pt>
                <c:pt idx="11">
                  <c:v>213.7</c:v>
                </c:pt>
                <c:pt idx="12">
                  <c:v>218.8</c:v>
                </c:pt>
                <c:pt idx="13">
                  <c:v>264.60000000000002</c:v>
                </c:pt>
                <c:pt idx="14">
                  <c:v>223.9</c:v>
                </c:pt>
                <c:pt idx="15">
                  <c:v>346</c:v>
                </c:pt>
              </c:numCache>
            </c:numRef>
          </c:xVal>
          <c:yVal>
            <c:numRef>
              <c:f>Sheet1!$M$29:$M$44</c:f>
              <c:numCache>
                <c:formatCode>General</c:formatCode>
                <c:ptCount val="16"/>
                <c:pt idx="0">
                  <c:v>266.4348</c:v>
                </c:pt>
                <c:pt idx="1">
                  <c:v>233.3777</c:v>
                </c:pt>
                <c:pt idx="2">
                  <c:v>242.93860000000001</c:v>
                </c:pt>
                <c:pt idx="3">
                  <c:v>238.55010000000001</c:v>
                </c:pt>
                <c:pt idx="4">
                  <c:v>256.0361999999925</c:v>
                </c:pt>
                <c:pt idx="5">
                  <c:v>239.17589999999998</c:v>
                </c:pt>
                <c:pt idx="6">
                  <c:v>228.00150000000002</c:v>
                </c:pt>
                <c:pt idx="7">
                  <c:v>220.31540000000001</c:v>
                </c:pt>
                <c:pt idx="8">
                  <c:v>239.46830000000207</c:v>
                </c:pt>
                <c:pt idx="9">
                  <c:v>222.63</c:v>
                </c:pt>
                <c:pt idx="10">
                  <c:v>232.239</c:v>
                </c:pt>
                <c:pt idx="11">
                  <c:v>229.67479999999998</c:v>
                </c:pt>
                <c:pt idx="12">
                  <c:v>229.47069999999999</c:v>
                </c:pt>
                <c:pt idx="13">
                  <c:v>220.2604</c:v>
                </c:pt>
                <c:pt idx="14">
                  <c:v>222.07409999999999</c:v>
                </c:pt>
                <c:pt idx="15">
                  <c:v>236.56630000000001</c:v>
                </c:pt>
              </c:numCache>
            </c:numRef>
          </c:yVal>
        </c:ser>
        <c:ser>
          <c:idx val="3"/>
          <c:order val="3"/>
          <c:tx>
            <c:strRef>
              <c:f>Sheet1!$F$10</c:f>
              <c:strCache>
                <c:ptCount val="1"/>
                <c:pt idx="0">
                  <c:v>epf2</c:v>
                </c:pt>
              </c:strCache>
            </c:strRef>
          </c:tx>
          <c:spPr>
            <a:ln w="28575">
              <a:noFill/>
            </a:ln>
          </c:spPr>
          <c:marker>
            <c:symbol val="plus"/>
            <c:size val="7"/>
            <c:spPr>
              <a:solidFill>
                <a:schemeClr val="tx1">
                  <a:lumMod val="65000"/>
                  <a:lumOff val="35000"/>
                </a:schemeClr>
              </a:solidFill>
              <a:ln w="19050">
                <a:solidFill>
                  <a:sysClr val="window" lastClr="FFFFFF"/>
                </a:solidFill>
              </a:ln>
            </c:spPr>
          </c:marker>
          <c:dPt>
            <c:idx val="0"/>
            <c:marker>
              <c:spPr>
                <a:solidFill>
                  <a:schemeClr val="tx1">
                    <a:lumMod val="65000"/>
                    <a:lumOff val="35000"/>
                  </a:schemeClr>
                </a:solidFill>
                <a:ln w="19050">
                  <a:solidFill>
                    <a:schemeClr val="tx1"/>
                  </a:solidFill>
                </a:ln>
              </c:spPr>
            </c:marker>
          </c:dPt>
          <c:dPt>
            <c:idx val="1"/>
            <c:marker>
              <c:spPr>
                <a:solidFill>
                  <a:schemeClr val="tx1">
                    <a:lumMod val="65000"/>
                    <a:lumOff val="35000"/>
                  </a:schemeClr>
                </a:solidFill>
                <a:ln w="19050">
                  <a:solidFill>
                    <a:schemeClr val="tx1"/>
                  </a:solidFill>
                </a:ln>
              </c:spPr>
            </c:marker>
          </c:dPt>
          <c:dPt>
            <c:idx val="2"/>
            <c:marker>
              <c:spPr>
                <a:solidFill>
                  <a:schemeClr val="tx1"/>
                </a:solidFill>
                <a:ln w="19050">
                  <a:solidFill>
                    <a:schemeClr val="tx1"/>
                  </a:solidFill>
                </a:ln>
              </c:spPr>
            </c:marker>
          </c:dPt>
          <c:dPt>
            <c:idx val="3"/>
            <c:marker>
              <c:spPr>
                <a:solidFill>
                  <a:schemeClr val="tx1">
                    <a:lumMod val="65000"/>
                    <a:lumOff val="35000"/>
                  </a:schemeClr>
                </a:solidFill>
                <a:ln w="19050">
                  <a:solidFill>
                    <a:schemeClr val="tx1"/>
                  </a:solidFill>
                </a:ln>
              </c:spPr>
            </c:marker>
          </c:dPt>
          <c:dPt>
            <c:idx val="4"/>
            <c:marker>
              <c:spPr>
                <a:solidFill>
                  <a:schemeClr val="tx1">
                    <a:lumMod val="65000"/>
                    <a:lumOff val="35000"/>
                  </a:schemeClr>
                </a:solidFill>
                <a:ln w="19050">
                  <a:solidFill>
                    <a:schemeClr val="bg1">
                      <a:lumMod val="50000"/>
                    </a:schemeClr>
                  </a:solidFill>
                </a:ln>
              </c:spPr>
            </c:marker>
          </c:dPt>
          <c:dPt>
            <c:idx val="6"/>
            <c:marker>
              <c:spPr>
                <a:solidFill>
                  <a:schemeClr val="tx1">
                    <a:lumMod val="65000"/>
                    <a:lumOff val="35000"/>
                  </a:schemeClr>
                </a:solidFill>
                <a:ln w="19050">
                  <a:solidFill>
                    <a:schemeClr val="bg1">
                      <a:lumMod val="50000"/>
                    </a:schemeClr>
                  </a:solidFill>
                </a:ln>
              </c:spPr>
            </c:marker>
          </c:dPt>
          <c:dPt>
            <c:idx val="7"/>
            <c:marker>
              <c:spPr>
                <a:solidFill>
                  <a:schemeClr val="tx1">
                    <a:lumMod val="65000"/>
                    <a:lumOff val="35000"/>
                  </a:schemeClr>
                </a:solidFill>
                <a:ln w="19050">
                  <a:solidFill>
                    <a:schemeClr val="bg1">
                      <a:lumMod val="50000"/>
                    </a:schemeClr>
                  </a:solidFill>
                </a:ln>
              </c:spPr>
            </c:marker>
          </c:dPt>
          <c:dPt>
            <c:idx val="8"/>
            <c:marker>
              <c:spPr>
                <a:solidFill>
                  <a:schemeClr val="tx1">
                    <a:lumMod val="65000"/>
                    <a:lumOff val="35000"/>
                  </a:schemeClr>
                </a:solidFill>
                <a:ln w="19050">
                  <a:solidFill>
                    <a:schemeClr val="bg1">
                      <a:lumMod val="50000"/>
                    </a:schemeClr>
                  </a:solidFill>
                </a:ln>
              </c:spPr>
            </c:marker>
          </c:dPt>
          <c:dPt>
            <c:idx val="9"/>
            <c:marker>
              <c:spPr>
                <a:solidFill>
                  <a:schemeClr val="tx1">
                    <a:lumMod val="65000"/>
                    <a:lumOff val="35000"/>
                  </a:schemeClr>
                </a:solidFill>
                <a:ln w="19050">
                  <a:solidFill>
                    <a:schemeClr val="bg1">
                      <a:lumMod val="50000"/>
                    </a:schemeClr>
                  </a:solidFill>
                </a:ln>
              </c:spPr>
            </c:marker>
          </c:dPt>
          <c:xVal>
            <c:numRef>
              <c:f>Sheet1!$F$29:$F$44</c:f>
              <c:numCache>
                <c:formatCode>General</c:formatCode>
                <c:ptCount val="16"/>
                <c:pt idx="0">
                  <c:v>226.505</c:v>
                </c:pt>
                <c:pt idx="1">
                  <c:v>227.523</c:v>
                </c:pt>
                <c:pt idx="2">
                  <c:v>238.21199999999999</c:v>
                </c:pt>
                <c:pt idx="3">
                  <c:v>235.61609999999999</c:v>
                </c:pt>
                <c:pt idx="4">
                  <c:v>264.60000000000002</c:v>
                </c:pt>
                <c:pt idx="6">
                  <c:v>320.60000000000002</c:v>
                </c:pt>
                <c:pt idx="7">
                  <c:v>320.60000000000002</c:v>
                </c:pt>
                <c:pt idx="8">
                  <c:v>254.5</c:v>
                </c:pt>
                <c:pt idx="9">
                  <c:v>295.2</c:v>
                </c:pt>
                <c:pt idx="10">
                  <c:v>244.3</c:v>
                </c:pt>
                <c:pt idx="11">
                  <c:v>285</c:v>
                </c:pt>
                <c:pt idx="12">
                  <c:v>234.1</c:v>
                </c:pt>
                <c:pt idx="13">
                  <c:v>315.5</c:v>
                </c:pt>
                <c:pt idx="14">
                  <c:v>223.9</c:v>
                </c:pt>
              </c:numCache>
            </c:numRef>
          </c:xVal>
          <c:yVal>
            <c:numRef>
              <c:f>Sheet1!$N$29:$N$44</c:f>
              <c:numCache>
                <c:formatCode>General</c:formatCode>
                <c:ptCount val="16"/>
                <c:pt idx="0">
                  <c:v>261.19760000000002</c:v>
                </c:pt>
                <c:pt idx="1">
                  <c:v>240.77779999999998</c:v>
                </c:pt>
                <c:pt idx="2">
                  <c:v>218.36780000000007</c:v>
                </c:pt>
                <c:pt idx="3">
                  <c:v>219.28800000000001</c:v>
                </c:pt>
                <c:pt idx="4">
                  <c:v>220.7602</c:v>
                </c:pt>
                <c:pt idx="6">
                  <c:v>229.39170000000001</c:v>
                </c:pt>
                <c:pt idx="7">
                  <c:v>220.96720000000047</c:v>
                </c:pt>
                <c:pt idx="8">
                  <c:v>210.74259999999998</c:v>
                </c:pt>
                <c:pt idx="9">
                  <c:v>225.14830000000001</c:v>
                </c:pt>
                <c:pt idx="10">
                  <c:v>223.3349</c:v>
                </c:pt>
                <c:pt idx="11">
                  <c:v>237.21349999999995</c:v>
                </c:pt>
                <c:pt idx="12">
                  <c:v>235.22479999999999</c:v>
                </c:pt>
                <c:pt idx="13">
                  <c:v>218.95870000000087</c:v>
                </c:pt>
                <c:pt idx="14">
                  <c:v>230.0479</c:v>
                </c:pt>
              </c:numCache>
            </c:numRef>
          </c:yVal>
        </c:ser>
        <c:ser>
          <c:idx val="4"/>
          <c:order val="4"/>
          <c:tx>
            <c:strRef>
              <c:f>Sheet1!$G$10</c:f>
              <c:strCache>
                <c:ptCount val="1"/>
                <c:pt idx="0">
                  <c:v>epf1 epf2</c:v>
                </c:pt>
              </c:strCache>
            </c:strRef>
          </c:tx>
          <c:spPr>
            <a:ln w="28575">
              <a:noFill/>
            </a:ln>
          </c:spPr>
          <c:marker>
            <c:symbol val="triangle"/>
            <c:size val="7"/>
            <c:spPr>
              <a:solidFill>
                <a:sysClr val="window" lastClr="FFFFFF"/>
              </a:solidFill>
              <a:ln w="9525">
                <a:solidFill>
                  <a:sysClr val="windowText" lastClr="000000"/>
                </a:solidFill>
              </a:ln>
            </c:spPr>
          </c:marker>
          <c:dPt>
            <c:idx val="0"/>
            <c:marker>
              <c:spPr>
                <a:solidFill>
                  <a:schemeClr val="tx1"/>
                </a:solidFill>
                <a:ln w="9525">
                  <a:solidFill>
                    <a:sysClr val="windowText" lastClr="000000"/>
                  </a:solidFill>
                </a:ln>
              </c:spPr>
            </c:marker>
          </c:dPt>
          <c:dPt>
            <c:idx val="1"/>
            <c:marker>
              <c:spPr>
                <a:solidFill>
                  <a:schemeClr val="tx1"/>
                </a:solidFill>
                <a:ln w="9525">
                  <a:solidFill>
                    <a:sysClr val="windowText" lastClr="000000"/>
                  </a:solidFill>
                </a:ln>
              </c:spPr>
            </c:marker>
          </c:dPt>
          <c:dPt>
            <c:idx val="2"/>
            <c:marker>
              <c:spPr>
                <a:solidFill>
                  <a:schemeClr val="tx1"/>
                </a:solidFill>
                <a:ln w="9525">
                  <a:solidFill>
                    <a:sysClr val="windowText" lastClr="000000"/>
                  </a:solidFill>
                </a:ln>
              </c:spPr>
            </c:marker>
          </c:dPt>
          <c:dPt>
            <c:idx val="3"/>
            <c:marker>
              <c:spPr>
                <a:solidFill>
                  <a:schemeClr val="tx1"/>
                </a:solidFill>
                <a:ln w="9525">
                  <a:solidFill>
                    <a:sysClr val="windowText" lastClr="000000"/>
                  </a:solidFill>
                </a:ln>
              </c:spPr>
            </c:marker>
          </c:dPt>
          <c:dPt>
            <c:idx val="4"/>
            <c:marker>
              <c:spPr>
                <a:solidFill>
                  <a:schemeClr val="bg1">
                    <a:lumMod val="50000"/>
                  </a:schemeClr>
                </a:solidFill>
                <a:ln w="9525">
                  <a:solidFill>
                    <a:sysClr val="windowText" lastClr="000000"/>
                  </a:solidFill>
                </a:ln>
              </c:spPr>
            </c:marker>
          </c:dPt>
          <c:dPt>
            <c:idx val="5"/>
            <c:marker>
              <c:spPr>
                <a:solidFill>
                  <a:schemeClr val="bg1">
                    <a:lumMod val="50000"/>
                  </a:schemeClr>
                </a:solidFill>
                <a:ln w="9525">
                  <a:solidFill>
                    <a:sysClr val="windowText" lastClr="000000"/>
                  </a:solidFill>
                </a:ln>
              </c:spPr>
            </c:marker>
          </c:dPt>
          <c:dPt>
            <c:idx val="6"/>
            <c:marker>
              <c:spPr>
                <a:solidFill>
                  <a:schemeClr val="bg1">
                    <a:lumMod val="50000"/>
                  </a:schemeClr>
                </a:solidFill>
                <a:ln w="9525">
                  <a:solidFill>
                    <a:sysClr val="windowText" lastClr="000000"/>
                  </a:solidFill>
                </a:ln>
              </c:spPr>
            </c:marker>
          </c:dPt>
          <c:dPt>
            <c:idx val="7"/>
            <c:marker>
              <c:spPr>
                <a:solidFill>
                  <a:schemeClr val="bg1">
                    <a:lumMod val="50000"/>
                  </a:schemeClr>
                </a:solidFill>
                <a:ln w="9525">
                  <a:solidFill>
                    <a:sysClr val="windowText" lastClr="000000"/>
                  </a:solidFill>
                </a:ln>
              </c:spPr>
            </c:marker>
          </c:dPt>
          <c:dPt>
            <c:idx val="8"/>
            <c:marker>
              <c:spPr>
                <a:solidFill>
                  <a:schemeClr val="bg1">
                    <a:lumMod val="50000"/>
                  </a:schemeClr>
                </a:solidFill>
                <a:ln w="9525">
                  <a:solidFill>
                    <a:sysClr val="windowText" lastClr="000000"/>
                  </a:solidFill>
                </a:ln>
              </c:spPr>
            </c:marker>
          </c:dPt>
          <c:xVal>
            <c:numRef>
              <c:f>Sheet1!$G$29:$G$44</c:f>
              <c:numCache>
                <c:formatCode>General</c:formatCode>
                <c:ptCount val="16"/>
                <c:pt idx="0">
                  <c:v>524.27000000000055</c:v>
                </c:pt>
                <c:pt idx="1">
                  <c:v>539.54</c:v>
                </c:pt>
                <c:pt idx="2">
                  <c:v>549.72</c:v>
                </c:pt>
                <c:pt idx="3">
                  <c:v>539.54</c:v>
                </c:pt>
                <c:pt idx="4">
                  <c:v>626.07000000000005</c:v>
                </c:pt>
                <c:pt idx="5">
                  <c:v>592.476</c:v>
                </c:pt>
                <c:pt idx="6">
                  <c:v>568.80749999999796</c:v>
                </c:pt>
                <c:pt idx="7">
                  <c:v>644.39400000000001</c:v>
                </c:pt>
                <c:pt idx="8">
                  <c:v>580.26</c:v>
                </c:pt>
                <c:pt idx="10">
                  <c:v>554.70737913486005</c:v>
                </c:pt>
                <c:pt idx="11">
                  <c:v>529.26208651399486</c:v>
                </c:pt>
                <c:pt idx="12">
                  <c:v>646.31043256997452</c:v>
                </c:pt>
                <c:pt idx="13">
                  <c:v>647.32824427480909</c:v>
                </c:pt>
                <c:pt idx="14">
                  <c:v>666.7</c:v>
                </c:pt>
              </c:numCache>
            </c:numRef>
          </c:xVal>
          <c:yVal>
            <c:numRef>
              <c:f>Sheet1!$O$29:$O$44</c:f>
              <c:numCache>
                <c:formatCode>General</c:formatCode>
                <c:ptCount val="16"/>
                <c:pt idx="0">
                  <c:v>215.0951</c:v>
                </c:pt>
                <c:pt idx="1">
                  <c:v>220.43300000000002</c:v>
                </c:pt>
                <c:pt idx="2">
                  <c:v>216.28459999999998</c:v>
                </c:pt>
                <c:pt idx="3">
                  <c:v>204.32100000000167</c:v>
                </c:pt>
                <c:pt idx="4">
                  <c:v>205.30590000000001</c:v>
                </c:pt>
                <c:pt idx="5">
                  <c:v>194.49520000000001</c:v>
                </c:pt>
                <c:pt idx="6">
                  <c:v>177.35380000000001</c:v>
                </c:pt>
                <c:pt idx="7">
                  <c:v>184.49210000000087</c:v>
                </c:pt>
                <c:pt idx="8">
                  <c:v>200.94740000000004</c:v>
                </c:pt>
                <c:pt idx="10">
                  <c:v>190.45440000000067</c:v>
                </c:pt>
                <c:pt idx="11">
                  <c:v>209.37110000000001</c:v>
                </c:pt>
                <c:pt idx="12">
                  <c:v>215.74769999999998</c:v>
                </c:pt>
                <c:pt idx="13">
                  <c:v>204.61349999999999</c:v>
                </c:pt>
                <c:pt idx="14">
                  <c:v>195.65840000000216</c:v>
                </c:pt>
              </c:numCache>
            </c:numRef>
          </c:yVal>
        </c:ser>
        <c:ser>
          <c:idx val="5"/>
          <c:order val="5"/>
          <c:tx>
            <c:strRef>
              <c:f>Sheet1!$H$10</c:f>
              <c:strCache>
                <c:ptCount val="1"/>
                <c:pt idx="0">
                  <c:v>epf1 epf2 EPFL9OE</c:v>
                </c:pt>
              </c:strCache>
            </c:strRef>
          </c:tx>
          <c:spPr>
            <a:ln w="28575">
              <a:noFill/>
            </a:ln>
          </c:spPr>
          <c:marker>
            <c:symbol val="circle"/>
            <c:size val="7"/>
            <c:spPr>
              <a:solidFill>
                <a:sysClr val="window" lastClr="FFFFFF"/>
              </a:solidFill>
              <a:ln w="9525">
                <a:solidFill>
                  <a:sysClr val="windowText" lastClr="000000"/>
                </a:solidFill>
              </a:ln>
            </c:spPr>
          </c:marker>
          <c:dPt>
            <c:idx val="0"/>
            <c:marker>
              <c:spPr>
                <a:solidFill>
                  <a:schemeClr val="tx1"/>
                </a:solidFill>
                <a:ln w="9525">
                  <a:solidFill>
                    <a:sysClr val="windowText" lastClr="000000"/>
                  </a:solidFill>
                </a:ln>
              </c:spPr>
            </c:marker>
          </c:dPt>
          <c:dPt>
            <c:idx val="1"/>
            <c:marker>
              <c:spPr>
                <a:solidFill>
                  <a:schemeClr val="tx1"/>
                </a:solidFill>
                <a:ln w="9525">
                  <a:solidFill>
                    <a:sysClr val="windowText" lastClr="000000"/>
                  </a:solidFill>
                </a:ln>
              </c:spPr>
            </c:marker>
          </c:dPt>
          <c:dPt>
            <c:idx val="2"/>
            <c:marker>
              <c:spPr>
                <a:solidFill>
                  <a:schemeClr val="tx1"/>
                </a:solidFill>
                <a:ln w="9525">
                  <a:solidFill>
                    <a:sysClr val="windowText" lastClr="000000"/>
                  </a:solidFill>
                </a:ln>
              </c:spPr>
            </c:marker>
          </c:dPt>
          <c:dPt>
            <c:idx val="4"/>
            <c:marker>
              <c:spPr>
                <a:solidFill>
                  <a:schemeClr val="bg1">
                    <a:lumMod val="50000"/>
                  </a:schemeClr>
                </a:solidFill>
                <a:ln w="9525">
                  <a:solidFill>
                    <a:sysClr val="windowText" lastClr="000000"/>
                  </a:solidFill>
                </a:ln>
              </c:spPr>
            </c:marker>
          </c:dPt>
          <c:dPt>
            <c:idx val="5"/>
            <c:marker>
              <c:spPr>
                <a:solidFill>
                  <a:schemeClr val="bg1">
                    <a:lumMod val="50000"/>
                  </a:schemeClr>
                </a:solidFill>
                <a:ln w="9525">
                  <a:solidFill>
                    <a:sysClr val="windowText" lastClr="000000"/>
                  </a:solidFill>
                </a:ln>
              </c:spPr>
            </c:marker>
          </c:dPt>
          <c:dPt>
            <c:idx val="6"/>
            <c:marker>
              <c:spPr>
                <a:solidFill>
                  <a:schemeClr val="bg1">
                    <a:lumMod val="50000"/>
                  </a:schemeClr>
                </a:solidFill>
                <a:ln w="9525">
                  <a:solidFill>
                    <a:sysClr val="windowText" lastClr="000000"/>
                  </a:solidFill>
                </a:ln>
              </c:spPr>
            </c:marker>
          </c:dPt>
          <c:dPt>
            <c:idx val="7"/>
            <c:marker>
              <c:spPr>
                <a:solidFill>
                  <a:schemeClr val="bg1">
                    <a:lumMod val="50000"/>
                  </a:schemeClr>
                </a:solidFill>
                <a:ln w="9525">
                  <a:solidFill>
                    <a:sysClr val="windowText" lastClr="000000"/>
                  </a:solidFill>
                </a:ln>
              </c:spPr>
            </c:marker>
          </c:dPt>
          <c:xVal>
            <c:numRef>
              <c:f>Sheet1!$H$29:$H$44</c:f>
              <c:numCache>
                <c:formatCode>General</c:formatCode>
                <c:ptCount val="16"/>
                <c:pt idx="0">
                  <c:v>554.80999999999949</c:v>
                </c:pt>
                <c:pt idx="1">
                  <c:v>521.72500000000002</c:v>
                </c:pt>
                <c:pt idx="2">
                  <c:v>549.72</c:v>
                </c:pt>
                <c:pt idx="4">
                  <c:v>697.32999999999947</c:v>
                </c:pt>
                <c:pt idx="5">
                  <c:v>600.61950000000002</c:v>
                </c:pt>
                <c:pt idx="6">
                  <c:v>692.23990000000003</c:v>
                </c:pt>
                <c:pt idx="7">
                  <c:v>637.52249999999947</c:v>
                </c:pt>
                <c:pt idx="10">
                  <c:v>661.57760814249298</c:v>
                </c:pt>
                <c:pt idx="11">
                  <c:v>513.99491094147572</c:v>
                </c:pt>
                <c:pt idx="12">
                  <c:v>539.44020356234103</c:v>
                </c:pt>
                <c:pt idx="13">
                  <c:v>569.97455470737953</c:v>
                </c:pt>
              </c:numCache>
            </c:numRef>
          </c:xVal>
          <c:yVal>
            <c:numRef>
              <c:f>Sheet1!$P$29:$P$44</c:f>
              <c:numCache>
                <c:formatCode>General</c:formatCode>
                <c:ptCount val="16"/>
                <c:pt idx="0">
                  <c:v>200.98730000000231</c:v>
                </c:pt>
                <c:pt idx="1">
                  <c:v>189.80160000000001</c:v>
                </c:pt>
                <c:pt idx="2">
                  <c:v>197.48560000000001</c:v>
                </c:pt>
                <c:pt idx="4">
                  <c:v>183.97730000000001</c:v>
                </c:pt>
                <c:pt idx="5">
                  <c:v>191.95600000000007</c:v>
                </c:pt>
                <c:pt idx="6">
                  <c:v>185.34059999999999</c:v>
                </c:pt>
                <c:pt idx="7">
                  <c:v>198.52</c:v>
                </c:pt>
                <c:pt idx="10">
                  <c:v>196.74289999999999</c:v>
                </c:pt>
                <c:pt idx="11">
                  <c:v>187.21339999999998</c:v>
                </c:pt>
                <c:pt idx="12">
                  <c:v>183.25579999999999</c:v>
                </c:pt>
                <c:pt idx="13">
                  <c:v>206.1969</c:v>
                </c:pt>
              </c:numCache>
            </c:numRef>
          </c:yVal>
        </c:ser>
        <c:axId val="89423872"/>
        <c:axId val="89425792"/>
      </c:scatterChart>
      <c:valAx>
        <c:axId val="89423872"/>
        <c:scaling>
          <c:orientation val="minMax"/>
        </c:scaling>
        <c:axPos val="b"/>
        <c:title>
          <c:tx>
            <c:rich>
              <a:bodyPr/>
              <a:lstStyle/>
              <a:p>
                <a:pPr>
                  <a:defRPr sz="2000"/>
                </a:pPr>
                <a:r>
                  <a:rPr lang="en-US" sz="2000" b="0">
                    <a:latin typeface="Times New Roman" pitchFamily="18" charset="0"/>
                    <a:cs typeface="Times New Roman" pitchFamily="18" charset="0"/>
                  </a:rPr>
                  <a:t>stomatal density (mm</a:t>
                </a:r>
                <a:r>
                  <a:rPr lang="en-US" sz="2000" b="0" baseline="30000">
                    <a:latin typeface="Times New Roman" pitchFamily="18" charset="0"/>
                    <a:cs typeface="Times New Roman" pitchFamily="18" charset="0"/>
                  </a:rPr>
                  <a:t>-2</a:t>
                </a:r>
                <a:r>
                  <a:rPr lang="en-US" sz="2000" b="0" baseline="0">
                    <a:latin typeface="Times New Roman" pitchFamily="18" charset="0"/>
                    <a:cs typeface="Times New Roman" pitchFamily="18" charset="0"/>
                  </a:rPr>
                  <a:t>)</a:t>
                </a:r>
              </a:p>
            </c:rich>
          </c:tx>
        </c:title>
        <c:numFmt formatCode="General" sourceLinked="1"/>
        <c:tickLblPos val="nextTo"/>
        <c:txPr>
          <a:bodyPr/>
          <a:lstStyle/>
          <a:p>
            <a:pPr>
              <a:defRPr sz="1600">
                <a:latin typeface="Times New Roman" pitchFamily="18" charset="0"/>
                <a:cs typeface="Times New Roman" pitchFamily="18" charset="0"/>
              </a:defRPr>
            </a:pPr>
            <a:endParaRPr lang="en-US"/>
          </a:p>
        </c:txPr>
        <c:crossAx val="89425792"/>
        <c:crosses val="autoZero"/>
        <c:crossBetween val="midCat"/>
      </c:valAx>
      <c:valAx>
        <c:axId val="89425792"/>
        <c:scaling>
          <c:orientation val="minMax"/>
          <c:min val="170"/>
        </c:scaling>
        <c:axPos val="l"/>
        <c:majorGridlines>
          <c:spPr>
            <a:ln>
              <a:solidFill>
                <a:schemeClr val="bg1"/>
              </a:solidFill>
            </a:ln>
          </c:spPr>
        </c:majorGridlines>
        <c:title>
          <c:tx>
            <c:rich>
              <a:bodyPr rot="-5400000" vert="horz"/>
              <a:lstStyle/>
              <a:p>
                <a:pPr>
                  <a:defRPr sz="2000"/>
                </a:pPr>
                <a:r>
                  <a:rPr lang="en-US" sz="2000" b="0">
                    <a:latin typeface="Times New Roman" pitchFamily="18" charset="0"/>
                    <a:cs typeface="Times New Roman" pitchFamily="18" charset="0"/>
                  </a:rPr>
                  <a:t>stomatal size (µm</a:t>
                </a:r>
                <a:r>
                  <a:rPr lang="en-US" sz="2000" b="0" baseline="30000">
                    <a:latin typeface="Times New Roman" pitchFamily="18" charset="0"/>
                    <a:cs typeface="Times New Roman" pitchFamily="18" charset="0"/>
                  </a:rPr>
                  <a:t>2</a:t>
                </a:r>
                <a:r>
                  <a:rPr lang="en-US" sz="2000" b="0">
                    <a:latin typeface="Times New Roman" pitchFamily="18" charset="0"/>
                    <a:cs typeface="Times New Roman" pitchFamily="18" charset="0"/>
                  </a:rPr>
                  <a:t>)</a:t>
                </a:r>
              </a:p>
            </c:rich>
          </c:tx>
        </c:title>
        <c:numFmt formatCode="General" sourceLinked="1"/>
        <c:tickLblPos val="nextTo"/>
        <c:txPr>
          <a:bodyPr/>
          <a:lstStyle/>
          <a:p>
            <a:pPr>
              <a:defRPr sz="1600">
                <a:latin typeface="Times New Roman" pitchFamily="18" charset="0"/>
                <a:cs typeface="Times New Roman" pitchFamily="18" charset="0"/>
              </a:defRPr>
            </a:pPr>
            <a:endParaRPr lang="en-US"/>
          </a:p>
        </c:txPr>
        <c:crossAx val="89423872"/>
        <c:crosses val="autoZero"/>
        <c:crossBetween val="midCat"/>
      </c:valAx>
    </c:plotArea>
    <c:legend>
      <c:legendPos val="r"/>
      <c:layout>
        <c:manualLayout>
          <c:xMode val="edge"/>
          <c:yMode val="edge"/>
          <c:x val="0.48321159781389988"/>
          <c:y val="4.5530119226590074E-2"/>
          <c:w val="0.48102151811289123"/>
          <c:h val="0.43634996948632837"/>
        </c:manualLayout>
      </c:layout>
      <c:txPr>
        <a:bodyPr/>
        <a:lstStyle/>
        <a:p>
          <a:pPr>
            <a:defRPr sz="1600"/>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747462817148092"/>
          <c:y val="5.1400554097404488E-2"/>
          <c:w val="0.69414479440070065"/>
          <c:h val="0.70005358705161858"/>
        </c:manualLayout>
      </c:layout>
      <c:scatterChart>
        <c:scatterStyle val="lineMarker"/>
        <c:ser>
          <c:idx val="0"/>
          <c:order val="0"/>
          <c:tx>
            <c:strRef>
              <c:f>Sheet1!$B$5</c:f>
              <c:strCache>
                <c:ptCount val="1"/>
                <c:pt idx="0">
                  <c:v>EPF2OE - 70%</c:v>
                </c:pt>
              </c:strCache>
            </c:strRef>
          </c:tx>
          <c:spPr>
            <a:ln w="28575">
              <a:noFill/>
            </a:ln>
          </c:spPr>
          <c:marker>
            <c:symbol val="diamond"/>
            <c:size val="7"/>
            <c:spPr>
              <a:solidFill>
                <a:schemeClr val="bg1"/>
              </a:solidFill>
              <a:ln w="9525">
                <a:solidFill>
                  <a:prstClr val="black"/>
                </a:solidFill>
              </a:ln>
            </c:spPr>
          </c:marker>
          <c:dPt>
            <c:idx val="1"/>
            <c:marker>
              <c:spPr>
                <a:solidFill>
                  <a:schemeClr val="bg1">
                    <a:lumMod val="65000"/>
                  </a:schemeClr>
                </a:solidFill>
                <a:ln w="9525">
                  <a:solidFill>
                    <a:prstClr val="black"/>
                  </a:solidFill>
                </a:ln>
              </c:spPr>
            </c:marker>
          </c:dPt>
          <c:dPt>
            <c:idx val="2"/>
            <c:marker>
              <c:spPr>
                <a:solidFill>
                  <a:schemeClr val="tx1"/>
                </a:solidFill>
                <a:ln w="9525">
                  <a:solidFill>
                    <a:prstClr val="black"/>
                  </a:solidFill>
                </a:ln>
              </c:spPr>
            </c:marker>
          </c:dPt>
          <c:errBars>
            <c:errDir val="y"/>
            <c:errBarType val="both"/>
            <c:errValType val="cust"/>
            <c:plus>
              <c:numRef>
                <c:f>Sheet1!$C$14:$E$14</c:f>
                <c:numCache>
                  <c:formatCode>General</c:formatCode>
                  <c:ptCount val="3"/>
                  <c:pt idx="0">
                    <c:v>2.1402876220256601</c:v>
                  </c:pt>
                  <c:pt idx="1">
                    <c:v>5.9834452975135424</c:v>
                  </c:pt>
                  <c:pt idx="2">
                    <c:v>8.6374104482092395</c:v>
                  </c:pt>
                </c:numCache>
              </c:numRef>
            </c:plus>
            <c:minus>
              <c:numRef>
                <c:f>Sheet1!$C$14:$E$14</c:f>
                <c:numCache>
                  <c:formatCode>General</c:formatCode>
                  <c:ptCount val="3"/>
                  <c:pt idx="0">
                    <c:v>2.1402876220256601</c:v>
                  </c:pt>
                  <c:pt idx="1">
                    <c:v>5.9834452975135424</c:v>
                  </c:pt>
                  <c:pt idx="2">
                    <c:v>8.6374104482092395</c:v>
                  </c:pt>
                </c:numCache>
              </c:numRef>
            </c:minus>
          </c:errBars>
          <c:errBars>
            <c:errDir val="x"/>
            <c:errBarType val="both"/>
            <c:errValType val="cust"/>
            <c:plus>
              <c:numRef>
                <c:f>Sheet1!$H$14:$J$14</c:f>
                <c:numCache>
                  <c:formatCode>General</c:formatCode>
                  <c:ptCount val="3"/>
                  <c:pt idx="0">
                    <c:v>3.3054399876617371</c:v>
                  </c:pt>
                  <c:pt idx="1">
                    <c:v>2.1157971295353502</c:v>
                  </c:pt>
                  <c:pt idx="2">
                    <c:v>4.1501235212149865</c:v>
                  </c:pt>
                </c:numCache>
              </c:numRef>
            </c:plus>
            <c:minus>
              <c:numRef>
                <c:f>Sheet1!$H$14:$J$14</c:f>
                <c:numCache>
                  <c:formatCode>General</c:formatCode>
                  <c:ptCount val="3"/>
                  <c:pt idx="0">
                    <c:v>3.3054399876617371</c:v>
                  </c:pt>
                  <c:pt idx="1">
                    <c:v>2.1157971295353502</c:v>
                  </c:pt>
                  <c:pt idx="2">
                    <c:v>4.1501235212149865</c:v>
                  </c:pt>
                </c:numCache>
              </c:numRef>
            </c:minus>
          </c:errBars>
          <c:xVal>
            <c:numRef>
              <c:f>Sheet1!$H$5:$J$5</c:f>
              <c:numCache>
                <c:formatCode>General</c:formatCode>
                <c:ptCount val="3"/>
                <c:pt idx="0">
                  <c:v>38.167936666666144</c:v>
                </c:pt>
                <c:pt idx="1">
                  <c:v>38.645040000000002</c:v>
                </c:pt>
                <c:pt idx="2">
                  <c:v>30.057251908397031</c:v>
                </c:pt>
              </c:numCache>
            </c:numRef>
          </c:xVal>
          <c:yVal>
            <c:numRef>
              <c:f>Sheet1!$C$5:$E$5</c:f>
              <c:numCache>
                <c:formatCode>General</c:formatCode>
                <c:ptCount val="3"/>
                <c:pt idx="0">
                  <c:v>310.3021</c:v>
                </c:pt>
                <c:pt idx="1">
                  <c:v>288.02459999999923</c:v>
                </c:pt>
                <c:pt idx="2">
                  <c:v>270.85333333333432</c:v>
                </c:pt>
              </c:numCache>
            </c:numRef>
          </c:yVal>
        </c:ser>
        <c:ser>
          <c:idx val="1"/>
          <c:order val="1"/>
          <c:tx>
            <c:strRef>
              <c:f>Sheet1!$B$7</c:f>
              <c:strCache>
                <c:ptCount val="1"/>
                <c:pt idx="0">
                  <c:v>Col-0 - 70%</c:v>
                </c:pt>
              </c:strCache>
            </c:strRef>
          </c:tx>
          <c:spPr>
            <a:ln w="28575">
              <a:noFill/>
            </a:ln>
          </c:spPr>
          <c:marker>
            <c:spPr>
              <a:solidFill>
                <a:sysClr val="window" lastClr="FFFFFF"/>
              </a:solidFill>
              <a:ln w="9525">
                <a:solidFill>
                  <a:prstClr val="black"/>
                </a:solidFill>
              </a:ln>
            </c:spPr>
          </c:marker>
          <c:dPt>
            <c:idx val="1"/>
            <c:marker>
              <c:spPr>
                <a:solidFill>
                  <a:schemeClr val="bg1">
                    <a:lumMod val="65000"/>
                  </a:schemeClr>
                </a:solidFill>
                <a:ln w="9525">
                  <a:solidFill>
                    <a:prstClr val="black"/>
                  </a:solidFill>
                </a:ln>
              </c:spPr>
            </c:marker>
          </c:dPt>
          <c:dPt>
            <c:idx val="2"/>
            <c:marker>
              <c:spPr>
                <a:solidFill>
                  <a:schemeClr val="tx1"/>
                </a:solidFill>
                <a:ln w="9525">
                  <a:solidFill>
                    <a:prstClr val="black"/>
                  </a:solidFill>
                </a:ln>
              </c:spPr>
            </c:marker>
          </c:dPt>
          <c:errBars>
            <c:errDir val="y"/>
            <c:errBarType val="both"/>
            <c:errValType val="cust"/>
            <c:plus>
              <c:numRef>
                <c:f>Sheet1!$C$16:$E$16</c:f>
                <c:numCache>
                  <c:formatCode>General</c:formatCode>
                  <c:ptCount val="3"/>
                  <c:pt idx="0">
                    <c:v>2.2133394027274607</c:v>
                  </c:pt>
                  <c:pt idx="1">
                    <c:v>2.4903702778134011</c:v>
                  </c:pt>
                  <c:pt idx="2">
                    <c:v>5.5483538723961354</c:v>
                  </c:pt>
                </c:numCache>
              </c:numRef>
            </c:plus>
            <c:minus>
              <c:numRef>
                <c:f>Sheet1!$C$16:$E$16</c:f>
                <c:numCache>
                  <c:formatCode>General</c:formatCode>
                  <c:ptCount val="3"/>
                  <c:pt idx="0">
                    <c:v>2.2133394027274607</c:v>
                  </c:pt>
                  <c:pt idx="1">
                    <c:v>2.4903702778134011</c:v>
                  </c:pt>
                  <c:pt idx="2">
                    <c:v>5.5483538723961354</c:v>
                  </c:pt>
                </c:numCache>
              </c:numRef>
            </c:minus>
          </c:errBars>
          <c:errBars>
            <c:errDir val="x"/>
            <c:errBarType val="both"/>
            <c:errValType val="cust"/>
            <c:plus>
              <c:numRef>
                <c:f>Sheet1!$H$16:$J$16</c:f>
                <c:numCache>
                  <c:formatCode>General</c:formatCode>
                  <c:ptCount val="3"/>
                  <c:pt idx="0">
                    <c:v>15.455951729134464</c:v>
                  </c:pt>
                  <c:pt idx="1">
                    <c:v>21.069345849479689</c:v>
                  </c:pt>
                  <c:pt idx="2">
                    <c:v>8.8769333876337964</c:v>
                  </c:pt>
                </c:numCache>
              </c:numRef>
            </c:plus>
            <c:minus>
              <c:numRef>
                <c:f>Sheet1!$H$16:$J$16</c:f>
                <c:numCache>
                  <c:formatCode>General</c:formatCode>
                  <c:ptCount val="3"/>
                  <c:pt idx="0">
                    <c:v>15.455951729134464</c:v>
                  </c:pt>
                  <c:pt idx="1">
                    <c:v>21.069345849479689</c:v>
                  </c:pt>
                  <c:pt idx="2">
                    <c:v>8.8769333876337964</c:v>
                  </c:pt>
                </c:numCache>
              </c:numRef>
            </c:minus>
          </c:errBars>
          <c:xVal>
            <c:numRef>
              <c:f>Sheet1!$H$7:$J$7</c:f>
              <c:numCache>
                <c:formatCode>General</c:formatCode>
                <c:ptCount val="3"/>
                <c:pt idx="0">
                  <c:v>224.5547</c:v>
                </c:pt>
                <c:pt idx="1">
                  <c:v>224.51527499999995</c:v>
                </c:pt>
                <c:pt idx="2">
                  <c:v>207.22010178116992</c:v>
                </c:pt>
              </c:numCache>
            </c:numRef>
          </c:xVal>
          <c:yVal>
            <c:numRef>
              <c:f>Sheet1!$C$7:$E$7</c:f>
              <c:numCache>
                <c:formatCode>General</c:formatCode>
                <c:ptCount val="3"/>
                <c:pt idx="0">
                  <c:v>263.10399999999993</c:v>
                </c:pt>
                <c:pt idx="1">
                  <c:v>258.31912500000004</c:v>
                </c:pt>
                <c:pt idx="2">
                  <c:v>230.6557</c:v>
                </c:pt>
              </c:numCache>
            </c:numRef>
          </c:yVal>
        </c:ser>
        <c:ser>
          <c:idx val="2"/>
          <c:order val="2"/>
          <c:tx>
            <c:strRef>
              <c:f>Sheet1!$B$9</c:f>
              <c:strCache>
                <c:ptCount val="1"/>
                <c:pt idx="0">
                  <c:v>epf1 epf2 - 70%</c:v>
                </c:pt>
              </c:strCache>
            </c:strRef>
          </c:tx>
          <c:spPr>
            <a:ln w="28575">
              <a:noFill/>
            </a:ln>
          </c:spPr>
          <c:marker>
            <c:spPr>
              <a:solidFill>
                <a:schemeClr val="bg1"/>
              </a:solidFill>
              <a:ln w="9525">
                <a:solidFill>
                  <a:schemeClr val="tx1"/>
                </a:solidFill>
              </a:ln>
            </c:spPr>
          </c:marker>
          <c:dPt>
            <c:idx val="1"/>
            <c:marker>
              <c:spPr>
                <a:solidFill>
                  <a:schemeClr val="bg1">
                    <a:lumMod val="65000"/>
                  </a:schemeClr>
                </a:solidFill>
                <a:ln w="9525">
                  <a:solidFill>
                    <a:schemeClr val="tx1"/>
                  </a:solidFill>
                </a:ln>
              </c:spPr>
            </c:marker>
          </c:dPt>
          <c:dPt>
            <c:idx val="2"/>
            <c:marker>
              <c:spPr>
                <a:solidFill>
                  <a:schemeClr val="tx1"/>
                </a:solidFill>
                <a:ln w="9525">
                  <a:solidFill>
                    <a:schemeClr val="tx1"/>
                  </a:solidFill>
                </a:ln>
              </c:spPr>
            </c:marker>
          </c:dPt>
          <c:errBars>
            <c:errDir val="y"/>
            <c:errBarType val="both"/>
            <c:errValType val="cust"/>
            <c:plus>
              <c:numRef>
                <c:f>Sheet1!$C$18:$E$18</c:f>
                <c:numCache>
                  <c:formatCode>General</c:formatCode>
                  <c:ptCount val="3"/>
                  <c:pt idx="0">
                    <c:v>6.3530745435280345</c:v>
                  </c:pt>
                  <c:pt idx="1">
                    <c:v>7.2144176116301226</c:v>
                  </c:pt>
                  <c:pt idx="2">
                    <c:v>1.6747031674183841</c:v>
                  </c:pt>
                </c:numCache>
              </c:numRef>
            </c:plus>
            <c:minus>
              <c:numRef>
                <c:f>Sheet1!$C$18:$E$18</c:f>
                <c:numCache>
                  <c:formatCode>General</c:formatCode>
                  <c:ptCount val="3"/>
                  <c:pt idx="0">
                    <c:v>6.3530745435280345</c:v>
                  </c:pt>
                  <c:pt idx="1">
                    <c:v>7.2144176116301226</c:v>
                  </c:pt>
                  <c:pt idx="2">
                    <c:v>1.6747031674183841</c:v>
                  </c:pt>
                </c:numCache>
              </c:numRef>
            </c:minus>
          </c:errBars>
          <c:errBars>
            <c:errDir val="x"/>
            <c:errBarType val="both"/>
            <c:errValType val="cust"/>
            <c:plus>
              <c:numRef>
                <c:f>Sheet1!$H$18:$J$18</c:f>
                <c:numCache>
                  <c:formatCode>General</c:formatCode>
                  <c:ptCount val="3"/>
                  <c:pt idx="0">
                    <c:v>10.985561104923026</c:v>
                  </c:pt>
                  <c:pt idx="1">
                    <c:v>22.840873134854231</c:v>
                  </c:pt>
                  <c:pt idx="2">
                    <c:v>9.9707571711423597</c:v>
                  </c:pt>
                </c:numCache>
              </c:numRef>
            </c:plus>
            <c:minus>
              <c:numRef>
                <c:f>Sheet1!$H$18:$J$18</c:f>
                <c:numCache>
                  <c:formatCode>General</c:formatCode>
                  <c:ptCount val="3"/>
                  <c:pt idx="0">
                    <c:v>10.985561104923026</c:v>
                  </c:pt>
                  <c:pt idx="1">
                    <c:v>22.840873134854231</c:v>
                  </c:pt>
                  <c:pt idx="2">
                    <c:v>9.9707571711423597</c:v>
                  </c:pt>
                </c:numCache>
              </c:numRef>
            </c:minus>
          </c:errBars>
          <c:xVal>
            <c:numRef>
              <c:f>Sheet1!$H$9:$J$9</c:f>
              <c:numCache>
                <c:formatCode>General</c:formatCode>
                <c:ptCount val="3"/>
                <c:pt idx="0">
                  <c:v>552.95799999999747</c:v>
                </c:pt>
                <c:pt idx="1">
                  <c:v>620.38805000000002</c:v>
                </c:pt>
                <c:pt idx="2">
                  <c:v>650.58842239185753</c:v>
                </c:pt>
              </c:numCache>
            </c:numRef>
          </c:xVal>
          <c:yVal>
            <c:numRef>
              <c:f>Sheet1!$C$9:$E$9</c:f>
              <c:numCache>
                <c:formatCode>General</c:formatCode>
                <c:ptCount val="3"/>
                <c:pt idx="0">
                  <c:v>239.00697499999998</c:v>
                </c:pt>
                <c:pt idx="1">
                  <c:v>236.73999999999998</c:v>
                </c:pt>
                <c:pt idx="2">
                  <c:v>211.37337499999998</c:v>
                </c:pt>
              </c:numCache>
            </c:numRef>
          </c:yVal>
        </c:ser>
        <c:ser>
          <c:idx val="3"/>
          <c:order val="3"/>
          <c:tx>
            <c:strRef>
              <c:f>Sheet1!$B$6</c:f>
              <c:strCache>
                <c:ptCount val="1"/>
                <c:pt idx="0">
                  <c:v>EPF2OE - 30%</c:v>
                </c:pt>
              </c:strCache>
            </c:strRef>
          </c:tx>
          <c:spPr>
            <a:ln w="28575">
              <a:noFill/>
            </a:ln>
          </c:spPr>
          <c:marker>
            <c:symbol val="x"/>
            <c:size val="7"/>
            <c:spPr>
              <a:solidFill>
                <a:schemeClr val="tx1">
                  <a:lumMod val="65000"/>
                  <a:lumOff val="35000"/>
                </a:schemeClr>
              </a:solidFill>
              <a:ln w="31750">
                <a:solidFill>
                  <a:schemeClr val="bg1"/>
                </a:solidFill>
              </a:ln>
            </c:spPr>
          </c:marker>
          <c:dPt>
            <c:idx val="1"/>
            <c:marker>
              <c:spPr>
                <a:solidFill>
                  <a:schemeClr val="tx1">
                    <a:lumMod val="65000"/>
                    <a:lumOff val="35000"/>
                  </a:schemeClr>
                </a:solidFill>
                <a:ln w="31750">
                  <a:solidFill>
                    <a:schemeClr val="tx1"/>
                  </a:solidFill>
                </a:ln>
              </c:spPr>
            </c:marker>
          </c:dPt>
          <c:dPt>
            <c:idx val="2"/>
            <c:marker>
              <c:spPr>
                <a:solidFill>
                  <a:schemeClr val="tx1">
                    <a:lumMod val="65000"/>
                    <a:lumOff val="35000"/>
                  </a:schemeClr>
                </a:solidFill>
                <a:ln w="31750">
                  <a:solidFill>
                    <a:schemeClr val="bg1">
                      <a:lumMod val="65000"/>
                    </a:schemeClr>
                  </a:solidFill>
                </a:ln>
              </c:spPr>
            </c:marker>
          </c:dPt>
          <c:errBars>
            <c:errDir val="y"/>
            <c:errBarType val="both"/>
            <c:errValType val="cust"/>
            <c:plus>
              <c:numRef>
                <c:f>Sheet1!$C$15:$E$15</c:f>
                <c:numCache>
                  <c:formatCode>General</c:formatCode>
                  <c:ptCount val="3"/>
                  <c:pt idx="0">
                    <c:v>2.6200574502288867</c:v>
                  </c:pt>
                  <c:pt idx="1">
                    <c:v>7.8329170986396077</c:v>
                  </c:pt>
                  <c:pt idx="2">
                    <c:v>10.977023427254645</c:v>
                  </c:pt>
                </c:numCache>
              </c:numRef>
            </c:plus>
            <c:minus>
              <c:numRef>
                <c:f>Sheet1!$C$15:$E$15</c:f>
                <c:numCache>
                  <c:formatCode>General</c:formatCode>
                  <c:ptCount val="3"/>
                  <c:pt idx="0">
                    <c:v>2.6200574502288867</c:v>
                  </c:pt>
                  <c:pt idx="1">
                    <c:v>7.8329170986396077</c:v>
                  </c:pt>
                  <c:pt idx="2">
                    <c:v>10.977023427254645</c:v>
                  </c:pt>
                </c:numCache>
              </c:numRef>
            </c:minus>
          </c:errBars>
          <c:errBars>
            <c:errDir val="x"/>
            <c:errBarType val="both"/>
            <c:errValType val="cust"/>
            <c:plus>
              <c:numRef>
                <c:f>Sheet1!$H$15:$J$15</c:f>
                <c:numCache>
                  <c:formatCode>General</c:formatCode>
                  <c:ptCount val="3"/>
                  <c:pt idx="0">
                    <c:v>7.0335073372233738</c:v>
                  </c:pt>
                  <c:pt idx="1">
                    <c:v>4.2315944469812843</c:v>
                  </c:pt>
                  <c:pt idx="2">
                    <c:v>5.7779586910257299</c:v>
                  </c:pt>
                </c:numCache>
              </c:numRef>
            </c:plus>
            <c:minus>
              <c:numRef>
                <c:f>Sheet1!$H$15:$J$15</c:f>
                <c:numCache>
                  <c:formatCode>General</c:formatCode>
                  <c:ptCount val="3"/>
                  <c:pt idx="0">
                    <c:v>7.0335073372233738</c:v>
                  </c:pt>
                  <c:pt idx="1">
                    <c:v>4.2315944469812843</c:v>
                  </c:pt>
                  <c:pt idx="2">
                    <c:v>5.7779586910257299</c:v>
                  </c:pt>
                </c:numCache>
              </c:numRef>
            </c:minus>
          </c:errBars>
          <c:xVal>
            <c:numRef>
              <c:f>Sheet1!$H$6:$J$6</c:f>
              <c:numCache>
                <c:formatCode>General</c:formatCode>
                <c:ptCount val="3"/>
                <c:pt idx="0">
                  <c:v>60.432570000000013</c:v>
                </c:pt>
                <c:pt idx="1">
                  <c:v>50.572517500000011</c:v>
                </c:pt>
                <c:pt idx="2">
                  <c:v>55.343511450381108</c:v>
                </c:pt>
              </c:numCache>
            </c:numRef>
          </c:xVal>
          <c:yVal>
            <c:numRef>
              <c:f>Sheet1!$C$6:$E$6</c:f>
              <c:numCache>
                <c:formatCode>General</c:formatCode>
                <c:ptCount val="3"/>
                <c:pt idx="0">
                  <c:v>275.64634999999993</c:v>
                </c:pt>
                <c:pt idx="1">
                  <c:v>261.77295000000004</c:v>
                </c:pt>
                <c:pt idx="2">
                  <c:v>260.73464999999999</c:v>
                </c:pt>
              </c:numCache>
            </c:numRef>
          </c:yVal>
        </c:ser>
        <c:ser>
          <c:idx val="4"/>
          <c:order val="4"/>
          <c:tx>
            <c:strRef>
              <c:f>Sheet1!$G$8</c:f>
              <c:strCache>
                <c:ptCount val="1"/>
                <c:pt idx="0">
                  <c:v>Col0 - 30%</c:v>
                </c:pt>
              </c:strCache>
            </c:strRef>
          </c:tx>
          <c:spPr>
            <a:ln w="28575">
              <a:noFill/>
            </a:ln>
          </c:spPr>
          <c:marker>
            <c:symbol val="plus"/>
            <c:size val="7"/>
            <c:spPr>
              <a:solidFill>
                <a:schemeClr val="tx1">
                  <a:lumMod val="65000"/>
                  <a:lumOff val="35000"/>
                </a:schemeClr>
              </a:solidFill>
              <a:ln w="31750">
                <a:solidFill>
                  <a:schemeClr val="bg1"/>
                </a:solidFill>
              </a:ln>
            </c:spPr>
          </c:marker>
          <c:dPt>
            <c:idx val="1"/>
            <c:marker>
              <c:spPr>
                <a:solidFill>
                  <a:schemeClr val="tx1">
                    <a:lumMod val="65000"/>
                    <a:lumOff val="35000"/>
                  </a:schemeClr>
                </a:solidFill>
                <a:ln w="31750">
                  <a:solidFill>
                    <a:schemeClr val="bg1">
                      <a:lumMod val="65000"/>
                    </a:schemeClr>
                  </a:solidFill>
                </a:ln>
              </c:spPr>
            </c:marker>
          </c:dPt>
          <c:dPt>
            <c:idx val="2"/>
            <c:marker>
              <c:spPr>
                <a:solidFill>
                  <a:schemeClr val="tx1">
                    <a:lumMod val="65000"/>
                    <a:lumOff val="35000"/>
                  </a:schemeClr>
                </a:solidFill>
                <a:ln w="31750">
                  <a:solidFill>
                    <a:schemeClr val="tx1"/>
                  </a:solidFill>
                </a:ln>
              </c:spPr>
            </c:marker>
          </c:dPt>
          <c:errBars>
            <c:errDir val="y"/>
            <c:errBarType val="both"/>
            <c:errValType val="cust"/>
            <c:plus>
              <c:numRef>
                <c:f>Sheet1!$C$17:$E$17</c:f>
                <c:numCache>
                  <c:formatCode>General</c:formatCode>
                  <c:ptCount val="3"/>
                  <c:pt idx="0">
                    <c:v>8.0609785235597311</c:v>
                  </c:pt>
                  <c:pt idx="1">
                    <c:v>5.8485655507708865</c:v>
                  </c:pt>
                  <c:pt idx="2">
                    <c:v>5.9703100109868164</c:v>
                  </c:pt>
                </c:numCache>
              </c:numRef>
            </c:plus>
            <c:minus>
              <c:numRef>
                <c:f>Sheet1!$C$17:$E$17</c:f>
                <c:numCache>
                  <c:formatCode>General</c:formatCode>
                  <c:ptCount val="3"/>
                  <c:pt idx="0">
                    <c:v>8.0609785235597311</c:v>
                  </c:pt>
                  <c:pt idx="1">
                    <c:v>5.8485655507708865</c:v>
                  </c:pt>
                  <c:pt idx="2">
                    <c:v>5.9703100109868164</c:v>
                  </c:pt>
                </c:numCache>
              </c:numRef>
            </c:minus>
          </c:errBars>
          <c:errBars>
            <c:errDir val="x"/>
            <c:errBarType val="both"/>
            <c:errValType val="cust"/>
            <c:plus>
              <c:numRef>
                <c:f>Sheet1!$H$17:$J$17</c:f>
                <c:numCache>
                  <c:formatCode>General</c:formatCode>
                  <c:ptCount val="3"/>
                  <c:pt idx="0">
                    <c:v>17.781390027263587</c:v>
                  </c:pt>
                  <c:pt idx="1">
                    <c:v>15.94646013529859</c:v>
                  </c:pt>
                  <c:pt idx="2">
                    <c:v>17.517718025719091</c:v>
                  </c:pt>
                </c:numCache>
              </c:numRef>
            </c:plus>
            <c:minus>
              <c:numRef>
                <c:f>Sheet1!$H$17:$J$17</c:f>
                <c:numCache>
                  <c:formatCode>General</c:formatCode>
                  <c:ptCount val="3"/>
                  <c:pt idx="0">
                    <c:v>17.781390027263587</c:v>
                  </c:pt>
                  <c:pt idx="1">
                    <c:v>15.94646013529859</c:v>
                  </c:pt>
                  <c:pt idx="2">
                    <c:v>17.517718025719091</c:v>
                  </c:pt>
                </c:numCache>
              </c:numRef>
            </c:minus>
          </c:errBars>
          <c:xVal>
            <c:numRef>
              <c:f>Sheet1!$H$8:$J$8</c:f>
              <c:numCache>
                <c:formatCode>General</c:formatCode>
                <c:ptCount val="3"/>
                <c:pt idx="0">
                  <c:v>259.54199999999969</c:v>
                </c:pt>
                <c:pt idx="1">
                  <c:v>224.12292500000001</c:v>
                </c:pt>
                <c:pt idx="2">
                  <c:v>250</c:v>
                </c:pt>
              </c:numCache>
            </c:numRef>
          </c:xVal>
          <c:yVal>
            <c:numRef>
              <c:f>Sheet1!$C$8:$E$8</c:f>
              <c:numCache>
                <c:formatCode>General</c:formatCode>
                <c:ptCount val="3"/>
                <c:pt idx="0">
                  <c:v>223.854175</c:v>
                </c:pt>
                <c:pt idx="1">
                  <c:v>219.92890000000187</c:v>
                </c:pt>
                <c:pt idx="2">
                  <c:v>229.76657499999698</c:v>
                </c:pt>
              </c:numCache>
            </c:numRef>
          </c:yVal>
        </c:ser>
        <c:ser>
          <c:idx val="5"/>
          <c:order val="5"/>
          <c:tx>
            <c:strRef>
              <c:f>Sheet1!$G$10</c:f>
              <c:strCache>
                <c:ptCount val="1"/>
                <c:pt idx="0">
                  <c:v>epf1 epf2 - 30%</c:v>
                </c:pt>
              </c:strCache>
            </c:strRef>
          </c:tx>
          <c:spPr>
            <a:ln w="28575">
              <a:noFill/>
            </a:ln>
          </c:spPr>
          <c:marker>
            <c:spPr>
              <a:solidFill>
                <a:sysClr val="window" lastClr="FFFFFF"/>
              </a:solidFill>
              <a:ln w="9525">
                <a:solidFill>
                  <a:sysClr val="windowText" lastClr="000000"/>
                </a:solidFill>
              </a:ln>
            </c:spPr>
          </c:marker>
          <c:dPt>
            <c:idx val="1"/>
            <c:marker>
              <c:spPr>
                <a:solidFill>
                  <a:schemeClr val="bg1">
                    <a:lumMod val="65000"/>
                  </a:schemeClr>
                </a:solidFill>
                <a:ln w="9525">
                  <a:solidFill>
                    <a:sysClr val="windowText" lastClr="000000"/>
                  </a:solidFill>
                </a:ln>
              </c:spPr>
            </c:marker>
          </c:dPt>
          <c:dPt>
            <c:idx val="2"/>
            <c:marker>
              <c:spPr>
                <a:solidFill>
                  <a:schemeClr val="tx1"/>
                </a:solidFill>
                <a:ln w="9525">
                  <a:solidFill>
                    <a:sysClr val="windowText" lastClr="000000"/>
                  </a:solidFill>
                </a:ln>
              </c:spPr>
            </c:marker>
          </c:dPt>
          <c:errBars>
            <c:errDir val="y"/>
            <c:errBarType val="both"/>
            <c:errValType val="cust"/>
            <c:plus>
              <c:numRef>
                <c:f>Sheet1!$C$19:$E$19</c:f>
                <c:numCache>
                  <c:formatCode>General</c:formatCode>
                  <c:ptCount val="3"/>
                  <c:pt idx="0">
                    <c:v>5.927985549809935</c:v>
                  </c:pt>
                  <c:pt idx="1">
                    <c:v>5.4741733448038534</c:v>
                  </c:pt>
                  <c:pt idx="2">
                    <c:v>8.2210934035057459</c:v>
                  </c:pt>
                </c:numCache>
              </c:numRef>
            </c:plus>
            <c:minus>
              <c:numRef>
                <c:f>Sheet1!$C$19:$E$19</c:f>
                <c:numCache>
                  <c:formatCode>General</c:formatCode>
                  <c:ptCount val="3"/>
                  <c:pt idx="0">
                    <c:v>5.927985549809935</c:v>
                  </c:pt>
                  <c:pt idx="1">
                    <c:v>5.4741733448038534</c:v>
                  </c:pt>
                  <c:pt idx="2">
                    <c:v>8.2210934035057459</c:v>
                  </c:pt>
                </c:numCache>
              </c:numRef>
            </c:minus>
          </c:errBars>
          <c:errBars>
            <c:errDir val="x"/>
            <c:errBarType val="both"/>
            <c:errValType val="cust"/>
            <c:plus>
              <c:numRef>
                <c:f>Sheet1!$H$19:$J$19</c:f>
                <c:numCache>
                  <c:formatCode>General</c:formatCode>
                  <c:ptCount val="3"/>
                  <c:pt idx="0">
                    <c:v>17.320261575487788</c:v>
                  </c:pt>
                  <c:pt idx="1">
                    <c:v>34.390396567380144</c:v>
                  </c:pt>
                  <c:pt idx="2">
                    <c:v>23.881099618831517</c:v>
                  </c:pt>
                </c:numCache>
              </c:numRef>
            </c:plus>
            <c:minus>
              <c:numRef>
                <c:f>Sheet1!$H$19:$J$19</c:f>
                <c:numCache>
                  <c:formatCode>General</c:formatCode>
                  <c:ptCount val="3"/>
                  <c:pt idx="0">
                    <c:v>17.320261575487788</c:v>
                  </c:pt>
                  <c:pt idx="1">
                    <c:v>34.390396567380144</c:v>
                  </c:pt>
                  <c:pt idx="2">
                    <c:v>23.881099618831517</c:v>
                  </c:pt>
                </c:numCache>
              </c:numRef>
            </c:minus>
          </c:errBars>
          <c:xVal>
            <c:numRef>
              <c:f>Sheet1!$H$10:$J$10</c:f>
              <c:numCache>
                <c:formatCode>General</c:formatCode>
                <c:ptCount val="3"/>
                <c:pt idx="0">
                  <c:v>553.01103333333333</c:v>
                </c:pt>
                <c:pt idx="1">
                  <c:v>503.81679999999869</c:v>
                </c:pt>
                <c:pt idx="2">
                  <c:v>711.19592875318062</c:v>
                </c:pt>
              </c:numCache>
            </c:numRef>
          </c:xVal>
          <c:yVal>
            <c:numRef>
              <c:f>Sheet1!$C$10:$E$10</c:f>
              <c:numCache>
                <c:formatCode>General</c:formatCode>
                <c:ptCount val="3"/>
                <c:pt idx="0">
                  <c:v>203.01323525959558</c:v>
                </c:pt>
                <c:pt idx="1">
                  <c:v>194.67562499999912</c:v>
                </c:pt>
                <c:pt idx="2">
                  <c:v>205.78945000000002</c:v>
                </c:pt>
              </c:numCache>
            </c:numRef>
          </c:yVal>
        </c:ser>
        <c:axId val="89512960"/>
        <c:axId val="89531520"/>
      </c:scatterChart>
      <c:valAx>
        <c:axId val="89512960"/>
        <c:scaling>
          <c:orientation val="minMax"/>
        </c:scaling>
        <c:axPos val="b"/>
        <c:title>
          <c:tx>
            <c:rich>
              <a:bodyPr/>
              <a:lstStyle/>
              <a:p>
                <a:pPr>
                  <a:defRPr sz="2000"/>
                </a:pPr>
                <a:r>
                  <a:rPr lang="en-US" sz="2000" b="0">
                    <a:latin typeface="Times New Roman" pitchFamily="18" charset="0"/>
                    <a:cs typeface="Times New Roman" pitchFamily="18" charset="0"/>
                  </a:rPr>
                  <a:t>Stomatal density (mm</a:t>
                </a:r>
                <a:r>
                  <a:rPr lang="en-US" sz="2000" b="0" baseline="30000">
                    <a:latin typeface="Times New Roman" pitchFamily="18" charset="0"/>
                    <a:cs typeface="Times New Roman" pitchFamily="18" charset="0"/>
                  </a:rPr>
                  <a:t>2</a:t>
                </a:r>
                <a:r>
                  <a:rPr lang="en-US" sz="2000" b="0">
                    <a:latin typeface="Times New Roman" pitchFamily="18" charset="0"/>
                    <a:cs typeface="Times New Roman" pitchFamily="18" charset="0"/>
                  </a:rPr>
                  <a:t>)</a:t>
                </a:r>
              </a:p>
            </c:rich>
          </c:tx>
        </c:title>
        <c:numFmt formatCode="General" sourceLinked="1"/>
        <c:tickLblPos val="nextTo"/>
        <c:spPr>
          <a:ln w="25400"/>
        </c:spPr>
        <c:txPr>
          <a:bodyPr/>
          <a:lstStyle/>
          <a:p>
            <a:pPr>
              <a:defRPr sz="1600">
                <a:latin typeface="Times New Roman" pitchFamily="18" charset="0"/>
                <a:cs typeface="Times New Roman" pitchFamily="18" charset="0"/>
              </a:defRPr>
            </a:pPr>
            <a:endParaRPr lang="en-US"/>
          </a:p>
        </c:txPr>
        <c:crossAx val="89531520"/>
        <c:crosses val="autoZero"/>
        <c:crossBetween val="midCat"/>
      </c:valAx>
      <c:valAx>
        <c:axId val="89531520"/>
        <c:scaling>
          <c:orientation val="minMax"/>
          <c:min val="170"/>
        </c:scaling>
        <c:axPos val="l"/>
        <c:majorGridlines>
          <c:spPr>
            <a:ln>
              <a:solidFill>
                <a:schemeClr val="bg1"/>
              </a:solidFill>
            </a:ln>
          </c:spPr>
        </c:majorGridlines>
        <c:title>
          <c:tx>
            <c:rich>
              <a:bodyPr rot="-5400000" vert="horz"/>
              <a:lstStyle/>
              <a:p>
                <a:pPr>
                  <a:defRPr sz="2000"/>
                </a:pPr>
                <a:r>
                  <a:rPr lang="en-US" sz="2000" b="0">
                    <a:latin typeface="Times New Roman" pitchFamily="18" charset="0"/>
                    <a:cs typeface="Times New Roman" pitchFamily="18" charset="0"/>
                  </a:rPr>
                  <a:t>Stomatal size (µm</a:t>
                </a:r>
                <a:r>
                  <a:rPr lang="en-US" sz="2000" b="0" baseline="30000">
                    <a:latin typeface="Times New Roman" pitchFamily="18" charset="0"/>
                    <a:cs typeface="Times New Roman" pitchFamily="18" charset="0"/>
                  </a:rPr>
                  <a:t>2</a:t>
                </a:r>
                <a:r>
                  <a:rPr lang="en-US" sz="2000" b="0">
                    <a:latin typeface="Times New Roman" pitchFamily="18" charset="0"/>
                    <a:cs typeface="Times New Roman" pitchFamily="18" charset="0"/>
                  </a:rPr>
                  <a:t>)</a:t>
                </a:r>
              </a:p>
            </c:rich>
          </c:tx>
        </c:title>
        <c:numFmt formatCode="General" sourceLinked="1"/>
        <c:tickLblPos val="nextTo"/>
        <c:spPr>
          <a:ln w="25400"/>
        </c:spPr>
        <c:txPr>
          <a:bodyPr/>
          <a:lstStyle/>
          <a:p>
            <a:pPr>
              <a:defRPr sz="1600">
                <a:latin typeface="Times New Roman" pitchFamily="18" charset="0"/>
                <a:cs typeface="Times New Roman" pitchFamily="18" charset="0"/>
              </a:defRPr>
            </a:pPr>
            <a:endParaRPr lang="en-US"/>
          </a:p>
        </c:txPr>
        <c:crossAx val="89512960"/>
        <c:crosses val="autoZero"/>
        <c:crossBetween val="midCat"/>
      </c:valAx>
    </c:plotArea>
    <c:legend>
      <c:legendPos val="r"/>
      <c:layout>
        <c:manualLayout>
          <c:xMode val="edge"/>
          <c:yMode val="edge"/>
          <c:x val="0.38384864391952001"/>
          <c:y val="1.7366943715368913E-2"/>
          <c:w val="0.43837357830272172"/>
          <c:h val="0.27545129775445537"/>
        </c:manualLayout>
      </c:layout>
      <c:txPr>
        <a:bodyPr/>
        <a:lstStyle/>
        <a:p>
          <a:pPr>
            <a:defRPr sz="1600">
              <a:latin typeface="Times New Roman" pitchFamily="18" charset="0"/>
              <a:cs typeface="Times New Roman"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E8145-A20A-4242-A816-81C3D057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31</Pages>
  <Words>7480</Words>
  <Characters>42636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Tim</cp:lastModifiedBy>
  <cp:revision>46</cp:revision>
  <cp:lastPrinted>2012-09-26T00:49:00Z</cp:lastPrinted>
  <dcterms:created xsi:type="dcterms:W3CDTF">2012-09-24T22:35:00Z</dcterms:created>
  <dcterms:modified xsi:type="dcterms:W3CDTF">2013-05-01T19:17:00Z</dcterms:modified>
</cp:coreProperties>
</file>