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5E0383" w14:textId="27EB2256" w:rsidR="00B54F10" w:rsidRPr="00235ADA" w:rsidRDefault="00B54F10" w:rsidP="00B54F10">
      <w:pPr>
        <w:pStyle w:val="Title"/>
        <w:jc w:val="center"/>
      </w:pPr>
      <w:bookmarkStart w:id="0" w:name="_Toc104652892"/>
      <w:bookmarkStart w:id="1" w:name="_Toc104653022"/>
      <w:r w:rsidRPr="00235ADA">
        <w:t>Environmental Peacebuilding in Inter-Korean Relations</w:t>
      </w:r>
      <w:r w:rsidR="00AC7F84">
        <w:t xml:space="preserve"> </w:t>
      </w:r>
    </w:p>
    <w:p w14:paraId="58B9A516" w14:textId="77777777" w:rsidR="00B54F10" w:rsidRPr="00235ADA" w:rsidRDefault="00B54F10" w:rsidP="00B54F10"/>
    <w:p w14:paraId="64FF176E" w14:textId="77777777" w:rsidR="00B54F10" w:rsidRPr="00235ADA" w:rsidRDefault="00B54F10" w:rsidP="00B54F10">
      <w:pPr>
        <w:jc w:val="center"/>
      </w:pPr>
    </w:p>
    <w:p w14:paraId="2932BA05" w14:textId="77777777" w:rsidR="00B54F10" w:rsidRPr="00235ADA" w:rsidRDefault="00B54F10" w:rsidP="00B54F10">
      <w:pPr>
        <w:jc w:val="center"/>
        <w:rPr>
          <w:sz w:val="40"/>
          <w:szCs w:val="40"/>
        </w:rPr>
      </w:pPr>
    </w:p>
    <w:p w14:paraId="1A170A3D" w14:textId="77777777" w:rsidR="00B54F10" w:rsidRPr="00235ADA" w:rsidRDefault="00B54F10" w:rsidP="00B54F10">
      <w:pPr>
        <w:jc w:val="center"/>
        <w:rPr>
          <w:sz w:val="40"/>
          <w:szCs w:val="40"/>
        </w:rPr>
      </w:pPr>
    </w:p>
    <w:p w14:paraId="00F09763" w14:textId="77777777" w:rsidR="00B54F10" w:rsidRPr="00235ADA" w:rsidRDefault="00B54F10" w:rsidP="00B54F10">
      <w:pPr>
        <w:jc w:val="center"/>
        <w:rPr>
          <w:sz w:val="40"/>
          <w:szCs w:val="40"/>
        </w:rPr>
      </w:pPr>
    </w:p>
    <w:p w14:paraId="28EC608C" w14:textId="77777777" w:rsidR="00B54F10" w:rsidRPr="00235ADA" w:rsidRDefault="00B54F10" w:rsidP="00B54F10">
      <w:pPr>
        <w:jc w:val="center"/>
        <w:rPr>
          <w:sz w:val="40"/>
          <w:szCs w:val="40"/>
        </w:rPr>
      </w:pPr>
    </w:p>
    <w:p w14:paraId="0F409B74" w14:textId="77777777" w:rsidR="00B54F10" w:rsidRPr="00235ADA" w:rsidRDefault="00B54F10" w:rsidP="00B54F10">
      <w:pPr>
        <w:jc w:val="center"/>
        <w:rPr>
          <w:sz w:val="40"/>
          <w:szCs w:val="40"/>
        </w:rPr>
      </w:pPr>
    </w:p>
    <w:p w14:paraId="3C985FC9" w14:textId="77777777" w:rsidR="00B54F10" w:rsidRPr="00235ADA" w:rsidRDefault="00B54F10" w:rsidP="00B54F10">
      <w:pPr>
        <w:jc w:val="center"/>
        <w:rPr>
          <w:sz w:val="40"/>
          <w:szCs w:val="40"/>
        </w:rPr>
      </w:pPr>
    </w:p>
    <w:p w14:paraId="3C9F6B6A" w14:textId="2461AE17" w:rsidR="00B54F10" w:rsidRPr="00235ADA" w:rsidRDefault="00B54F10" w:rsidP="00B54F10">
      <w:pPr>
        <w:jc w:val="center"/>
        <w:rPr>
          <w:sz w:val="40"/>
          <w:szCs w:val="40"/>
        </w:rPr>
      </w:pPr>
      <w:r w:rsidRPr="00235ADA">
        <w:rPr>
          <w:sz w:val="40"/>
          <w:szCs w:val="40"/>
        </w:rPr>
        <w:t>Stephen</w:t>
      </w:r>
      <w:r w:rsidR="00913B61">
        <w:rPr>
          <w:sz w:val="40"/>
          <w:szCs w:val="40"/>
        </w:rPr>
        <w:t xml:space="preserve"> Ian</w:t>
      </w:r>
      <w:r w:rsidRPr="00235ADA">
        <w:rPr>
          <w:sz w:val="40"/>
          <w:szCs w:val="40"/>
        </w:rPr>
        <w:t xml:space="preserve"> Morgan</w:t>
      </w:r>
    </w:p>
    <w:p w14:paraId="4AE884F1" w14:textId="77777777" w:rsidR="00B54F10" w:rsidRPr="00235ADA" w:rsidRDefault="00B54F10" w:rsidP="00B54F10">
      <w:pPr>
        <w:rPr>
          <w:sz w:val="40"/>
          <w:szCs w:val="40"/>
        </w:rPr>
      </w:pPr>
    </w:p>
    <w:p w14:paraId="5540FDAC" w14:textId="77777777" w:rsidR="00B54F10" w:rsidRPr="00235ADA" w:rsidRDefault="00B54F10" w:rsidP="00B54F10">
      <w:pPr>
        <w:rPr>
          <w:sz w:val="40"/>
          <w:szCs w:val="40"/>
        </w:rPr>
      </w:pPr>
    </w:p>
    <w:p w14:paraId="39508D72" w14:textId="77777777" w:rsidR="00B54F10" w:rsidRPr="00235ADA" w:rsidRDefault="00B54F10" w:rsidP="00B54F10">
      <w:pPr>
        <w:rPr>
          <w:sz w:val="40"/>
          <w:szCs w:val="40"/>
        </w:rPr>
      </w:pPr>
    </w:p>
    <w:p w14:paraId="624F1FB6" w14:textId="77777777" w:rsidR="00B54F10" w:rsidRPr="00235ADA" w:rsidRDefault="00B54F10" w:rsidP="00B54F10">
      <w:pPr>
        <w:rPr>
          <w:sz w:val="40"/>
          <w:szCs w:val="40"/>
        </w:rPr>
      </w:pPr>
    </w:p>
    <w:p w14:paraId="10806608" w14:textId="77777777" w:rsidR="00B54F10" w:rsidRPr="00235ADA" w:rsidRDefault="00B54F10" w:rsidP="00B54F10">
      <w:pPr>
        <w:rPr>
          <w:sz w:val="40"/>
          <w:szCs w:val="40"/>
        </w:rPr>
      </w:pPr>
    </w:p>
    <w:p w14:paraId="28D6FD60" w14:textId="77777777" w:rsidR="00B54F10" w:rsidRPr="00235ADA" w:rsidRDefault="00B54F10" w:rsidP="00B54F10">
      <w:pPr>
        <w:rPr>
          <w:sz w:val="40"/>
          <w:szCs w:val="40"/>
        </w:rPr>
      </w:pPr>
    </w:p>
    <w:p w14:paraId="5AC315C1" w14:textId="77777777" w:rsidR="00B54F10" w:rsidRPr="00235ADA" w:rsidRDefault="00B54F10" w:rsidP="00B54F10">
      <w:pPr>
        <w:rPr>
          <w:sz w:val="40"/>
          <w:szCs w:val="40"/>
        </w:rPr>
      </w:pPr>
    </w:p>
    <w:p w14:paraId="09266AB4" w14:textId="77777777" w:rsidR="00B54F10" w:rsidRPr="00235ADA" w:rsidRDefault="00B54F10" w:rsidP="00B54F10">
      <w:pPr>
        <w:rPr>
          <w:sz w:val="40"/>
          <w:szCs w:val="40"/>
        </w:rPr>
      </w:pPr>
    </w:p>
    <w:p w14:paraId="21D829D9" w14:textId="77777777" w:rsidR="00B54F10" w:rsidRPr="00235ADA" w:rsidRDefault="00B54F10" w:rsidP="00B54F10">
      <w:pPr>
        <w:rPr>
          <w:sz w:val="40"/>
          <w:szCs w:val="40"/>
        </w:rPr>
      </w:pPr>
    </w:p>
    <w:p w14:paraId="7CCA34FB" w14:textId="77777777" w:rsidR="00B54F10" w:rsidRDefault="00B54F10" w:rsidP="00B54F10">
      <w:pPr>
        <w:rPr>
          <w:sz w:val="40"/>
          <w:szCs w:val="40"/>
        </w:rPr>
      </w:pPr>
    </w:p>
    <w:p w14:paraId="745F8880" w14:textId="77777777" w:rsidR="00981657" w:rsidRDefault="00981657" w:rsidP="00B54F10">
      <w:pPr>
        <w:rPr>
          <w:sz w:val="40"/>
          <w:szCs w:val="40"/>
        </w:rPr>
      </w:pPr>
    </w:p>
    <w:p w14:paraId="10049881" w14:textId="77777777" w:rsidR="00981657" w:rsidRPr="00235ADA" w:rsidRDefault="00981657" w:rsidP="00B54F10">
      <w:pPr>
        <w:rPr>
          <w:sz w:val="40"/>
          <w:szCs w:val="40"/>
        </w:rPr>
      </w:pPr>
    </w:p>
    <w:p w14:paraId="1B5B4609" w14:textId="77777777" w:rsidR="00B54F10" w:rsidRPr="00235ADA" w:rsidRDefault="00B54F10" w:rsidP="00B54F10">
      <w:pPr>
        <w:jc w:val="center"/>
        <w:rPr>
          <w:sz w:val="40"/>
          <w:szCs w:val="40"/>
        </w:rPr>
      </w:pPr>
    </w:p>
    <w:p w14:paraId="179A9174" w14:textId="77777777" w:rsidR="00A910F9" w:rsidRDefault="00A910F9" w:rsidP="00B54F10">
      <w:pPr>
        <w:jc w:val="center"/>
        <w:rPr>
          <w:sz w:val="40"/>
          <w:szCs w:val="40"/>
        </w:rPr>
      </w:pPr>
    </w:p>
    <w:p w14:paraId="1FCABBE0" w14:textId="77777777" w:rsidR="00A910F9" w:rsidRDefault="00A910F9" w:rsidP="00B54F10">
      <w:pPr>
        <w:jc w:val="center"/>
        <w:rPr>
          <w:sz w:val="40"/>
          <w:szCs w:val="40"/>
        </w:rPr>
      </w:pPr>
    </w:p>
    <w:p w14:paraId="3F9644B6" w14:textId="77777777" w:rsidR="00A910F9" w:rsidRDefault="00A910F9" w:rsidP="00B54F10">
      <w:pPr>
        <w:jc w:val="center"/>
        <w:rPr>
          <w:sz w:val="40"/>
          <w:szCs w:val="40"/>
        </w:rPr>
      </w:pPr>
    </w:p>
    <w:p w14:paraId="02D6C6C6" w14:textId="77777777" w:rsidR="00FC2E38" w:rsidRDefault="00FC2E38" w:rsidP="00B54F10">
      <w:pPr>
        <w:jc w:val="center"/>
        <w:rPr>
          <w:sz w:val="40"/>
          <w:szCs w:val="40"/>
        </w:rPr>
      </w:pPr>
    </w:p>
    <w:p w14:paraId="475F0C7C" w14:textId="40A7A6D3" w:rsidR="00B54F10" w:rsidRPr="00235ADA" w:rsidRDefault="003D14FE" w:rsidP="00913B61">
      <w:pPr>
        <w:jc w:val="center"/>
        <w:rPr>
          <w:sz w:val="40"/>
          <w:szCs w:val="40"/>
        </w:rPr>
      </w:pPr>
      <w:r>
        <w:rPr>
          <w:sz w:val="40"/>
          <w:szCs w:val="40"/>
        </w:rPr>
        <w:t>University of Sheffield</w:t>
      </w:r>
      <w:r w:rsidR="00913B61">
        <w:rPr>
          <w:sz w:val="40"/>
          <w:szCs w:val="40"/>
        </w:rPr>
        <w:t xml:space="preserve"> </w:t>
      </w:r>
      <w:r w:rsidR="00913B61" w:rsidRPr="00913B61">
        <w:rPr>
          <w:rFonts w:asciiTheme="majorBidi" w:hAnsiTheme="majorBidi" w:cstheme="majorBidi"/>
          <w:sz w:val="40"/>
          <w:szCs w:val="40"/>
        </w:rPr>
        <w:t>(</w:t>
      </w:r>
      <w:r w:rsidR="00913B61" w:rsidRPr="00913B61">
        <w:rPr>
          <w:rFonts w:asciiTheme="majorBidi" w:eastAsia="Batang" w:hAnsiTheme="majorBidi" w:cstheme="majorBidi"/>
          <w:sz w:val="40"/>
          <w:szCs w:val="40"/>
          <w:lang w:eastAsia="ko-KR"/>
        </w:rPr>
        <w:t>SEAS)</w:t>
      </w:r>
      <w:r>
        <w:rPr>
          <w:sz w:val="40"/>
          <w:szCs w:val="40"/>
        </w:rPr>
        <w:t xml:space="preserve"> &amp; </w:t>
      </w:r>
      <w:r w:rsidR="00B54F10" w:rsidRPr="00235ADA">
        <w:rPr>
          <w:sz w:val="40"/>
          <w:szCs w:val="40"/>
        </w:rPr>
        <w:t>Yonsei University</w:t>
      </w:r>
      <w:r w:rsidR="00913B61">
        <w:rPr>
          <w:sz w:val="40"/>
          <w:szCs w:val="40"/>
        </w:rPr>
        <w:t xml:space="preserve"> (Political Science) </w:t>
      </w:r>
      <w:r>
        <w:rPr>
          <w:sz w:val="40"/>
          <w:szCs w:val="40"/>
        </w:rPr>
        <w:t xml:space="preserve">Dual Degree PhD </w:t>
      </w:r>
    </w:p>
    <w:p w14:paraId="2FD99875" w14:textId="77777777" w:rsidR="00123AA4" w:rsidRDefault="00123AA4" w:rsidP="001C74B9">
      <w:pPr>
        <w:pStyle w:val="Title"/>
        <w:jc w:val="center"/>
        <w:rPr>
          <w:rFonts w:asciiTheme="majorBidi" w:hAnsiTheme="majorBidi" w:cstheme="majorBidi"/>
          <w:b/>
          <w:bCs/>
          <w:sz w:val="24"/>
          <w:szCs w:val="24"/>
        </w:rPr>
      </w:pPr>
      <w:bookmarkStart w:id="2" w:name="Abstract"/>
    </w:p>
    <w:p w14:paraId="131C9D8C" w14:textId="77777777" w:rsidR="00123AA4" w:rsidRDefault="00123AA4" w:rsidP="001C74B9">
      <w:pPr>
        <w:pStyle w:val="Title"/>
        <w:jc w:val="center"/>
        <w:rPr>
          <w:rFonts w:asciiTheme="majorBidi" w:hAnsiTheme="majorBidi" w:cstheme="majorBidi"/>
          <w:b/>
          <w:bCs/>
          <w:sz w:val="24"/>
          <w:szCs w:val="24"/>
        </w:rPr>
      </w:pPr>
    </w:p>
    <w:p w14:paraId="39597DA0" w14:textId="77777777" w:rsidR="00123AA4" w:rsidRDefault="00123AA4" w:rsidP="001C74B9">
      <w:pPr>
        <w:pStyle w:val="Title"/>
        <w:jc w:val="center"/>
        <w:rPr>
          <w:rFonts w:asciiTheme="majorBidi" w:hAnsiTheme="majorBidi" w:cstheme="majorBidi"/>
          <w:b/>
          <w:bCs/>
          <w:sz w:val="24"/>
          <w:szCs w:val="24"/>
        </w:rPr>
      </w:pPr>
    </w:p>
    <w:p w14:paraId="46D8CAC9" w14:textId="77777777" w:rsidR="00123AA4" w:rsidRDefault="00123AA4" w:rsidP="001C74B9">
      <w:pPr>
        <w:pStyle w:val="Title"/>
        <w:jc w:val="center"/>
        <w:rPr>
          <w:rFonts w:asciiTheme="majorBidi" w:hAnsiTheme="majorBidi" w:cstheme="majorBidi"/>
          <w:b/>
          <w:bCs/>
          <w:sz w:val="24"/>
          <w:szCs w:val="24"/>
        </w:rPr>
      </w:pPr>
    </w:p>
    <w:p w14:paraId="4009238A" w14:textId="77777777" w:rsidR="00123AA4" w:rsidRDefault="00123AA4" w:rsidP="001C74B9">
      <w:pPr>
        <w:pStyle w:val="Title"/>
        <w:jc w:val="center"/>
        <w:rPr>
          <w:rFonts w:asciiTheme="majorBidi" w:hAnsiTheme="majorBidi" w:cstheme="majorBidi"/>
          <w:b/>
          <w:bCs/>
          <w:sz w:val="24"/>
          <w:szCs w:val="24"/>
        </w:rPr>
      </w:pPr>
    </w:p>
    <w:p w14:paraId="1379279D" w14:textId="77777777" w:rsidR="00123AA4" w:rsidRDefault="00123AA4" w:rsidP="001C74B9">
      <w:pPr>
        <w:pStyle w:val="Title"/>
        <w:jc w:val="center"/>
        <w:rPr>
          <w:rFonts w:asciiTheme="majorBidi" w:hAnsiTheme="majorBidi" w:cstheme="majorBidi"/>
          <w:b/>
          <w:bCs/>
          <w:sz w:val="24"/>
          <w:szCs w:val="24"/>
        </w:rPr>
      </w:pPr>
    </w:p>
    <w:p w14:paraId="46FCF80F" w14:textId="39A53F46" w:rsidR="00FD68FD" w:rsidRPr="001C74B9" w:rsidRDefault="00FD68FD" w:rsidP="001C74B9">
      <w:pPr>
        <w:pStyle w:val="Title"/>
        <w:jc w:val="center"/>
        <w:rPr>
          <w:rFonts w:asciiTheme="majorBidi" w:hAnsiTheme="majorBidi" w:cstheme="majorBidi"/>
          <w:b/>
          <w:bCs/>
          <w:sz w:val="24"/>
          <w:szCs w:val="24"/>
        </w:rPr>
      </w:pPr>
      <w:r w:rsidRPr="001C74B9">
        <w:rPr>
          <w:rFonts w:asciiTheme="majorBidi" w:hAnsiTheme="majorBidi" w:cstheme="majorBidi"/>
          <w:b/>
          <w:bCs/>
          <w:sz w:val="24"/>
          <w:szCs w:val="24"/>
        </w:rPr>
        <w:t>Abstract</w:t>
      </w:r>
      <w:bookmarkEnd w:id="2"/>
    </w:p>
    <w:p w14:paraId="71C53688" w14:textId="77777777" w:rsidR="00B54F10" w:rsidRPr="00235ADA" w:rsidRDefault="00B54F10" w:rsidP="00B54F10"/>
    <w:p w14:paraId="252E4452" w14:textId="4627A71C" w:rsidR="00FE7DFD" w:rsidRPr="00FE7DFD" w:rsidRDefault="00FE7DFD" w:rsidP="00FE7DFD">
      <w:pPr>
        <w:pStyle w:val="NormalWeb"/>
        <w:rPr>
          <w:lang w:val="en-KR"/>
        </w:rPr>
      </w:pPr>
      <w:r w:rsidRPr="00FE7DFD">
        <w:rPr>
          <w:lang w:val="en-KR"/>
        </w:rPr>
        <w:t>From 2000, North and South Korea embarked upon an unprecedented series of peace initiatives and cooperative projects including support for North Korea’s reforestation efforts. Environmental issues such as wildlife conservation, reforestation, pest control, water management, pollution and air quality have repeatedly formed part of both successful and abortive inter-Korea dialogue. This has led to scholarly interest in the possibility of the environment serving as a basis for a renewed peace process as this is one of the few areas where North and South Korea seem to find common ground. And yet, such cooperation has ultimately failed to lead to a sustainable form of cooperation between the two Koreas despite interest by both sides over the last two decades. To shed light on this puzzle and explain how inter-Korean environmental cooperation can be improved, the emerging body of scholarship on Environmental Peacebuilding Theory (EPT) can provide useful insights. The theory posits that cooperation between antagonistic states can be ameliorated through cooperation on win-win, de-politicised and low stakes issues such as the environment. By examining inter-Korean environmental cooperation 1998-2018, this research seeks to demonstrate how the environment has been conceptualised by both North and South Korea in a way that ensures its instrumentalization for economic, security and domestic political goals. In doing so, the environment has instead become an area of high stakes, politicised competition in contemporary inter-Korean relations. By understanding how and why this has come about, the potential for environmental cooperation in the inter-Korean peace process can be grasped. </w:t>
      </w:r>
    </w:p>
    <w:p w14:paraId="5672DF94" w14:textId="77777777" w:rsidR="00C37AF6" w:rsidRPr="00C37AF6" w:rsidRDefault="00C37AF6" w:rsidP="00C37AF6">
      <w:pPr>
        <w:pStyle w:val="NormalWeb"/>
        <w:spacing w:before="0" w:beforeAutospacing="0" w:after="0" w:afterAutospacing="0"/>
        <w:rPr>
          <w:rFonts w:asciiTheme="majorBidi" w:hAnsiTheme="majorBidi" w:cstheme="majorBidi"/>
        </w:rPr>
      </w:pPr>
      <w:r w:rsidRPr="00C37AF6">
        <w:rPr>
          <w:rFonts w:asciiTheme="majorBidi" w:hAnsiTheme="majorBidi" w:cstheme="majorBidi"/>
          <w:color w:val="000000"/>
          <w:sz w:val="22"/>
          <w:szCs w:val="22"/>
        </w:rPr>
        <w:t> </w:t>
      </w:r>
    </w:p>
    <w:p w14:paraId="0FF804EA" w14:textId="31E713CC" w:rsidR="00C37AF6" w:rsidRDefault="003B58AF" w:rsidP="00C37AF6">
      <w:r w:rsidRPr="0091133A">
        <w:rPr>
          <w:b/>
          <w:bCs/>
        </w:rPr>
        <w:t>Keywords:</w:t>
      </w:r>
      <w:r>
        <w:t xml:space="preserve"> Environmental Peacebuilding, path dependency, greenwashing, Green Détente</w:t>
      </w:r>
    </w:p>
    <w:p w14:paraId="35C9EC81" w14:textId="1813AE91" w:rsidR="00E84494" w:rsidRDefault="00E84494" w:rsidP="00FD68FD"/>
    <w:p w14:paraId="30063F47" w14:textId="77777777" w:rsidR="00123AA4" w:rsidRDefault="00123AA4" w:rsidP="00913B61">
      <w:pPr>
        <w:pStyle w:val="Heading1"/>
        <w:jc w:val="center"/>
        <w:rPr>
          <w:rFonts w:asciiTheme="minorBidi" w:hAnsiTheme="minorBidi" w:cstheme="minorBidi"/>
          <w:sz w:val="30"/>
          <w:szCs w:val="30"/>
        </w:rPr>
      </w:pPr>
      <w:bookmarkStart w:id="3" w:name="_1.3_Purpose_and"/>
      <w:bookmarkStart w:id="4" w:name="_1.2_Background_of"/>
      <w:bookmarkStart w:id="5" w:name="_Table_of_Contents"/>
      <w:bookmarkStart w:id="6" w:name="_Toc126142563"/>
      <w:bookmarkEnd w:id="3"/>
      <w:bookmarkEnd w:id="4"/>
      <w:bookmarkEnd w:id="5"/>
    </w:p>
    <w:p w14:paraId="3D6D2927" w14:textId="77777777" w:rsidR="00123AA4" w:rsidRDefault="00123AA4" w:rsidP="00913B61">
      <w:pPr>
        <w:pStyle w:val="Heading1"/>
        <w:jc w:val="center"/>
        <w:rPr>
          <w:rFonts w:asciiTheme="minorBidi" w:hAnsiTheme="minorBidi" w:cstheme="minorBidi"/>
          <w:sz w:val="30"/>
          <w:szCs w:val="30"/>
        </w:rPr>
      </w:pPr>
    </w:p>
    <w:p w14:paraId="1CABE287" w14:textId="77777777" w:rsidR="00123AA4" w:rsidRDefault="00123AA4" w:rsidP="00913B61">
      <w:pPr>
        <w:pStyle w:val="Heading1"/>
        <w:jc w:val="center"/>
        <w:rPr>
          <w:rFonts w:asciiTheme="minorBidi" w:hAnsiTheme="minorBidi" w:cstheme="minorBidi"/>
          <w:sz w:val="30"/>
          <w:szCs w:val="30"/>
        </w:rPr>
      </w:pPr>
    </w:p>
    <w:p w14:paraId="272CC1C3" w14:textId="77777777" w:rsidR="00123AA4" w:rsidRDefault="00123AA4" w:rsidP="00913B61">
      <w:pPr>
        <w:pStyle w:val="Heading1"/>
        <w:jc w:val="center"/>
        <w:rPr>
          <w:rFonts w:asciiTheme="minorBidi" w:hAnsiTheme="minorBidi" w:cstheme="minorBidi"/>
          <w:sz w:val="30"/>
          <w:szCs w:val="30"/>
        </w:rPr>
      </w:pPr>
    </w:p>
    <w:p w14:paraId="022C69DD" w14:textId="77777777" w:rsidR="00123AA4" w:rsidRPr="00123AA4" w:rsidRDefault="00123AA4" w:rsidP="00123AA4"/>
    <w:p w14:paraId="3DAB749C" w14:textId="614174DA" w:rsidR="00C74D31" w:rsidRDefault="002F456E" w:rsidP="00913B61">
      <w:pPr>
        <w:pStyle w:val="Heading1"/>
        <w:jc w:val="center"/>
        <w:rPr>
          <w:rFonts w:asciiTheme="minorBidi" w:hAnsiTheme="minorBidi" w:cstheme="minorBidi"/>
          <w:sz w:val="30"/>
          <w:szCs w:val="30"/>
        </w:rPr>
      </w:pPr>
      <w:r w:rsidRPr="002B0EBD">
        <w:rPr>
          <w:rFonts w:asciiTheme="minorBidi" w:hAnsiTheme="minorBidi" w:cstheme="minorBidi"/>
          <w:sz w:val="30"/>
          <w:szCs w:val="30"/>
        </w:rPr>
        <w:lastRenderedPageBreak/>
        <w:t>Table of Contents</w:t>
      </w:r>
      <w:bookmarkEnd w:id="6"/>
    </w:p>
    <w:p w14:paraId="5373560A" w14:textId="77777777" w:rsidR="00C7045C" w:rsidRDefault="00C7045C" w:rsidP="00C7045C">
      <w:pPr>
        <w:rPr>
          <w:rStyle w:val="Hyperlink"/>
          <w:rFonts w:asciiTheme="majorBidi" w:hAnsiTheme="majorBidi" w:cstheme="majorBidi"/>
          <w:u w:val="none"/>
        </w:rPr>
      </w:pPr>
    </w:p>
    <w:p w14:paraId="0AB8B273" w14:textId="77777777" w:rsidR="00C7045C" w:rsidRPr="00490D0D" w:rsidRDefault="00C7045C" w:rsidP="00C7045C">
      <w:pPr>
        <w:rPr>
          <w:rFonts w:asciiTheme="majorBidi" w:hAnsiTheme="majorBidi" w:cstheme="majorBidi"/>
          <w:color w:val="000000" w:themeColor="text1"/>
          <w:sz w:val="22"/>
          <w:szCs w:val="22"/>
        </w:rPr>
      </w:pPr>
      <w:r w:rsidRPr="00490D0D">
        <w:rPr>
          <w:rStyle w:val="Hyperlink"/>
          <w:rFonts w:asciiTheme="majorBidi" w:hAnsiTheme="majorBidi" w:cstheme="majorBidi"/>
          <w:color w:val="000000" w:themeColor="text1"/>
          <w:sz w:val="22"/>
          <w:szCs w:val="22"/>
          <w:u w:val="none"/>
        </w:rPr>
        <w:t>List of Abbreviations</w:t>
      </w:r>
    </w:p>
    <w:p w14:paraId="6AA2A012" w14:textId="77777777" w:rsidR="00C7045C" w:rsidRPr="00490D0D" w:rsidRDefault="00C7045C" w:rsidP="00C7045C">
      <w:pPr>
        <w:rPr>
          <w:rFonts w:asciiTheme="majorBidi" w:hAnsiTheme="majorBidi" w:cstheme="majorBidi"/>
          <w:color w:val="000000" w:themeColor="text1"/>
          <w:sz w:val="22"/>
          <w:szCs w:val="22"/>
        </w:rPr>
      </w:pPr>
    </w:p>
    <w:p w14:paraId="7BE3B883" w14:textId="77777777" w:rsidR="00C7045C" w:rsidRPr="00490D0D" w:rsidRDefault="00C7045C" w:rsidP="00C7045C">
      <w:pPr>
        <w:rPr>
          <w:rFonts w:asciiTheme="majorBidi" w:hAnsiTheme="majorBidi" w:cstheme="majorBidi"/>
          <w:color w:val="000000" w:themeColor="text1"/>
          <w:sz w:val="22"/>
          <w:szCs w:val="22"/>
        </w:rPr>
      </w:pPr>
      <w:r w:rsidRPr="00490D0D">
        <w:rPr>
          <w:rFonts w:asciiTheme="majorBidi" w:hAnsiTheme="majorBidi" w:cstheme="majorBidi"/>
          <w:color w:val="000000" w:themeColor="text1"/>
          <w:sz w:val="22"/>
          <w:szCs w:val="22"/>
        </w:rPr>
        <w:t>List of Tables</w:t>
      </w:r>
    </w:p>
    <w:p w14:paraId="6A2A81F5" w14:textId="77777777" w:rsidR="00C7045C" w:rsidRPr="00490D0D" w:rsidRDefault="00C7045C" w:rsidP="00C7045C">
      <w:pPr>
        <w:rPr>
          <w:rFonts w:asciiTheme="majorBidi" w:hAnsiTheme="majorBidi" w:cstheme="majorBidi"/>
          <w:color w:val="000000" w:themeColor="text1"/>
          <w:sz w:val="22"/>
          <w:szCs w:val="22"/>
        </w:rPr>
      </w:pPr>
    </w:p>
    <w:p w14:paraId="7BC88451" w14:textId="77777777" w:rsidR="00C7045C" w:rsidRPr="00490D0D" w:rsidRDefault="00C7045C" w:rsidP="00C7045C">
      <w:pPr>
        <w:rPr>
          <w:rFonts w:asciiTheme="majorBidi" w:hAnsiTheme="majorBidi" w:cstheme="majorBidi"/>
          <w:color w:val="000000" w:themeColor="text1"/>
          <w:sz w:val="22"/>
          <w:szCs w:val="22"/>
        </w:rPr>
      </w:pPr>
      <w:r w:rsidRPr="00490D0D">
        <w:rPr>
          <w:rFonts w:asciiTheme="majorBidi" w:hAnsiTheme="majorBidi" w:cstheme="majorBidi"/>
          <w:color w:val="000000" w:themeColor="text1"/>
          <w:sz w:val="22"/>
          <w:szCs w:val="22"/>
        </w:rPr>
        <w:t>List of Figures</w:t>
      </w:r>
    </w:p>
    <w:p w14:paraId="56892257" w14:textId="77777777" w:rsidR="00C7045C" w:rsidRPr="00490D0D" w:rsidRDefault="00C7045C" w:rsidP="00C7045C">
      <w:pPr>
        <w:rPr>
          <w:rFonts w:asciiTheme="majorBidi" w:hAnsiTheme="majorBidi" w:cstheme="majorBidi"/>
          <w:color w:val="000000" w:themeColor="text1"/>
          <w:sz w:val="22"/>
          <w:szCs w:val="22"/>
        </w:rPr>
      </w:pPr>
    </w:p>
    <w:p w14:paraId="65F75AD0" w14:textId="3CED72E7" w:rsidR="00C7045C" w:rsidRPr="00490D0D" w:rsidRDefault="00C7045C" w:rsidP="00C7045C">
      <w:pPr>
        <w:rPr>
          <w:rFonts w:asciiTheme="majorBidi" w:hAnsiTheme="majorBidi" w:cstheme="majorBidi"/>
          <w:color w:val="000000" w:themeColor="text1"/>
          <w:sz w:val="22"/>
          <w:szCs w:val="22"/>
        </w:rPr>
      </w:pPr>
      <w:r w:rsidRPr="00490D0D">
        <w:rPr>
          <w:rFonts w:asciiTheme="majorBidi" w:hAnsiTheme="majorBidi" w:cstheme="majorBidi"/>
          <w:color w:val="000000" w:themeColor="text1"/>
          <w:sz w:val="22"/>
          <w:szCs w:val="22"/>
        </w:rPr>
        <w:t>List of Images</w:t>
      </w:r>
    </w:p>
    <w:p w14:paraId="5D63DD64" w14:textId="42ECDEBD" w:rsidR="00C7045C" w:rsidRPr="00C7045C" w:rsidRDefault="007A3630" w:rsidP="00C7045C">
      <w:pPr>
        <w:rPr>
          <w:color w:val="000000" w:themeColor="text1"/>
        </w:rPr>
      </w:pPr>
      <w:r>
        <w:rPr>
          <w:noProof/>
          <w:color w:val="000000" w:themeColor="text1"/>
        </w:rPr>
        <mc:AlternateContent>
          <mc:Choice Requires="wps">
            <w:drawing>
              <wp:anchor distT="0" distB="0" distL="114300" distR="114300" simplePos="0" relativeHeight="251668480" behindDoc="0" locked="0" layoutInCell="1" allowOverlap="1" wp14:anchorId="724F1098" wp14:editId="4550F72F">
                <wp:simplePos x="0" y="0"/>
                <wp:positionH relativeFrom="column">
                  <wp:posOffset>5191125</wp:posOffset>
                </wp:positionH>
                <wp:positionV relativeFrom="paragraph">
                  <wp:posOffset>136341</wp:posOffset>
                </wp:positionV>
                <wp:extent cx="495300" cy="1128045"/>
                <wp:effectExtent l="12700" t="12700" r="12700" b="15240"/>
                <wp:wrapNone/>
                <wp:docPr id="21" name="Text Box 21"/>
                <wp:cNvGraphicFramePr/>
                <a:graphic xmlns:a="http://schemas.openxmlformats.org/drawingml/2006/main">
                  <a:graphicData uri="http://schemas.microsoft.com/office/word/2010/wordprocessingShape">
                    <wps:wsp>
                      <wps:cNvSpPr txBox="1"/>
                      <wps:spPr>
                        <a:xfrm>
                          <a:off x="0" y="0"/>
                          <a:ext cx="495300" cy="1128045"/>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360A352C" w14:textId="6D283822" w:rsidR="00C51DE7" w:rsidRDefault="00370D6B" w:rsidP="00C51DE7">
                            <w:pPr>
                              <w:jc w:val="center"/>
                              <w:rPr>
                                <w:sz w:val="22"/>
                                <w:szCs w:val="22"/>
                              </w:rPr>
                            </w:pPr>
                            <w:r>
                              <w:rPr>
                                <w:sz w:val="22"/>
                                <w:szCs w:val="22"/>
                              </w:rPr>
                              <w:t>8</w:t>
                            </w:r>
                          </w:p>
                          <w:p w14:paraId="7B563F49" w14:textId="0AA5E381" w:rsidR="00C51DE7" w:rsidRDefault="00370D6B" w:rsidP="00C51DE7">
                            <w:pPr>
                              <w:jc w:val="center"/>
                              <w:rPr>
                                <w:sz w:val="22"/>
                                <w:szCs w:val="22"/>
                              </w:rPr>
                            </w:pPr>
                            <w:r>
                              <w:rPr>
                                <w:sz w:val="22"/>
                                <w:szCs w:val="22"/>
                              </w:rPr>
                              <w:t>8</w:t>
                            </w:r>
                          </w:p>
                          <w:p w14:paraId="39F60926" w14:textId="3DF27DD2" w:rsidR="00C51DE7" w:rsidRDefault="00C51DE7" w:rsidP="00C51DE7">
                            <w:pPr>
                              <w:jc w:val="center"/>
                              <w:rPr>
                                <w:sz w:val="22"/>
                                <w:szCs w:val="22"/>
                              </w:rPr>
                            </w:pPr>
                            <w:r>
                              <w:rPr>
                                <w:sz w:val="22"/>
                                <w:szCs w:val="22"/>
                              </w:rPr>
                              <w:t>1</w:t>
                            </w:r>
                            <w:r w:rsidR="00370D6B">
                              <w:rPr>
                                <w:sz w:val="22"/>
                                <w:szCs w:val="22"/>
                              </w:rPr>
                              <w:t>1</w:t>
                            </w:r>
                          </w:p>
                          <w:p w14:paraId="5A7BDA79" w14:textId="7921C862" w:rsidR="00C51DE7" w:rsidRDefault="00C51DE7" w:rsidP="00C51DE7">
                            <w:pPr>
                              <w:jc w:val="center"/>
                              <w:rPr>
                                <w:sz w:val="22"/>
                                <w:szCs w:val="22"/>
                              </w:rPr>
                            </w:pPr>
                            <w:r>
                              <w:rPr>
                                <w:sz w:val="22"/>
                                <w:szCs w:val="22"/>
                              </w:rPr>
                              <w:t>1</w:t>
                            </w:r>
                            <w:r w:rsidR="00370D6B">
                              <w:rPr>
                                <w:sz w:val="22"/>
                                <w:szCs w:val="22"/>
                              </w:rPr>
                              <w:t>4</w:t>
                            </w:r>
                          </w:p>
                          <w:p w14:paraId="7E7B5E8E" w14:textId="54960941" w:rsidR="00C51DE7" w:rsidRDefault="00C51DE7" w:rsidP="00C51DE7">
                            <w:pPr>
                              <w:jc w:val="center"/>
                              <w:rPr>
                                <w:sz w:val="22"/>
                                <w:szCs w:val="22"/>
                              </w:rPr>
                            </w:pPr>
                            <w:r>
                              <w:rPr>
                                <w:sz w:val="22"/>
                                <w:szCs w:val="22"/>
                              </w:rPr>
                              <w:t>1</w:t>
                            </w:r>
                            <w:r w:rsidR="00370D6B">
                              <w:rPr>
                                <w:sz w:val="22"/>
                                <w:szCs w:val="22"/>
                              </w:rPr>
                              <w:t>8</w:t>
                            </w:r>
                          </w:p>
                          <w:p w14:paraId="66AC8BCC" w14:textId="7CA6BBF1" w:rsidR="00C51DE7" w:rsidRDefault="00370D6B" w:rsidP="00C51DE7">
                            <w:pPr>
                              <w:jc w:val="center"/>
                              <w:rPr>
                                <w:sz w:val="22"/>
                                <w:szCs w:val="22"/>
                              </w:rPr>
                            </w:pPr>
                            <w:r>
                              <w:rPr>
                                <w:sz w:val="22"/>
                                <w:szCs w:val="22"/>
                              </w:rPr>
                              <w:t>21</w:t>
                            </w:r>
                          </w:p>
                          <w:p w14:paraId="772252A3" w14:textId="4E5696E0" w:rsidR="00C51DE7" w:rsidRPr="00C51DE7" w:rsidRDefault="00C51DE7" w:rsidP="00C51DE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4F1098" id="_x0000_t202" coordsize="21600,21600" o:spt="202" path="m,l,21600r21600,l21600,xe">
                <v:stroke joinstyle="miter"/>
                <v:path gradientshapeok="t" o:connecttype="rect"/>
              </v:shapetype>
              <v:shape id="Text Box 21" o:spid="_x0000_s1026" type="#_x0000_t202" style="position:absolute;margin-left:408.75pt;margin-top:10.75pt;width:39pt;height:88.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SW8bAIAADgFAAAOAAAAZHJzL2Uyb0RvYy54bWysVMFu2zAMvQ/YPwi6r7azdGuDOEWWIsOA&#13;&#10;oi2WDj0rspQIk0VNUmJnX19KdpygK3YY5oNMiXykSD5qetPWmuyF8wpMSYuLnBJhOFTKbEr642n5&#13;&#10;4YoSH5ipmAYjSnoQnt7M3r+bNnYiRrAFXQlH0Inxk8aWdBuCnWSZ51tRM38BVhhUSnA1C7h1m6xy&#13;&#10;rEHvtc5Gef4pa8BV1gEX3uPpbaeks+RfSsHDg5ReBKJLincLaXVpXcc1m03ZZOOY3SreX4P9wy1q&#13;&#10;pgwGHVzdssDIzqk/XNWKO/AgwwWHOgMpFRcpB8ymyF9ls9oyK1IuWBxvhzL5/+eW3+9X9tGR0H6B&#13;&#10;FhsYC9JYP/F4GPNppavjH29KUI8lPAxlE20gHA/H15cfc9RwVBXF6CofX0Y32QltnQ9fBdQkCiV1&#13;&#10;2JZULba/86EzPZrEYNrE1YNW1VJpnTZus15oR/YMG7lMXx/jzAwjRmh2SiBJ4aBF5/a7kERVeOVR&#13;&#10;Cp9YJga31c+UfvKClhEiMfwAKt4C6XAE9bYRJhLzBmD+FvAUbbBOEcGEAVgrA+7vYNnZH7Puco1p&#13;&#10;h3bd9s1cQ3XAHjvo6O8tXypsxB3z4ZE55Ds2D2c4POAiNTQlhV6iZAvu91vn0R5piFpKGpyfkvpf&#13;&#10;O+YEJfqbQYJeF+NxHLi0GV9+HuHGnWvW5xqzqxeAnS3wtbA8idE+6KMoHdTPOOrzGBVVzHCMXdJw&#13;&#10;FBehm2p8KriYz5MRjphl4c6sLI+uY3kjzZ7aZ+Zsz8WALL6H46SxyStKdrYRaWC+CyBV4msscFfV&#13;&#10;vvA4nonx/VMS5/98n6xOD97sBQAA//8DAFBLAwQUAAYACAAAACEAvFFIRuAAAAAPAQAADwAAAGRy&#13;&#10;cy9kb3ducmV2LnhtbExPyU7DMBC9I/EP1iBxo04iCkkap0ItiAuHNiBxdePJIrwpdtPw9wwnuMyi&#13;&#10;efOWarsYzWacwuisgHSVAEPbOjXaXsDH+8tdDixEaZXUzqKAbwywra+vKlkqd7FHnJvYMyKxoZQC&#13;&#10;hhh9yXloBzQyrJxHS7fOTUZGWqeeq0leiNxoniXJAzdytKQwSI+7Aduv5mwEvGZv6Jtjt9wrffAm&#13;&#10;eZ4/97tOiNubZb+h8rQBFnGJfx/wm4H8Q03GTu5sVWBaQJ4+rgkqIEupEyAv1jScCFkUKfC64v9z&#13;&#10;1D8AAAD//wMAUEsBAi0AFAAGAAgAAAAhALaDOJL+AAAA4QEAABMAAAAAAAAAAAAAAAAAAAAAAFtD&#13;&#10;b250ZW50X1R5cGVzXS54bWxQSwECLQAUAAYACAAAACEAOP0h/9YAAACUAQAACwAAAAAAAAAAAAAA&#13;&#10;AAAvAQAAX3JlbHMvLnJlbHNQSwECLQAUAAYACAAAACEAsg0lvGwCAAA4BQAADgAAAAAAAAAAAAAA&#13;&#10;AAAuAgAAZHJzL2Uyb0RvYy54bWxQSwECLQAUAAYACAAAACEAvFFIRuAAAAAPAQAADwAAAAAAAAAA&#13;&#10;AAAAAADGBAAAZHJzL2Rvd25yZXYueG1sUEsFBgAAAAAEAAQA8wAAANMFAAAAAA==&#13;&#10;" fillcolor="white [3201]" strokecolor="white" strokeweight="2pt">
                <v:textbox>
                  <w:txbxContent>
                    <w:p w14:paraId="360A352C" w14:textId="6D283822" w:rsidR="00C51DE7" w:rsidRDefault="00370D6B" w:rsidP="00C51DE7">
                      <w:pPr>
                        <w:jc w:val="center"/>
                        <w:rPr>
                          <w:sz w:val="22"/>
                          <w:szCs w:val="22"/>
                        </w:rPr>
                      </w:pPr>
                      <w:r>
                        <w:rPr>
                          <w:sz w:val="22"/>
                          <w:szCs w:val="22"/>
                        </w:rPr>
                        <w:t>8</w:t>
                      </w:r>
                    </w:p>
                    <w:p w14:paraId="7B563F49" w14:textId="0AA5E381" w:rsidR="00C51DE7" w:rsidRDefault="00370D6B" w:rsidP="00C51DE7">
                      <w:pPr>
                        <w:jc w:val="center"/>
                        <w:rPr>
                          <w:sz w:val="22"/>
                          <w:szCs w:val="22"/>
                        </w:rPr>
                      </w:pPr>
                      <w:r>
                        <w:rPr>
                          <w:sz w:val="22"/>
                          <w:szCs w:val="22"/>
                        </w:rPr>
                        <w:t>8</w:t>
                      </w:r>
                    </w:p>
                    <w:p w14:paraId="39F60926" w14:textId="3DF27DD2" w:rsidR="00C51DE7" w:rsidRDefault="00C51DE7" w:rsidP="00C51DE7">
                      <w:pPr>
                        <w:jc w:val="center"/>
                        <w:rPr>
                          <w:sz w:val="22"/>
                          <w:szCs w:val="22"/>
                        </w:rPr>
                      </w:pPr>
                      <w:r>
                        <w:rPr>
                          <w:sz w:val="22"/>
                          <w:szCs w:val="22"/>
                        </w:rPr>
                        <w:t>1</w:t>
                      </w:r>
                      <w:r w:rsidR="00370D6B">
                        <w:rPr>
                          <w:sz w:val="22"/>
                          <w:szCs w:val="22"/>
                        </w:rPr>
                        <w:t>1</w:t>
                      </w:r>
                    </w:p>
                    <w:p w14:paraId="5A7BDA79" w14:textId="7921C862" w:rsidR="00C51DE7" w:rsidRDefault="00C51DE7" w:rsidP="00C51DE7">
                      <w:pPr>
                        <w:jc w:val="center"/>
                        <w:rPr>
                          <w:sz w:val="22"/>
                          <w:szCs w:val="22"/>
                        </w:rPr>
                      </w:pPr>
                      <w:r>
                        <w:rPr>
                          <w:sz w:val="22"/>
                          <w:szCs w:val="22"/>
                        </w:rPr>
                        <w:t>1</w:t>
                      </w:r>
                      <w:r w:rsidR="00370D6B">
                        <w:rPr>
                          <w:sz w:val="22"/>
                          <w:szCs w:val="22"/>
                        </w:rPr>
                        <w:t>4</w:t>
                      </w:r>
                    </w:p>
                    <w:p w14:paraId="7E7B5E8E" w14:textId="54960941" w:rsidR="00C51DE7" w:rsidRDefault="00C51DE7" w:rsidP="00C51DE7">
                      <w:pPr>
                        <w:jc w:val="center"/>
                        <w:rPr>
                          <w:sz w:val="22"/>
                          <w:szCs w:val="22"/>
                        </w:rPr>
                      </w:pPr>
                      <w:r>
                        <w:rPr>
                          <w:sz w:val="22"/>
                          <w:szCs w:val="22"/>
                        </w:rPr>
                        <w:t>1</w:t>
                      </w:r>
                      <w:r w:rsidR="00370D6B">
                        <w:rPr>
                          <w:sz w:val="22"/>
                          <w:szCs w:val="22"/>
                        </w:rPr>
                        <w:t>8</w:t>
                      </w:r>
                    </w:p>
                    <w:p w14:paraId="66AC8BCC" w14:textId="7CA6BBF1" w:rsidR="00C51DE7" w:rsidRDefault="00370D6B" w:rsidP="00C51DE7">
                      <w:pPr>
                        <w:jc w:val="center"/>
                        <w:rPr>
                          <w:sz w:val="22"/>
                          <w:szCs w:val="22"/>
                        </w:rPr>
                      </w:pPr>
                      <w:r>
                        <w:rPr>
                          <w:sz w:val="22"/>
                          <w:szCs w:val="22"/>
                        </w:rPr>
                        <w:t>21</w:t>
                      </w:r>
                    </w:p>
                    <w:p w14:paraId="772252A3" w14:textId="4E5696E0" w:rsidR="00C51DE7" w:rsidRPr="00C51DE7" w:rsidRDefault="00C51DE7" w:rsidP="00C51DE7">
                      <w:pPr>
                        <w:rPr>
                          <w:sz w:val="22"/>
                          <w:szCs w:val="22"/>
                        </w:rPr>
                      </w:pPr>
                    </w:p>
                  </w:txbxContent>
                </v:textbox>
              </v:shape>
            </w:pict>
          </mc:Fallback>
        </mc:AlternateContent>
      </w:r>
    </w:p>
    <w:p w14:paraId="667202DE" w14:textId="5C97B44D" w:rsidR="00C7045C" w:rsidRPr="00C7045C" w:rsidRDefault="00C7045C" w:rsidP="00C7045C">
      <w:pPr>
        <w:rPr>
          <w:rStyle w:val="Hyperlink"/>
          <w:rFonts w:asciiTheme="majorBidi" w:hAnsiTheme="majorBidi" w:cstheme="majorBidi"/>
          <w:color w:val="000000" w:themeColor="text1"/>
          <w:sz w:val="22"/>
          <w:szCs w:val="22"/>
          <w:u w:val="none"/>
        </w:rPr>
      </w:pPr>
      <w:r w:rsidRPr="00C51DE7">
        <w:rPr>
          <w:rFonts w:asciiTheme="majorBidi" w:hAnsiTheme="majorBidi" w:cstheme="majorBidi"/>
          <w:b/>
          <w:bCs/>
          <w:sz w:val="22"/>
          <w:szCs w:val="22"/>
        </w:rPr>
        <w:t>Chapter 1: Research Introduction</w:t>
      </w:r>
      <w:r w:rsidRPr="00A910F9">
        <w:rPr>
          <w:rStyle w:val="Hyperlink"/>
          <w:rFonts w:asciiTheme="majorBidi" w:hAnsiTheme="majorBidi" w:cstheme="majorBidi"/>
          <w:color w:val="000000" w:themeColor="text1"/>
          <w:sz w:val="22"/>
          <w:szCs w:val="22"/>
          <w:u w:val="none"/>
        </w:rPr>
        <w:t>……………</w:t>
      </w:r>
      <w:r>
        <w:rPr>
          <w:rStyle w:val="Hyperlink"/>
          <w:rFonts w:asciiTheme="majorBidi" w:hAnsiTheme="majorBidi" w:cstheme="majorBidi"/>
          <w:color w:val="000000" w:themeColor="text1"/>
          <w:sz w:val="22"/>
          <w:szCs w:val="22"/>
          <w:u w:val="none"/>
        </w:rPr>
        <w:t>…………</w:t>
      </w:r>
      <w:r w:rsidR="00C51DE7">
        <w:rPr>
          <w:rStyle w:val="Hyperlink"/>
          <w:rFonts w:asciiTheme="majorBidi" w:hAnsiTheme="majorBidi" w:cstheme="majorBidi"/>
          <w:color w:val="000000" w:themeColor="text1"/>
          <w:sz w:val="22"/>
          <w:szCs w:val="22"/>
          <w:u w:val="none"/>
        </w:rPr>
        <w:t>…………...</w:t>
      </w:r>
      <w:r w:rsidR="00A7677C">
        <w:rPr>
          <w:rStyle w:val="Hyperlink"/>
          <w:rFonts w:asciiTheme="majorBidi" w:hAnsiTheme="majorBidi" w:cstheme="majorBidi"/>
          <w:color w:val="000000" w:themeColor="text1"/>
          <w:sz w:val="22"/>
          <w:szCs w:val="22"/>
          <w:u w:val="none"/>
        </w:rPr>
        <w:t>......................................</w:t>
      </w:r>
    </w:p>
    <w:p w14:paraId="3EE4E4ED" w14:textId="2F35D175" w:rsidR="00C7045C" w:rsidRPr="00C7045C" w:rsidRDefault="00C7045C" w:rsidP="00C7045C">
      <w:pPr>
        <w:rPr>
          <w:rStyle w:val="Hyperlink"/>
          <w:rFonts w:asciiTheme="majorBidi" w:hAnsiTheme="majorBidi" w:cstheme="majorBidi"/>
          <w:color w:val="000000" w:themeColor="text1"/>
          <w:sz w:val="22"/>
          <w:szCs w:val="22"/>
          <w:u w:val="none"/>
        </w:rPr>
      </w:pPr>
      <w:r w:rsidRPr="00A910F9">
        <w:rPr>
          <w:rStyle w:val="Hyperlink"/>
          <w:rFonts w:asciiTheme="majorBidi" w:hAnsiTheme="majorBidi" w:cstheme="majorBidi"/>
          <w:color w:val="000000" w:themeColor="text1"/>
          <w:sz w:val="22"/>
          <w:szCs w:val="22"/>
          <w:u w:val="none"/>
        </w:rPr>
        <w:t xml:space="preserve">  </w:t>
      </w:r>
      <w:r w:rsidRPr="00A910F9">
        <w:rPr>
          <w:rStyle w:val="Hyperlink"/>
          <w:rFonts w:asciiTheme="majorBidi" w:hAnsiTheme="majorBidi" w:cstheme="majorBidi"/>
          <w:color w:val="000000" w:themeColor="text1"/>
          <w:sz w:val="22"/>
          <w:szCs w:val="22"/>
          <w:u w:val="none"/>
        </w:rPr>
        <w:tab/>
      </w:r>
      <w:r w:rsidRPr="00C51DE7">
        <w:rPr>
          <w:rFonts w:asciiTheme="majorBidi" w:hAnsiTheme="majorBidi" w:cstheme="majorBidi"/>
          <w:color w:val="000000" w:themeColor="text1"/>
          <w:sz w:val="22"/>
          <w:szCs w:val="22"/>
        </w:rPr>
        <w:t xml:space="preserve">1.1 </w:t>
      </w:r>
      <w:r w:rsidR="00A7677C">
        <w:rPr>
          <w:rFonts w:asciiTheme="majorBidi" w:hAnsiTheme="majorBidi" w:cstheme="majorBidi"/>
          <w:color w:val="000000" w:themeColor="text1"/>
          <w:sz w:val="22"/>
          <w:szCs w:val="22"/>
        </w:rPr>
        <w:t>Overview</w:t>
      </w:r>
      <w:r w:rsidRPr="00C7045C">
        <w:rPr>
          <w:rStyle w:val="Hyperlink"/>
          <w:rFonts w:asciiTheme="majorBidi" w:hAnsiTheme="majorBidi" w:cstheme="majorBidi"/>
          <w:color w:val="000000" w:themeColor="text1"/>
          <w:sz w:val="22"/>
          <w:szCs w:val="22"/>
          <w:u w:val="none"/>
        </w:rPr>
        <w:t>…………………………</w:t>
      </w:r>
      <w:r w:rsidR="00C51DE7">
        <w:rPr>
          <w:rStyle w:val="Hyperlink"/>
          <w:rFonts w:asciiTheme="majorBidi" w:hAnsiTheme="majorBidi" w:cstheme="majorBidi"/>
          <w:color w:val="000000" w:themeColor="text1"/>
          <w:sz w:val="22"/>
          <w:szCs w:val="22"/>
          <w:u w:val="none"/>
        </w:rPr>
        <w:t>…………</w:t>
      </w:r>
      <w:r w:rsidR="00A7677C">
        <w:rPr>
          <w:rStyle w:val="Hyperlink"/>
          <w:rFonts w:asciiTheme="majorBidi" w:hAnsiTheme="majorBidi" w:cstheme="majorBidi"/>
          <w:color w:val="000000" w:themeColor="text1"/>
          <w:sz w:val="22"/>
          <w:szCs w:val="22"/>
          <w:u w:val="none"/>
        </w:rPr>
        <w:t>………………………………………</w:t>
      </w:r>
    </w:p>
    <w:p w14:paraId="6E2F2F9D" w14:textId="5C4001CC" w:rsidR="00C7045C" w:rsidRPr="00C7045C" w:rsidRDefault="00C7045C" w:rsidP="00C7045C">
      <w:pPr>
        <w:rPr>
          <w:rFonts w:asciiTheme="majorBidi" w:hAnsiTheme="majorBidi" w:cstheme="majorBidi"/>
          <w:color w:val="000000" w:themeColor="text1"/>
          <w:sz w:val="22"/>
          <w:szCs w:val="22"/>
        </w:rPr>
      </w:pPr>
      <w:r w:rsidRPr="00C7045C">
        <w:rPr>
          <w:rFonts w:asciiTheme="majorBidi" w:hAnsiTheme="majorBidi" w:cstheme="majorBidi"/>
          <w:color w:val="000000" w:themeColor="text1"/>
          <w:sz w:val="22"/>
          <w:szCs w:val="22"/>
        </w:rPr>
        <w:t xml:space="preserve">  </w:t>
      </w:r>
      <w:r w:rsidRPr="00C7045C">
        <w:rPr>
          <w:rFonts w:asciiTheme="majorBidi" w:hAnsiTheme="majorBidi" w:cstheme="majorBidi"/>
          <w:color w:val="000000" w:themeColor="text1"/>
          <w:sz w:val="22"/>
          <w:szCs w:val="22"/>
        </w:rPr>
        <w:tab/>
      </w:r>
      <w:r w:rsidRPr="00C7045C">
        <w:rPr>
          <w:color w:val="000000" w:themeColor="text1"/>
          <w:sz w:val="22"/>
          <w:szCs w:val="22"/>
        </w:rPr>
        <w:t>1.2 Background</w:t>
      </w:r>
      <w:r w:rsidRPr="00C7045C">
        <w:rPr>
          <w:color w:val="000000" w:themeColor="text1"/>
        </w:rPr>
        <w:t>…</w:t>
      </w:r>
      <w:r w:rsidR="00A7677C">
        <w:rPr>
          <w:color w:val="000000" w:themeColor="text1"/>
        </w:rPr>
        <w:t>……………………………………………………………………</w:t>
      </w:r>
    </w:p>
    <w:p w14:paraId="234279DF" w14:textId="343CB2F0" w:rsidR="00C7045C" w:rsidRPr="00C7045C" w:rsidRDefault="00C7045C" w:rsidP="00C7045C">
      <w:pPr>
        <w:ind w:firstLine="720"/>
        <w:rPr>
          <w:rFonts w:asciiTheme="majorBidi" w:hAnsiTheme="majorBidi" w:cstheme="majorBidi"/>
          <w:color w:val="000000" w:themeColor="text1"/>
          <w:sz w:val="22"/>
          <w:szCs w:val="22"/>
        </w:rPr>
      </w:pPr>
      <w:r w:rsidRPr="00C7045C">
        <w:rPr>
          <w:rFonts w:asciiTheme="majorBidi" w:hAnsiTheme="majorBidi" w:cstheme="majorBidi"/>
          <w:color w:val="000000" w:themeColor="text1"/>
          <w:sz w:val="22"/>
          <w:szCs w:val="22"/>
        </w:rPr>
        <w:t xml:space="preserve">1.3 </w:t>
      </w:r>
      <w:r w:rsidRPr="00C7045C">
        <w:rPr>
          <w:color w:val="000000" w:themeColor="text1"/>
          <w:sz w:val="22"/>
          <w:szCs w:val="22"/>
        </w:rPr>
        <w:t>Purpose and Significance</w:t>
      </w:r>
      <w:r w:rsidRPr="00C7045C">
        <w:rPr>
          <w:rFonts w:asciiTheme="majorBidi" w:hAnsiTheme="majorBidi" w:cstheme="majorBidi"/>
          <w:color w:val="000000" w:themeColor="text1"/>
          <w:sz w:val="22"/>
          <w:szCs w:val="22"/>
        </w:rPr>
        <w:t>……………………</w:t>
      </w:r>
      <w:r w:rsidR="00C51DE7">
        <w:rPr>
          <w:rFonts w:asciiTheme="majorBidi" w:hAnsiTheme="majorBidi" w:cstheme="majorBidi"/>
          <w:color w:val="000000" w:themeColor="text1"/>
          <w:sz w:val="22"/>
          <w:szCs w:val="22"/>
        </w:rPr>
        <w:t>……………</w:t>
      </w:r>
      <w:r w:rsidR="00A7677C">
        <w:rPr>
          <w:rFonts w:asciiTheme="majorBidi" w:hAnsiTheme="majorBidi" w:cstheme="majorBidi"/>
          <w:color w:val="000000" w:themeColor="text1"/>
          <w:sz w:val="22"/>
          <w:szCs w:val="22"/>
        </w:rPr>
        <w:t>……………………………</w:t>
      </w:r>
    </w:p>
    <w:p w14:paraId="484A1FC7" w14:textId="7750772E" w:rsidR="00C7045C" w:rsidRPr="00C7045C" w:rsidRDefault="00C7045C" w:rsidP="00C7045C">
      <w:pPr>
        <w:rPr>
          <w:rFonts w:asciiTheme="majorBidi" w:hAnsiTheme="majorBidi" w:cstheme="majorBidi"/>
          <w:color w:val="000000" w:themeColor="text1"/>
          <w:sz w:val="22"/>
          <w:szCs w:val="22"/>
        </w:rPr>
      </w:pPr>
      <w:r w:rsidRPr="00C7045C">
        <w:rPr>
          <w:rFonts w:asciiTheme="majorBidi" w:hAnsiTheme="majorBidi" w:cstheme="majorBidi"/>
          <w:color w:val="000000" w:themeColor="text1"/>
          <w:sz w:val="22"/>
          <w:szCs w:val="22"/>
        </w:rPr>
        <w:tab/>
        <w:t xml:space="preserve">1.4 </w:t>
      </w:r>
      <w:r w:rsidRPr="00C51DE7">
        <w:rPr>
          <w:rFonts w:asciiTheme="majorBidi" w:hAnsiTheme="majorBidi" w:cstheme="majorBidi"/>
          <w:color w:val="000000" w:themeColor="text1"/>
          <w:sz w:val="22"/>
          <w:szCs w:val="22"/>
        </w:rPr>
        <w:t>Research Question</w:t>
      </w:r>
      <w:r w:rsidRPr="00C7045C">
        <w:rPr>
          <w:rStyle w:val="Hyperlink"/>
          <w:rFonts w:asciiTheme="majorBidi" w:hAnsiTheme="majorBidi" w:cstheme="majorBidi"/>
          <w:color w:val="000000" w:themeColor="text1"/>
          <w:sz w:val="22"/>
          <w:szCs w:val="22"/>
          <w:u w:val="none"/>
        </w:rPr>
        <w:t>s</w:t>
      </w:r>
      <w:r w:rsidRPr="00C7045C">
        <w:rPr>
          <w:rFonts w:asciiTheme="majorBidi" w:hAnsiTheme="majorBidi" w:cstheme="majorBidi"/>
          <w:color w:val="000000" w:themeColor="text1"/>
          <w:sz w:val="22"/>
          <w:szCs w:val="22"/>
        </w:rPr>
        <w:t>……………………………</w:t>
      </w:r>
      <w:r w:rsidR="00C51DE7">
        <w:rPr>
          <w:rFonts w:asciiTheme="majorBidi" w:hAnsiTheme="majorBidi" w:cstheme="majorBidi"/>
          <w:color w:val="000000" w:themeColor="text1"/>
          <w:sz w:val="22"/>
          <w:szCs w:val="22"/>
        </w:rPr>
        <w:t>…………</w:t>
      </w:r>
      <w:r w:rsidR="00A7677C">
        <w:rPr>
          <w:rFonts w:asciiTheme="majorBidi" w:hAnsiTheme="majorBidi" w:cstheme="majorBidi"/>
          <w:color w:val="000000" w:themeColor="text1"/>
          <w:sz w:val="22"/>
          <w:szCs w:val="22"/>
        </w:rPr>
        <w:t>……………………………</w:t>
      </w:r>
    </w:p>
    <w:p w14:paraId="5EB1DEDF" w14:textId="119A9ACA" w:rsidR="00C7045C" w:rsidRPr="00C7045C" w:rsidRDefault="00C7045C" w:rsidP="00C7045C">
      <w:pPr>
        <w:ind w:firstLine="720"/>
        <w:rPr>
          <w:rFonts w:asciiTheme="majorBidi" w:hAnsiTheme="majorBidi" w:cstheme="majorBidi"/>
          <w:color w:val="000000" w:themeColor="text1"/>
          <w:sz w:val="22"/>
          <w:szCs w:val="22"/>
        </w:rPr>
      </w:pPr>
      <w:r w:rsidRPr="00C7045C">
        <w:rPr>
          <w:rFonts w:asciiTheme="majorBidi" w:hAnsiTheme="majorBidi" w:cstheme="majorBidi"/>
          <w:color w:val="000000" w:themeColor="text1"/>
          <w:sz w:val="22"/>
          <w:szCs w:val="22"/>
        </w:rPr>
        <w:t xml:space="preserve">1.5 </w:t>
      </w:r>
      <w:r w:rsidR="00C51DE7" w:rsidRPr="00C7045C">
        <w:rPr>
          <w:color w:val="000000" w:themeColor="text1"/>
          <w:sz w:val="22"/>
          <w:szCs w:val="22"/>
        </w:rPr>
        <w:t>Organisation</w:t>
      </w:r>
      <w:r w:rsidRPr="00C7045C">
        <w:rPr>
          <w:rFonts w:asciiTheme="majorBidi" w:hAnsiTheme="majorBidi" w:cstheme="majorBidi"/>
          <w:color w:val="000000" w:themeColor="text1"/>
          <w:sz w:val="22"/>
          <w:szCs w:val="22"/>
        </w:rPr>
        <w:t>…………………….…………………</w:t>
      </w:r>
      <w:r w:rsidR="00C51DE7">
        <w:rPr>
          <w:rFonts w:asciiTheme="majorBidi" w:hAnsiTheme="majorBidi" w:cstheme="majorBidi"/>
          <w:color w:val="000000" w:themeColor="text1"/>
          <w:sz w:val="22"/>
          <w:szCs w:val="22"/>
        </w:rPr>
        <w:t>…………</w:t>
      </w:r>
      <w:r w:rsidR="00A7677C">
        <w:rPr>
          <w:rFonts w:asciiTheme="majorBidi" w:hAnsiTheme="majorBidi" w:cstheme="majorBidi"/>
          <w:color w:val="000000" w:themeColor="text1"/>
          <w:sz w:val="22"/>
          <w:szCs w:val="22"/>
        </w:rPr>
        <w:t>………………………</w:t>
      </w:r>
    </w:p>
    <w:bookmarkStart w:id="7" w:name="_Chapter_2:_Literature"/>
    <w:bookmarkStart w:id="8" w:name="__Chapter_4:_The"/>
    <w:bookmarkEnd w:id="7"/>
    <w:bookmarkEnd w:id="8"/>
    <w:p w14:paraId="68BFF916" w14:textId="7859177F" w:rsidR="00C7045C" w:rsidRPr="00A910F9" w:rsidRDefault="007A3630" w:rsidP="00C7045C">
      <w:pPr>
        <w:rPr>
          <w:rFonts w:asciiTheme="majorBidi" w:hAnsiTheme="majorBidi" w:cstheme="majorBidi"/>
          <w:sz w:val="22"/>
          <w:szCs w:val="22"/>
        </w:rPr>
      </w:pPr>
      <w:r>
        <w:rPr>
          <w:noProof/>
          <w:color w:val="000000" w:themeColor="text1"/>
        </w:rPr>
        <mc:AlternateContent>
          <mc:Choice Requires="wps">
            <w:drawing>
              <wp:anchor distT="0" distB="0" distL="114300" distR="114300" simplePos="0" relativeHeight="251692032" behindDoc="0" locked="0" layoutInCell="1" allowOverlap="1" wp14:anchorId="0CE75375" wp14:editId="04172335">
                <wp:simplePos x="0" y="0"/>
                <wp:positionH relativeFrom="column">
                  <wp:posOffset>5208270</wp:posOffset>
                </wp:positionH>
                <wp:positionV relativeFrom="paragraph">
                  <wp:posOffset>110656</wp:posOffset>
                </wp:positionV>
                <wp:extent cx="495668" cy="944429"/>
                <wp:effectExtent l="12700" t="12700" r="12700" b="8255"/>
                <wp:wrapNone/>
                <wp:docPr id="1322883153" name="Text Box 1322883153"/>
                <wp:cNvGraphicFramePr/>
                <a:graphic xmlns:a="http://schemas.openxmlformats.org/drawingml/2006/main">
                  <a:graphicData uri="http://schemas.microsoft.com/office/word/2010/wordprocessingShape">
                    <wps:wsp>
                      <wps:cNvSpPr txBox="1"/>
                      <wps:spPr>
                        <a:xfrm>
                          <a:off x="0" y="0"/>
                          <a:ext cx="495668" cy="944429"/>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6F07A255" w14:textId="1CD54868" w:rsidR="007A3630" w:rsidRDefault="007A3630" w:rsidP="00C51DE7">
                            <w:pPr>
                              <w:jc w:val="center"/>
                              <w:rPr>
                                <w:sz w:val="22"/>
                                <w:szCs w:val="22"/>
                              </w:rPr>
                            </w:pPr>
                            <w:r>
                              <w:rPr>
                                <w:sz w:val="22"/>
                                <w:szCs w:val="22"/>
                              </w:rPr>
                              <w:t>2</w:t>
                            </w:r>
                            <w:r w:rsidR="003F76C6">
                              <w:rPr>
                                <w:sz w:val="22"/>
                                <w:szCs w:val="22"/>
                              </w:rPr>
                              <w:t>4</w:t>
                            </w:r>
                          </w:p>
                          <w:p w14:paraId="12EB8DDE" w14:textId="7815EB0D" w:rsidR="007A3630" w:rsidRDefault="007A3630" w:rsidP="00C51DE7">
                            <w:pPr>
                              <w:jc w:val="center"/>
                              <w:rPr>
                                <w:sz w:val="22"/>
                                <w:szCs w:val="22"/>
                              </w:rPr>
                            </w:pPr>
                            <w:r>
                              <w:rPr>
                                <w:sz w:val="22"/>
                                <w:szCs w:val="22"/>
                              </w:rPr>
                              <w:t>2</w:t>
                            </w:r>
                            <w:r w:rsidR="003F76C6">
                              <w:rPr>
                                <w:sz w:val="22"/>
                                <w:szCs w:val="22"/>
                              </w:rPr>
                              <w:t>4</w:t>
                            </w:r>
                          </w:p>
                          <w:p w14:paraId="71AE4235" w14:textId="6A942A22" w:rsidR="007A3630" w:rsidRDefault="003F76C6" w:rsidP="00C51DE7">
                            <w:pPr>
                              <w:jc w:val="center"/>
                              <w:rPr>
                                <w:sz w:val="22"/>
                                <w:szCs w:val="22"/>
                              </w:rPr>
                            </w:pPr>
                            <w:r>
                              <w:rPr>
                                <w:sz w:val="22"/>
                                <w:szCs w:val="22"/>
                              </w:rPr>
                              <w:t>27</w:t>
                            </w:r>
                          </w:p>
                          <w:p w14:paraId="452ECCD0" w14:textId="0257A7EA" w:rsidR="007A3630" w:rsidRDefault="007A3630" w:rsidP="00C51DE7">
                            <w:pPr>
                              <w:jc w:val="center"/>
                              <w:rPr>
                                <w:sz w:val="22"/>
                                <w:szCs w:val="22"/>
                              </w:rPr>
                            </w:pPr>
                            <w:r>
                              <w:rPr>
                                <w:sz w:val="22"/>
                                <w:szCs w:val="22"/>
                              </w:rPr>
                              <w:t>3</w:t>
                            </w:r>
                            <w:r w:rsidR="003F76C6">
                              <w:rPr>
                                <w:sz w:val="22"/>
                                <w:szCs w:val="22"/>
                              </w:rPr>
                              <w:t>5</w:t>
                            </w:r>
                          </w:p>
                          <w:p w14:paraId="2F740E12" w14:textId="3ACE0147" w:rsidR="007A3630" w:rsidRDefault="007A3630" w:rsidP="00C51DE7">
                            <w:pPr>
                              <w:jc w:val="center"/>
                              <w:rPr>
                                <w:sz w:val="22"/>
                                <w:szCs w:val="22"/>
                              </w:rPr>
                            </w:pPr>
                            <w:r>
                              <w:rPr>
                                <w:sz w:val="22"/>
                                <w:szCs w:val="22"/>
                              </w:rPr>
                              <w:t>4</w:t>
                            </w:r>
                            <w:r w:rsidR="003F76C6">
                              <w:rPr>
                                <w:sz w:val="22"/>
                                <w:szCs w:val="22"/>
                              </w:rPr>
                              <w:t>4</w:t>
                            </w:r>
                          </w:p>
                          <w:p w14:paraId="124C9F76" w14:textId="77777777" w:rsidR="007A3630" w:rsidRDefault="007A3630" w:rsidP="00A20CD2">
                            <w:pPr>
                              <w:jc w:val="center"/>
                              <w:rPr>
                                <w:sz w:val="22"/>
                                <w:szCs w:val="22"/>
                              </w:rPr>
                            </w:pPr>
                          </w:p>
                          <w:p w14:paraId="208E19F5" w14:textId="77777777" w:rsidR="007A3630" w:rsidRDefault="007A3630" w:rsidP="00D57A34">
                            <w:pPr>
                              <w:rPr>
                                <w:sz w:val="22"/>
                                <w:szCs w:val="22"/>
                              </w:rPr>
                            </w:pPr>
                          </w:p>
                          <w:p w14:paraId="0686864D" w14:textId="77777777" w:rsidR="007A3630" w:rsidRPr="00C51DE7" w:rsidRDefault="007A3630" w:rsidP="00C51DE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75375" id="Text Box 1322883153" o:spid="_x0000_s1027" type="#_x0000_t202" style="position:absolute;margin-left:410.1pt;margin-top:8.7pt;width:39.05pt;height:74.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9jhbgIAAD4FAAAOAAAAZHJzL2Uyb0RvYy54bWysVN9v2yAQfp+0/wHxvjiJ3Gyx6lRZq0yT&#13;&#10;qrZaOvWZYEjQMMeAxM7++h3YcaKu2sM0P+CD+7477hfXN22tyUE4r8CUdDIaUyIMh0qZbUm/P68+&#13;&#10;fKLEB2YqpsGIkh6FpzeL9++uG1uIKexAV8IRNGJ80diS7kKwRZZ5vhM18yOwwqBSgqtZwK3bZpVj&#13;&#10;DVqvdTYdj2dZA66yDrjwHk/vOiVdJPtSCh4epfQiEF1SvFtIq0vrJq7Z4poVW8fsTvH+GuwfblEz&#13;&#10;ZdDpYOqOBUb2Tv1hqlbcgQcZRhzqDKRUXKQYMJrJ+FU06x2zIsWCyfF2SJP/f2b5w2FtnxwJ7Wdo&#13;&#10;sYAxIY31hcfDGE8rXR3/eFOCekzhcUibaAPheJjPr2YzrDNH1TzP8+k8WsnOZOt8+CKgJlEoqcOq&#13;&#10;pGSxw70PHfQEib60iasHraqV0jpt3HZzqx05MKzjKn29jwsYeozU7Hz/JIWjFp3Zb0ISVeGNp8l9&#13;&#10;ajIxmK1+pOiTFURGikT3A2nyFkmHE6nHRppIjTcQx28Rz94GdPIIJgzEWhlwfyfLDn+Kuos1hh3a&#13;&#10;TYvBXpR0A9URK+2gGwJv+UphPe6ZD0/MYddjcXGSwyMuUkNTUuglSnbgfr11HvHYjKilpMEpKqn/&#13;&#10;uWdOUKK/GmzT+STP49ilTX71cYobd6nZXGrMvr4FLPAE3wzLkxjxQZ9E6aB+wYFfRq+oYoaj75KG&#13;&#10;k3gbutnGB4OL5TKBcNAsC/dmbXk0HbMcu+25fWHO9i0ZsJcf4DRvrHjVmR02Mg0s9wGkSm0b89xl&#13;&#10;tc8/Dmlq/P5Bia/A5T6hzs/e4jcAAAD//wMAUEsDBBQABgAIAAAAIQDx2fbi4gAAAA8BAAAPAAAA&#13;&#10;ZHJzL2Rvd25yZXYueG1sTE/JTsMwEL0j8Q/WIHGjdkMV0jROhVoQFw5tQOLqxpNFjRfFbhr+nuEE&#13;&#10;l5Fm3pu3FNvZDGzCMfTOSlguBDC0tdO9bSV8frw+ZMBCVFarwVmU8I0BtuXtTaFy7a72iFMVW0Yi&#13;&#10;NuRKQhejzzkPdYdGhYXzaAlr3GhUpHVsuR7VlcTNwBMhUm5Ub8mhUx53Hdbn6mIkvCXv6KtjM6/0&#13;&#10;cPBGvExf+10j5f3dvN/QeN4AizjHvw/47UD5oaRgJ3exOrBBQpaIhKgEPK2AESFbZ4/ATnRI0yXw&#13;&#10;suD/e5Q/AAAA//8DAFBLAQItABQABgAIAAAAIQC2gziS/gAAAOEBAAATAAAAAAAAAAAAAAAAAAAA&#13;&#10;AABbQ29udGVudF9UeXBlc10ueG1sUEsBAi0AFAAGAAgAAAAhADj9If/WAAAAlAEAAAsAAAAAAAAA&#13;&#10;AAAAAAAALwEAAF9yZWxzLy5yZWxzUEsBAi0AFAAGAAgAAAAhAJ232OFuAgAAPgUAAA4AAAAAAAAA&#13;&#10;AAAAAAAALgIAAGRycy9lMm9Eb2MueG1sUEsBAi0AFAAGAAgAAAAhAPHZ9uLiAAAADwEAAA8AAAAA&#13;&#10;AAAAAAAAAAAAyAQAAGRycy9kb3ducmV2LnhtbFBLBQYAAAAABAAEAPMAAADXBQAAAAA=&#13;&#10;" fillcolor="white [3201]" strokecolor="white" strokeweight="2pt">
                <v:textbox>
                  <w:txbxContent>
                    <w:p w14:paraId="6F07A255" w14:textId="1CD54868" w:rsidR="007A3630" w:rsidRDefault="007A3630" w:rsidP="00C51DE7">
                      <w:pPr>
                        <w:jc w:val="center"/>
                        <w:rPr>
                          <w:sz w:val="22"/>
                          <w:szCs w:val="22"/>
                        </w:rPr>
                      </w:pPr>
                      <w:r>
                        <w:rPr>
                          <w:sz w:val="22"/>
                          <w:szCs w:val="22"/>
                        </w:rPr>
                        <w:t>2</w:t>
                      </w:r>
                      <w:r w:rsidR="003F76C6">
                        <w:rPr>
                          <w:sz w:val="22"/>
                          <w:szCs w:val="22"/>
                        </w:rPr>
                        <w:t>4</w:t>
                      </w:r>
                    </w:p>
                    <w:p w14:paraId="12EB8DDE" w14:textId="7815EB0D" w:rsidR="007A3630" w:rsidRDefault="007A3630" w:rsidP="00C51DE7">
                      <w:pPr>
                        <w:jc w:val="center"/>
                        <w:rPr>
                          <w:sz w:val="22"/>
                          <w:szCs w:val="22"/>
                        </w:rPr>
                      </w:pPr>
                      <w:r>
                        <w:rPr>
                          <w:sz w:val="22"/>
                          <w:szCs w:val="22"/>
                        </w:rPr>
                        <w:t>2</w:t>
                      </w:r>
                      <w:r w:rsidR="003F76C6">
                        <w:rPr>
                          <w:sz w:val="22"/>
                          <w:szCs w:val="22"/>
                        </w:rPr>
                        <w:t>4</w:t>
                      </w:r>
                    </w:p>
                    <w:p w14:paraId="71AE4235" w14:textId="6A942A22" w:rsidR="007A3630" w:rsidRDefault="003F76C6" w:rsidP="00C51DE7">
                      <w:pPr>
                        <w:jc w:val="center"/>
                        <w:rPr>
                          <w:sz w:val="22"/>
                          <w:szCs w:val="22"/>
                        </w:rPr>
                      </w:pPr>
                      <w:r>
                        <w:rPr>
                          <w:sz w:val="22"/>
                          <w:szCs w:val="22"/>
                        </w:rPr>
                        <w:t>27</w:t>
                      </w:r>
                    </w:p>
                    <w:p w14:paraId="452ECCD0" w14:textId="0257A7EA" w:rsidR="007A3630" w:rsidRDefault="007A3630" w:rsidP="00C51DE7">
                      <w:pPr>
                        <w:jc w:val="center"/>
                        <w:rPr>
                          <w:sz w:val="22"/>
                          <w:szCs w:val="22"/>
                        </w:rPr>
                      </w:pPr>
                      <w:r>
                        <w:rPr>
                          <w:sz w:val="22"/>
                          <w:szCs w:val="22"/>
                        </w:rPr>
                        <w:t>3</w:t>
                      </w:r>
                      <w:r w:rsidR="003F76C6">
                        <w:rPr>
                          <w:sz w:val="22"/>
                          <w:szCs w:val="22"/>
                        </w:rPr>
                        <w:t>5</w:t>
                      </w:r>
                    </w:p>
                    <w:p w14:paraId="2F740E12" w14:textId="3ACE0147" w:rsidR="007A3630" w:rsidRDefault="007A3630" w:rsidP="00C51DE7">
                      <w:pPr>
                        <w:jc w:val="center"/>
                        <w:rPr>
                          <w:sz w:val="22"/>
                          <w:szCs w:val="22"/>
                        </w:rPr>
                      </w:pPr>
                      <w:r>
                        <w:rPr>
                          <w:sz w:val="22"/>
                          <w:szCs w:val="22"/>
                        </w:rPr>
                        <w:t>4</w:t>
                      </w:r>
                      <w:r w:rsidR="003F76C6">
                        <w:rPr>
                          <w:sz w:val="22"/>
                          <w:szCs w:val="22"/>
                        </w:rPr>
                        <w:t>4</w:t>
                      </w:r>
                    </w:p>
                    <w:p w14:paraId="124C9F76" w14:textId="77777777" w:rsidR="007A3630" w:rsidRDefault="007A3630" w:rsidP="00A20CD2">
                      <w:pPr>
                        <w:jc w:val="center"/>
                        <w:rPr>
                          <w:sz w:val="22"/>
                          <w:szCs w:val="22"/>
                        </w:rPr>
                      </w:pPr>
                    </w:p>
                    <w:p w14:paraId="208E19F5" w14:textId="77777777" w:rsidR="007A3630" w:rsidRDefault="007A3630" w:rsidP="00D57A34">
                      <w:pPr>
                        <w:rPr>
                          <w:sz w:val="22"/>
                          <w:szCs w:val="22"/>
                        </w:rPr>
                      </w:pPr>
                    </w:p>
                    <w:p w14:paraId="0686864D" w14:textId="77777777" w:rsidR="007A3630" w:rsidRPr="00C51DE7" w:rsidRDefault="007A3630" w:rsidP="00C51DE7">
                      <w:pPr>
                        <w:rPr>
                          <w:sz w:val="22"/>
                          <w:szCs w:val="22"/>
                        </w:rPr>
                      </w:pPr>
                    </w:p>
                  </w:txbxContent>
                </v:textbox>
              </v:shape>
            </w:pict>
          </mc:Fallback>
        </mc:AlternateContent>
      </w:r>
      <w:r w:rsidR="003E5413">
        <w:rPr>
          <w:noProof/>
          <w:color w:val="000000" w:themeColor="text1"/>
        </w:rPr>
        <mc:AlternateContent>
          <mc:Choice Requires="wps">
            <w:drawing>
              <wp:anchor distT="0" distB="0" distL="114300" distR="114300" simplePos="0" relativeHeight="251670528" behindDoc="0" locked="0" layoutInCell="1" allowOverlap="1" wp14:anchorId="258827C8" wp14:editId="77744B57">
                <wp:simplePos x="0" y="0"/>
                <wp:positionH relativeFrom="column">
                  <wp:posOffset>5208543</wp:posOffset>
                </wp:positionH>
                <wp:positionV relativeFrom="paragraph">
                  <wp:posOffset>154061</wp:posOffset>
                </wp:positionV>
                <wp:extent cx="495668" cy="944429"/>
                <wp:effectExtent l="12700" t="12700" r="12700" b="8255"/>
                <wp:wrapNone/>
                <wp:docPr id="22" name="Text Box 22"/>
                <wp:cNvGraphicFramePr/>
                <a:graphic xmlns:a="http://schemas.openxmlformats.org/drawingml/2006/main">
                  <a:graphicData uri="http://schemas.microsoft.com/office/word/2010/wordprocessingShape">
                    <wps:wsp>
                      <wps:cNvSpPr txBox="1"/>
                      <wps:spPr>
                        <a:xfrm>
                          <a:off x="0" y="0"/>
                          <a:ext cx="495668" cy="944429"/>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266F0220" w14:textId="5F9C37C9" w:rsidR="00C51DE7" w:rsidRDefault="00DF40F6" w:rsidP="00C51DE7">
                            <w:pPr>
                              <w:jc w:val="center"/>
                              <w:rPr>
                                <w:sz w:val="22"/>
                                <w:szCs w:val="22"/>
                              </w:rPr>
                            </w:pPr>
                            <w:r>
                              <w:rPr>
                                <w:sz w:val="22"/>
                                <w:szCs w:val="22"/>
                              </w:rPr>
                              <w:t>2</w:t>
                            </w:r>
                            <w:r w:rsidR="007A3630">
                              <w:rPr>
                                <w:sz w:val="22"/>
                                <w:szCs w:val="22"/>
                              </w:rPr>
                              <w:t>2</w:t>
                            </w:r>
                          </w:p>
                          <w:p w14:paraId="4A044EC8" w14:textId="549A41BC" w:rsidR="007A3630" w:rsidRDefault="007A3630" w:rsidP="00C51DE7">
                            <w:pPr>
                              <w:jc w:val="center"/>
                              <w:rPr>
                                <w:sz w:val="22"/>
                                <w:szCs w:val="22"/>
                              </w:rPr>
                            </w:pPr>
                            <w:r>
                              <w:rPr>
                                <w:sz w:val="22"/>
                                <w:szCs w:val="22"/>
                              </w:rPr>
                              <w:t>25</w:t>
                            </w:r>
                          </w:p>
                          <w:p w14:paraId="5FF6F05D" w14:textId="2AC48761" w:rsidR="007A3630" w:rsidRDefault="007A3630" w:rsidP="00C51DE7">
                            <w:pPr>
                              <w:jc w:val="center"/>
                              <w:rPr>
                                <w:sz w:val="22"/>
                                <w:szCs w:val="22"/>
                              </w:rPr>
                            </w:pPr>
                            <w:r>
                              <w:rPr>
                                <w:sz w:val="22"/>
                                <w:szCs w:val="22"/>
                              </w:rPr>
                              <w:t>33</w:t>
                            </w:r>
                          </w:p>
                          <w:p w14:paraId="659D35C0" w14:textId="77777777" w:rsidR="007A3630" w:rsidRDefault="007A3630" w:rsidP="00C51DE7">
                            <w:pPr>
                              <w:jc w:val="center"/>
                              <w:rPr>
                                <w:sz w:val="22"/>
                                <w:szCs w:val="22"/>
                              </w:rPr>
                            </w:pPr>
                          </w:p>
                          <w:p w14:paraId="0F739898" w14:textId="1B57F164" w:rsidR="007A3630" w:rsidRDefault="007A3630" w:rsidP="00C51DE7">
                            <w:pPr>
                              <w:jc w:val="center"/>
                              <w:rPr>
                                <w:sz w:val="22"/>
                                <w:szCs w:val="22"/>
                              </w:rPr>
                            </w:pPr>
                            <w:r>
                              <w:rPr>
                                <w:sz w:val="22"/>
                                <w:szCs w:val="22"/>
                              </w:rPr>
                              <w:t>42</w:t>
                            </w:r>
                          </w:p>
                          <w:p w14:paraId="19DDDDFF" w14:textId="55A9FD3C" w:rsidR="00C51DE7" w:rsidRDefault="00C51DE7" w:rsidP="00A20CD2">
                            <w:pPr>
                              <w:jc w:val="center"/>
                              <w:rPr>
                                <w:sz w:val="22"/>
                                <w:szCs w:val="22"/>
                              </w:rPr>
                            </w:pPr>
                          </w:p>
                          <w:p w14:paraId="4FA2DC59" w14:textId="52469FBA" w:rsidR="00C51DE7" w:rsidRDefault="00C51DE7" w:rsidP="00D57A34">
                            <w:pPr>
                              <w:rPr>
                                <w:sz w:val="22"/>
                                <w:szCs w:val="22"/>
                              </w:rPr>
                            </w:pPr>
                          </w:p>
                          <w:p w14:paraId="423C91D5" w14:textId="77777777" w:rsidR="00C51DE7" w:rsidRPr="00C51DE7" w:rsidRDefault="00C51DE7" w:rsidP="00C51DE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827C8" id="Text Box 22" o:spid="_x0000_s1028" type="#_x0000_t202" style="position:absolute;margin-left:410.1pt;margin-top:12.15pt;width:39.05pt;height:74.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3lFbwIAAD4FAAAOAAAAZHJzL2Uyb0RvYy54bWysVN9v2yAQfp+0/wHxvjiJ3Gyx6lRZq0yT&#13;&#10;qrZaOvWZYEjQMMeAxM7++h3YcaKu2sM0P+CD+7477hfXN22tyUE4r8CUdDIaUyIMh0qZbUm/P68+&#13;&#10;fKLEB2YqpsGIkh6FpzeL9++uG1uIKexAV8IRNGJ80diS7kKwRZZ5vhM18yOwwqBSgqtZwK3bZpVj&#13;&#10;DVqvdTYdj2dZA66yDrjwHk/vOiVdJPtSCh4epfQiEF1SvFtIq0vrJq7Z4poVW8fsTvH+GuwfblEz&#13;&#10;ZdDpYOqOBUb2Tv1hqlbcgQcZRhzqDKRUXKQYMJrJ+FU06x2zIsWCyfF2SJP/f2b5w2FtnxwJ7Wdo&#13;&#10;sYAxIY31hcfDGE8rXR3/eFOCekzhcUibaAPheJjPr2YzrDNH1TzP8+k8WsnOZOt8+CKgJlEoqcOq&#13;&#10;pGSxw70PHfQEib60iasHraqV0jpt3HZzqx05MKzjKn29jwsYeozU7Hz/JIWjFp3Zb0ISVeGNp8l9&#13;&#10;ajIxmK1+pOiTFURGikT3A2nyFkmHE6nHRppIjTcQx28Rz94GdPIIJgzEWhlwfyfLDn+Kuos1hh3a&#13;&#10;TYvBxlj7km6gOmKlHXRD4C1fKazHPfPhiTnseiwuTnJ4xEVqaEoKvUTJDtyvt84jHpsRtZQ0OEUl&#13;&#10;9T/3zAlK9FeDbTqf5Hkcu7TJrz5OceMuNZtLjdnXt4AFnuCbYXkSIz7okygd1C848MvoFVXMcPRd&#13;&#10;0nASb0M32/hgcLFcJhAOmmXh3qwtj6ZjlmO3PbcvzNm+JQP28gOc5o0Vrzqzw0amgeU+gFSpbWOe&#13;&#10;u6z2+cchTY3fPyjxFbjcJ9T52Vv8BgAA//8DAFBLAwQUAAYACAAAACEAa38FK+MAAAAPAQAADwAA&#13;&#10;AGRycy9kb3ducmV2LnhtbEyPTU/DMAyG70j8h8hI3FhCNkHXNZ3QBuLCgRWkXbPG/RD5qJqsK/8e&#13;&#10;c4KLZcuPX79vsZ2dZROOsQ9ewf1CAENfB9P7VsHnx8tdBiwm7Y22waOCb4ywLa+vCp2bcPEHnKrU&#13;&#10;MhLxMdcKupSGnPNYd+h0XIQBPe2aMDqdaBxbbkZ9IXFnuRTigTvde/rQ6QF3HdZf1dkpeJVvOFSH&#13;&#10;Zl4Z+z448Twd97tGqdubeb+h8rQBlnBOfxfwm4H8Q0nGTuHsTWRWQSaFJFSBXC2BEZCtM2pORD4u&#13;&#10;BfCy4P9zlD8AAAD//wMAUEsBAi0AFAAGAAgAAAAhALaDOJL+AAAA4QEAABMAAAAAAAAAAAAAAAAA&#13;&#10;AAAAAFtDb250ZW50X1R5cGVzXS54bWxQSwECLQAUAAYACAAAACEAOP0h/9YAAACUAQAACwAAAAAA&#13;&#10;AAAAAAAAAAAvAQAAX3JlbHMvLnJlbHNQSwECLQAUAAYACAAAACEAXWd5RW8CAAA+BQAADgAAAAAA&#13;&#10;AAAAAAAAAAAuAgAAZHJzL2Uyb0RvYy54bWxQSwECLQAUAAYACAAAACEAa38FK+MAAAAPAQAADwAA&#13;&#10;AAAAAAAAAAAAAADJBAAAZHJzL2Rvd25yZXYueG1sUEsFBgAAAAAEAAQA8wAAANkFAAAAAA==&#13;&#10;" fillcolor="white [3201]" strokecolor="white" strokeweight="2pt">
                <v:textbox>
                  <w:txbxContent>
                    <w:p w14:paraId="266F0220" w14:textId="5F9C37C9" w:rsidR="00C51DE7" w:rsidRDefault="00DF40F6" w:rsidP="00C51DE7">
                      <w:pPr>
                        <w:jc w:val="center"/>
                        <w:rPr>
                          <w:sz w:val="22"/>
                          <w:szCs w:val="22"/>
                        </w:rPr>
                      </w:pPr>
                      <w:r>
                        <w:rPr>
                          <w:sz w:val="22"/>
                          <w:szCs w:val="22"/>
                        </w:rPr>
                        <w:t>2</w:t>
                      </w:r>
                      <w:r w:rsidR="007A3630">
                        <w:rPr>
                          <w:sz w:val="22"/>
                          <w:szCs w:val="22"/>
                        </w:rPr>
                        <w:t>2</w:t>
                      </w:r>
                    </w:p>
                    <w:p w14:paraId="4A044EC8" w14:textId="549A41BC" w:rsidR="007A3630" w:rsidRDefault="007A3630" w:rsidP="00C51DE7">
                      <w:pPr>
                        <w:jc w:val="center"/>
                        <w:rPr>
                          <w:sz w:val="22"/>
                          <w:szCs w:val="22"/>
                        </w:rPr>
                      </w:pPr>
                      <w:r>
                        <w:rPr>
                          <w:sz w:val="22"/>
                          <w:szCs w:val="22"/>
                        </w:rPr>
                        <w:t>25</w:t>
                      </w:r>
                    </w:p>
                    <w:p w14:paraId="5FF6F05D" w14:textId="2AC48761" w:rsidR="007A3630" w:rsidRDefault="007A3630" w:rsidP="00C51DE7">
                      <w:pPr>
                        <w:jc w:val="center"/>
                        <w:rPr>
                          <w:sz w:val="22"/>
                          <w:szCs w:val="22"/>
                        </w:rPr>
                      </w:pPr>
                      <w:r>
                        <w:rPr>
                          <w:sz w:val="22"/>
                          <w:szCs w:val="22"/>
                        </w:rPr>
                        <w:t>33</w:t>
                      </w:r>
                    </w:p>
                    <w:p w14:paraId="659D35C0" w14:textId="77777777" w:rsidR="007A3630" w:rsidRDefault="007A3630" w:rsidP="00C51DE7">
                      <w:pPr>
                        <w:jc w:val="center"/>
                        <w:rPr>
                          <w:sz w:val="22"/>
                          <w:szCs w:val="22"/>
                        </w:rPr>
                      </w:pPr>
                    </w:p>
                    <w:p w14:paraId="0F739898" w14:textId="1B57F164" w:rsidR="007A3630" w:rsidRDefault="007A3630" w:rsidP="00C51DE7">
                      <w:pPr>
                        <w:jc w:val="center"/>
                        <w:rPr>
                          <w:sz w:val="22"/>
                          <w:szCs w:val="22"/>
                        </w:rPr>
                      </w:pPr>
                      <w:r>
                        <w:rPr>
                          <w:sz w:val="22"/>
                          <w:szCs w:val="22"/>
                        </w:rPr>
                        <w:t>42</w:t>
                      </w:r>
                    </w:p>
                    <w:p w14:paraId="19DDDDFF" w14:textId="55A9FD3C" w:rsidR="00C51DE7" w:rsidRDefault="00C51DE7" w:rsidP="00A20CD2">
                      <w:pPr>
                        <w:jc w:val="center"/>
                        <w:rPr>
                          <w:sz w:val="22"/>
                          <w:szCs w:val="22"/>
                        </w:rPr>
                      </w:pPr>
                    </w:p>
                    <w:p w14:paraId="4FA2DC59" w14:textId="52469FBA" w:rsidR="00C51DE7" w:rsidRDefault="00C51DE7" w:rsidP="00D57A34">
                      <w:pPr>
                        <w:rPr>
                          <w:sz w:val="22"/>
                          <w:szCs w:val="22"/>
                        </w:rPr>
                      </w:pPr>
                    </w:p>
                    <w:p w14:paraId="423C91D5" w14:textId="77777777" w:rsidR="00C51DE7" w:rsidRPr="00C51DE7" w:rsidRDefault="00C51DE7" w:rsidP="00C51DE7">
                      <w:pPr>
                        <w:rPr>
                          <w:sz w:val="22"/>
                          <w:szCs w:val="22"/>
                        </w:rPr>
                      </w:pPr>
                    </w:p>
                  </w:txbxContent>
                </v:textbox>
              </v:shape>
            </w:pict>
          </mc:Fallback>
        </mc:AlternateContent>
      </w:r>
    </w:p>
    <w:p w14:paraId="2ABE31F5" w14:textId="2F2528FE" w:rsidR="008D6769" w:rsidRDefault="00C7045C" w:rsidP="00C51DE7">
      <w:pPr>
        <w:rPr>
          <w:rStyle w:val="Hyperlink"/>
          <w:rFonts w:asciiTheme="majorBidi" w:hAnsiTheme="majorBidi" w:cstheme="majorBidi"/>
          <w:color w:val="000000" w:themeColor="text1"/>
          <w:sz w:val="22"/>
          <w:szCs w:val="22"/>
          <w:u w:val="none"/>
        </w:rPr>
      </w:pPr>
      <w:r w:rsidRPr="00C51DE7">
        <w:rPr>
          <w:rFonts w:asciiTheme="majorBidi" w:hAnsiTheme="majorBidi" w:cstheme="majorBidi"/>
          <w:b/>
          <w:bCs/>
          <w:sz w:val="22"/>
          <w:szCs w:val="22"/>
        </w:rPr>
        <w:t>Chapter 2: Literature Review</w:t>
      </w:r>
      <w:r w:rsidRPr="00C51DE7">
        <w:rPr>
          <w:rStyle w:val="Hyperlink"/>
          <w:rFonts w:asciiTheme="majorBidi" w:hAnsiTheme="majorBidi" w:cstheme="majorBidi"/>
          <w:color w:val="000000" w:themeColor="text1"/>
          <w:sz w:val="22"/>
          <w:szCs w:val="22"/>
          <w:u w:val="none"/>
        </w:rPr>
        <w:t>……………………………………………………</w:t>
      </w:r>
      <w:r w:rsidR="00C51DE7">
        <w:rPr>
          <w:rStyle w:val="Hyperlink"/>
          <w:rFonts w:asciiTheme="majorBidi" w:hAnsiTheme="majorBidi" w:cstheme="majorBidi"/>
          <w:color w:val="000000" w:themeColor="text1"/>
          <w:sz w:val="22"/>
          <w:szCs w:val="22"/>
          <w:u w:val="none"/>
        </w:rPr>
        <w:t>…</w:t>
      </w:r>
      <w:r w:rsidR="00A94146">
        <w:rPr>
          <w:rStyle w:val="Hyperlink"/>
          <w:rFonts w:asciiTheme="majorBidi" w:hAnsiTheme="majorBidi" w:cstheme="majorBidi"/>
          <w:color w:val="000000" w:themeColor="text1"/>
          <w:sz w:val="22"/>
          <w:szCs w:val="22"/>
          <w:u w:val="none"/>
        </w:rPr>
        <w:t>…</w:t>
      </w:r>
      <w:r w:rsidR="00EA2A38">
        <w:rPr>
          <w:rStyle w:val="Hyperlink"/>
          <w:rFonts w:asciiTheme="majorBidi" w:hAnsiTheme="majorBidi" w:cstheme="majorBidi"/>
          <w:color w:val="000000" w:themeColor="text1"/>
          <w:sz w:val="22"/>
          <w:szCs w:val="22"/>
          <w:u w:val="none"/>
        </w:rPr>
        <w:t>…………</w:t>
      </w:r>
    </w:p>
    <w:p w14:paraId="0F8C03D2" w14:textId="6321C4E7" w:rsidR="008D6769" w:rsidRPr="00EA2A38" w:rsidRDefault="00EA2A38" w:rsidP="00EA2A38">
      <w:pPr>
        <w:ind w:firstLine="720"/>
        <w:rPr>
          <w:bCs/>
          <w:color w:val="000000"/>
          <w:sz w:val="22"/>
          <w:szCs w:val="22"/>
        </w:rPr>
      </w:pPr>
      <w:r w:rsidRPr="006D4829">
        <w:rPr>
          <w:bCs/>
          <w:color w:val="000000"/>
          <w:sz w:val="22"/>
          <w:szCs w:val="22"/>
        </w:rPr>
        <w:t>2.1 The Environment, Peace and Securit</w:t>
      </w:r>
      <w:r>
        <w:rPr>
          <w:bCs/>
          <w:color w:val="000000"/>
          <w:sz w:val="22"/>
          <w:szCs w:val="22"/>
        </w:rPr>
        <w:t>y</w:t>
      </w:r>
      <w:r w:rsidR="008D6769" w:rsidRPr="00C51DE7">
        <w:rPr>
          <w:rFonts w:asciiTheme="majorBidi" w:hAnsiTheme="majorBidi" w:cstheme="majorBidi"/>
          <w:sz w:val="22"/>
          <w:szCs w:val="22"/>
        </w:rPr>
        <w:t>……</w:t>
      </w:r>
      <w:r w:rsidR="008D6769">
        <w:rPr>
          <w:rFonts w:asciiTheme="majorBidi" w:hAnsiTheme="majorBidi" w:cstheme="majorBidi"/>
          <w:sz w:val="22"/>
          <w:szCs w:val="22"/>
        </w:rPr>
        <w:t>…….</w:t>
      </w:r>
      <w:r w:rsidR="008D6769" w:rsidRPr="00C51DE7">
        <w:rPr>
          <w:rFonts w:asciiTheme="majorBidi" w:hAnsiTheme="majorBidi" w:cstheme="majorBidi"/>
          <w:sz w:val="22"/>
          <w:szCs w:val="22"/>
        </w:rPr>
        <w:t>…</w:t>
      </w:r>
      <w:r w:rsidR="008D6769">
        <w:rPr>
          <w:rFonts w:asciiTheme="majorBidi" w:hAnsiTheme="majorBidi" w:cstheme="majorBidi"/>
          <w:sz w:val="22"/>
          <w:szCs w:val="22"/>
        </w:rPr>
        <w:t>…</w:t>
      </w:r>
      <w:r>
        <w:rPr>
          <w:rFonts w:asciiTheme="majorBidi" w:hAnsiTheme="majorBidi" w:cstheme="majorBidi"/>
          <w:sz w:val="22"/>
          <w:szCs w:val="22"/>
        </w:rPr>
        <w:t>…………………………………</w:t>
      </w:r>
    </w:p>
    <w:p w14:paraId="69635A20" w14:textId="394EFCFA" w:rsidR="00EA2A38" w:rsidRPr="00EA2A38" w:rsidRDefault="00EA2A38" w:rsidP="00EA2A38">
      <w:pPr>
        <w:shd w:val="clear" w:color="auto" w:fill="FFFFFF"/>
        <w:ind w:firstLine="720"/>
        <w:rPr>
          <w:bCs/>
          <w:color w:val="000000"/>
          <w:sz w:val="22"/>
          <w:szCs w:val="22"/>
        </w:rPr>
      </w:pPr>
      <w:r w:rsidRPr="006D4829">
        <w:rPr>
          <w:bCs/>
          <w:color w:val="000000"/>
          <w:sz w:val="22"/>
          <w:szCs w:val="22"/>
        </w:rPr>
        <w:t>2.2 The Environment &amp; the Inter-Korean Peace Process</w:t>
      </w:r>
      <w:r w:rsidR="00A20CD2">
        <w:rPr>
          <w:bCs/>
          <w:color w:val="000000"/>
          <w:sz w:val="22"/>
          <w:szCs w:val="22"/>
        </w:rPr>
        <w:t>………………………………</w:t>
      </w:r>
    </w:p>
    <w:p w14:paraId="4A91FF10" w14:textId="18A9B22E" w:rsidR="008D6769" w:rsidRPr="00EA2A38" w:rsidRDefault="003E5413" w:rsidP="00EA2A38">
      <w:pPr>
        <w:ind w:firstLine="720"/>
        <w:rPr>
          <w:bCs/>
          <w:sz w:val="22"/>
          <w:szCs w:val="22"/>
        </w:rPr>
      </w:pPr>
      <w:r>
        <w:rPr>
          <w:bCs/>
          <w:sz w:val="22"/>
          <w:szCs w:val="22"/>
        </w:rPr>
        <w:t>2.3</w:t>
      </w:r>
      <w:r w:rsidR="00EA2A38" w:rsidRPr="006D4829">
        <w:rPr>
          <w:bCs/>
          <w:sz w:val="22"/>
          <w:szCs w:val="22"/>
        </w:rPr>
        <w:t xml:space="preserve"> The Conceptualisation of the Environment in North Kore</w:t>
      </w:r>
      <w:r w:rsidR="008D6769">
        <w:rPr>
          <w:rFonts w:asciiTheme="majorBidi" w:hAnsiTheme="majorBidi" w:cstheme="majorBidi"/>
          <w:sz w:val="22"/>
          <w:szCs w:val="22"/>
        </w:rPr>
        <w:t>a</w:t>
      </w:r>
      <w:r w:rsidR="000276B3">
        <w:rPr>
          <w:rFonts w:asciiTheme="majorBidi" w:hAnsiTheme="majorBidi" w:cstheme="majorBidi"/>
          <w:sz w:val="22"/>
          <w:szCs w:val="22"/>
        </w:rPr>
        <w:t>…</w:t>
      </w:r>
      <w:r w:rsidR="00A20CD2">
        <w:rPr>
          <w:rFonts w:asciiTheme="majorBidi" w:hAnsiTheme="majorBidi" w:cstheme="majorBidi"/>
          <w:sz w:val="22"/>
          <w:szCs w:val="22"/>
        </w:rPr>
        <w:t>……………………….</w:t>
      </w:r>
    </w:p>
    <w:p w14:paraId="3932D50C" w14:textId="20801ABC" w:rsidR="00EA2A38" w:rsidRPr="006D4829" w:rsidRDefault="00EA2A38" w:rsidP="003E5413">
      <w:pPr>
        <w:ind w:left="720" w:firstLine="720"/>
        <w:rPr>
          <w:bCs/>
          <w:sz w:val="22"/>
          <w:szCs w:val="22"/>
        </w:rPr>
      </w:pPr>
      <w:r w:rsidRPr="006D4829">
        <w:rPr>
          <w:bCs/>
          <w:sz w:val="22"/>
          <w:szCs w:val="22"/>
        </w:rPr>
        <w:t>2.3.1 North Korean Political Ideology</w:t>
      </w:r>
      <w:r w:rsidR="00A20CD2">
        <w:rPr>
          <w:bCs/>
          <w:sz w:val="22"/>
          <w:szCs w:val="22"/>
        </w:rPr>
        <w:t>………………………………………………..</w:t>
      </w:r>
      <w:r w:rsidRPr="006D4829">
        <w:rPr>
          <w:bCs/>
          <w:sz w:val="22"/>
          <w:szCs w:val="22"/>
        </w:rPr>
        <w:t xml:space="preserve"> </w:t>
      </w:r>
    </w:p>
    <w:p w14:paraId="53DDDF89" w14:textId="21B7FEC5" w:rsidR="00C7045C" w:rsidRPr="00A910F9" w:rsidRDefault="00411F52" w:rsidP="00EA2A38">
      <w:pPr>
        <w:rPr>
          <w:rFonts w:asciiTheme="majorBidi" w:hAnsiTheme="majorBidi" w:cstheme="majorBidi"/>
          <w:sz w:val="22"/>
          <w:szCs w:val="22"/>
        </w:rPr>
      </w:pPr>
      <w:r>
        <w:rPr>
          <w:noProof/>
          <w:color w:val="000000" w:themeColor="text1"/>
        </w:rPr>
        <mc:AlternateContent>
          <mc:Choice Requires="wps">
            <w:drawing>
              <wp:anchor distT="0" distB="0" distL="114300" distR="114300" simplePos="0" relativeHeight="251689984" behindDoc="0" locked="0" layoutInCell="1" allowOverlap="1" wp14:anchorId="6B3793E3" wp14:editId="3D2FE79D">
                <wp:simplePos x="0" y="0"/>
                <wp:positionH relativeFrom="column">
                  <wp:posOffset>5208543</wp:posOffset>
                </wp:positionH>
                <wp:positionV relativeFrom="paragraph">
                  <wp:posOffset>138715</wp:posOffset>
                </wp:positionV>
                <wp:extent cx="495300" cy="1281869"/>
                <wp:effectExtent l="12700" t="12700" r="12700" b="13970"/>
                <wp:wrapNone/>
                <wp:docPr id="774342841" name="Text Box 774342841"/>
                <wp:cNvGraphicFramePr/>
                <a:graphic xmlns:a="http://schemas.openxmlformats.org/drawingml/2006/main">
                  <a:graphicData uri="http://schemas.microsoft.com/office/word/2010/wordprocessingShape">
                    <wps:wsp>
                      <wps:cNvSpPr txBox="1"/>
                      <wps:spPr>
                        <a:xfrm>
                          <a:off x="0" y="0"/>
                          <a:ext cx="495300" cy="1281869"/>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337C3435" w14:textId="26DB341C" w:rsidR="003E5413" w:rsidRDefault="003F76C6" w:rsidP="003E5413">
                            <w:pPr>
                              <w:jc w:val="center"/>
                              <w:rPr>
                                <w:sz w:val="22"/>
                                <w:szCs w:val="22"/>
                              </w:rPr>
                            </w:pPr>
                            <w:r>
                              <w:rPr>
                                <w:sz w:val="22"/>
                                <w:szCs w:val="22"/>
                              </w:rPr>
                              <w:t>49</w:t>
                            </w:r>
                          </w:p>
                          <w:p w14:paraId="3EEBB35D" w14:textId="167EAEB4" w:rsidR="003E5413" w:rsidRDefault="00411F52" w:rsidP="003E5413">
                            <w:pPr>
                              <w:jc w:val="center"/>
                              <w:rPr>
                                <w:sz w:val="22"/>
                                <w:szCs w:val="22"/>
                              </w:rPr>
                            </w:pPr>
                            <w:r>
                              <w:rPr>
                                <w:sz w:val="22"/>
                                <w:szCs w:val="22"/>
                              </w:rPr>
                              <w:t>4</w:t>
                            </w:r>
                            <w:r w:rsidR="003F76C6">
                              <w:rPr>
                                <w:sz w:val="22"/>
                                <w:szCs w:val="22"/>
                              </w:rPr>
                              <w:t>9</w:t>
                            </w:r>
                          </w:p>
                          <w:p w14:paraId="5148A123" w14:textId="5EB2E8D1" w:rsidR="00411F52" w:rsidRDefault="00411F52" w:rsidP="003E5413">
                            <w:pPr>
                              <w:jc w:val="center"/>
                              <w:rPr>
                                <w:sz w:val="22"/>
                                <w:szCs w:val="22"/>
                              </w:rPr>
                            </w:pPr>
                            <w:r>
                              <w:rPr>
                                <w:sz w:val="22"/>
                                <w:szCs w:val="22"/>
                              </w:rPr>
                              <w:t>5</w:t>
                            </w:r>
                            <w:r w:rsidR="003F76C6">
                              <w:rPr>
                                <w:sz w:val="22"/>
                                <w:szCs w:val="22"/>
                              </w:rPr>
                              <w:t>2</w:t>
                            </w:r>
                          </w:p>
                          <w:p w14:paraId="063DC597" w14:textId="14B345B3" w:rsidR="00411F52" w:rsidRDefault="00411F52" w:rsidP="003E5413">
                            <w:pPr>
                              <w:jc w:val="center"/>
                              <w:rPr>
                                <w:sz w:val="22"/>
                                <w:szCs w:val="22"/>
                              </w:rPr>
                            </w:pPr>
                            <w:r>
                              <w:rPr>
                                <w:sz w:val="22"/>
                                <w:szCs w:val="22"/>
                              </w:rPr>
                              <w:t>5</w:t>
                            </w:r>
                            <w:r w:rsidR="003F76C6">
                              <w:rPr>
                                <w:sz w:val="22"/>
                                <w:szCs w:val="22"/>
                              </w:rPr>
                              <w:t>8</w:t>
                            </w:r>
                          </w:p>
                          <w:p w14:paraId="3CA4E999" w14:textId="6DD82D19" w:rsidR="00411F52" w:rsidRDefault="00411F52" w:rsidP="003E5413">
                            <w:pPr>
                              <w:jc w:val="center"/>
                              <w:rPr>
                                <w:sz w:val="22"/>
                                <w:szCs w:val="22"/>
                              </w:rPr>
                            </w:pPr>
                            <w:r>
                              <w:rPr>
                                <w:sz w:val="22"/>
                                <w:szCs w:val="22"/>
                              </w:rPr>
                              <w:t>5</w:t>
                            </w:r>
                            <w:r w:rsidR="003F76C6">
                              <w:rPr>
                                <w:sz w:val="22"/>
                                <w:szCs w:val="22"/>
                              </w:rPr>
                              <w:t>9</w:t>
                            </w:r>
                          </w:p>
                          <w:p w14:paraId="0C04AF27" w14:textId="585DA88A" w:rsidR="00411F52" w:rsidRDefault="003F76C6" w:rsidP="003E5413">
                            <w:pPr>
                              <w:jc w:val="center"/>
                              <w:rPr>
                                <w:sz w:val="22"/>
                                <w:szCs w:val="22"/>
                              </w:rPr>
                            </w:pPr>
                            <w:r>
                              <w:rPr>
                                <w:sz w:val="22"/>
                                <w:szCs w:val="22"/>
                              </w:rPr>
                              <w:t>61</w:t>
                            </w:r>
                          </w:p>
                          <w:p w14:paraId="00B2E958" w14:textId="4E73FB35" w:rsidR="00411F52" w:rsidRDefault="00411F52" w:rsidP="003E5413">
                            <w:pPr>
                              <w:jc w:val="center"/>
                              <w:rPr>
                                <w:sz w:val="22"/>
                                <w:szCs w:val="22"/>
                              </w:rPr>
                            </w:pPr>
                            <w:r>
                              <w:rPr>
                                <w:sz w:val="22"/>
                                <w:szCs w:val="22"/>
                              </w:rPr>
                              <w:t>6</w:t>
                            </w:r>
                            <w:r w:rsidR="003F76C6">
                              <w:rPr>
                                <w:sz w:val="22"/>
                                <w:szCs w:val="22"/>
                              </w:rPr>
                              <w:t>4</w:t>
                            </w:r>
                          </w:p>
                          <w:p w14:paraId="734CD604" w14:textId="77777777" w:rsidR="003E5413" w:rsidRDefault="003E5413" w:rsidP="003E5413">
                            <w:pPr>
                              <w:rPr>
                                <w:sz w:val="22"/>
                                <w:szCs w:val="22"/>
                              </w:rPr>
                            </w:pPr>
                          </w:p>
                          <w:p w14:paraId="65BB527C" w14:textId="77777777" w:rsidR="003E5413" w:rsidRPr="00C51DE7" w:rsidRDefault="003E5413" w:rsidP="003E5413">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793E3" id="Text Box 774342841" o:spid="_x0000_s1029" type="#_x0000_t202" style="position:absolute;margin-left:410.1pt;margin-top:10.9pt;width:39pt;height:100.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okcQIAAD8FAAAOAAAAZHJzL2Uyb0RvYy54bWysVEtvGyEQvlfqf0Dc6/U6TppYWUeuI1eV&#13;&#10;oiRqUuWMWbBRWYYC9q776zOwD1tp1EPVPbAD830zzIvrm6bSZC+cV2AKmo/GlAjDoVRmU9Afz6tP&#13;&#10;l5T4wEzJNBhR0IPw9Gb+8cN1bWdiAlvQpXAEjRg/q21BtyHYWZZ5vhUV8yOwwqBSgqtYwK3bZKVj&#13;&#10;NVqvdDYZjy+yGlxpHXDhPZ7etko6T/alFDw8SOlFILqgeLeQVpfWdVyz+TWbbRyzW8W7a7B/uEXF&#13;&#10;lEGng6lbFhjZOfWHqUpxBx5kGHGoMpBScZFiwGjy8ZtonrbMihQLJsfbIU3+/5nl9/sn++hIaL5A&#13;&#10;gwWMCamtn3k8jPE00lXxjzclqMcUHoa0iSYQjofTq/OzMWo4qvLJZX55cRXNZEe2dT58FVCRKBTU&#13;&#10;YVlSttj+zocW2kOiM23i6kGrcqW0Thu3WS+1I3uGhVylr/NxAkOPkZodA0hSOGjRmv0uJFElXnmS&#13;&#10;3KcuE4PZ8mcKP1lBZKRIdD+Q8vdIOvSkDhtpInXeQBy/Rzx6G9DJI5gwECtlwP2dLFt8H3Ubaww7&#13;&#10;NOsGgy3oWV/TNZQHLLWDdgq85SuF9bhjPjwyh22PNcRRDg+4SA11QaGTKNmC+/3eecRjN6KWkhrH&#13;&#10;qKD+1445QYn+ZrBPr/LpNM5d2kzPP09w404161ON2VVLwALn+GhYnsSID7oXpYPqBSd+Eb2iihmO&#13;&#10;vgsaenEZ2uHGF4OLxSKBcNIsC3fmyfJoOmY5dttz88Kc7VoyYDPfQz9wbPamM1tsZBpY7AJIldo2&#13;&#10;5rnNapd/nNLU+N2LEp+B031CHd+9+SsAAAD//wMAUEsDBBQABgAIAAAAIQDvsSqE4QAAAA8BAAAP&#13;&#10;AAAAZHJzL2Rvd25yZXYueG1sTE/JTsMwEL0j8Q/WIHGjdg2CNI1ToRbEhUMbkLi68WRR40Wxm4a/&#13;&#10;ZzjBZaR58+YtxWa2A5twjL13CpYLAQxd7U3vWgWfH693GbCYtDN68A4VfGOETXl9Vejc+Is74FSl&#13;&#10;lpGIi7lW0KUUcs5j3aHVceEDOro1frQ60Tq23Iz6QuJ24FKIR25178ih0wG3Hdan6mwVvMl3DNWh&#13;&#10;mR/MsA9WvExfu22j1O3NvFvTeF4DSzinvw/47UD5oaRgR392JrJBQSaFJKoCuaQeRMhWGQFHAuT9&#13;&#10;E/Cy4P97lD8AAAD//wMAUEsBAi0AFAAGAAgAAAAhALaDOJL+AAAA4QEAABMAAAAAAAAAAAAAAAAA&#13;&#10;AAAAAFtDb250ZW50X1R5cGVzXS54bWxQSwECLQAUAAYACAAAACEAOP0h/9YAAACUAQAACwAAAAAA&#13;&#10;AAAAAAAAAAAvAQAAX3JlbHMvLnJlbHNQSwECLQAUAAYACAAAACEAJVvqJHECAAA/BQAADgAAAAAA&#13;&#10;AAAAAAAAAAAuAgAAZHJzL2Uyb0RvYy54bWxQSwECLQAUAAYACAAAACEA77EqhOEAAAAPAQAADwAA&#13;&#10;AAAAAAAAAAAAAADLBAAAZHJzL2Rvd25yZXYueG1sUEsFBgAAAAAEAAQA8wAAANkFAAAAAA==&#13;&#10;" fillcolor="white [3201]" strokecolor="white" strokeweight="2pt">
                <v:textbox>
                  <w:txbxContent>
                    <w:p w14:paraId="337C3435" w14:textId="26DB341C" w:rsidR="003E5413" w:rsidRDefault="003F76C6" w:rsidP="003E5413">
                      <w:pPr>
                        <w:jc w:val="center"/>
                        <w:rPr>
                          <w:sz w:val="22"/>
                          <w:szCs w:val="22"/>
                        </w:rPr>
                      </w:pPr>
                      <w:r>
                        <w:rPr>
                          <w:sz w:val="22"/>
                          <w:szCs w:val="22"/>
                        </w:rPr>
                        <w:t>49</w:t>
                      </w:r>
                    </w:p>
                    <w:p w14:paraId="3EEBB35D" w14:textId="167EAEB4" w:rsidR="003E5413" w:rsidRDefault="00411F52" w:rsidP="003E5413">
                      <w:pPr>
                        <w:jc w:val="center"/>
                        <w:rPr>
                          <w:sz w:val="22"/>
                          <w:szCs w:val="22"/>
                        </w:rPr>
                      </w:pPr>
                      <w:r>
                        <w:rPr>
                          <w:sz w:val="22"/>
                          <w:szCs w:val="22"/>
                        </w:rPr>
                        <w:t>4</w:t>
                      </w:r>
                      <w:r w:rsidR="003F76C6">
                        <w:rPr>
                          <w:sz w:val="22"/>
                          <w:szCs w:val="22"/>
                        </w:rPr>
                        <w:t>9</w:t>
                      </w:r>
                    </w:p>
                    <w:p w14:paraId="5148A123" w14:textId="5EB2E8D1" w:rsidR="00411F52" w:rsidRDefault="00411F52" w:rsidP="003E5413">
                      <w:pPr>
                        <w:jc w:val="center"/>
                        <w:rPr>
                          <w:sz w:val="22"/>
                          <w:szCs w:val="22"/>
                        </w:rPr>
                      </w:pPr>
                      <w:r>
                        <w:rPr>
                          <w:sz w:val="22"/>
                          <w:szCs w:val="22"/>
                        </w:rPr>
                        <w:t>5</w:t>
                      </w:r>
                      <w:r w:rsidR="003F76C6">
                        <w:rPr>
                          <w:sz w:val="22"/>
                          <w:szCs w:val="22"/>
                        </w:rPr>
                        <w:t>2</w:t>
                      </w:r>
                    </w:p>
                    <w:p w14:paraId="063DC597" w14:textId="14B345B3" w:rsidR="00411F52" w:rsidRDefault="00411F52" w:rsidP="003E5413">
                      <w:pPr>
                        <w:jc w:val="center"/>
                        <w:rPr>
                          <w:sz w:val="22"/>
                          <w:szCs w:val="22"/>
                        </w:rPr>
                      </w:pPr>
                      <w:r>
                        <w:rPr>
                          <w:sz w:val="22"/>
                          <w:szCs w:val="22"/>
                        </w:rPr>
                        <w:t>5</w:t>
                      </w:r>
                      <w:r w:rsidR="003F76C6">
                        <w:rPr>
                          <w:sz w:val="22"/>
                          <w:szCs w:val="22"/>
                        </w:rPr>
                        <w:t>8</w:t>
                      </w:r>
                    </w:p>
                    <w:p w14:paraId="3CA4E999" w14:textId="6DD82D19" w:rsidR="00411F52" w:rsidRDefault="00411F52" w:rsidP="003E5413">
                      <w:pPr>
                        <w:jc w:val="center"/>
                        <w:rPr>
                          <w:sz w:val="22"/>
                          <w:szCs w:val="22"/>
                        </w:rPr>
                      </w:pPr>
                      <w:r>
                        <w:rPr>
                          <w:sz w:val="22"/>
                          <w:szCs w:val="22"/>
                        </w:rPr>
                        <w:t>5</w:t>
                      </w:r>
                      <w:r w:rsidR="003F76C6">
                        <w:rPr>
                          <w:sz w:val="22"/>
                          <w:szCs w:val="22"/>
                        </w:rPr>
                        <w:t>9</w:t>
                      </w:r>
                    </w:p>
                    <w:p w14:paraId="0C04AF27" w14:textId="585DA88A" w:rsidR="00411F52" w:rsidRDefault="003F76C6" w:rsidP="003E5413">
                      <w:pPr>
                        <w:jc w:val="center"/>
                        <w:rPr>
                          <w:sz w:val="22"/>
                          <w:szCs w:val="22"/>
                        </w:rPr>
                      </w:pPr>
                      <w:r>
                        <w:rPr>
                          <w:sz w:val="22"/>
                          <w:szCs w:val="22"/>
                        </w:rPr>
                        <w:t>61</w:t>
                      </w:r>
                    </w:p>
                    <w:p w14:paraId="00B2E958" w14:textId="4E73FB35" w:rsidR="00411F52" w:rsidRDefault="00411F52" w:rsidP="003E5413">
                      <w:pPr>
                        <w:jc w:val="center"/>
                        <w:rPr>
                          <w:sz w:val="22"/>
                          <w:szCs w:val="22"/>
                        </w:rPr>
                      </w:pPr>
                      <w:r>
                        <w:rPr>
                          <w:sz w:val="22"/>
                          <w:szCs w:val="22"/>
                        </w:rPr>
                        <w:t>6</w:t>
                      </w:r>
                      <w:r w:rsidR="003F76C6">
                        <w:rPr>
                          <w:sz w:val="22"/>
                          <w:szCs w:val="22"/>
                        </w:rPr>
                        <w:t>4</w:t>
                      </w:r>
                    </w:p>
                    <w:p w14:paraId="734CD604" w14:textId="77777777" w:rsidR="003E5413" w:rsidRDefault="003E5413" w:rsidP="003E5413">
                      <w:pPr>
                        <w:rPr>
                          <w:sz w:val="22"/>
                          <w:szCs w:val="22"/>
                        </w:rPr>
                      </w:pPr>
                    </w:p>
                    <w:p w14:paraId="65BB527C" w14:textId="77777777" w:rsidR="003E5413" w:rsidRPr="00C51DE7" w:rsidRDefault="003E5413" w:rsidP="003E5413">
                      <w:pPr>
                        <w:rPr>
                          <w:sz w:val="22"/>
                          <w:szCs w:val="22"/>
                        </w:rPr>
                      </w:pPr>
                    </w:p>
                  </w:txbxContent>
                </v:textbox>
              </v:shape>
            </w:pict>
          </mc:Fallback>
        </mc:AlternateContent>
      </w:r>
      <w:r w:rsidR="00C7045C" w:rsidRPr="00C51DE7">
        <w:rPr>
          <w:rFonts w:asciiTheme="majorBidi" w:hAnsiTheme="majorBidi" w:cstheme="majorBidi"/>
          <w:color w:val="000000" w:themeColor="text1"/>
          <w:sz w:val="22"/>
          <w:szCs w:val="22"/>
        </w:rPr>
        <w:t xml:space="preserve">      </w:t>
      </w:r>
    </w:p>
    <w:p w14:paraId="740D47C8" w14:textId="5D97C045" w:rsidR="00544E46" w:rsidRDefault="00411F52" w:rsidP="00544E46">
      <w:pPr>
        <w:rPr>
          <w:rStyle w:val="Hyperlink"/>
          <w:rFonts w:asciiTheme="majorBidi" w:hAnsiTheme="majorBidi" w:cstheme="majorBidi"/>
          <w:color w:val="000000" w:themeColor="text1"/>
          <w:sz w:val="22"/>
          <w:szCs w:val="22"/>
          <w:u w:val="none"/>
        </w:rPr>
      </w:pPr>
      <w:r w:rsidRPr="00411F52">
        <w:rPr>
          <w:color w:val="000000" w:themeColor="text1"/>
          <w:sz w:val="22"/>
          <w:szCs w:val="22"/>
        </w:rPr>
        <w:t xml:space="preserve"> </w:t>
      </w:r>
      <w:r w:rsidRPr="00411F52">
        <w:rPr>
          <w:b/>
          <w:bCs/>
          <w:color w:val="000000" w:themeColor="text1"/>
          <w:sz w:val="22"/>
          <w:szCs w:val="22"/>
        </w:rPr>
        <w:t>Chapter 3: Theoretical Approaches</w:t>
      </w:r>
      <w:r>
        <w:rPr>
          <w:rFonts w:asciiTheme="majorBidi" w:hAnsiTheme="majorBidi" w:cstheme="majorBidi"/>
          <w:sz w:val="22"/>
          <w:szCs w:val="22"/>
        </w:rPr>
        <w:t>.</w:t>
      </w:r>
      <w:r w:rsidR="00D57A34" w:rsidRPr="00D57A34">
        <w:rPr>
          <w:rFonts w:asciiTheme="majorBidi" w:hAnsiTheme="majorBidi" w:cstheme="majorBidi"/>
          <w:sz w:val="22"/>
          <w:szCs w:val="22"/>
        </w:rPr>
        <w:t>………………………………</w:t>
      </w:r>
      <w:r w:rsidR="003E5413">
        <w:rPr>
          <w:rFonts w:asciiTheme="majorBidi" w:hAnsiTheme="majorBidi" w:cstheme="majorBidi"/>
          <w:sz w:val="22"/>
          <w:szCs w:val="22"/>
        </w:rPr>
        <w:t>…………………………….</w:t>
      </w:r>
    </w:p>
    <w:p w14:paraId="1BF703F2" w14:textId="078B64FB" w:rsidR="00A20CD2" w:rsidRDefault="00411F52" w:rsidP="00A20CD2">
      <w:pPr>
        <w:ind w:firstLine="720"/>
        <w:rPr>
          <w:sz w:val="22"/>
          <w:szCs w:val="22"/>
        </w:rPr>
      </w:pPr>
      <w:r w:rsidRPr="00885A76">
        <w:rPr>
          <w:color w:val="000000" w:themeColor="text1"/>
          <w:sz w:val="22"/>
          <w:szCs w:val="22"/>
        </w:rPr>
        <w:t>3.1 Environmental Security Theory</w:t>
      </w:r>
      <w:r w:rsidR="00D57A34">
        <w:rPr>
          <w:sz w:val="22"/>
          <w:szCs w:val="22"/>
        </w:rPr>
        <w:t>………………………</w:t>
      </w:r>
      <w:r w:rsidR="00A20CD2">
        <w:rPr>
          <w:sz w:val="22"/>
          <w:szCs w:val="22"/>
        </w:rPr>
        <w:t>………………………………</w:t>
      </w:r>
    </w:p>
    <w:p w14:paraId="31B8D35A" w14:textId="13C7F895" w:rsidR="00A20CD2" w:rsidRPr="00A20CD2" w:rsidRDefault="00411F52" w:rsidP="003E5413">
      <w:pPr>
        <w:ind w:left="720" w:firstLine="720"/>
        <w:rPr>
          <w:rStyle w:val="Hyperlink"/>
          <w:color w:val="auto"/>
          <w:sz w:val="22"/>
          <w:szCs w:val="22"/>
          <w:u w:val="none"/>
        </w:rPr>
      </w:pPr>
      <w:r w:rsidRPr="00885A76">
        <w:rPr>
          <w:color w:val="000000" w:themeColor="text1"/>
          <w:sz w:val="22"/>
          <w:szCs w:val="22"/>
        </w:rPr>
        <w:t>3.1.1 Environmental Cooperation, Security &amp; Sanctions</w:t>
      </w:r>
      <w:r w:rsidR="00A20CD2">
        <w:rPr>
          <w:bCs/>
          <w:color w:val="000000" w:themeColor="text1"/>
          <w:sz w:val="22"/>
          <w:szCs w:val="22"/>
        </w:rPr>
        <w:t>…………………………</w:t>
      </w:r>
    </w:p>
    <w:p w14:paraId="0CAB23B5" w14:textId="3FB206C1" w:rsidR="00544E46" w:rsidRPr="00A20CD2" w:rsidRDefault="00411F52" w:rsidP="00A20CD2">
      <w:pPr>
        <w:ind w:firstLine="720"/>
        <w:rPr>
          <w:bCs/>
          <w:color w:val="000000" w:themeColor="text1"/>
          <w:sz w:val="22"/>
          <w:szCs w:val="22"/>
        </w:rPr>
      </w:pPr>
      <w:r w:rsidRPr="00885A76">
        <w:rPr>
          <w:color w:val="000000" w:themeColor="text1"/>
          <w:sz w:val="22"/>
          <w:szCs w:val="22"/>
        </w:rPr>
        <w:t>3.2 Green Theory (Ecocentrism)</w:t>
      </w:r>
      <w:r w:rsidR="00D57A34">
        <w:rPr>
          <w:rStyle w:val="Hyperlink"/>
          <w:rFonts w:eastAsiaTheme="majorEastAsia"/>
          <w:color w:val="000000" w:themeColor="text1"/>
          <w:sz w:val="22"/>
          <w:szCs w:val="22"/>
          <w:u w:val="none"/>
        </w:rPr>
        <w:t>……………</w:t>
      </w:r>
      <w:r w:rsidR="00A20CD2">
        <w:rPr>
          <w:rStyle w:val="Hyperlink"/>
          <w:rFonts w:eastAsiaTheme="majorEastAsia"/>
          <w:color w:val="000000" w:themeColor="text1"/>
          <w:sz w:val="22"/>
          <w:szCs w:val="22"/>
          <w:u w:val="none"/>
        </w:rPr>
        <w:t>………………………………………………</w:t>
      </w:r>
    </w:p>
    <w:p w14:paraId="5371ADE4" w14:textId="67D57251" w:rsidR="00A20CD2" w:rsidRPr="00A20CD2" w:rsidRDefault="00D57A34" w:rsidP="00A20CD2">
      <w:pPr>
        <w:rPr>
          <w:bCs/>
          <w:color w:val="000000" w:themeColor="text1"/>
          <w:sz w:val="22"/>
          <w:szCs w:val="22"/>
        </w:rPr>
      </w:pPr>
      <w:r>
        <w:rPr>
          <w:rFonts w:asciiTheme="majorBidi" w:hAnsiTheme="majorBidi" w:cstheme="majorBidi"/>
          <w:sz w:val="22"/>
          <w:szCs w:val="22"/>
        </w:rPr>
        <w:t xml:space="preserve">     </w:t>
      </w:r>
      <w:r w:rsidR="00A20CD2">
        <w:rPr>
          <w:rFonts w:asciiTheme="majorBidi" w:hAnsiTheme="majorBidi" w:cstheme="majorBidi"/>
          <w:sz w:val="22"/>
          <w:szCs w:val="22"/>
        </w:rPr>
        <w:tab/>
      </w:r>
      <w:r w:rsidR="003E5413">
        <w:rPr>
          <w:rFonts w:asciiTheme="majorBidi" w:hAnsiTheme="majorBidi" w:cstheme="majorBidi"/>
          <w:sz w:val="22"/>
          <w:szCs w:val="22"/>
        </w:rPr>
        <w:tab/>
      </w:r>
      <w:r w:rsidR="00411F52" w:rsidRPr="00885A76">
        <w:rPr>
          <w:color w:val="000000" w:themeColor="text1"/>
          <w:sz w:val="22"/>
          <w:szCs w:val="22"/>
        </w:rPr>
        <w:t>3.2.1 NGOs &amp; Inter-Korean Environmental Cooperation</w:t>
      </w:r>
      <w:r w:rsidR="00A20CD2">
        <w:rPr>
          <w:bCs/>
          <w:color w:val="000000" w:themeColor="text1"/>
          <w:sz w:val="22"/>
          <w:szCs w:val="22"/>
        </w:rPr>
        <w:t>…………………………</w:t>
      </w:r>
    </w:p>
    <w:p w14:paraId="0C666F35" w14:textId="5CD84EF9" w:rsidR="00A20CD2" w:rsidRDefault="00411F52" w:rsidP="00A20CD2">
      <w:pPr>
        <w:ind w:firstLine="720"/>
        <w:rPr>
          <w:bCs/>
          <w:color w:val="000000" w:themeColor="text1"/>
          <w:sz w:val="22"/>
          <w:szCs w:val="22"/>
        </w:rPr>
      </w:pPr>
      <w:r w:rsidRPr="00885A76">
        <w:rPr>
          <w:color w:val="000000" w:themeColor="text1"/>
          <w:sz w:val="22"/>
          <w:szCs w:val="22"/>
        </w:rPr>
        <w:t>3.3 Environmental Peacebuilding Theory</w:t>
      </w:r>
      <w:r w:rsidR="003E5413">
        <w:rPr>
          <w:bCs/>
          <w:color w:val="000000" w:themeColor="text1"/>
          <w:sz w:val="22"/>
          <w:szCs w:val="22"/>
        </w:rPr>
        <w:t>…………………………………………………..</w:t>
      </w:r>
    </w:p>
    <w:p w14:paraId="7C5F1FE6" w14:textId="7A6A7108" w:rsidR="00A20CD2" w:rsidRPr="005414F6" w:rsidRDefault="00411F52" w:rsidP="003E5413">
      <w:pPr>
        <w:ind w:left="720" w:firstLine="720"/>
        <w:rPr>
          <w:bCs/>
          <w:color w:val="000000" w:themeColor="text1"/>
          <w:sz w:val="22"/>
          <w:szCs w:val="22"/>
        </w:rPr>
      </w:pPr>
      <w:r w:rsidRPr="00885A76">
        <w:rPr>
          <w:color w:val="000000" w:themeColor="text1"/>
          <w:sz w:val="22"/>
          <w:szCs w:val="22"/>
        </w:rPr>
        <w:t>3.3.1 Inter-Korean Peacebuilding &amp; the Environment</w:t>
      </w:r>
      <w:r w:rsidR="003E5413">
        <w:rPr>
          <w:bCs/>
          <w:color w:val="000000" w:themeColor="text1"/>
          <w:sz w:val="22"/>
          <w:szCs w:val="22"/>
        </w:rPr>
        <w:t>……………………………..</w:t>
      </w:r>
    </w:p>
    <w:p w14:paraId="0EF55011" w14:textId="1ABAF2F4" w:rsidR="00544E46" w:rsidRDefault="00544E46" w:rsidP="00C51DE7">
      <w:pPr>
        <w:rPr>
          <w:rFonts w:asciiTheme="majorBidi" w:hAnsiTheme="majorBidi" w:cstheme="majorBidi"/>
          <w:b/>
          <w:bCs/>
          <w:color w:val="000000" w:themeColor="text1"/>
          <w:sz w:val="22"/>
          <w:szCs w:val="22"/>
        </w:rPr>
      </w:pPr>
      <w:r>
        <w:rPr>
          <w:noProof/>
          <w:color w:val="000000" w:themeColor="text1"/>
        </w:rPr>
        <mc:AlternateContent>
          <mc:Choice Requires="wps">
            <w:drawing>
              <wp:anchor distT="0" distB="0" distL="114300" distR="114300" simplePos="0" relativeHeight="251672576" behindDoc="0" locked="0" layoutInCell="1" allowOverlap="1" wp14:anchorId="770E062C" wp14:editId="32DED844">
                <wp:simplePos x="0" y="0"/>
                <wp:positionH relativeFrom="column">
                  <wp:posOffset>5203265</wp:posOffset>
                </wp:positionH>
                <wp:positionV relativeFrom="paragraph">
                  <wp:posOffset>132454</wp:posOffset>
                </wp:positionV>
                <wp:extent cx="481853" cy="2219511"/>
                <wp:effectExtent l="12700" t="12700" r="13970" b="15875"/>
                <wp:wrapNone/>
                <wp:docPr id="31" name="Text Box 31"/>
                <wp:cNvGraphicFramePr/>
                <a:graphic xmlns:a="http://schemas.openxmlformats.org/drawingml/2006/main">
                  <a:graphicData uri="http://schemas.microsoft.com/office/word/2010/wordprocessingShape">
                    <wps:wsp>
                      <wps:cNvSpPr txBox="1"/>
                      <wps:spPr>
                        <a:xfrm>
                          <a:off x="0" y="0"/>
                          <a:ext cx="481853" cy="2219511"/>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241EE19E" w14:textId="37D7414E" w:rsidR="00C51DE7" w:rsidRDefault="00A94146" w:rsidP="00C51DE7">
                            <w:pPr>
                              <w:jc w:val="center"/>
                              <w:rPr>
                                <w:sz w:val="22"/>
                                <w:szCs w:val="22"/>
                              </w:rPr>
                            </w:pPr>
                            <w:r>
                              <w:rPr>
                                <w:sz w:val="22"/>
                                <w:szCs w:val="22"/>
                              </w:rPr>
                              <w:t>6</w:t>
                            </w:r>
                            <w:r w:rsidR="003F76C6">
                              <w:rPr>
                                <w:sz w:val="22"/>
                                <w:szCs w:val="22"/>
                              </w:rPr>
                              <w:t>7</w:t>
                            </w:r>
                          </w:p>
                          <w:p w14:paraId="4FC23926" w14:textId="55AD26BB" w:rsidR="00C51DE7" w:rsidRDefault="00A94146" w:rsidP="00C51DE7">
                            <w:pPr>
                              <w:jc w:val="center"/>
                              <w:rPr>
                                <w:sz w:val="22"/>
                                <w:szCs w:val="22"/>
                              </w:rPr>
                            </w:pPr>
                            <w:r>
                              <w:rPr>
                                <w:sz w:val="22"/>
                                <w:szCs w:val="22"/>
                              </w:rPr>
                              <w:t>6</w:t>
                            </w:r>
                            <w:r w:rsidR="003F76C6">
                              <w:rPr>
                                <w:sz w:val="22"/>
                                <w:szCs w:val="22"/>
                              </w:rPr>
                              <w:t>7</w:t>
                            </w:r>
                          </w:p>
                          <w:p w14:paraId="69173CF8" w14:textId="56F3EF5D" w:rsidR="00C51DE7" w:rsidRDefault="003F76C6" w:rsidP="00C51DE7">
                            <w:pPr>
                              <w:jc w:val="center"/>
                              <w:rPr>
                                <w:sz w:val="22"/>
                                <w:szCs w:val="22"/>
                              </w:rPr>
                            </w:pPr>
                            <w:r>
                              <w:rPr>
                                <w:sz w:val="22"/>
                                <w:szCs w:val="22"/>
                              </w:rPr>
                              <w:t>71</w:t>
                            </w:r>
                          </w:p>
                          <w:p w14:paraId="3B8AF1F3" w14:textId="129FE6C7" w:rsidR="00C51DE7" w:rsidRDefault="003F76C6" w:rsidP="00C51DE7">
                            <w:pPr>
                              <w:jc w:val="center"/>
                              <w:rPr>
                                <w:sz w:val="22"/>
                                <w:szCs w:val="22"/>
                              </w:rPr>
                            </w:pPr>
                            <w:r>
                              <w:rPr>
                                <w:sz w:val="22"/>
                                <w:szCs w:val="22"/>
                              </w:rPr>
                              <w:t>72</w:t>
                            </w:r>
                          </w:p>
                          <w:p w14:paraId="5C70DAC8" w14:textId="0E1370FE" w:rsidR="00C51DE7" w:rsidRDefault="00592B61" w:rsidP="00C51DE7">
                            <w:pPr>
                              <w:jc w:val="center"/>
                              <w:rPr>
                                <w:sz w:val="22"/>
                                <w:szCs w:val="22"/>
                              </w:rPr>
                            </w:pPr>
                            <w:r>
                              <w:rPr>
                                <w:sz w:val="22"/>
                                <w:szCs w:val="22"/>
                              </w:rPr>
                              <w:t>7</w:t>
                            </w:r>
                            <w:r w:rsidR="003F76C6">
                              <w:rPr>
                                <w:sz w:val="22"/>
                                <w:szCs w:val="22"/>
                              </w:rPr>
                              <w:t>3</w:t>
                            </w:r>
                          </w:p>
                          <w:p w14:paraId="70860CE2" w14:textId="7FBE190B" w:rsidR="00C51DE7" w:rsidRDefault="00592B61" w:rsidP="00C51DE7">
                            <w:pPr>
                              <w:jc w:val="center"/>
                              <w:rPr>
                                <w:sz w:val="22"/>
                                <w:szCs w:val="22"/>
                              </w:rPr>
                            </w:pPr>
                            <w:r>
                              <w:rPr>
                                <w:sz w:val="22"/>
                                <w:szCs w:val="22"/>
                              </w:rPr>
                              <w:t>7</w:t>
                            </w:r>
                            <w:r w:rsidR="003F76C6">
                              <w:rPr>
                                <w:sz w:val="22"/>
                                <w:szCs w:val="22"/>
                              </w:rPr>
                              <w:t>4</w:t>
                            </w:r>
                          </w:p>
                          <w:p w14:paraId="61A93F53" w14:textId="676E08F3" w:rsidR="00C51DE7" w:rsidRDefault="00592B61" w:rsidP="00C51DE7">
                            <w:pPr>
                              <w:jc w:val="center"/>
                              <w:rPr>
                                <w:sz w:val="22"/>
                                <w:szCs w:val="22"/>
                              </w:rPr>
                            </w:pPr>
                            <w:r>
                              <w:rPr>
                                <w:sz w:val="22"/>
                                <w:szCs w:val="22"/>
                              </w:rPr>
                              <w:t>7</w:t>
                            </w:r>
                            <w:r w:rsidR="003F76C6">
                              <w:rPr>
                                <w:sz w:val="22"/>
                                <w:szCs w:val="22"/>
                              </w:rPr>
                              <w:t>5</w:t>
                            </w:r>
                          </w:p>
                          <w:p w14:paraId="34EF2B7E" w14:textId="35F3A5B8" w:rsidR="00C51DE7" w:rsidRDefault="00592B61" w:rsidP="00C51DE7">
                            <w:pPr>
                              <w:jc w:val="center"/>
                              <w:rPr>
                                <w:sz w:val="22"/>
                                <w:szCs w:val="22"/>
                              </w:rPr>
                            </w:pPr>
                            <w:r>
                              <w:rPr>
                                <w:sz w:val="22"/>
                                <w:szCs w:val="22"/>
                              </w:rPr>
                              <w:t>7</w:t>
                            </w:r>
                            <w:r w:rsidR="003F76C6">
                              <w:rPr>
                                <w:sz w:val="22"/>
                                <w:szCs w:val="22"/>
                              </w:rPr>
                              <w:t>9</w:t>
                            </w:r>
                          </w:p>
                          <w:p w14:paraId="56646088" w14:textId="47CCAED2" w:rsidR="00C51DE7" w:rsidRDefault="003F76C6" w:rsidP="00C51DE7">
                            <w:pPr>
                              <w:jc w:val="center"/>
                              <w:rPr>
                                <w:sz w:val="22"/>
                                <w:szCs w:val="22"/>
                              </w:rPr>
                            </w:pPr>
                            <w:r>
                              <w:rPr>
                                <w:sz w:val="22"/>
                                <w:szCs w:val="22"/>
                              </w:rPr>
                              <w:t>80</w:t>
                            </w:r>
                          </w:p>
                          <w:p w14:paraId="63D8207D" w14:textId="64C2A380" w:rsidR="00C51DE7" w:rsidRDefault="003F76C6" w:rsidP="00C51DE7">
                            <w:pPr>
                              <w:jc w:val="center"/>
                              <w:rPr>
                                <w:sz w:val="22"/>
                                <w:szCs w:val="22"/>
                              </w:rPr>
                            </w:pPr>
                            <w:r>
                              <w:rPr>
                                <w:sz w:val="22"/>
                                <w:szCs w:val="22"/>
                              </w:rPr>
                              <w:t>82</w:t>
                            </w:r>
                          </w:p>
                          <w:p w14:paraId="75634881" w14:textId="25CA7F1D" w:rsidR="00C51DE7" w:rsidRDefault="00592B61" w:rsidP="00C51DE7">
                            <w:pPr>
                              <w:jc w:val="center"/>
                              <w:rPr>
                                <w:sz w:val="22"/>
                                <w:szCs w:val="22"/>
                              </w:rPr>
                            </w:pPr>
                            <w:r>
                              <w:rPr>
                                <w:sz w:val="22"/>
                                <w:szCs w:val="22"/>
                              </w:rPr>
                              <w:t>8</w:t>
                            </w:r>
                            <w:r w:rsidR="003F76C6">
                              <w:rPr>
                                <w:sz w:val="22"/>
                                <w:szCs w:val="22"/>
                              </w:rPr>
                              <w:t>4</w:t>
                            </w:r>
                          </w:p>
                          <w:p w14:paraId="16A455AD" w14:textId="6559F12A" w:rsidR="00C51DE7" w:rsidRDefault="00592B61" w:rsidP="00C51DE7">
                            <w:pPr>
                              <w:jc w:val="center"/>
                              <w:rPr>
                                <w:sz w:val="22"/>
                                <w:szCs w:val="22"/>
                              </w:rPr>
                            </w:pPr>
                            <w:r>
                              <w:rPr>
                                <w:sz w:val="22"/>
                                <w:szCs w:val="22"/>
                              </w:rPr>
                              <w:t>8</w:t>
                            </w:r>
                            <w:r w:rsidR="003F76C6">
                              <w:rPr>
                                <w:sz w:val="22"/>
                                <w:szCs w:val="22"/>
                              </w:rPr>
                              <w:t>5</w:t>
                            </w:r>
                          </w:p>
                          <w:p w14:paraId="4134CA80" w14:textId="67BE576A" w:rsidR="00411F52" w:rsidRDefault="00411F52" w:rsidP="003F76C6">
                            <w:pPr>
                              <w:jc w:val="center"/>
                              <w:rPr>
                                <w:sz w:val="22"/>
                                <w:szCs w:val="22"/>
                              </w:rPr>
                            </w:pPr>
                            <w:r>
                              <w:rPr>
                                <w:sz w:val="22"/>
                                <w:szCs w:val="22"/>
                              </w:rPr>
                              <w:t>8</w:t>
                            </w:r>
                            <w:r w:rsidR="003F76C6">
                              <w:rPr>
                                <w:sz w:val="22"/>
                                <w:szCs w:val="22"/>
                              </w:rPr>
                              <w:t>6</w:t>
                            </w:r>
                          </w:p>
                          <w:p w14:paraId="7CE168AF" w14:textId="77777777" w:rsidR="00C51DE7" w:rsidRDefault="00C51DE7" w:rsidP="00C51DE7">
                            <w:pPr>
                              <w:jc w:val="center"/>
                              <w:rPr>
                                <w:sz w:val="22"/>
                                <w:szCs w:val="22"/>
                              </w:rPr>
                            </w:pPr>
                          </w:p>
                          <w:p w14:paraId="6E79EA19" w14:textId="77777777" w:rsidR="00C51DE7" w:rsidRPr="00C51DE7" w:rsidRDefault="00C51DE7" w:rsidP="00C51DE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E062C" id="Text Box 31" o:spid="_x0000_s1030" type="#_x0000_t202" style="position:absolute;margin-left:409.7pt;margin-top:10.45pt;width:37.95pt;height:17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J77cQIAAD8FAAAOAAAAZHJzL2Uyb0RvYy54bWysVEtv2zAMvg/YfxB0Xx1nyZYGdYqsRYYB&#13;&#10;RVusHXpWZCkRJouapMTOfn0p+ZGgC3YY5oNMivz4pq6um0qTvXBegSlofjGiRBgOpTKbgv54Xn2Y&#13;&#10;UeIDMyXTYERBD8LT68X7d1e1nYsxbEGXwhE0Yvy8tgXdhmDnWeb5VlTMX4AVBoUSXMUCsm6TlY7V&#13;&#10;aL3S2Xg0+pTV4ErrgAvv8fa2FdJFsi+l4OFBSi8C0QXF2EI6XTrX8cwWV2y+ccxuFe/CYP8QRcWU&#13;&#10;QaeDqVsWGNk59YepSnEHHmS44FBlIKXiIuWA2eSjN9k8bZkVKRcsjrdDmfz/M8vv90/20ZHQfIEG&#13;&#10;GxgLUls/93gZ82mkq+IfIyUoxxIehrKJJhCOl5NZPpt+pISjaDzOL6d5MpMd0db58FVARSJRUIdt&#13;&#10;SdVi+zsf0COq9irRmTbx9KBVuVJaJ8Zt1jfakT3DRq7SF0NF4IkachGaHRNIVDho0Zr9LiRRJYY8&#13;&#10;Tu7TlInBbPmzj1sb1IwQie4HUH4OpEMP6nQjTKTJG4Cjc8Cjt0E7eQQTBmClDLi/g2Wr32fd5hrT&#13;&#10;Ds26wWSxPX1P11AesNUO2i3wlq8U9uOO+fDIHI49dhdXOTzgITXUBYWOomQL7ve5+6iP04hSSmpc&#13;&#10;o4L6XzvmBCX6m8E5vcwnk7h3iZlMP4+RcaeS9anE7KobwAbn+GhYnsioH3RPSgfVC278MnpFETMc&#13;&#10;fRc09ORNaJcbXwwulsukhJtmWbgzT5ZH07HKcdqemxfmbDeSAYf5HvqFY/M3k9nqRqSB5S6AVGls&#13;&#10;Y53bqnb1xy1NQ9m9KPEZOOWT1vHdW7wCAAD//wMAUEsDBBQABgAIAAAAIQDSW9x34gAAAA8BAAAP&#13;&#10;AAAAZHJzL2Rvd25yZXYueG1sTE/JTsMwEL0j8Q/WIHGjdtMASRqnQi2ISw80VOrVjSeL8KbYTcPf&#13;&#10;Y05wGelp3lpuZq3IhKMfrOGwXDAgaBorB9NxOH6+PWRAfBBGCmUNcvhGD5vq9qYUhbRXc8CpDh2J&#13;&#10;JsYXgkMfgiso9U2PWviFdWjir7WjFiHCsaNyFNdorhVNGHuiWgwmJvTC4bbH5qu+aA7vyR5dfWjn&#13;&#10;VKoPp9nrdNptW87v7+bdOp6XNZCAc/hTwO+G2B+qWOxsL0Z6ojhkyzyNVA4Jy4FEQpY/roCcOaye&#13;&#10;WQq0Kun/HdUPAAAA//8DAFBLAQItABQABgAIAAAAIQC2gziS/gAAAOEBAAATAAAAAAAAAAAAAAAA&#13;&#10;AAAAAABbQ29udGVudF9UeXBlc10ueG1sUEsBAi0AFAAGAAgAAAAhADj9If/WAAAAlAEAAAsAAAAA&#13;&#10;AAAAAAAAAAAALwEAAF9yZWxzLy5yZWxzUEsBAi0AFAAGAAgAAAAhAIRUnvtxAgAAPwUAAA4AAAAA&#13;&#10;AAAAAAAAAAAALgIAAGRycy9lMm9Eb2MueG1sUEsBAi0AFAAGAAgAAAAhANJb3HfiAAAADwEAAA8A&#13;&#10;AAAAAAAAAAAAAAAAywQAAGRycy9kb3ducmV2LnhtbFBLBQYAAAAABAAEAPMAAADaBQAAAAA=&#13;&#10;" fillcolor="white [3201]" strokecolor="white" strokeweight="2pt">
                <v:textbox>
                  <w:txbxContent>
                    <w:p w14:paraId="241EE19E" w14:textId="37D7414E" w:rsidR="00C51DE7" w:rsidRDefault="00A94146" w:rsidP="00C51DE7">
                      <w:pPr>
                        <w:jc w:val="center"/>
                        <w:rPr>
                          <w:sz w:val="22"/>
                          <w:szCs w:val="22"/>
                        </w:rPr>
                      </w:pPr>
                      <w:r>
                        <w:rPr>
                          <w:sz w:val="22"/>
                          <w:szCs w:val="22"/>
                        </w:rPr>
                        <w:t>6</w:t>
                      </w:r>
                      <w:r w:rsidR="003F76C6">
                        <w:rPr>
                          <w:sz w:val="22"/>
                          <w:szCs w:val="22"/>
                        </w:rPr>
                        <w:t>7</w:t>
                      </w:r>
                    </w:p>
                    <w:p w14:paraId="4FC23926" w14:textId="55AD26BB" w:rsidR="00C51DE7" w:rsidRDefault="00A94146" w:rsidP="00C51DE7">
                      <w:pPr>
                        <w:jc w:val="center"/>
                        <w:rPr>
                          <w:sz w:val="22"/>
                          <w:szCs w:val="22"/>
                        </w:rPr>
                      </w:pPr>
                      <w:r>
                        <w:rPr>
                          <w:sz w:val="22"/>
                          <w:szCs w:val="22"/>
                        </w:rPr>
                        <w:t>6</w:t>
                      </w:r>
                      <w:r w:rsidR="003F76C6">
                        <w:rPr>
                          <w:sz w:val="22"/>
                          <w:szCs w:val="22"/>
                        </w:rPr>
                        <w:t>7</w:t>
                      </w:r>
                    </w:p>
                    <w:p w14:paraId="69173CF8" w14:textId="56F3EF5D" w:rsidR="00C51DE7" w:rsidRDefault="003F76C6" w:rsidP="00C51DE7">
                      <w:pPr>
                        <w:jc w:val="center"/>
                        <w:rPr>
                          <w:sz w:val="22"/>
                          <w:szCs w:val="22"/>
                        </w:rPr>
                      </w:pPr>
                      <w:r>
                        <w:rPr>
                          <w:sz w:val="22"/>
                          <w:szCs w:val="22"/>
                        </w:rPr>
                        <w:t>71</w:t>
                      </w:r>
                    </w:p>
                    <w:p w14:paraId="3B8AF1F3" w14:textId="129FE6C7" w:rsidR="00C51DE7" w:rsidRDefault="003F76C6" w:rsidP="00C51DE7">
                      <w:pPr>
                        <w:jc w:val="center"/>
                        <w:rPr>
                          <w:sz w:val="22"/>
                          <w:szCs w:val="22"/>
                        </w:rPr>
                      </w:pPr>
                      <w:r>
                        <w:rPr>
                          <w:sz w:val="22"/>
                          <w:szCs w:val="22"/>
                        </w:rPr>
                        <w:t>72</w:t>
                      </w:r>
                    </w:p>
                    <w:p w14:paraId="5C70DAC8" w14:textId="0E1370FE" w:rsidR="00C51DE7" w:rsidRDefault="00592B61" w:rsidP="00C51DE7">
                      <w:pPr>
                        <w:jc w:val="center"/>
                        <w:rPr>
                          <w:sz w:val="22"/>
                          <w:szCs w:val="22"/>
                        </w:rPr>
                      </w:pPr>
                      <w:r>
                        <w:rPr>
                          <w:sz w:val="22"/>
                          <w:szCs w:val="22"/>
                        </w:rPr>
                        <w:t>7</w:t>
                      </w:r>
                      <w:r w:rsidR="003F76C6">
                        <w:rPr>
                          <w:sz w:val="22"/>
                          <w:szCs w:val="22"/>
                        </w:rPr>
                        <w:t>3</w:t>
                      </w:r>
                    </w:p>
                    <w:p w14:paraId="70860CE2" w14:textId="7FBE190B" w:rsidR="00C51DE7" w:rsidRDefault="00592B61" w:rsidP="00C51DE7">
                      <w:pPr>
                        <w:jc w:val="center"/>
                        <w:rPr>
                          <w:sz w:val="22"/>
                          <w:szCs w:val="22"/>
                        </w:rPr>
                      </w:pPr>
                      <w:r>
                        <w:rPr>
                          <w:sz w:val="22"/>
                          <w:szCs w:val="22"/>
                        </w:rPr>
                        <w:t>7</w:t>
                      </w:r>
                      <w:r w:rsidR="003F76C6">
                        <w:rPr>
                          <w:sz w:val="22"/>
                          <w:szCs w:val="22"/>
                        </w:rPr>
                        <w:t>4</w:t>
                      </w:r>
                    </w:p>
                    <w:p w14:paraId="61A93F53" w14:textId="676E08F3" w:rsidR="00C51DE7" w:rsidRDefault="00592B61" w:rsidP="00C51DE7">
                      <w:pPr>
                        <w:jc w:val="center"/>
                        <w:rPr>
                          <w:sz w:val="22"/>
                          <w:szCs w:val="22"/>
                        </w:rPr>
                      </w:pPr>
                      <w:r>
                        <w:rPr>
                          <w:sz w:val="22"/>
                          <w:szCs w:val="22"/>
                        </w:rPr>
                        <w:t>7</w:t>
                      </w:r>
                      <w:r w:rsidR="003F76C6">
                        <w:rPr>
                          <w:sz w:val="22"/>
                          <w:szCs w:val="22"/>
                        </w:rPr>
                        <w:t>5</w:t>
                      </w:r>
                    </w:p>
                    <w:p w14:paraId="34EF2B7E" w14:textId="35F3A5B8" w:rsidR="00C51DE7" w:rsidRDefault="00592B61" w:rsidP="00C51DE7">
                      <w:pPr>
                        <w:jc w:val="center"/>
                        <w:rPr>
                          <w:sz w:val="22"/>
                          <w:szCs w:val="22"/>
                        </w:rPr>
                      </w:pPr>
                      <w:r>
                        <w:rPr>
                          <w:sz w:val="22"/>
                          <w:szCs w:val="22"/>
                        </w:rPr>
                        <w:t>7</w:t>
                      </w:r>
                      <w:r w:rsidR="003F76C6">
                        <w:rPr>
                          <w:sz w:val="22"/>
                          <w:szCs w:val="22"/>
                        </w:rPr>
                        <w:t>9</w:t>
                      </w:r>
                    </w:p>
                    <w:p w14:paraId="56646088" w14:textId="47CCAED2" w:rsidR="00C51DE7" w:rsidRDefault="003F76C6" w:rsidP="00C51DE7">
                      <w:pPr>
                        <w:jc w:val="center"/>
                        <w:rPr>
                          <w:sz w:val="22"/>
                          <w:szCs w:val="22"/>
                        </w:rPr>
                      </w:pPr>
                      <w:r>
                        <w:rPr>
                          <w:sz w:val="22"/>
                          <w:szCs w:val="22"/>
                        </w:rPr>
                        <w:t>80</w:t>
                      </w:r>
                    </w:p>
                    <w:p w14:paraId="63D8207D" w14:textId="64C2A380" w:rsidR="00C51DE7" w:rsidRDefault="003F76C6" w:rsidP="00C51DE7">
                      <w:pPr>
                        <w:jc w:val="center"/>
                        <w:rPr>
                          <w:sz w:val="22"/>
                          <w:szCs w:val="22"/>
                        </w:rPr>
                      </w:pPr>
                      <w:r>
                        <w:rPr>
                          <w:sz w:val="22"/>
                          <w:szCs w:val="22"/>
                        </w:rPr>
                        <w:t>82</w:t>
                      </w:r>
                    </w:p>
                    <w:p w14:paraId="75634881" w14:textId="25CA7F1D" w:rsidR="00C51DE7" w:rsidRDefault="00592B61" w:rsidP="00C51DE7">
                      <w:pPr>
                        <w:jc w:val="center"/>
                        <w:rPr>
                          <w:sz w:val="22"/>
                          <w:szCs w:val="22"/>
                        </w:rPr>
                      </w:pPr>
                      <w:r>
                        <w:rPr>
                          <w:sz w:val="22"/>
                          <w:szCs w:val="22"/>
                        </w:rPr>
                        <w:t>8</w:t>
                      </w:r>
                      <w:r w:rsidR="003F76C6">
                        <w:rPr>
                          <w:sz w:val="22"/>
                          <w:szCs w:val="22"/>
                        </w:rPr>
                        <w:t>4</w:t>
                      </w:r>
                    </w:p>
                    <w:p w14:paraId="16A455AD" w14:textId="6559F12A" w:rsidR="00C51DE7" w:rsidRDefault="00592B61" w:rsidP="00C51DE7">
                      <w:pPr>
                        <w:jc w:val="center"/>
                        <w:rPr>
                          <w:sz w:val="22"/>
                          <w:szCs w:val="22"/>
                        </w:rPr>
                      </w:pPr>
                      <w:r>
                        <w:rPr>
                          <w:sz w:val="22"/>
                          <w:szCs w:val="22"/>
                        </w:rPr>
                        <w:t>8</w:t>
                      </w:r>
                      <w:r w:rsidR="003F76C6">
                        <w:rPr>
                          <w:sz w:val="22"/>
                          <w:szCs w:val="22"/>
                        </w:rPr>
                        <w:t>5</w:t>
                      </w:r>
                    </w:p>
                    <w:p w14:paraId="4134CA80" w14:textId="67BE576A" w:rsidR="00411F52" w:rsidRDefault="00411F52" w:rsidP="003F76C6">
                      <w:pPr>
                        <w:jc w:val="center"/>
                        <w:rPr>
                          <w:sz w:val="22"/>
                          <w:szCs w:val="22"/>
                        </w:rPr>
                      </w:pPr>
                      <w:r>
                        <w:rPr>
                          <w:sz w:val="22"/>
                          <w:szCs w:val="22"/>
                        </w:rPr>
                        <w:t>8</w:t>
                      </w:r>
                      <w:r w:rsidR="003F76C6">
                        <w:rPr>
                          <w:sz w:val="22"/>
                          <w:szCs w:val="22"/>
                        </w:rPr>
                        <w:t>6</w:t>
                      </w:r>
                    </w:p>
                    <w:p w14:paraId="7CE168AF" w14:textId="77777777" w:rsidR="00C51DE7" w:rsidRDefault="00C51DE7" w:rsidP="00C51DE7">
                      <w:pPr>
                        <w:jc w:val="center"/>
                        <w:rPr>
                          <w:sz w:val="22"/>
                          <w:szCs w:val="22"/>
                        </w:rPr>
                      </w:pPr>
                    </w:p>
                    <w:p w14:paraId="6E79EA19" w14:textId="77777777" w:rsidR="00C51DE7" w:rsidRPr="00C51DE7" w:rsidRDefault="00C51DE7" w:rsidP="00C51DE7">
                      <w:pPr>
                        <w:rPr>
                          <w:sz w:val="22"/>
                          <w:szCs w:val="22"/>
                        </w:rPr>
                      </w:pPr>
                    </w:p>
                  </w:txbxContent>
                </v:textbox>
              </v:shape>
            </w:pict>
          </mc:Fallback>
        </mc:AlternateContent>
      </w:r>
    </w:p>
    <w:p w14:paraId="6418F1E4" w14:textId="23D26167" w:rsidR="00C7045C" w:rsidRPr="003F76C6" w:rsidRDefault="00411F52" w:rsidP="00C51DE7">
      <w:pPr>
        <w:rPr>
          <w:rStyle w:val="Hyperlink"/>
          <w:rFonts w:asciiTheme="majorBidi" w:hAnsiTheme="majorBidi" w:cstheme="majorBidi"/>
          <w:color w:val="000000" w:themeColor="text1"/>
          <w:sz w:val="22"/>
          <w:szCs w:val="22"/>
          <w:u w:val="none"/>
        </w:rPr>
      </w:pPr>
      <w:r w:rsidRPr="003F76C6">
        <w:rPr>
          <w:b/>
          <w:bCs/>
          <w:color w:val="000000" w:themeColor="text1"/>
          <w:sz w:val="22"/>
          <w:szCs w:val="22"/>
        </w:rPr>
        <w:t>Chapter 4: Research Methodology</w:t>
      </w:r>
      <w:r w:rsidR="00C7045C" w:rsidRPr="003F76C6">
        <w:rPr>
          <w:rStyle w:val="Hyperlink"/>
          <w:rFonts w:asciiTheme="majorBidi" w:hAnsiTheme="majorBidi" w:cstheme="majorBidi"/>
          <w:color w:val="000000" w:themeColor="text1"/>
          <w:sz w:val="22"/>
          <w:szCs w:val="22"/>
          <w:u w:val="none"/>
        </w:rPr>
        <w:t>………………………………………………………</w:t>
      </w:r>
      <w:r w:rsidR="00C51DE7" w:rsidRPr="003F76C6">
        <w:rPr>
          <w:rStyle w:val="Hyperlink"/>
          <w:rFonts w:asciiTheme="majorBidi" w:hAnsiTheme="majorBidi" w:cstheme="majorBidi"/>
          <w:color w:val="000000" w:themeColor="text1"/>
          <w:sz w:val="22"/>
          <w:szCs w:val="22"/>
          <w:u w:val="none"/>
        </w:rPr>
        <w:t>……</w:t>
      </w:r>
    </w:p>
    <w:p w14:paraId="2C049770" w14:textId="4ACEA034" w:rsidR="00C7045C" w:rsidRPr="003F76C6" w:rsidRDefault="00C7045C" w:rsidP="003E5413">
      <w:pPr>
        <w:rPr>
          <w:rStyle w:val="Hyperlink"/>
          <w:bCs/>
          <w:color w:val="000000" w:themeColor="text1"/>
          <w:sz w:val="22"/>
          <w:szCs w:val="22"/>
          <w:u w:val="none"/>
        </w:rPr>
      </w:pPr>
      <w:r w:rsidRPr="003F76C6">
        <w:rPr>
          <w:rStyle w:val="Hyperlink"/>
          <w:rFonts w:asciiTheme="majorBidi" w:hAnsiTheme="majorBidi" w:cstheme="majorBidi"/>
          <w:color w:val="000000" w:themeColor="text1"/>
          <w:sz w:val="22"/>
          <w:szCs w:val="22"/>
          <w:u w:val="none"/>
        </w:rPr>
        <w:t xml:space="preserve">          </w:t>
      </w:r>
      <w:r w:rsidR="003E5413"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4.1 Theoretical Framework: Environmental Peacebuilding Theory</w:t>
      </w:r>
      <w:r w:rsidR="003E5413" w:rsidRPr="003F76C6">
        <w:rPr>
          <w:bCs/>
          <w:color w:val="000000" w:themeColor="text1"/>
          <w:sz w:val="22"/>
          <w:szCs w:val="22"/>
        </w:rPr>
        <w:t xml:space="preserve">……………………. </w:t>
      </w:r>
    </w:p>
    <w:p w14:paraId="75B904B7" w14:textId="136C75D7" w:rsidR="00C7045C" w:rsidRPr="003F76C6" w:rsidRDefault="00C7045C" w:rsidP="00C7045C">
      <w:pPr>
        <w:rPr>
          <w:rStyle w:val="Hyperlink"/>
          <w:rFonts w:asciiTheme="majorBidi" w:hAnsiTheme="majorBidi" w:cstheme="majorBidi"/>
          <w:color w:val="000000" w:themeColor="text1"/>
          <w:sz w:val="22"/>
          <w:szCs w:val="22"/>
          <w:u w:val="none"/>
        </w:rPr>
      </w:pPr>
      <w:r w:rsidRPr="003F76C6">
        <w:rPr>
          <w:rStyle w:val="Hyperlink"/>
          <w:rFonts w:asciiTheme="majorBidi" w:hAnsiTheme="majorBidi" w:cstheme="majorBidi"/>
          <w:color w:val="000000" w:themeColor="text1"/>
          <w:sz w:val="22"/>
          <w:szCs w:val="22"/>
          <w:u w:val="none"/>
        </w:rPr>
        <w:t xml:space="preserve">            </w:t>
      </w:r>
      <w:r w:rsidR="003E5413"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4.2 Case Studies</w:t>
      </w:r>
      <w:r w:rsidRPr="003F76C6">
        <w:rPr>
          <w:rStyle w:val="Hyperlink"/>
          <w:rFonts w:asciiTheme="majorBidi" w:hAnsiTheme="majorBidi" w:cstheme="majorBidi"/>
          <w:color w:val="000000" w:themeColor="text1"/>
          <w:sz w:val="22"/>
          <w:szCs w:val="22"/>
          <w:u w:val="none"/>
        </w:rPr>
        <w:t>……………………………………...………………………</w:t>
      </w:r>
      <w:r w:rsidR="00C51DE7" w:rsidRPr="003F76C6">
        <w:rPr>
          <w:rStyle w:val="Hyperlink"/>
          <w:rFonts w:asciiTheme="majorBidi" w:hAnsiTheme="majorBidi" w:cstheme="majorBidi"/>
          <w:color w:val="000000" w:themeColor="text1"/>
          <w:sz w:val="22"/>
          <w:szCs w:val="22"/>
          <w:u w:val="none"/>
        </w:rPr>
        <w:t>………</w:t>
      </w:r>
      <w:r w:rsidR="003E5413" w:rsidRPr="003F76C6">
        <w:rPr>
          <w:rStyle w:val="Hyperlink"/>
          <w:rFonts w:asciiTheme="majorBidi" w:hAnsiTheme="majorBidi" w:cstheme="majorBidi"/>
          <w:color w:val="000000" w:themeColor="text1"/>
          <w:sz w:val="22"/>
          <w:szCs w:val="22"/>
          <w:u w:val="none"/>
        </w:rPr>
        <w:t>….</w:t>
      </w:r>
    </w:p>
    <w:p w14:paraId="2456FD12" w14:textId="1F81115C" w:rsidR="003E5413" w:rsidRPr="003F76C6" w:rsidRDefault="00C7045C" w:rsidP="003E5413">
      <w:pPr>
        <w:rPr>
          <w:rStyle w:val="Hyperlink"/>
          <w:rFonts w:asciiTheme="majorBidi" w:hAnsiTheme="majorBidi" w:cstheme="majorBidi"/>
          <w:color w:val="000000" w:themeColor="text1"/>
          <w:sz w:val="22"/>
          <w:szCs w:val="22"/>
          <w:u w:val="none"/>
        </w:rPr>
      </w:pPr>
      <w:r w:rsidRPr="003F76C6">
        <w:rPr>
          <w:rStyle w:val="Hyperlink"/>
          <w:rFonts w:asciiTheme="majorBidi" w:hAnsiTheme="majorBidi" w:cstheme="majorBidi"/>
          <w:color w:val="000000" w:themeColor="text1"/>
          <w:sz w:val="22"/>
          <w:szCs w:val="22"/>
          <w:u w:val="none"/>
        </w:rPr>
        <w:t xml:space="preserve">    </w:t>
      </w:r>
      <w:r w:rsidR="00643DEA" w:rsidRPr="003F76C6">
        <w:rPr>
          <w:rStyle w:val="Hyperlink"/>
          <w:rFonts w:asciiTheme="majorBidi" w:hAnsiTheme="majorBidi" w:cstheme="majorBidi"/>
          <w:color w:val="000000" w:themeColor="text1"/>
          <w:sz w:val="22"/>
          <w:szCs w:val="22"/>
          <w:u w:val="none"/>
        </w:rPr>
        <w:t xml:space="preserve"> </w:t>
      </w:r>
      <w:r w:rsidR="003E5413" w:rsidRPr="003F76C6">
        <w:rPr>
          <w:rStyle w:val="Hyperlink"/>
          <w:rFonts w:asciiTheme="majorBidi" w:hAnsiTheme="majorBidi" w:cstheme="majorBidi"/>
          <w:color w:val="000000" w:themeColor="text1"/>
          <w:sz w:val="22"/>
          <w:szCs w:val="22"/>
          <w:u w:val="none"/>
        </w:rPr>
        <w:tab/>
      </w:r>
      <w:r w:rsidR="006D2795"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4.2.1 Case Study: Reforestation</w:t>
      </w:r>
      <w:r w:rsidR="003E5413" w:rsidRPr="003F76C6">
        <w:rPr>
          <w:rStyle w:val="Hyperlink"/>
          <w:rFonts w:asciiTheme="majorBidi" w:hAnsiTheme="majorBidi" w:cstheme="majorBidi"/>
          <w:color w:val="000000" w:themeColor="text1"/>
          <w:sz w:val="22"/>
          <w:szCs w:val="22"/>
          <w:u w:val="none"/>
        </w:rPr>
        <w:t>……………………………………………….</w:t>
      </w:r>
    </w:p>
    <w:p w14:paraId="38375635" w14:textId="58F1757A" w:rsidR="003E5413" w:rsidRPr="003F76C6" w:rsidRDefault="003E5413" w:rsidP="003E5413">
      <w:pPr>
        <w:rPr>
          <w:rStyle w:val="Hyperlink"/>
          <w:rFonts w:asciiTheme="majorBidi" w:hAnsiTheme="majorBidi" w:cstheme="majorBidi"/>
          <w:color w:val="000000" w:themeColor="text1"/>
          <w:sz w:val="22"/>
          <w:szCs w:val="22"/>
          <w:u w:val="none"/>
        </w:rPr>
      </w:pPr>
      <w:r w:rsidRPr="003F76C6">
        <w:rPr>
          <w:rStyle w:val="Hyperlink"/>
          <w:rFonts w:asciiTheme="majorBidi" w:hAnsiTheme="majorBidi" w:cstheme="majorBidi"/>
          <w:color w:val="000000" w:themeColor="text1"/>
          <w:sz w:val="22"/>
          <w:szCs w:val="22"/>
          <w:u w:val="none"/>
        </w:rPr>
        <w:t xml:space="preserve">                  </w:t>
      </w:r>
      <w:r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4.2.2 Case Study: Transboundary Water Management</w:t>
      </w:r>
      <w:r w:rsidRPr="003F76C6">
        <w:rPr>
          <w:rStyle w:val="Hyperlink"/>
          <w:rFonts w:asciiTheme="majorBidi" w:hAnsiTheme="majorBidi" w:cstheme="majorBidi"/>
          <w:color w:val="000000" w:themeColor="text1"/>
          <w:sz w:val="22"/>
          <w:szCs w:val="22"/>
          <w:u w:val="none"/>
        </w:rPr>
        <w:t>………</w:t>
      </w:r>
      <w:r w:rsidR="00411F52" w:rsidRPr="003F76C6">
        <w:rPr>
          <w:rStyle w:val="Hyperlink"/>
          <w:rFonts w:asciiTheme="majorBidi" w:hAnsiTheme="majorBidi" w:cstheme="majorBidi"/>
          <w:color w:val="000000" w:themeColor="text1"/>
          <w:sz w:val="22"/>
          <w:szCs w:val="22"/>
          <w:u w:val="none"/>
        </w:rPr>
        <w:t>….</w:t>
      </w:r>
      <w:r w:rsidRPr="003F76C6">
        <w:rPr>
          <w:rStyle w:val="Hyperlink"/>
          <w:rFonts w:asciiTheme="majorBidi" w:hAnsiTheme="majorBidi" w:cstheme="majorBidi"/>
          <w:color w:val="000000" w:themeColor="text1"/>
          <w:sz w:val="22"/>
          <w:szCs w:val="22"/>
          <w:u w:val="none"/>
        </w:rPr>
        <w:t>…………</w:t>
      </w:r>
      <w:r w:rsidR="00411F52" w:rsidRPr="003F76C6">
        <w:rPr>
          <w:rStyle w:val="Hyperlink"/>
          <w:rFonts w:asciiTheme="majorBidi" w:hAnsiTheme="majorBidi" w:cstheme="majorBidi"/>
          <w:color w:val="000000" w:themeColor="text1"/>
          <w:sz w:val="22"/>
          <w:szCs w:val="22"/>
          <w:u w:val="none"/>
        </w:rPr>
        <w:t>….</w:t>
      </w:r>
    </w:p>
    <w:p w14:paraId="3DF311B6" w14:textId="50BBB20B" w:rsidR="003E5413" w:rsidRPr="003F76C6" w:rsidRDefault="003E5413" w:rsidP="003E5413">
      <w:pPr>
        <w:rPr>
          <w:rStyle w:val="Hyperlink"/>
          <w:rFonts w:asciiTheme="majorBidi" w:hAnsiTheme="majorBidi" w:cstheme="majorBidi"/>
          <w:color w:val="000000" w:themeColor="text1"/>
          <w:sz w:val="22"/>
          <w:szCs w:val="22"/>
          <w:u w:val="none"/>
        </w:rPr>
      </w:pPr>
      <w:r w:rsidRPr="003F76C6">
        <w:rPr>
          <w:rStyle w:val="Hyperlink"/>
          <w:rFonts w:asciiTheme="majorBidi" w:hAnsiTheme="majorBidi" w:cstheme="majorBidi"/>
          <w:color w:val="000000" w:themeColor="text1"/>
          <w:sz w:val="22"/>
          <w:szCs w:val="22"/>
          <w:u w:val="none"/>
        </w:rPr>
        <w:t xml:space="preserve">                 </w:t>
      </w:r>
      <w:r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4.2.3 Case Study: Greenwashing</w:t>
      </w:r>
      <w:r w:rsidRPr="003F76C6">
        <w:rPr>
          <w:rFonts w:asciiTheme="majorBidi" w:hAnsiTheme="majorBidi" w:cstheme="majorBidi"/>
          <w:color w:val="000000" w:themeColor="text1"/>
          <w:sz w:val="22"/>
          <w:szCs w:val="22"/>
        </w:rPr>
        <w:t>……………………………</w:t>
      </w:r>
      <w:r w:rsidRPr="003F76C6">
        <w:rPr>
          <w:rStyle w:val="Hyperlink"/>
          <w:rFonts w:asciiTheme="majorBidi" w:hAnsiTheme="majorBidi" w:cstheme="majorBidi"/>
          <w:color w:val="000000" w:themeColor="text1"/>
          <w:sz w:val="22"/>
          <w:szCs w:val="22"/>
          <w:u w:val="none"/>
        </w:rPr>
        <w:t>………………</w:t>
      </w:r>
      <w:r w:rsidR="00411F52" w:rsidRPr="003F76C6">
        <w:rPr>
          <w:rStyle w:val="Hyperlink"/>
          <w:rFonts w:asciiTheme="majorBidi" w:hAnsiTheme="majorBidi" w:cstheme="majorBidi"/>
          <w:color w:val="000000" w:themeColor="text1"/>
          <w:sz w:val="22"/>
          <w:szCs w:val="22"/>
          <w:u w:val="none"/>
        </w:rPr>
        <w:t>….</w:t>
      </w:r>
    </w:p>
    <w:p w14:paraId="3F56FB82" w14:textId="35EE10CC" w:rsidR="0063285E" w:rsidRPr="003F76C6" w:rsidRDefault="0063285E" w:rsidP="0063285E">
      <w:pPr>
        <w:ind w:left="720" w:firstLine="720"/>
        <w:rPr>
          <w:color w:val="000000" w:themeColor="text1"/>
          <w:sz w:val="22"/>
          <w:szCs w:val="22"/>
        </w:rPr>
      </w:pPr>
      <w:r w:rsidRPr="003F76C6">
        <w:rPr>
          <w:color w:val="000000" w:themeColor="text1"/>
          <w:sz w:val="22"/>
          <w:szCs w:val="22"/>
        </w:rPr>
        <w:t>4.2.4 Critical Discourse Analysis (CDA)…………………………………………</w:t>
      </w:r>
    </w:p>
    <w:p w14:paraId="13FB67BB" w14:textId="627BB837" w:rsidR="00C7045C" w:rsidRPr="003F76C6" w:rsidRDefault="00411F52" w:rsidP="003E5413">
      <w:pPr>
        <w:ind w:firstLine="720"/>
        <w:rPr>
          <w:rStyle w:val="Hyperlink"/>
          <w:rFonts w:asciiTheme="majorBidi" w:hAnsiTheme="majorBidi" w:cstheme="majorBidi"/>
          <w:color w:val="000000" w:themeColor="text1"/>
          <w:sz w:val="22"/>
          <w:szCs w:val="22"/>
          <w:u w:val="none"/>
        </w:rPr>
      </w:pPr>
      <w:r w:rsidRPr="003F76C6">
        <w:rPr>
          <w:color w:val="000000" w:themeColor="text1"/>
          <w:sz w:val="22"/>
          <w:szCs w:val="22"/>
        </w:rPr>
        <w:t>4.3 Data Collection Methods</w:t>
      </w:r>
      <w:r w:rsidR="00C7045C" w:rsidRPr="003F76C6">
        <w:rPr>
          <w:rStyle w:val="Hyperlink"/>
          <w:rFonts w:asciiTheme="majorBidi" w:hAnsiTheme="majorBidi" w:cstheme="majorBidi"/>
          <w:color w:val="000000" w:themeColor="text1"/>
          <w:sz w:val="22"/>
          <w:szCs w:val="22"/>
          <w:u w:val="none"/>
        </w:rPr>
        <w:t>…………</w:t>
      </w:r>
      <w:r w:rsidR="003E5413" w:rsidRPr="003F76C6">
        <w:rPr>
          <w:rStyle w:val="Hyperlink"/>
          <w:rFonts w:asciiTheme="majorBidi" w:hAnsiTheme="majorBidi" w:cstheme="majorBidi"/>
          <w:color w:val="000000" w:themeColor="text1"/>
          <w:sz w:val="22"/>
          <w:szCs w:val="22"/>
          <w:u w:val="none"/>
        </w:rPr>
        <w:t>….</w:t>
      </w:r>
      <w:r w:rsidR="00C7045C" w:rsidRPr="003F76C6">
        <w:rPr>
          <w:rStyle w:val="Hyperlink"/>
          <w:rFonts w:asciiTheme="majorBidi" w:hAnsiTheme="majorBidi" w:cstheme="majorBidi"/>
          <w:color w:val="000000" w:themeColor="text1"/>
          <w:sz w:val="22"/>
          <w:szCs w:val="22"/>
          <w:u w:val="none"/>
        </w:rPr>
        <w:t>………………………………………</w:t>
      </w:r>
      <w:r w:rsidR="00C51DE7" w:rsidRPr="003F76C6">
        <w:rPr>
          <w:rStyle w:val="Hyperlink"/>
          <w:rFonts w:asciiTheme="majorBidi" w:hAnsiTheme="majorBidi" w:cstheme="majorBidi"/>
          <w:color w:val="000000" w:themeColor="text1"/>
          <w:sz w:val="22"/>
          <w:szCs w:val="22"/>
          <w:u w:val="none"/>
        </w:rPr>
        <w:t>…………</w:t>
      </w:r>
    </w:p>
    <w:p w14:paraId="2EC738B7" w14:textId="0751A531" w:rsidR="00C7045C" w:rsidRPr="003F76C6" w:rsidRDefault="00C7045C" w:rsidP="003E5413">
      <w:pPr>
        <w:rPr>
          <w:rStyle w:val="Hyperlink"/>
          <w:rFonts w:asciiTheme="majorBidi" w:hAnsiTheme="majorBidi" w:cstheme="majorBidi"/>
          <w:color w:val="000000" w:themeColor="text1"/>
          <w:sz w:val="22"/>
          <w:szCs w:val="22"/>
          <w:u w:val="none"/>
        </w:rPr>
      </w:pPr>
      <w:r w:rsidRPr="003F76C6">
        <w:rPr>
          <w:rStyle w:val="Hyperlink"/>
          <w:rFonts w:asciiTheme="majorBidi" w:hAnsiTheme="majorBidi" w:cstheme="majorBidi"/>
          <w:color w:val="000000" w:themeColor="text1"/>
          <w:sz w:val="22"/>
          <w:szCs w:val="22"/>
          <w:u w:val="none"/>
        </w:rPr>
        <w:t xml:space="preserve">                 </w:t>
      </w:r>
      <w:r w:rsidR="00544E46" w:rsidRPr="003F76C6">
        <w:rPr>
          <w:rStyle w:val="Hyperlink"/>
          <w:rFonts w:asciiTheme="majorBidi" w:hAnsiTheme="majorBidi" w:cstheme="majorBidi"/>
          <w:color w:val="000000" w:themeColor="text1"/>
          <w:sz w:val="22"/>
          <w:szCs w:val="22"/>
          <w:u w:val="none"/>
        </w:rPr>
        <w:t xml:space="preserve"> </w:t>
      </w:r>
      <w:r w:rsidR="006D2795"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4.3.1 Satellite Imagery (Google Earth)</w:t>
      </w:r>
      <w:r w:rsidRPr="003F76C6">
        <w:rPr>
          <w:rStyle w:val="Hyperlink"/>
          <w:rFonts w:asciiTheme="majorBidi" w:hAnsiTheme="majorBidi" w:cstheme="majorBidi"/>
          <w:color w:val="000000" w:themeColor="text1"/>
          <w:sz w:val="22"/>
          <w:szCs w:val="22"/>
          <w:u w:val="none"/>
        </w:rPr>
        <w:t>………………………………</w:t>
      </w:r>
      <w:r w:rsidR="00C51DE7" w:rsidRPr="003F76C6">
        <w:rPr>
          <w:rStyle w:val="Hyperlink"/>
          <w:rFonts w:asciiTheme="majorBidi" w:hAnsiTheme="majorBidi" w:cstheme="majorBidi"/>
          <w:color w:val="000000" w:themeColor="text1"/>
          <w:sz w:val="22"/>
          <w:szCs w:val="22"/>
          <w:u w:val="none"/>
        </w:rPr>
        <w:t>…………</w:t>
      </w:r>
      <w:r w:rsidRPr="003F76C6">
        <w:rPr>
          <w:rStyle w:val="Hyperlink"/>
          <w:rFonts w:asciiTheme="majorBidi" w:hAnsiTheme="majorBidi" w:cstheme="majorBidi"/>
          <w:color w:val="000000" w:themeColor="text1"/>
          <w:sz w:val="22"/>
          <w:szCs w:val="22"/>
          <w:u w:val="none"/>
        </w:rPr>
        <w:t>…</w:t>
      </w:r>
      <w:r w:rsidR="003E5413" w:rsidRPr="003F76C6">
        <w:rPr>
          <w:rStyle w:val="Hyperlink"/>
          <w:rFonts w:asciiTheme="majorBidi" w:hAnsiTheme="majorBidi" w:cstheme="majorBidi"/>
          <w:color w:val="000000" w:themeColor="text1"/>
          <w:sz w:val="22"/>
          <w:szCs w:val="22"/>
          <w:u w:val="none"/>
        </w:rPr>
        <w:t>…</w:t>
      </w:r>
    </w:p>
    <w:p w14:paraId="398C9E74" w14:textId="41850AB7" w:rsidR="003E5413" w:rsidRPr="003F76C6" w:rsidRDefault="00C7045C" w:rsidP="003E5413">
      <w:pPr>
        <w:rPr>
          <w:color w:val="000000" w:themeColor="text1"/>
          <w:sz w:val="22"/>
          <w:szCs w:val="22"/>
        </w:rPr>
      </w:pPr>
      <w:r w:rsidRPr="003F76C6">
        <w:rPr>
          <w:rStyle w:val="Hyperlink"/>
          <w:rFonts w:asciiTheme="majorBidi" w:hAnsiTheme="majorBidi" w:cstheme="majorBidi"/>
          <w:color w:val="000000" w:themeColor="text1"/>
          <w:sz w:val="22"/>
          <w:szCs w:val="22"/>
          <w:u w:val="none"/>
        </w:rPr>
        <w:t xml:space="preserve">                 </w:t>
      </w:r>
      <w:r w:rsidR="006D2795" w:rsidRPr="003F76C6">
        <w:rPr>
          <w:rStyle w:val="Hyperlink"/>
          <w:rFonts w:asciiTheme="majorBidi" w:hAnsiTheme="majorBidi" w:cstheme="majorBidi"/>
          <w:color w:val="000000" w:themeColor="text1"/>
          <w:sz w:val="22"/>
          <w:szCs w:val="22"/>
          <w:u w:val="none"/>
        </w:rPr>
        <w:tab/>
      </w:r>
      <w:r w:rsidR="00411F52" w:rsidRPr="003F76C6">
        <w:rPr>
          <w:color w:val="000000" w:themeColor="text1"/>
          <w:sz w:val="22"/>
          <w:szCs w:val="22"/>
        </w:rPr>
        <w:t>4.3.2 South Korean Sources</w:t>
      </w:r>
      <w:r w:rsidRPr="003F76C6">
        <w:rPr>
          <w:rStyle w:val="Hyperlink"/>
          <w:rFonts w:asciiTheme="majorBidi" w:hAnsiTheme="majorBidi" w:cstheme="majorBidi"/>
          <w:color w:val="000000" w:themeColor="text1"/>
          <w:sz w:val="22"/>
          <w:szCs w:val="22"/>
          <w:u w:val="none"/>
        </w:rPr>
        <w:t>………</w:t>
      </w:r>
      <w:r w:rsidR="00411F52" w:rsidRPr="003F76C6">
        <w:rPr>
          <w:rStyle w:val="Hyperlink"/>
          <w:rFonts w:asciiTheme="majorBidi" w:hAnsiTheme="majorBidi" w:cstheme="majorBidi"/>
          <w:color w:val="000000" w:themeColor="text1"/>
          <w:sz w:val="22"/>
          <w:szCs w:val="22"/>
          <w:u w:val="none"/>
        </w:rPr>
        <w:t>….</w:t>
      </w:r>
      <w:r w:rsidRPr="003F76C6">
        <w:rPr>
          <w:rStyle w:val="Hyperlink"/>
          <w:rFonts w:asciiTheme="majorBidi" w:hAnsiTheme="majorBidi" w:cstheme="majorBidi"/>
          <w:color w:val="000000" w:themeColor="text1"/>
          <w:sz w:val="22"/>
          <w:szCs w:val="22"/>
          <w:u w:val="none"/>
        </w:rPr>
        <w:t>……</w:t>
      </w:r>
      <w:r w:rsidR="00C51DE7" w:rsidRPr="003F76C6">
        <w:rPr>
          <w:rStyle w:val="Hyperlink"/>
          <w:rFonts w:asciiTheme="majorBidi" w:hAnsiTheme="majorBidi" w:cstheme="majorBidi"/>
          <w:color w:val="000000" w:themeColor="text1"/>
          <w:sz w:val="22"/>
          <w:szCs w:val="22"/>
          <w:u w:val="none"/>
        </w:rPr>
        <w:t>……</w:t>
      </w:r>
      <w:r w:rsidR="003E5413" w:rsidRPr="003F76C6">
        <w:rPr>
          <w:rStyle w:val="Hyperlink"/>
          <w:rFonts w:asciiTheme="majorBidi" w:hAnsiTheme="majorBidi" w:cstheme="majorBidi"/>
          <w:color w:val="000000" w:themeColor="text1"/>
          <w:sz w:val="22"/>
          <w:szCs w:val="22"/>
          <w:u w:val="none"/>
        </w:rPr>
        <w:t>……………………………………</w:t>
      </w:r>
    </w:p>
    <w:p w14:paraId="54684712" w14:textId="275CCF30" w:rsidR="003E5413" w:rsidRPr="003F76C6" w:rsidRDefault="00411F52" w:rsidP="003E5413">
      <w:pPr>
        <w:ind w:firstLine="720"/>
        <w:rPr>
          <w:color w:val="000000" w:themeColor="text1"/>
          <w:sz w:val="22"/>
          <w:szCs w:val="22"/>
        </w:rPr>
      </w:pPr>
      <w:r w:rsidRPr="003F76C6">
        <w:rPr>
          <w:color w:val="000000" w:themeColor="text1"/>
          <w:sz w:val="22"/>
          <w:szCs w:val="22"/>
        </w:rPr>
        <w:t>4.4 Research Ethics</w:t>
      </w:r>
      <w:r w:rsidR="003E5413" w:rsidRPr="003F76C6">
        <w:rPr>
          <w:color w:val="000000" w:themeColor="text1"/>
          <w:sz w:val="22"/>
          <w:szCs w:val="22"/>
        </w:rPr>
        <w:t>…………………………………………………………………….</w:t>
      </w:r>
    </w:p>
    <w:p w14:paraId="40D6E09A" w14:textId="7DBA1E5E" w:rsidR="00C7045C" w:rsidRPr="003F76C6" w:rsidRDefault="00411F52" w:rsidP="00C7045C">
      <w:pPr>
        <w:ind w:firstLine="720"/>
        <w:rPr>
          <w:rStyle w:val="Hyperlink"/>
          <w:rFonts w:asciiTheme="majorBidi" w:hAnsiTheme="majorBidi" w:cstheme="majorBidi"/>
          <w:color w:val="000000" w:themeColor="text1"/>
          <w:sz w:val="22"/>
          <w:szCs w:val="22"/>
          <w:u w:val="none"/>
        </w:rPr>
      </w:pPr>
      <w:r w:rsidRPr="003F76C6">
        <w:rPr>
          <w:color w:val="000000" w:themeColor="text1"/>
          <w:sz w:val="22"/>
          <w:szCs w:val="22"/>
        </w:rPr>
        <w:t>4.5 Research Limitations</w:t>
      </w:r>
      <w:r w:rsidR="00C7045C" w:rsidRPr="003F76C6">
        <w:rPr>
          <w:rStyle w:val="Hyperlink"/>
          <w:rFonts w:asciiTheme="majorBidi" w:hAnsiTheme="majorBidi" w:cstheme="majorBidi"/>
          <w:color w:val="000000" w:themeColor="text1"/>
          <w:sz w:val="22"/>
          <w:szCs w:val="22"/>
          <w:u w:val="none"/>
        </w:rPr>
        <w:t>………………………………………</w:t>
      </w:r>
      <w:r w:rsidR="00C51DE7" w:rsidRPr="003F76C6">
        <w:rPr>
          <w:rStyle w:val="Hyperlink"/>
          <w:rFonts w:asciiTheme="majorBidi" w:hAnsiTheme="majorBidi" w:cstheme="majorBidi"/>
          <w:color w:val="000000" w:themeColor="text1"/>
          <w:sz w:val="22"/>
          <w:szCs w:val="22"/>
          <w:u w:val="none"/>
        </w:rPr>
        <w:t>……</w:t>
      </w:r>
      <w:r w:rsidR="003E5413" w:rsidRPr="003F76C6">
        <w:rPr>
          <w:rStyle w:val="Hyperlink"/>
          <w:rFonts w:asciiTheme="majorBidi" w:hAnsiTheme="majorBidi" w:cstheme="majorBidi"/>
          <w:color w:val="000000" w:themeColor="text1"/>
          <w:sz w:val="22"/>
          <w:szCs w:val="22"/>
          <w:u w:val="none"/>
        </w:rPr>
        <w:t>………………….</w:t>
      </w:r>
    </w:p>
    <w:p w14:paraId="0E73446C" w14:textId="73ED95F1" w:rsidR="00C7045C" w:rsidRPr="003F76C6" w:rsidRDefault="00411F52" w:rsidP="00411F52">
      <w:pPr>
        <w:ind w:left="720" w:firstLine="720"/>
        <w:rPr>
          <w:rStyle w:val="Hyperlink"/>
          <w:rFonts w:asciiTheme="majorBidi" w:hAnsiTheme="majorBidi" w:cstheme="majorBidi"/>
          <w:color w:val="000000" w:themeColor="text1"/>
          <w:sz w:val="22"/>
          <w:szCs w:val="22"/>
          <w:u w:val="none"/>
        </w:rPr>
      </w:pPr>
      <w:r w:rsidRPr="003F76C6">
        <w:rPr>
          <w:color w:val="000000" w:themeColor="text1"/>
          <w:sz w:val="22"/>
          <w:szCs w:val="22"/>
        </w:rPr>
        <w:t>4.5.1 North Korean Sources…………………………………………………….</w:t>
      </w:r>
    </w:p>
    <w:p w14:paraId="6566C755" w14:textId="5EC20CF5" w:rsidR="00544E46" w:rsidRDefault="00544E46" w:rsidP="00C7045C">
      <w:pPr>
        <w:rPr>
          <w:rFonts w:asciiTheme="majorBidi" w:hAnsiTheme="majorBidi" w:cstheme="majorBidi"/>
          <w:b/>
          <w:bCs/>
          <w:sz w:val="22"/>
          <w:szCs w:val="22"/>
        </w:rPr>
      </w:pPr>
    </w:p>
    <w:p w14:paraId="3BA4EFDB" w14:textId="77777777" w:rsidR="00544E46" w:rsidRDefault="00544E46" w:rsidP="00C7045C">
      <w:pPr>
        <w:rPr>
          <w:rFonts w:asciiTheme="majorBidi" w:hAnsiTheme="majorBidi" w:cstheme="majorBidi"/>
          <w:b/>
          <w:bCs/>
          <w:sz w:val="22"/>
          <w:szCs w:val="22"/>
        </w:rPr>
      </w:pPr>
    </w:p>
    <w:p w14:paraId="2A86B20F" w14:textId="11F53702" w:rsidR="00544E46" w:rsidRDefault="00544E46" w:rsidP="00C7045C">
      <w:pPr>
        <w:rPr>
          <w:rFonts w:asciiTheme="majorBidi" w:hAnsiTheme="majorBidi" w:cstheme="majorBidi"/>
          <w:b/>
          <w:bCs/>
          <w:sz w:val="22"/>
          <w:szCs w:val="22"/>
        </w:rPr>
      </w:pPr>
    </w:p>
    <w:p w14:paraId="4CE9686C" w14:textId="77777777" w:rsidR="00544E46" w:rsidRDefault="00544E46" w:rsidP="00C7045C">
      <w:pPr>
        <w:rPr>
          <w:rFonts w:asciiTheme="majorBidi" w:hAnsiTheme="majorBidi" w:cstheme="majorBidi"/>
          <w:b/>
          <w:bCs/>
          <w:sz w:val="22"/>
          <w:szCs w:val="22"/>
        </w:rPr>
      </w:pPr>
    </w:p>
    <w:p w14:paraId="5E7EF3BE" w14:textId="77777777" w:rsidR="00D57A34" w:rsidRDefault="00D57A34" w:rsidP="00C7045C">
      <w:pPr>
        <w:rPr>
          <w:rFonts w:asciiTheme="majorBidi" w:hAnsiTheme="majorBidi" w:cstheme="majorBidi"/>
          <w:b/>
          <w:bCs/>
          <w:sz w:val="22"/>
          <w:szCs w:val="22"/>
        </w:rPr>
      </w:pPr>
    </w:p>
    <w:p w14:paraId="53CF60B0" w14:textId="77777777" w:rsidR="00D57A34" w:rsidRDefault="00D57A34" w:rsidP="00C7045C">
      <w:pPr>
        <w:rPr>
          <w:rFonts w:asciiTheme="majorBidi" w:hAnsiTheme="majorBidi" w:cstheme="majorBidi"/>
          <w:b/>
          <w:bCs/>
          <w:sz w:val="22"/>
          <w:szCs w:val="22"/>
        </w:rPr>
      </w:pPr>
    </w:p>
    <w:p w14:paraId="551F3B9B" w14:textId="77777777" w:rsidR="00D57A34" w:rsidRDefault="00D57A34" w:rsidP="00C7045C">
      <w:pPr>
        <w:rPr>
          <w:rFonts w:asciiTheme="majorBidi" w:hAnsiTheme="majorBidi" w:cstheme="majorBidi"/>
          <w:b/>
          <w:bCs/>
          <w:sz w:val="22"/>
          <w:szCs w:val="22"/>
        </w:rPr>
      </w:pPr>
    </w:p>
    <w:p w14:paraId="109ADBF9" w14:textId="77777777" w:rsidR="00544E46" w:rsidRDefault="00544E46" w:rsidP="00C7045C">
      <w:pPr>
        <w:rPr>
          <w:rFonts w:asciiTheme="majorBidi" w:hAnsiTheme="majorBidi" w:cstheme="majorBidi"/>
          <w:b/>
          <w:bCs/>
          <w:sz w:val="22"/>
          <w:szCs w:val="22"/>
        </w:rPr>
      </w:pPr>
    </w:p>
    <w:p w14:paraId="5A25B1E2" w14:textId="2DBD6BEA" w:rsidR="00544E46" w:rsidRDefault="00544E46" w:rsidP="00C7045C">
      <w:pPr>
        <w:rPr>
          <w:rFonts w:asciiTheme="majorBidi" w:hAnsiTheme="majorBidi" w:cstheme="majorBidi"/>
          <w:b/>
          <w:bCs/>
          <w:sz w:val="22"/>
          <w:szCs w:val="22"/>
        </w:rPr>
      </w:pPr>
    </w:p>
    <w:p w14:paraId="771499DB" w14:textId="56E1C3B4" w:rsidR="00C7045C" w:rsidRPr="00A910F9" w:rsidRDefault="0063285E" w:rsidP="00C7045C">
      <w:pPr>
        <w:rPr>
          <w:rStyle w:val="Hyperlink"/>
          <w:rFonts w:asciiTheme="majorBidi" w:hAnsiTheme="majorBidi" w:cstheme="majorBidi"/>
          <w:sz w:val="22"/>
          <w:szCs w:val="22"/>
          <w:u w:val="none"/>
        </w:rPr>
      </w:pPr>
      <w:r>
        <w:rPr>
          <w:noProof/>
          <w:color w:val="000000" w:themeColor="text1"/>
        </w:rPr>
        <w:lastRenderedPageBreak/>
        <mc:AlternateContent>
          <mc:Choice Requires="wps">
            <w:drawing>
              <wp:anchor distT="0" distB="0" distL="114300" distR="114300" simplePos="0" relativeHeight="251674624" behindDoc="0" locked="0" layoutInCell="1" allowOverlap="1" wp14:anchorId="0EBCC7ED" wp14:editId="1AD28DBC">
                <wp:simplePos x="0" y="0"/>
                <wp:positionH relativeFrom="column">
                  <wp:posOffset>5114290</wp:posOffset>
                </wp:positionH>
                <wp:positionV relativeFrom="paragraph">
                  <wp:posOffset>-69850</wp:posOffset>
                </wp:positionV>
                <wp:extent cx="495668" cy="2076628"/>
                <wp:effectExtent l="12700" t="12700" r="12700" b="19050"/>
                <wp:wrapNone/>
                <wp:docPr id="32" name="Text Box 32"/>
                <wp:cNvGraphicFramePr/>
                <a:graphic xmlns:a="http://schemas.openxmlformats.org/drawingml/2006/main">
                  <a:graphicData uri="http://schemas.microsoft.com/office/word/2010/wordprocessingShape">
                    <wps:wsp>
                      <wps:cNvSpPr txBox="1"/>
                      <wps:spPr>
                        <a:xfrm>
                          <a:off x="0" y="0"/>
                          <a:ext cx="495668" cy="2076628"/>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245F1487" w14:textId="2A6FA0FA" w:rsidR="00643DEA" w:rsidRDefault="00411F52" w:rsidP="00643DEA">
                            <w:pPr>
                              <w:jc w:val="center"/>
                              <w:rPr>
                                <w:sz w:val="22"/>
                                <w:szCs w:val="22"/>
                              </w:rPr>
                            </w:pPr>
                            <w:r>
                              <w:rPr>
                                <w:sz w:val="22"/>
                                <w:szCs w:val="22"/>
                              </w:rPr>
                              <w:t>9</w:t>
                            </w:r>
                            <w:r w:rsidR="00106F90">
                              <w:rPr>
                                <w:sz w:val="22"/>
                                <w:szCs w:val="22"/>
                              </w:rPr>
                              <w:t>0</w:t>
                            </w:r>
                          </w:p>
                          <w:p w14:paraId="6EA33E81" w14:textId="5F697B75" w:rsidR="00643DEA" w:rsidRDefault="00FC08A1" w:rsidP="00643DEA">
                            <w:pPr>
                              <w:jc w:val="center"/>
                              <w:rPr>
                                <w:sz w:val="22"/>
                                <w:szCs w:val="22"/>
                              </w:rPr>
                            </w:pPr>
                            <w:r>
                              <w:rPr>
                                <w:sz w:val="22"/>
                                <w:szCs w:val="22"/>
                              </w:rPr>
                              <w:t>90</w:t>
                            </w:r>
                          </w:p>
                          <w:p w14:paraId="07A1D54D" w14:textId="0D0BA9E9" w:rsidR="00643DEA" w:rsidRDefault="00FC08A1" w:rsidP="00643DEA">
                            <w:pPr>
                              <w:jc w:val="center"/>
                              <w:rPr>
                                <w:sz w:val="22"/>
                                <w:szCs w:val="22"/>
                              </w:rPr>
                            </w:pPr>
                            <w:r>
                              <w:rPr>
                                <w:sz w:val="22"/>
                                <w:szCs w:val="22"/>
                              </w:rPr>
                              <w:t>90</w:t>
                            </w:r>
                          </w:p>
                          <w:p w14:paraId="668096F4" w14:textId="7F5C7B4F" w:rsidR="00643DEA" w:rsidRDefault="00D6260D" w:rsidP="00643DEA">
                            <w:pPr>
                              <w:jc w:val="center"/>
                              <w:rPr>
                                <w:sz w:val="22"/>
                                <w:szCs w:val="22"/>
                              </w:rPr>
                            </w:pPr>
                            <w:r>
                              <w:rPr>
                                <w:sz w:val="22"/>
                                <w:szCs w:val="22"/>
                              </w:rPr>
                              <w:t>9</w:t>
                            </w:r>
                            <w:r w:rsidR="00FC08A1">
                              <w:rPr>
                                <w:sz w:val="22"/>
                                <w:szCs w:val="22"/>
                              </w:rPr>
                              <w:t>4</w:t>
                            </w:r>
                          </w:p>
                          <w:p w14:paraId="6E2C0061" w14:textId="2BA1A07B" w:rsidR="00643DEA" w:rsidRDefault="00D6260D" w:rsidP="00643DEA">
                            <w:pPr>
                              <w:jc w:val="center"/>
                              <w:rPr>
                                <w:sz w:val="22"/>
                                <w:szCs w:val="22"/>
                              </w:rPr>
                            </w:pPr>
                            <w:r>
                              <w:rPr>
                                <w:sz w:val="22"/>
                                <w:szCs w:val="22"/>
                              </w:rPr>
                              <w:t>9</w:t>
                            </w:r>
                            <w:r w:rsidR="00FC08A1">
                              <w:rPr>
                                <w:sz w:val="22"/>
                                <w:szCs w:val="22"/>
                              </w:rPr>
                              <w:t>8</w:t>
                            </w:r>
                          </w:p>
                          <w:p w14:paraId="29177F1A" w14:textId="3F636093" w:rsidR="00643DEA" w:rsidRDefault="00FC08A1" w:rsidP="00643DEA">
                            <w:pPr>
                              <w:jc w:val="center"/>
                              <w:rPr>
                                <w:sz w:val="22"/>
                                <w:szCs w:val="22"/>
                              </w:rPr>
                            </w:pPr>
                            <w:r>
                              <w:rPr>
                                <w:sz w:val="22"/>
                                <w:szCs w:val="22"/>
                              </w:rPr>
                              <w:t>101</w:t>
                            </w:r>
                          </w:p>
                          <w:p w14:paraId="0573D7A6" w14:textId="4BEED260" w:rsidR="00643DEA" w:rsidRDefault="00D6260D" w:rsidP="00643DEA">
                            <w:pPr>
                              <w:jc w:val="center"/>
                              <w:rPr>
                                <w:sz w:val="22"/>
                                <w:szCs w:val="22"/>
                              </w:rPr>
                            </w:pPr>
                            <w:r>
                              <w:rPr>
                                <w:sz w:val="22"/>
                                <w:szCs w:val="22"/>
                              </w:rPr>
                              <w:t>10</w:t>
                            </w:r>
                            <w:r w:rsidR="003F76C6">
                              <w:rPr>
                                <w:sz w:val="22"/>
                                <w:szCs w:val="22"/>
                              </w:rPr>
                              <w:t>2</w:t>
                            </w:r>
                          </w:p>
                          <w:p w14:paraId="4824AE8E" w14:textId="643F9986" w:rsidR="00643DEA" w:rsidRDefault="00D6260D" w:rsidP="00643DEA">
                            <w:pPr>
                              <w:jc w:val="center"/>
                              <w:rPr>
                                <w:sz w:val="22"/>
                                <w:szCs w:val="22"/>
                              </w:rPr>
                            </w:pPr>
                            <w:r>
                              <w:rPr>
                                <w:sz w:val="22"/>
                                <w:szCs w:val="22"/>
                              </w:rPr>
                              <w:t>1</w:t>
                            </w:r>
                            <w:r w:rsidR="00643DEA">
                              <w:rPr>
                                <w:sz w:val="22"/>
                                <w:szCs w:val="22"/>
                              </w:rPr>
                              <w:t>1</w:t>
                            </w:r>
                            <w:r w:rsidR="00FC08A1">
                              <w:rPr>
                                <w:sz w:val="22"/>
                                <w:szCs w:val="22"/>
                              </w:rPr>
                              <w:t>3</w:t>
                            </w:r>
                          </w:p>
                          <w:p w14:paraId="3D9B5756" w14:textId="2F291F1F" w:rsidR="00592B61" w:rsidRDefault="00FA2045" w:rsidP="00643DEA">
                            <w:pPr>
                              <w:jc w:val="center"/>
                              <w:rPr>
                                <w:sz w:val="22"/>
                                <w:szCs w:val="22"/>
                              </w:rPr>
                            </w:pPr>
                            <w:r>
                              <w:rPr>
                                <w:sz w:val="22"/>
                                <w:szCs w:val="22"/>
                              </w:rPr>
                              <w:t>11</w:t>
                            </w:r>
                            <w:r w:rsidR="00FC08A1">
                              <w:rPr>
                                <w:sz w:val="22"/>
                                <w:szCs w:val="22"/>
                              </w:rPr>
                              <w:t>6</w:t>
                            </w:r>
                          </w:p>
                          <w:p w14:paraId="2C6B83CF" w14:textId="0B0B0CCC" w:rsidR="00544E46" w:rsidRDefault="00544E46" w:rsidP="00643DEA">
                            <w:pPr>
                              <w:jc w:val="center"/>
                              <w:rPr>
                                <w:sz w:val="22"/>
                                <w:szCs w:val="22"/>
                              </w:rPr>
                            </w:pPr>
                            <w:r>
                              <w:rPr>
                                <w:sz w:val="22"/>
                                <w:szCs w:val="22"/>
                              </w:rPr>
                              <w:t>1</w:t>
                            </w:r>
                            <w:r w:rsidR="0060016F">
                              <w:rPr>
                                <w:sz w:val="22"/>
                                <w:szCs w:val="22"/>
                              </w:rPr>
                              <w:t>2</w:t>
                            </w:r>
                            <w:r w:rsidR="00FC08A1">
                              <w:rPr>
                                <w:sz w:val="22"/>
                                <w:szCs w:val="22"/>
                              </w:rPr>
                              <w:t>3</w:t>
                            </w:r>
                          </w:p>
                          <w:p w14:paraId="4341F273" w14:textId="2D7F4AB8" w:rsidR="00544E46" w:rsidRDefault="00544E46" w:rsidP="00643DEA">
                            <w:pPr>
                              <w:jc w:val="center"/>
                              <w:rPr>
                                <w:sz w:val="22"/>
                                <w:szCs w:val="22"/>
                              </w:rPr>
                            </w:pPr>
                            <w:r>
                              <w:rPr>
                                <w:sz w:val="22"/>
                                <w:szCs w:val="22"/>
                              </w:rPr>
                              <w:t>1</w:t>
                            </w:r>
                            <w:r w:rsidR="0060016F">
                              <w:rPr>
                                <w:sz w:val="22"/>
                                <w:szCs w:val="22"/>
                              </w:rPr>
                              <w:t>2</w:t>
                            </w:r>
                            <w:r w:rsidR="00FC08A1">
                              <w:rPr>
                                <w:sz w:val="22"/>
                                <w:szCs w:val="22"/>
                              </w:rPr>
                              <w:t>4</w:t>
                            </w:r>
                          </w:p>
                          <w:p w14:paraId="0B2FECF4" w14:textId="73E77BBA" w:rsidR="0060016F" w:rsidRDefault="0060016F" w:rsidP="00643DEA">
                            <w:pPr>
                              <w:jc w:val="center"/>
                              <w:rPr>
                                <w:sz w:val="22"/>
                                <w:szCs w:val="22"/>
                              </w:rPr>
                            </w:pPr>
                            <w:r>
                              <w:rPr>
                                <w:sz w:val="22"/>
                                <w:szCs w:val="22"/>
                              </w:rPr>
                              <w:t>12</w:t>
                            </w:r>
                            <w:r w:rsidR="00FC08A1">
                              <w:rPr>
                                <w:sz w:val="22"/>
                                <w:szCs w:val="22"/>
                              </w:rPr>
                              <w:t>7</w:t>
                            </w:r>
                          </w:p>
                          <w:p w14:paraId="5269DB71" w14:textId="77777777" w:rsidR="00643DEA" w:rsidRDefault="00643DEA" w:rsidP="00643DEA">
                            <w:pPr>
                              <w:jc w:val="center"/>
                              <w:rPr>
                                <w:sz w:val="22"/>
                                <w:szCs w:val="22"/>
                              </w:rPr>
                            </w:pPr>
                          </w:p>
                          <w:p w14:paraId="42145950" w14:textId="77777777" w:rsidR="00643DEA" w:rsidRDefault="00643DEA" w:rsidP="00643DEA">
                            <w:pPr>
                              <w:jc w:val="center"/>
                              <w:rPr>
                                <w:sz w:val="22"/>
                                <w:szCs w:val="22"/>
                              </w:rPr>
                            </w:pPr>
                          </w:p>
                          <w:p w14:paraId="21B3350C" w14:textId="77777777" w:rsidR="00643DEA" w:rsidRPr="00C51DE7" w:rsidRDefault="00643DEA" w:rsidP="00643DEA">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CC7ED" id="Text Box 32" o:spid="_x0000_s1031" type="#_x0000_t202" style="position:absolute;margin-left:402.7pt;margin-top:-5.5pt;width:39.05pt;height:16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i0BcAIAAD8FAAAOAAAAZHJzL2Uyb0RvYy54bWysVEtvGjEQvlfqf7B8LwsISIKyRJSIqlKU&#13;&#10;RE2qnI3XBqtej2sbdumv79j7AKWoh6p78I493zfjefn2ri41OQjnFZicjgZDSoThUCizzen31/Wn&#13;&#10;a0p8YKZgGozI6VF4erf4+OG2snMxhh3oQjiCRoyfVzanuxDsPMs834mS+QFYYVApwZUs4NZts8Kx&#13;&#10;Cq2XOhsPh7OsAldYB1x4j6f3jZIukn0pBQ9PUnoRiM4p3i2k1aV1E9dsccvmW8fsTvH2GuwfblEy&#13;&#10;ZdBpb+qeBUb2Tv1hqlTcgQcZBhzKDKRUXKQYMJrR8F00LztmRYoFk+Ntnyb//8zyx8OLfXYk1J+h&#13;&#10;xgLGhFTWzz0exnhq6cr4x5sS1GMKj33aRB0Ix8PJzXQ2wzpzVI2HV7PZ+DqayU5s63z4IqAkUcip&#13;&#10;w7KkbLHDgw8NtINEZ9rE1YNWxVppnTZuu1lpRw4MC7lOX+vjDIYeIzU7BZCkcNSiMftNSKIKvPI4&#13;&#10;uU9dJnqzxY8UfrKCyEiR6L4njS6RdOhILTbSROq8nji8RDx569HJI5jQE0tlwP2dLBt8F3UTaww7&#13;&#10;1Jsag83ptKvpBoojltpBMwXe8rXCejwwH56Zw7bH6uIohydcpIYqp9BKlOzA/bp0HvHYjailpMIx&#13;&#10;yqn/uWdOUKK/GuzTm9FkEucubSbTqzFu3Llmc64x+3IFWOARPhqWJzHig+5E6aB8w4lfRq+oYoaj&#13;&#10;75yGTlyFZrjxxeBiuUwgnDTLwoN5sTyajlmO3fZavzFn25YM2MyP0A0cm7/rzAYbmQaW+wBSpbaN&#13;&#10;eW6y2uYfpzQ1fvuixGfgfJ9Qp3dv8RsAAP//AwBQSwMEFAAGAAgAAAAhABNZ4GblAAAAEAEAAA8A&#13;&#10;AABkcnMvZG93bnJldi54bWxMj0trwzAQhO+F/Aexgd4SyXlhHMuhJC299NC4hV4Va/2g1gNLcdx/&#13;&#10;3+2puSwsOzM7X36YTM9GHELnrIRkKYChrZzubCPh8+NlkQILUVmtemdRwg8GOBSzh1xl2t3sGccy&#13;&#10;NoxCbMiUhDZGn3EeqhaNCkvn0dKtdoNRkdah4XpQNwo3PV8JseNGdZY+tMrjscXqu7waCa+rN/Tl&#13;&#10;uZ42un/3RjyPX6djLeXjfDrtaTztgUWc4r8D/hioPxRU7OKuVgfWS0jFdkNSCYskITJSpOl6C+wi&#13;&#10;YZ3sBPAi5/cgxS8AAAD//wMAUEsBAi0AFAAGAAgAAAAhALaDOJL+AAAA4QEAABMAAAAAAAAAAAAA&#13;&#10;AAAAAAAAAFtDb250ZW50X1R5cGVzXS54bWxQSwECLQAUAAYACAAAACEAOP0h/9YAAACUAQAACwAA&#13;&#10;AAAAAAAAAAAAAAAvAQAAX3JlbHMvLnJlbHNQSwECLQAUAAYACAAAACEA3HotAXACAAA/BQAADgAA&#13;&#10;AAAAAAAAAAAAAAAuAgAAZHJzL2Uyb0RvYy54bWxQSwECLQAUAAYACAAAACEAE1ngZuUAAAAQAQAA&#13;&#10;DwAAAAAAAAAAAAAAAADKBAAAZHJzL2Rvd25yZXYueG1sUEsFBgAAAAAEAAQA8wAAANwFAAAAAA==&#13;&#10;" fillcolor="white [3201]" strokecolor="white" strokeweight="2pt">
                <v:textbox>
                  <w:txbxContent>
                    <w:p w14:paraId="245F1487" w14:textId="2A6FA0FA" w:rsidR="00643DEA" w:rsidRDefault="00411F52" w:rsidP="00643DEA">
                      <w:pPr>
                        <w:jc w:val="center"/>
                        <w:rPr>
                          <w:sz w:val="22"/>
                          <w:szCs w:val="22"/>
                        </w:rPr>
                      </w:pPr>
                      <w:r>
                        <w:rPr>
                          <w:sz w:val="22"/>
                          <w:szCs w:val="22"/>
                        </w:rPr>
                        <w:t>9</w:t>
                      </w:r>
                      <w:r w:rsidR="00106F90">
                        <w:rPr>
                          <w:sz w:val="22"/>
                          <w:szCs w:val="22"/>
                        </w:rPr>
                        <w:t>0</w:t>
                      </w:r>
                    </w:p>
                    <w:p w14:paraId="6EA33E81" w14:textId="5F697B75" w:rsidR="00643DEA" w:rsidRDefault="00FC08A1" w:rsidP="00643DEA">
                      <w:pPr>
                        <w:jc w:val="center"/>
                        <w:rPr>
                          <w:sz w:val="22"/>
                          <w:szCs w:val="22"/>
                        </w:rPr>
                      </w:pPr>
                      <w:r>
                        <w:rPr>
                          <w:sz w:val="22"/>
                          <w:szCs w:val="22"/>
                        </w:rPr>
                        <w:t>90</w:t>
                      </w:r>
                    </w:p>
                    <w:p w14:paraId="07A1D54D" w14:textId="0D0BA9E9" w:rsidR="00643DEA" w:rsidRDefault="00FC08A1" w:rsidP="00643DEA">
                      <w:pPr>
                        <w:jc w:val="center"/>
                        <w:rPr>
                          <w:sz w:val="22"/>
                          <w:szCs w:val="22"/>
                        </w:rPr>
                      </w:pPr>
                      <w:r>
                        <w:rPr>
                          <w:sz w:val="22"/>
                          <w:szCs w:val="22"/>
                        </w:rPr>
                        <w:t>90</w:t>
                      </w:r>
                    </w:p>
                    <w:p w14:paraId="668096F4" w14:textId="7F5C7B4F" w:rsidR="00643DEA" w:rsidRDefault="00D6260D" w:rsidP="00643DEA">
                      <w:pPr>
                        <w:jc w:val="center"/>
                        <w:rPr>
                          <w:sz w:val="22"/>
                          <w:szCs w:val="22"/>
                        </w:rPr>
                      </w:pPr>
                      <w:r>
                        <w:rPr>
                          <w:sz w:val="22"/>
                          <w:szCs w:val="22"/>
                        </w:rPr>
                        <w:t>9</w:t>
                      </w:r>
                      <w:r w:rsidR="00FC08A1">
                        <w:rPr>
                          <w:sz w:val="22"/>
                          <w:szCs w:val="22"/>
                        </w:rPr>
                        <w:t>4</w:t>
                      </w:r>
                    </w:p>
                    <w:p w14:paraId="6E2C0061" w14:textId="2BA1A07B" w:rsidR="00643DEA" w:rsidRDefault="00D6260D" w:rsidP="00643DEA">
                      <w:pPr>
                        <w:jc w:val="center"/>
                        <w:rPr>
                          <w:sz w:val="22"/>
                          <w:szCs w:val="22"/>
                        </w:rPr>
                      </w:pPr>
                      <w:r>
                        <w:rPr>
                          <w:sz w:val="22"/>
                          <w:szCs w:val="22"/>
                        </w:rPr>
                        <w:t>9</w:t>
                      </w:r>
                      <w:r w:rsidR="00FC08A1">
                        <w:rPr>
                          <w:sz w:val="22"/>
                          <w:szCs w:val="22"/>
                        </w:rPr>
                        <w:t>8</w:t>
                      </w:r>
                    </w:p>
                    <w:p w14:paraId="29177F1A" w14:textId="3F636093" w:rsidR="00643DEA" w:rsidRDefault="00FC08A1" w:rsidP="00643DEA">
                      <w:pPr>
                        <w:jc w:val="center"/>
                        <w:rPr>
                          <w:sz w:val="22"/>
                          <w:szCs w:val="22"/>
                        </w:rPr>
                      </w:pPr>
                      <w:r>
                        <w:rPr>
                          <w:sz w:val="22"/>
                          <w:szCs w:val="22"/>
                        </w:rPr>
                        <w:t>101</w:t>
                      </w:r>
                    </w:p>
                    <w:p w14:paraId="0573D7A6" w14:textId="4BEED260" w:rsidR="00643DEA" w:rsidRDefault="00D6260D" w:rsidP="00643DEA">
                      <w:pPr>
                        <w:jc w:val="center"/>
                        <w:rPr>
                          <w:sz w:val="22"/>
                          <w:szCs w:val="22"/>
                        </w:rPr>
                      </w:pPr>
                      <w:r>
                        <w:rPr>
                          <w:sz w:val="22"/>
                          <w:szCs w:val="22"/>
                        </w:rPr>
                        <w:t>10</w:t>
                      </w:r>
                      <w:r w:rsidR="003F76C6">
                        <w:rPr>
                          <w:sz w:val="22"/>
                          <w:szCs w:val="22"/>
                        </w:rPr>
                        <w:t>2</w:t>
                      </w:r>
                    </w:p>
                    <w:p w14:paraId="4824AE8E" w14:textId="643F9986" w:rsidR="00643DEA" w:rsidRDefault="00D6260D" w:rsidP="00643DEA">
                      <w:pPr>
                        <w:jc w:val="center"/>
                        <w:rPr>
                          <w:sz w:val="22"/>
                          <w:szCs w:val="22"/>
                        </w:rPr>
                      </w:pPr>
                      <w:r>
                        <w:rPr>
                          <w:sz w:val="22"/>
                          <w:szCs w:val="22"/>
                        </w:rPr>
                        <w:t>1</w:t>
                      </w:r>
                      <w:r w:rsidR="00643DEA">
                        <w:rPr>
                          <w:sz w:val="22"/>
                          <w:szCs w:val="22"/>
                        </w:rPr>
                        <w:t>1</w:t>
                      </w:r>
                      <w:r w:rsidR="00FC08A1">
                        <w:rPr>
                          <w:sz w:val="22"/>
                          <w:szCs w:val="22"/>
                        </w:rPr>
                        <w:t>3</w:t>
                      </w:r>
                    </w:p>
                    <w:p w14:paraId="3D9B5756" w14:textId="2F291F1F" w:rsidR="00592B61" w:rsidRDefault="00FA2045" w:rsidP="00643DEA">
                      <w:pPr>
                        <w:jc w:val="center"/>
                        <w:rPr>
                          <w:sz w:val="22"/>
                          <w:szCs w:val="22"/>
                        </w:rPr>
                      </w:pPr>
                      <w:r>
                        <w:rPr>
                          <w:sz w:val="22"/>
                          <w:szCs w:val="22"/>
                        </w:rPr>
                        <w:t>11</w:t>
                      </w:r>
                      <w:r w:rsidR="00FC08A1">
                        <w:rPr>
                          <w:sz w:val="22"/>
                          <w:szCs w:val="22"/>
                        </w:rPr>
                        <w:t>6</w:t>
                      </w:r>
                    </w:p>
                    <w:p w14:paraId="2C6B83CF" w14:textId="0B0B0CCC" w:rsidR="00544E46" w:rsidRDefault="00544E46" w:rsidP="00643DEA">
                      <w:pPr>
                        <w:jc w:val="center"/>
                        <w:rPr>
                          <w:sz w:val="22"/>
                          <w:szCs w:val="22"/>
                        </w:rPr>
                      </w:pPr>
                      <w:r>
                        <w:rPr>
                          <w:sz w:val="22"/>
                          <w:szCs w:val="22"/>
                        </w:rPr>
                        <w:t>1</w:t>
                      </w:r>
                      <w:r w:rsidR="0060016F">
                        <w:rPr>
                          <w:sz w:val="22"/>
                          <w:szCs w:val="22"/>
                        </w:rPr>
                        <w:t>2</w:t>
                      </w:r>
                      <w:r w:rsidR="00FC08A1">
                        <w:rPr>
                          <w:sz w:val="22"/>
                          <w:szCs w:val="22"/>
                        </w:rPr>
                        <w:t>3</w:t>
                      </w:r>
                    </w:p>
                    <w:p w14:paraId="4341F273" w14:textId="2D7F4AB8" w:rsidR="00544E46" w:rsidRDefault="00544E46" w:rsidP="00643DEA">
                      <w:pPr>
                        <w:jc w:val="center"/>
                        <w:rPr>
                          <w:sz w:val="22"/>
                          <w:szCs w:val="22"/>
                        </w:rPr>
                      </w:pPr>
                      <w:r>
                        <w:rPr>
                          <w:sz w:val="22"/>
                          <w:szCs w:val="22"/>
                        </w:rPr>
                        <w:t>1</w:t>
                      </w:r>
                      <w:r w:rsidR="0060016F">
                        <w:rPr>
                          <w:sz w:val="22"/>
                          <w:szCs w:val="22"/>
                        </w:rPr>
                        <w:t>2</w:t>
                      </w:r>
                      <w:r w:rsidR="00FC08A1">
                        <w:rPr>
                          <w:sz w:val="22"/>
                          <w:szCs w:val="22"/>
                        </w:rPr>
                        <w:t>4</w:t>
                      </w:r>
                    </w:p>
                    <w:p w14:paraId="0B2FECF4" w14:textId="73E77BBA" w:rsidR="0060016F" w:rsidRDefault="0060016F" w:rsidP="00643DEA">
                      <w:pPr>
                        <w:jc w:val="center"/>
                        <w:rPr>
                          <w:sz w:val="22"/>
                          <w:szCs w:val="22"/>
                        </w:rPr>
                      </w:pPr>
                      <w:r>
                        <w:rPr>
                          <w:sz w:val="22"/>
                          <w:szCs w:val="22"/>
                        </w:rPr>
                        <w:t>12</w:t>
                      </w:r>
                      <w:r w:rsidR="00FC08A1">
                        <w:rPr>
                          <w:sz w:val="22"/>
                          <w:szCs w:val="22"/>
                        </w:rPr>
                        <w:t>7</w:t>
                      </w:r>
                    </w:p>
                    <w:p w14:paraId="5269DB71" w14:textId="77777777" w:rsidR="00643DEA" w:rsidRDefault="00643DEA" w:rsidP="00643DEA">
                      <w:pPr>
                        <w:jc w:val="center"/>
                        <w:rPr>
                          <w:sz w:val="22"/>
                          <w:szCs w:val="22"/>
                        </w:rPr>
                      </w:pPr>
                    </w:p>
                    <w:p w14:paraId="42145950" w14:textId="77777777" w:rsidR="00643DEA" w:rsidRDefault="00643DEA" w:rsidP="00643DEA">
                      <w:pPr>
                        <w:jc w:val="center"/>
                        <w:rPr>
                          <w:sz w:val="22"/>
                          <w:szCs w:val="22"/>
                        </w:rPr>
                      </w:pPr>
                    </w:p>
                    <w:p w14:paraId="21B3350C" w14:textId="77777777" w:rsidR="00643DEA" w:rsidRPr="00C51DE7" w:rsidRDefault="00643DEA" w:rsidP="00643DEA">
                      <w:pPr>
                        <w:rPr>
                          <w:sz w:val="22"/>
                          <w:szCs w:val="22"/>
                        </w:rPr>
                      </w:pPr>
                    </w:p>
                  </w:txbxContent>
                </v:textbox>
              </v:shape>
            </w:pict>
          </mc:Fallback>
        </mc:AlternateContent>
      </w:r>
      <w:r w:rsidR="00411F52" w:rsidRPr="00411F52">
        <w:rPr>
          <w:color w:val="000000" w:themeColor="text1"/>
          <w:sz w:val="22"/>
          <w:szCs w:val="22"/>
        </w:rPr>
        <w:t xml:space="preserve"> </w:t>
      </w:r>
      <w:r w:rsidR="00411F52" w:rsidRPr="00411F52">
        <w:rPr>
          <w:b/>
          <w:bCs/>
          <w:color w:val="000000" w:themeColor="text1"/>
          <w:sz w:val="20"/>
          <w:szCs w:val="20"/>
        </w:rPr>
        <w:t>Chapter 5: The Evolution of Domestic Environmental Policy in North and South Korea</w:t>
      </w:r>
      <w:r w:rsidR="006D2795">
        <w:rPr>
          <w:rStyle w:val="Hyperlink"/>
          <w:rFonts w:asciiTheme="majorBidi" w:hAnsiTheme="majorBidi" w:cstheme="majorBidi"/>
          <w:sz w:val="22"/>
          <w:szCs w:val="22"/>
          <w:u w:val="none"/>
        </w:rPr>
        <w:t>…….</w:t>
      </w:r>
    </w:p>
    <w:p w14:paraId="1F9A9F2F" w14:textId="0E688C54" w:rsidR="00C7045C" w:rsidRPr="00643DEA" w:rsidRDefault="0060016F" w:rsidP="00643DEA">
      <w:pPr>
        <w:ind w:firstLine="720"/>
        <w:rPr>
          <w:rFonts w:asciiTheme="majorBidi" w:hAnsiTheme="majorBidi" w:cstheme="majorBidi"/>
          <w:sz w:val="22"/>
          <w:szCs w:val="22"/>
        </w:rPr>
      </w:pPr>
      <w:r w:rsidRPr="0060016F">
        <w:rPr>
          <w:rStyle w:val="Hyperlink"/>
          <w:color w:val="000000" w:themeColor="text1"/>
          <w:sz w:val="22"/>
          <w:szCs w:val="22"/>
          <w:u w:val="none"/>
        </w:rPr>
        <w:t xml:space="preserve">5.1 </w:t>
      </w:r>
      <w:r w:rsidRPr="0060016F">
        <w:rPr>
          <w:color w:val="000000" w:themeColor="text1"/>
          <w:sz w:val="22"/>
          <w:szCs w:val="22"/>
        </w:rPr>
        <w:t>Convergence</w:t>
      </w:r>
      <w:r w:rsidRPr="00885A76">
        <w:rPr>
          <w:color w:val="000000" w:themeColor="text1"/>
          <w:sz w:val="22"/>
          <w:szCs w:val="22"/>
        </w:rPr>
        <w:t xml:space="preserve"> in North and South Korean Environmental Policy</w:t>
      </w:r>
      <w:r w:rsidR="00C7045C" w:rsidRPr="00643DEA">
        <w:rPr>
          <w:rFonts w:asciiTheme="majorBidi" w:hAnsiTheme="majorBidi" w:cstheme="majorBidi"/>
          <w:sz w:val="22"/>
          <w:szCs w:val="22"/>
        </w:rPr>
        <w:t>……</w:t>
      </w:r>
      <w:r w:rsidR="00592B61">
        <w:rPr>
          <w:rFonts w:asciiTheme="majorBidi" w:hAnsiTheme="majorBidi" w:cstheme="majorBidi"/>
          <w:sz w:val="22"/>
          <w:szCs w:val="22"/>
        </w:rPr>
        <w:t>……</w:t>
      </w:r>
      <w:r w:rsidR="006D2795">
        <w:rPr>
          <w:rFonts w:asciiTheme="majorBidi" w:hAnsiTheme="majorBidi" w:cstheme="majorBidi"/>
          <w:sz w:val="22"/>
          <w:szCs w:val="22"/>
        </w:rPr>
        <w:t>……….</w:t>
      </w:r>
    </w:p>
    <w:p w14:paraId="0070E224" w14:textId="21B1E7CB" w:rsidR="006D2795" w:rsidRPr="006D2795" w:rsidRDefault="00C7045C" w:rsidP="006D2795">
      <w:pPr>
        <w:rPr>
          <w:sz w:val="22"/>
          <w:szCs w:val="22"/>
        </w:rPr>
      </w:pPr>
      <w:r w:rsidRPr="00643DEA">
        <w:rPr>
          <w:rFonts w:asciiTheme="majorBidi" w:hAnsiTheme="majorBidi" w:cstheme="majorBidi"/>
          <w:sz w:val="22"/>
          <w:szCs w:val="22"/>
        </w:rPr>
        <w:t xml:space="preserve">    </w:t>
      </w:r>
      <w:r w:rsidR="006D2795">
        <w:rPr>
          <w:rFonts w:asciiTheme="majorBidi" w:hAnsiTheme="majorBidi" w:cstheme="majorBidi"/>
          <w:sz w:val="22"/>
          <w:szCs w:val="22"/>
        </w:rPr>
        <w:tab/>
      </w:r>
      <w:r w:rsidR="006D2795">
        <w:rPr>
          <w:rFonts w:asciiTheme="majorBidi" w:hAnsiTheme="majorBidi" w:cstheme="majorBidi"/>
          <w:sz w:val="22"/>
          <w:szCs w:val="22"/>
        </w:rPr>
        <w:tab/>
      </w:r>
      <w:r w:rsidR="0060016F" w:rsidRPr="00885A76">
        <w:rPr>
          <w:color w:val="000000" w:themeColor="text1"/>
          <w:sz w:val="22"/>
          <w:szCs w:val="22"/>
        </w:rPr>
        <w:t>5.1.1 Japanese Colonial Period &amp; the Korean Environment</w:t>
      </w:r>
      <w:r w:rsidR="006D2795">
        <w:rPr>
          <w:sz w:val="22"/>
          <w:szCs w:val="22"/>
        </w:rPr>
        <w:t>………………….</w:t>
      </w:r>
    </w:p>
    <w:p w14:paraId="09D985C0" w14:textId="01611904" w:rsidR="00C7045C" w:rsidRPr="00643DEA" w:rsidRDefault="00544E46" w:rsidP="006D2795">
      <w:pPr>
        <w:ind w:left="720" w:firstLine="720"/>
        <w:rPr>
          <w:rFonts w:asciiTheme="majorBidi" w:hAnsiTheme="majorBidi" w:cstheme="majorBidi"/>
          <w:sz w:val="22"/>
          <w:szCs w:val="22"/>
        </w:rPr>
      </w:pPr>
      <w:r>
        <w:rPr>
          <w:rFonts w:asciiTheme="majorBidi" w:hAnsiTheme="majorBidi" w:cstheme="majorBidi"/>
          <w:sz w:val="22"/>
          <w:szCs w:val="22"/>
        </w:rPr>
        <w:t>5</w:t>
      </w:r>
      <w:r w:rsidR="00C7045C" w:rsidRPr="00643DEA">
        <w:rPr>
          <w:rFonts w:asciiTheme="majorBidi" w:hAnsiTheme="majorBidi" w:cstheme="majorBidi"/>
          <w:sz w:val="22"/>
          <w:szCs w:val="22"/>
        </w:rPr>
        <w:t>.1.</w:t>
      </w:r>
      <w:r w:rsidR="006D2795">
        <w:rPr>
          <w:rFonts w:asciiTheme="majorBidi" w:hAnsiTheme="majorBidi" w:cstheme="majorBidi"/>
          <w:sz w:val="22"/>
          <w:szCs w:val="22"/>
        </w:rPr>
        <w:t>2</w:t>
      </w:r>
      <w:r w:rsidR="00C7045C" w:rsidRPr="00643DEA">
        <w:rPr>
          <w:rFonts w:asciiTheme="majorBidi" w:hAnsiTheme="majorBidi" w:cstheme="majorBidi"/>
          <w:sz w:val="22"/>
          <w:szCs w:val="22"/>
        </w:rPr>
        <w:t xml:space="preserve"> The 1970s: A ‘Critical Juncture”……………………...…………</w:t>
      </w:r>
      <w:r w:rsidR="002450D1">
        <w:rPr>
          <w:rFonts w:asciiTheme="majorBidi" w:hAnsiTheme="majorBidi" w:cstheme="majorBidi"/>
          <w:sz w:val="22"/>
          <w:szCs w:val="22"/>
        </w:rPr>
        <w:t>…</w:t>
      </w:r>
      <w:r w:rsidR="0060016F">
        <w:rPr>
          <w:rFonts w:asciiTheme="majorBidi" w:hAnsiTheme="majorBidi" w:cstheme="majorBidi"/>
          <w:sz w:val="22"/>
          <w:szCs w:val="22"/>
        </w:rPr>
        <w:t>….</w:t>
      </w:r>
    </w:p>
    <w:p w14:paraId="78ECC8A6" w14:textId="48DFF1E3" w:rsidR="00C7045C" w:rsidRPr="00643DEA" w:rsidRDefault="00C7045C" w:rsidP="00C7045C">
      <w:pPr>
        <w:ind w:left="720"/>
        <w:rPr>
          <w:rFonts w:asciiTheme="majorBidi" w:hAnsiTheme="majorBidi" w:cstheme="majorBidi"/>
          <w:color w:val="000000" w:themeColor="text1"/>
        </w:rPr>
      </w:pPr>
      <w:r w:rsidRPr="00643DEA">
        <w:rPr>
          <w:rFonts w:asciiTheme="majorBidi" w:hAnsiTheme="majorBidi" w:cstheme="majorBidi"/>
          <w:sz w:val="22"/>
          <w:szCs w:val="22"/>
        </w:rPr>
        <w:t xml:space="preserve">   </w:t>
      </w:r>
      <w:r w:rsidR="006D2795">
        <w:rPr>
          <w:rFonts w:asciiTheme="majorBidi" w:hAnsiTheme="majorBidi" w:cstheme="majorBidi"/>
          <w:sz w:val="22"/>
          <w:szCs w:val="22"/>
        </w:rPr>
        <w:tab/>
      </w:r>
      <w:r w:rsidR="00544E46">
        <w:rPr>
          <w:rFonts w:asciiTheme="majorBidi" w:hAnsiTheme="majorBidi" w:cstheme="majorBidi"/>
          <w:sz w:val="22"/>
          <w:szCs w:val="22"/>
        </w:rPr>
        <w:t>5</w:t>
      </w:r>
      <w:r w:rsidRPr="00643DEA">
        <w:rPr>
          <w:rFonts w:asciiTheme="majorBidi" w:hAnsiTheme="majorBidi" w:cstheme="majorBidi"/>
          <w:sz w:val="22"/>
          <w:szCs w:val="22"/>
        </w:rPr>
        <w:t>.1.</w:t>
      </w:r>
      <w:r w:rsidR="006D2795">
        <w:rPr>
          <w:rFonts w:asciiTheme="majorBidi" w:hAnsiTheme="majorBidi" w:cstheme="majorBidi"/>
          <w:sz w:val="22"/>
          <w:szCs w:val="22"/>
        </w:rPr>
        <w:t>3</w:t>
      </w:r>
      <w:r w:rsidRPr="00643DEA">
        <w:rPr>
          <w:rFonts w:asciiTheme="majorBidi" w:hAnsiTheme="majorBidi" w:cstheme="majorBidi"/>
          <w:sz w:val="22"/>
          <w:szCs w:val="22"/>
        </w:rPr>
        <w:t xml:space="preserve"> </w:t>
      </w:r>
      <w:r w:rsidR="00643DEA" w:rsidRPr="00643DEA">
        <w:rPr>
          <w:rFonts w:asciiTheme="majorBidi" w:hAnsiTheme="majorBidi" w:cstheme="majorBidi"/>
          <w:sz w:val="22"/>
          <w:szCs w:val="22"/>
        </w:rPr>
        <w:t>Instrumentalization</w:t>
      </w:r>
      <w:r w:rsidRPr="00643DEA">
        <w:rPr>
          <w:rFonts w:asciiTheme="majorBidi" w:hAnsiTheme="majorBidi" w:cstheme="majorBidi"/>
          <w:sz w:val="22"/>
          <w:szCs w:val="22"/>
        </w:rPr>
        <w:t xml:space="preserve"> of the Environment……………………………</w:t>
      </w:r>
      <w:r w:rsidR="002450D1">
        <w:rPr>
          <w:rFonts w:asciiTheme="majorBidi" w:hAnsiTheme="majorBidi" w:cstheme="majorBidi"/>
          <w:sz w:val="22"/>
          <w:szCs w:val="22"/>
        </w:rPr>
        <w:t>….</w:t>
      </w:r>
    </w:p>
    <w:p w14:paraId="2EDA8776" w14:textId="5BBB2A3A" w:rsidR="00C7045C" w:rsidRPr="00643DEA" w:rsidRDefault="0060016F" w:rsidP="00C7045C">
      <w:pPr>
        <w:ind w:firstLine="720"/>
        <w:rPr>
          <w:rFonts w:asciiTheme="majorBidi" w:hAnsiTheme="majorBidi" w:cstheme="majorBidi"/>
          <w:sz w:val="22"/>
          <w:szCs w:val="22"/>
        </w:rPr>
      </w:pPr>
      <w:r w:rsidRPr="00885A76">
        <w:rPr>
          <w:color w:val="000000" w:themeColor="text1"/>
          <w:sz w:val="22"/>
          <w:szCs w:val="22"/>
        </w:rPr>
        <w:t>5.2 Kim Il-sung and the Environment</w:t>
      </w:r>
      <w:r w:rsidR="00C7045C" w:rsidRPr="00643DEA">
        <w:rPr>
          <w:rFonts w:asciiTheme="majorBidi" w:hAnsiTheme="majorBidi" w:cstheme="majorBidi"/>
          <w:sz w:val="22"/>
          <w:szCs w:val="22"/>
        </w:rPr>
        <w:t>………………………………………………</w:t>
      </w:r>
      <w:r w:rsidRPr="00643DEA">
        <w:rPr>
          <w:rFonts w:asciiTheme="majorBidi" w:hAnsiTheme="majorBidi" w:cstheme="majorBidi"/>
          <w:sz w:val="22"/>
          <w:szCs w:val="22"/>
        </w:rPr>
        <w:t>…</w:t>
      </w:r>
      <w:r>
        <w:rPr>
          <w:rFonts w:asciiTheme="majorBidi" w:hAnsiTheme="majorBidi" w:cstheme="majorBidi"/>
          <w:sz w:val="22"/>
          <w:szCs w:val="22"/>
        </w:rPr>
        <w:t>.</w:t>
      </w:r>
    </w:p>
    <w:p w14:paraId="108B76CA" w14:textId="3ACD3932" w:rsidR="00C7045C" w:rsidRPr="00643DEA" w:rsidRDefault="00C7045C" w:rsidP="00C7045C">
      <w:pPr>
        <w:ind w:firstLine="720"/>
        <w:rPr>
          <w:rFonts w:asciiTheme="majorBidi" w:hAnsiTheme="majorBidi" w:cstheme="majorBidi"/>
          <w:sz w:val="22"/>
          <w:szCs w:val="22"/>
        </w:rPr>
      </w:pPr>
      <w:r w:rsidRPr="00643DEA">
        <w:rPr>
          <w:rFonts w:asciiTheme="majorBidi" w:hAnsiTheme="majorBidi" w:cstheme="majorBidi"/>
          <w:sz w:val="22"/>
          <w:szCs w:val="22"/>
        </w:rPr>
        <w:t xml:space="preserve">    </w:t>
      </w:r>
      <w:r w:rsidR="00643DEA">
        <w:rPr>
          <w:rFonts w:asciiTheme="majorBidi" w:hAnsiTheme="majorBidi" w:cstheme="majorBidi"/>
          <w:sz w:val="22"/>
          <w:szCs w:val="22"/>
        </w:rPr>
        <w:t xml:space="preserve"> </w:t>
      </w:r>
      <w:r w:rsidR="0060016F" w:rsidRPr="00885A76">
        <w:rPr>
          <w:color w:val="000000" w:themeColor="text1"/>
          <w:sz w:val="22"/>
          <w:szCs w:val="22"/>
        </w:rPr>
        <w:t>5.2.1 On the Land Law</w:t>
      </w:r>
      <w:r w:rsidR="0060016F">
        <w:rPr>
          <w:color w:val="000000" w:themeColor="text1"/>
          <w:sz w:val="22"/>
          <w:szCs w:val="22"/>
        </w:rPr>
        <w:t>…………………….</w:t>
      </w:r>
      <w:r w:rsidRPr="00643DEA">
        <w:rPr>
          <w:rFonts w:asciiTheme="majorBidi" w:hAnsiTheme="majorBidi" w:cstheme="majorBidi"/>
          <w:sz w:val="22"/>
          <w:szCs w:val="22"/>
        </w:rPr>
        <w:t>………………………</w:t>
      </w:r>
      <w:r w:rsidR="002450D1">
        <w:rPr>
          <w:rFonts w:asciiTheme="majorBidi" w:hAnsiTheme="majorBidi" w:cstheme="majorBidi"/>
          <w:sz w:val="22"/>
          <w:szCs w:val="22"/>
        </w:rPr>
        <w:t>………</w:t>
      </w:r>
      <w:r w:rsidR="0060016F">
        <w:rPr>
          <w:rFonts w:asciiTheme="majorBidi" w:hAnsiTheme="majorBidi" w:cstheme="majorBidi"/>
          <w:sz w:val="22"/>
          <w:szCs w:val="22"/>
        </w:rPr>
        <w:t>……</w:t>
      </w:r>
      <w:r w:rsidR="002450D1">
        <w:rPr>
          <w:rFonts w:asciiTheme="majorBidi" w:hAnsiTheme="majorBidi" w:cstheme="majorBidi"/>
          <w:sz w:val="22"/>
          <w:szCs w:val="22"/>
        </w:rPr>
        <w:t>.</w:t>
      </w:r>
    </w:p>
    <w:p w14:paraId="5158CA58" w14:textId="10FA9CA9" w:rsidR="00C7045C" w:rsidRPr="00643DEA" w:rsidRDefault="00544E46" w:rsidP="00C7045C">
      <w:pPr>
        <w:ind w:firstLine="720"/>
        <w:rPr>
          <w:rFonts w:asciiTheme="majorBidi" w:hAnsiTheme="majorBidi" w:cstheme="majorBidi"/>
          <w:sz w:val="22"/>
          <w:szCs w:val="22"/>
        </w:rPr>
      </w:pPr>
      <w:r>
        <w:rPr>
          <w:rFonts w:asciiTheme="majorBidi" w:hAnsiTheme="majorBidi" w:cstheme="majorBidi"/>
          <w:sz w:val="22"/>
          <w:szCs w:val="22"/>
        </w:rPr>
        <w:t>5</w:t>
      </w:r>
      <w:r w:rsidR="00C7045C" w:rsidRPr="00643DEA">
        <w:rPr>
          <w:rFonts w:asciiTheme="majorBidi" w:hAnsiTheme="majorBidi" w:cstheme="majorBidi"/>
          <w:sz w:val="22"/>
          <w:szCs w:val="22"/>
        </w:rPr>
        <w:t>.3 Park Chung-hee &amp; the Environment……………………………………</w:t>
      </w:r>
      <w:r w:rsidR="00592B61">
        <w:rPr>
          <w:rFonts w:asciiTheme="majorBidi" w:hAnsiTheme="majorBidi" w:cstheme="majorBidi"/>
          <w:sz w:val="22"/>
          <w:szCs w:val="22"/>
        </w:rPr>
        <w:t>…</w:t>
      </w:r>
      <w:r w:rsidR="002450D1">
        <w:rPr>
          <w:rFonts w:asciiTheme="majorBidi" w:hAnsiTheme="majorBidi" w:cstheme="majorBidi"/>
          <w:sz w:val="22"/>
          <w:szCs w:val="22"/>
        </w:rPr>
        <w:t>…</w:t>
      </w:r>
      <w:r w:rsidR="0060016F">
        <w:rPr>
          <w:rFonts w:asciiTheme="majorBidi" w:hAnsiTheme="majorBidi" w:cstheme="majorBidi"/>
          <w:sz w:val="22"/>
          <w:szCs w:val="22"/>
        </w:rPr>
        <w:t>….</w:t>
      </w:r>
    </w:p>
    <w:p w14:paraId="56577D31" w14:textId="2FC0833F" w:rsidR="00C7045C" w:rsidRPr="00643DEA" w:rsidRDefault="00C7045C" w:rsidP="00C7045C">
      <w:pPr>
        <w:ind w:firstLine="720"/>
        <w:rPr>
          <w:rFonts w:asciiTheme="majorBidi" w:hAnsiTheme="majorBidi" w:cstheme="majorBidi"/>
          <w:sz w:val="22"/>
          <w:szCs w:val="22"/>
        </w:rPr>
      </w:pPr>
      <w:r w:rsidRPr="00643DEA">
        <w:rPr>
          <w:rFonts w:asciiTheme="majorBidi" w:hAnsiTheme="majorBidi" w:cstheme="majorBidi"/>
          <w:sz w:val="22"/>
          <w:szCs w:val="22"/>
        </w:rPr>
        <w:t xml:space="preserve">    </w:t>
      </w:r>
      <w:r w:rsidR="00643DEA">
        <w:rPr>
          <w:rFonts w:asciiTheme="majorBidi" w:hAnsiTheme="majorBidi" w:cstheme="majorBidi"/>
          <w:sz w:val="22"/>
          <w:szCs w:val="22"/>
        </w:rPr>
        <w:t xml:space="preserve"> </w:t>
      </w:r>
      <w:r w:rsidR="00544E46">
        <w:rPr>
          <w:rFonts w:asciiTheme="majorBidi" w:hAnsiTheme="majorBidi" w:cstheme="majorBidi"/>
          <w:sz w:val="22"/>
          <w:szCs w:val="22"/>
        </w:rPr>
        <w:t>5</w:t>
      </w:r>
      <w:r w:rsidRPr="00643DEA">
        <w:rPr>
          <w:rFonts w:asciiTheme="majorBidi" w:hAnsiTheme="majorBidi" w:cstheme="majorBidi"/>
          <w:sz w:val="22"/>
          <w:szCs w:val="22"/>
        </w:rPr>
        <w:t xml:space="preserve">.3.1 </w:t>
      </w:r>
      <w:r w:rsidR="0060016F" w:rsidRPr="00885A76">
        <w:rPr>
          <w:color w:val="000000" w:themeColor="text1"/>
          <w:sz w:val="22"/>
          <w:szCs w:val="22"/>
        </w:rPr>
        <w:t xml:space="preserve">Speech Accompanying </w:t>
      </w:r>
      <w:r w:rsidR="0060016F">
        <w:rPr>
          <w:color w:val="000000" w:themeColor="text1"/>
          <w:sz w:val="22"/>
          <w:szCs w:val="22"/>
        </w:rPr>
        <w:t>the</w:t>
      </w:r>
      <w:r w:rsidR="0060016F" w:rsidRPr="00885A76">
        <w:rPr>
          <w:color w:val="000000" w:themeColor="text1"/>
          <w:sz w:val="22"/>
          <w:szCs w:val="22"/>
        </w:rPr>
        <w:t xml:space="preserve"> Charter for the Protection of Nature</w:t>
      </w:r>
      <w:r w:rsidR="0060016F">
        <w:rPr>
          <w:color w:val="000000" w:themeColor="text1"/>
          <w:sz w:val="22"/>
          <w:szCs w:val="22"/>
        </w:rPr>
        <w:t>………</w:t>
      </w:r>
      <w:r w:rsidR="008069E8">
        <w:rPr>
          <w:color w:val="000000" w:themeColor="text1"/>
          <w:sz w:val="22"/>
          <w:szCs w:val="22"/>
        </w:rPr>
        <w:t>….</w:t>
      </w:r>
    </w:p>
    <w:p w14:paraId="756A97DD" w14:textId="5BA4BD3E" w:rsidR="00C7045C" w:rsidRPr="00643DEA" w:rsidRDefault="00544E46" w:rsidP="00C7045C">
      <w:pPr>
        <w:ind w:left="720"/>
        <w:rPr>
          <w:rFonts w:asciiTheme="majorBidi" w:hAnsiTheme="majorBidi" w:cstheme="majorBidi"/>
          <w:sz w:val="22"/>
          <w:szCs w:val="22"/>
        </w:rPr>
      </w:pPr>
      <w:r>
        <w:rPr>
          <w:rFonts w:asciiTheme="majorBidi" w:hAnsiTheme="majorBidi" w:cstheme="majorBidi"/>
          <w:sz w:val="22"/>
          <w:szCs w:val="22"/>
        </w:rPr>
        <w:t>5</w:t>
      </w:r>
      <w:r w:rsidR="00C7045C" w:rsidRPr="00643DEA">
        <w:rPr>
          <w:rFonts w:asciiTheme="majorBidi" w:hAnsiTheme="majorBidi" w:cstheme="majorBidi"/>
          <w:sz w:val="22"/>
          <w:szCs w:val="22"/>
        </w:rPr>
        <w:t>.4 Path Dependency in Environmental Policy….…………………………</w:t>
      </w:r>
      <w:r w:rsidR="00887381">
        <w:rPr>
          <w:rFonts w:asciiTheme="majorBidi" w:hAnsiTheme="majorBidi" w:cstheme="majorBidi"/>
          <w:sz w:val="22"/>
          <w:szCs w:val="22"/>
        </w:rPr>
        <w:t>…</w:t>
      </w:r>
      <w:r w:rsidR="00592B61">
        <w:rPr>
          <w:rFonts w:asciiTheme="majorBidi" w:hAnsiTheme="majorBidi" w:cstheme="majorBidi"/>
          <w:sz w:val="22"/>
          <w:szCs w:val="22"/>
        </w:rPr>
        <w:t>…</w:t>
      </w:r>
      <w:r w:rsidR="002450D1">
        <w:rPr>
          <w:rFonts w:asciiTheme="majorBidi" w:hAnsiTheme="majorBidi" w:cstheme="majorBidi"/>
          <w:sz w:val="22"/>
          <w:szCs w:val="22"/>
        </w:rPr>
        <w:t>…</w:t>
      </w:r>
      <w:r w:rsidR="0060016F">
        <w:rPr>
          <w:rFonts w:asciiTheme="majorBidi" w:hAnsiTheme="majorBidi" w:cstheme="majorBidi"/>
          <w:sz w:val="22"/>
          <w:szCs w:val="22"/>
        </w:rPr>
        <w:t>….</w:t>
      </w:r>
    </w:p>
    <w:p w14:paraId="1550FC0A" w14:textId="12124406" w:rsidR="00C7045C" w:rsidRPr="00643DEA" w:rsidRDefault="00C7045C" w:rsidP="00C7045C">
      <w:pPr>
        <w:ind w:firstLine="720"/>
        <w:rPr>
          <w:rFonts w:asciiTheme="majorBidi" w:hAnsiTheme="majorBidi" w:cstheme="majorBidi"/>
          <w:sz w:val="22"/>
          <w:szCs w:val="22"/>
        </w:rPr>
      </w:pPr>
      <w:r w:rsidRPr="00643DEA">
        <w:rPr>
          <w:rFonts w:asciiTheme="majorBidi" w:hAnsiTheme="majorBidi" w:cstheme="majorBidi"/>
          <w:sz w:val="22"/>
          <w:szCs w:val="22"/>
        </w:rPr>
        <w:t xml:space="preserve">    </w:t>
      </w:r>
      <w:r w:rsidR="00490D0D">
        <w:rPr>
          <w:rFonts w:asciiTheme="majorBidi" w:hAnsiTheme="majorBidi" w:cstheme="majorBidi"/>
          <w:sz w:val="22"/>
          <w:szCs w:val="22"/>
        </w:rPr>
        <w:t xml:space="preserve"> </w:t>
      </w:r>
      <w:r w:rsidR="00544E46">
        <w:rPr>
          <w:rFonts w:asciiTheme="majorBidi" w:hAnsiTheme="majorBidi" w:cstheme="majorBidi"/>
          <w:sz w:val="22"/>
          <w:szCs w:val="22"/>
        </w:rPr>
        <w:t>5</w:t>
      </w:r>
      <w:r w:rsidRPr="00643DEA">
        <w:rPr>
          <w:rFonts w:asciiTheme="majorBidi" w:hAnsiTheme="majorBidi" w:cstheme="majorBidi"/>
          <w:sz w:val="22"/>
          <w:szCs w:val="22"/>
        </w:rPr>
        <w:t>.4.1 Legacy of Kim Il-sung in North Korean Environmental Policy………</w:t>
      </w:r>
      <w:r w:rsidR="00887381">
        <w:rPr>
          <w:rFonts w:asciiTheme="majorBidi" w:hAnsiTheme="majorBidi" w:cstheme="majorBidi"/>
          <w:sz w:val="22"/>
          <w:szCs w:val="22"/>
        </w:rPr>
        <w:t>..</w:t>
      </w:r>
      <w:r w:rsidR="00592B61">
        <w:rPr>
          <w:rFonts w:asciiTheme="majorBidi" w:hAnsiTheme="majorBidi" w:cstheme="majorBidi"/>
          <w:sz w:val="22"/>
          <w:szCs w:val="22"/>
        </w:rPr>
        <w:t>..</w:t>
      </w:r>
      <w:r w:rsidR="002450D1">
        <w:rPr>
          <w:rFonts w:asciiTheme="majorBidi" w:hAnsiTheme="majorBidi" w:cstheme="majorBidi"/>
          <w:sz w:val="22"/>
          <w:szCs w:val="22"/>
        </w:rPr>
        <w:t>.....</w:t>
      </w:r>
    </w:p>
    <w:p w14:paraId="5EE1BDC2" w14:textId="5339B0A1" w:rsidR="00C7045C" w:rsidRPr="00643DEA" w:rsidRDefault="00C7045C" w:rsidP="00C7045C">
      <w:pPr>
        <w:ind w:firstLine="720"/>
        <w:rPr>
          <w:rFonts w:asciiTheme="majorBidi" w:hAnsiTheme="majorBidi" w:cstheme="majorBidi"/>
          <w:sz w:val="22"/>
          <w:szCs w:val="22"/>
        </w:rPr>
      </w:pPr>
      <w:r w:rsidRPr="00643DEA">
        <w:rPr>
          <w:rFonts w:asciiTheme="majorBidi" w:hAnsiTheme="majorBidi" w:cstheme="majorBidi"/>
          <w:sz w:val="22"/>
          <w:szCs w:val="22"/>
        </w:rPr>
        <w:t xml:space="preserve">    </w:t>
      </w:r>
      <w:r w:rsidR="00490D0D">
        <w:rPr>
          <w:rFonts w:asciiTheme="majorBidi" w:hAnsiTheme="majorBidi" w:cstheme="majorBidi"/>
          <w:sz w:val="22"/>
          <w:szCs w:val="22"/>
        </w:rPr>
        <w:t xml:space="preserve"> </w:t>
      </w:r>
      <w:r w:rsidR="00544E46">
        <w:rPr>
          <w:rFonts w:asciiTheme="majorBidi" w:hAnsiTheme="majorBidi" w:cstheme="majorBidi"/>
          <w:sz w:val="22"/>
          <w:szCs w:val="22"/>
        </w:rPr>
        <w:t>5</w:t>
      </w:r>
      <w:r w:rsidRPr="00643DEA">
        <w:rPr>
          <w:rFonts w:asciiTheme="majorBidi" w:hAnsiTheme="majorBidi" w:cstheme="majorBidi"/>
          <w:sz w:val="22"/>
          <w:szCs w:val="22"/>
        </w:rPr>
        <w:t>.4.2 Legacy of Park Chung-hee in South Korean Environmental Policy…</w:t>
      </w:r>
      <w:r w:rsidR="00887381">
        <w:rPr>
          <w:rFonts w:asciiTheme="majorBidi" w:hAnsiTheme="majorBidi" w:cstheme="majorBidi"/>
          <w:sz w:val="22"/>
          <w:szCs w:val="22"/>
        </w:rPr>
        <w:t>..</w:t>
      </w:r>
      <w:r w:rsidR="00592B61">
        <w:rPr>
          <w:rFonts w:asciiTheme="majorBidi" w:hAnsiTheme="majorBidi" w:cstheme="majorBidi"/>
          <w:sz w:val="22"/>
          <w:szCs w:val="22"/>
        </w:rPr>
        <w:t>..</w:t>
      </w:r>
      <w:r w:rsidRPr="00643DEA">
        <w:rPr>
          <w:rFonts w:asciiTheme="majorBidi" w:hAnsiTheme="majorBidi" w:cstheme="majorBidi"/>
          <w:sz w:val="22"/>
          <w:szCs w:val="22"/>
        </w:rPr>
        <w:t>…</w:t>
      </w:r>
      <w:r w:rsidR="0060016F">
        <w:rPr>
          <w:rFonts w:asciiTheme="majorBidi" w:hAnsiTheme="majorBidi" w:cstheme="majorBidi"/>
          <w:sz w:val="22"/>
          <w:szCs w:val="22"/>
        </w:rPr>
        <w:t>….</w:t>
      </w:r>
    </w:p>
    <w:p w14:paraId="1539A92D" w14:textId="59A545D5" w:rsidR="00C7045C" w:rsidRPr="00A910F9" w:rsidRDefault="00643DEA" w:rsidP="00C7045C">
      <w:pPr>
        <w:rPr>
          <w:rFonts w:asciiTheme="majorBidi" w:hAnsiTheme="majorBidi" w:cstheme="majorBidi"/>
          <w:sz w:val="22"/>
          <w:szCs w:val="22"/>
        </w:rPr>
      </w:pPr>
      <w:r>
        <w:rPr>
          <w:noProof/>
          <w:color w:val="000000" w:themeColor="text1"/>
        </w:rPr>
        <mc:AlternateContent>
          <mc:Choice Requires="wps">
            <w:drawing>
              <wp:anchor distT="0" distB="0" distL="114300" distR="114300" simplePos="0" relativeHeight="251678720" behindDoc="0" locked="0" layoutInCell="1" allowOverlap="1" wp14:anchorId="38EE5469" wp14:editId="0CAD0F91">
                <wp:simplePos x="0" y="0"/>
                <wp:positionH relativeFrom="column">
                  <wp:posOffset>5114539</wp:posOffset>
                </wp:positionH>
                <wp:positionV relativeFrom="paragraph">
                  <wp:posOffset>111909</wp:posOffset>
                </wp:positionV>
                <wp:extent cx="495668" cy="2238998"/>
                <wp:effectExtent l="12700" t="12700" r="12700" b="9525"/>
                <wp:wrapNone/>
                <wp:docPr id="34" name="Text Box 34"/>
                <wp:cNvGraphicFramePr/>
                <a:graphic xmlns:a="http://schemas.openxmlformats.org/drawingml/2006/main">
                  <a:graphicData uri="http://schemas.microsoft.com/office/word/2010/wordprocessingShape">
                    <wps:wsp>
                      <wps:cNvSpPr txBox="1"/>
                      <wps:spPr>
                        <a:xfrm>
                          <a:off x="0" y="0"/>
                          <a:ext cx="495668" cy="2238998"/>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65909732" w14:textId="7D783785" w:rsidR="00643DEA" w:rsidRDefault="003F76C6" w:rsidP="00643DEA">
                            <w:pPr>
                              <w:jc w:val="center"/>
                              <w:rPr>
                                <w:sz w:val="22"/>
                                <w:szCs w:val="22"/>
                              </w:rPr>
                            </w:pPr>
                            <w:r>
                              <w:rPr>
                                <w:sz w:val="22"/>
                                <w:szCs w:val="22"/>
                              </w:rPr>
                              <w:t>132</w:t>
                            </w:r>
                          </w:p>
                          <w:p w14:paraId="77054E0D" w14:textId="2C68ED0D" w:rsidR="00643DEA" w:rsidRDefault="00D6260D" w:rsidP="00643DEA">
                            <w:pPr>
                              <w:jc w:val="center"/>
                              <w:rPr>
                                <w:sz w:val="22"/>
                                <w:szCs w:val="22"/>
                              </w:rPr>
                            </w:pPr>
                            <w:r>
                              <w:rPr>
                                <w:sz w:val="22"/>
                                <w:szCs w:val="22"/>
                              </w:rPr>
                              <w:t>1</w:t>
                            </w:r>
                            <w:r w:rsidR="0060016F">
                              <w:rPr>
                                <w:sz w:val="22"/>
                                <w:szCs w:val="22"/>
                              </w:rPr>
                              <w:t>3</w:t>
                            </w:r>
                            <w:r w:rsidR="00644985">
                              <w:rPr>
                                <w:sz w:val="22"/>
                                <w:szCs w:val="22"/>
                              </w:rPr>
                              <w:t>2</w:t>
                            </w:r>
                          </w:p>
                          <w:p w14:paraId="2190305A" w14:textId="2771D92B" w:rsidR="00643DEA" w:rsidRDefault="00D6260D" w:rsidP="00D6260D">
                            <w:pPr>
                              <w:jc w:val="center"/>
                              <w:rPr>
                                <w:sz w:val="22"/>
                                <w:szCs w:val="22"/>
                              </w:rPr>
                            </w:pPr>
                            <w:r>
                              <w:rPr>
                                <w:sz w:val="22"/>
                                <w:szCs w:val="22"/>
                              </w:rPr>
                              <w:t>1</w:t>
                            </w:r>
                            <w:r w:rsidR="0060016F">
                              <w:rPr>
                                <w:sz w:val="22"/>
                                <w:szCs w:val="22"/>
                              </w:rPr>
                              <w:t>3</w:t>
                            </w:r>
                            <w:r w:rsidR="003F76C6">
                              <w:rPr>
                                <w:sz w:val="22"/>
                                <w:szCs w:val="22"/>
                              </w:rPr>
                              <w:t>6</w:t>
                            </w:r>
                          </w:p>
                          <w:p w14:paraId="339BA844" w14:textId="22A2A12A" w:rsidR="00643DEA" w:rsidRDefault="00D6260D" w:rsidP="00643DEA">
                            <w:pPr>
                              <w:jc w:val="center"/>
                              <w:rPr>
                                <w:sz w:val="22"/>
                                <w:szCs w:val="22"/>
                              </w:rPr>
                            </w:pPr>
                            <w:r>
                              <w:rPr>
                                <w:sz w:val="22"/>
                                <w:szCs w:val="22"/>
                              </w:rPr>
                              <w:t>1</w:t>
                            </w:r>
                            <w:r w:rsidR="0060016F">
                              <w:rPr>
                                <w:sz w:val="22"/>
                                <w:szCs w:val="22"/>
                              </w:rPr>
                              <w:t>41</w:t>
                            </w:r>
                          </w:p>
                          <w:p w14:paraId="7592FBB0" w14:textId="27530A50" w:rsidR="00643DEA" w:rsidRDefault="00D6260D" w:rsidP="00643DEA">
                            <w:pPr>
                              <w:jc w:val="center"/>
                              <w:rPr>
                                <w:sz w:val="22"/>
                                <w:szCs w:val="22"/>
                              </w:rPr>
                            </w:pPr>
                            <w:r>
                              <w:rPr>
                                <w:sz w:val="22"/>
                                <w:szCs w:val="22"/>
                              </w:rPr>
                              <w:t>14</w:t>
                            </w:r>
                            <w:r w:rsidR="0060016F">
                              <w:rPr>
                                <w:sz w:val="22"/>
                                <w:szCs w:val="22"/>
                              </w:rPr>
                              <w:t>8</w:t>
                            </w:r>
                          </w:p>
                          <w:p w14:paraId="22CE779D" w14:textId="7B133475" w:rsidR="00643DEA" w:rsidRDefault="00CB3BAB" w:rsidP="00643DEA">
                            <w:pPr>
                              <w:jc w:val="center"/>
                              <w:rPr>
                                <w:sz w:val="22"/>
                                <w:szCs w:val="22"/>
                              </w:rPr>
                            </w:pPr>
                            <w:r>
                              <w:rPr>
                                <w:sz w:val="22"/>
                                <w:szCs w:val="22"/>
                              </w:rPr>
                              <w:t>1</w:t>
                            </w:r>
                            <w:r w:rsidR="008069E8">
                              <w:rPr>
                                <w:sz w:val="22"/>
                                <w:szCs w:val="22"/>
                              </w:rPr>
                              <w:t>50</w:t>
                            </w:r>
                          </w:p>
                          <w:p w14:paraId="65CF926E" w14:textId="6D16FC5C" w:rsidR="00643DEA" w:rsidRDefault="00D6260D" w:rsidP="00643DEA">
                            <w:pPr>
                              <w:jc w:val="center"/>
                              <w:rPr>
                                <w:sz w:val="22"/>
                                <w:szCs w:val="22"/>
                              </w:rPr>
                            </w:pPr>
                            <w:r>
                              <w:rPr>
                                <w:sz w:val="22"/>
                                <w:szCs w:val="22"/>
                              </w:rPr>
                              <w:t>1</w:t>
                            </w:r>
                            <w:r w:rsidR="008069E8">
                              <w:rPr>
                                <w:sz w:val="22"/>
                                <w:szCs w:val="22"/>
                              </w:rPr>
                              <w:t>51</w:t>
                            </w:r>
                          </w:p>
                          <w:p w14:paraId="67318257" w14:textId="227795DE" w:rsidR="00643DEA" w:rsidRDefault="00D6260D" w:rsidP="00643DEA">
                            <w:pPr>
                              <w:jc w:val="center"/>
                              <w:rPr>
                                <w:sz w:val="22"/>
                                <w:szCs w:val="22"/>
                              </w:rPr>
                            </w:pPr>
                            <w:r>
                              <w:rPr>
                                <w:sz w:val="22"/>
                                <w:szCs w:val="22"/>
                              </w:rPr>
                              <w:t>1</w:t>
                            </w:r>
                            <w:r w:rsidR="008069E8">
                              <w:rPr>
                                <w:sz w:val="22"/>
                                <w:szCs w:val="22"/>
                              </w:rPr>
                              <w:t>54</w:t>
                            </w:r>
                          </w:p>
                          <w:p w14:paraId="71623186" w14:textId="1936B3E6" w:rsidR="00643DEA" w:rsidRDefault="00D6260D" w:rsidP="00643DEA">
                            <w:pPr>
                              <w:jc w:val="center"/>
                              <w:rPr>
                                <w:sz w:val="22"/>
                                <w:szCs w:val="22"/>
                              </w:rPr>
                            </w:pPr>
                            <w:r>
                              <w:rPr>
                                <w:sz w:val="22"/>
                                <w:szCs w:val="22"/>
                              </w:rPr>
                              <w:t>1</w:t>
                            </w:r>
                            <w:r w:rsidR="003F76C6">
                              <w:rPr>
                                <w:sz w:val="22"/>
                                <w:szCs w:val="22"/>
                              </w:rPr>
                              <w:t>60</w:t>
                            </w:r>
                          </w:p>
                          <w:p w14:paraId="5F12CD6D" w14:textId="37784566" w:rsidR="00643DEA" w:rsidRDefault="00D6260D" w:rsidP="00643DEA">
                            <w:pPr>
                              <w:jc w:val="center"/>
                              <w:rPr>
                                <w:sz w:val="22"/>
                                <w:szCs w:val="22"/>
                              </w:rPr>
                            </w:pPr>
                            <w:r>
                              <w:rPr>
                                <w:sz w:val="22"/>
                                <w:szCs w:val="22"/>
                              </w:rPr>
                              <w:t>16</w:t>
                            </w:r>
                            <w:r w:rsidR="003F76C6">
                              <w:rPr>
                                <w:sz w:val="22"/>
                                <w:szCs w:val="22"/>
                              </w:rPr>
                              <w:t>5</w:t>
                            </w:r>
                          </w:p>
                          <w:p w14:paraId="6F5FB03A" w14:textId="7126B426" w:rsidR="00643DEA" w:rsidRDefault="00D6260D" w:rsidP="00643DEA">
                            <w:pPr>
                              <w:jc w:val="center"/>
                              <w:rPr>
                                <w:sz w:val="22"/>
                                <w:szCs w:val="22"/>
                              </w:rPr>
                            </w:pPr>
                            <w:r>
                              <w:rPr>
                                <w:sz w:val="22"/>
                                <w:szCs w:val="22"/>
                              </w:rPr>
                              <w:t>1</w:t>
                            </w:r>
                            <w:r w:rsidR="008069E8">
                              <w:rPr>
                                <w:sz w:val="22"/>
                                <w:szCs w:val="22"/>
                              </w:rPr>
                              <w:t>6</w:t>
                            </w:r>
                            <w:r w:rsidR="003F76C6">
                              <w:rPr>
                                <w:sz w:val="22"/>
                                <w:szCs w:val="22"/>
                              </w:rPr>
                              <w:t>6</w:t>
                            </w:r>
                          </w:p>
                          <w:p w14:paraId="44F894E9" w14:textId="6E34B4C4" w:rsidR="00643DEA" w:rsidRDefault="00D6260D" w:rsidP="00643DEA">
                            <w:pPr>
                              <w:jc w:val="center"/>
                              <w:rPr>
                                <w:sz w:val="22"/>
                                <w:szCs w:val="22"/>
                              </w:rPr>
                            </w:pPr>
                            <w:r>
                              <w:rPr>
                                <w:sz w:val="22"/>
                                <w:szCs w:val="22"/>
                              </w:rPr>
                              <w:t>1</w:t>
                            </w:r>
                            <w:r w:rsidR="008069E8">
                              <w:rPr>
                                <w:sz w:val="22"/>
                                <w:szCs w:val="22"/>
                              </w:rPr>
                              <w:t>7</w:t>
                            </w:r>
                            <w:r w:rsidR="003F76C6">
                              <w:rPr>
                                <w:sz w:val="22"/>
                                <w:szCs w:val="22"/>
                              </w:rPr>
                              <w:t>2</w:t>
                            </w:r>
                          </w:p>
                          <w:p w14:paraId="6C185CAF" w14:textId="7DE0958B" w:rsidR="00643DEA" w:rsidRDefault="00D6260D" w:rsidP="008069E8">
                            <w:pPr>
                              <w:jc w:val="center"/>
                              <w:rPr>
                                <w:sz w:val="22"/>
                                <w:szCs w:val="22"/>
                              </w:rPr>
                            </w:pPr>
                            <w:r>
                              <w:rPr>
                                <w:sz w:val="22"/>
                                <w:szCs w:val="22"/>
                              </w:rPr>
                              <w:t>1</w:t>
                            </w:r>
                            <w:r w:rsidR="008069E8">
                              <w:rPr>
                                <w:sz w:val="22"/>
                                <w:szCs w:val="22"/>
                              </w:rPr>
                              <w:t>7</w:t>
                            </w:r>
                            <w:r w:rsidR="003F76C6">
                              <w:rPr>
                                <w:sz w:val="22"/>
                                <w:szCs w:val="22"/>
                              </w:rPr>
                              <w:t>6</w:t>
                            </w:r>
                          </w:p>
                          <w:p w14:paraId="0F758198" w14:textId="77777777" w:rsidR="00643DEA" w:rsidRDefault="00643DEA" w:rsidP="00643DEA">
                            <w:pPr>
                              <w:jc w:val="center"/>
                              <w:rPr>
                                <w:sz w:val="22"/>
                                <w:szCs w:val="22"/>
                              </w:rPr>
                            </w:pPr>
                          </w:p>
                          <w:p w14:paraId="29F95A9E" w14:textId="77777777" w:rsidR="00643DEA" w:rsidRDefault="00643DEA" w:rsidP="00643DEA">
                            <w:pPr>
                              <w:jc w:val="center"/>
                              <w:rPr>
                                <w:sz w:val="22"/>
                                <w:szCs w:val="22"/>
                              </w:rPr>
                            </w:pPr>
                          </w:p>
                          <w:p w14:paraId="5E16344A" w14:textId="77777777" w:rsidR="00643DEA" w:rsidRPr="00C51DE7" w:rsidRDefault="00643DEA" w:rsidP="00643DEA">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E5469" id="Text Box 34" o:spid="_x0000_s1032" type="#_x0000_t202" style="position:absolute;margin-left:402.7pt;margin-top:8.8pt;width:39.05pt;height:17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7iN7cQIAAD8FAAAOAAAAZHJzL2Uyb0RvYy54bWysVEtvGjEQvlfqf7B8LwuUUEBZIkpEVSlK&#13;&#10;oiZVzsZrg1Wvx7UNu/TXd+x9gNKoh6p78I493zfjefn6pi41OQrnFZicjgZDSoThUCizy+n3582H&#13;&#10;GSU+MFMwDUbk9CQ8vVm+f3dd2YUYwx50IRxBI8YvKpvTfQh2kWWe70XJ/ACsMKiU4EoWcOt2WeFY&#13;&#10;hdZLnY2Hw2lWgSusAy68x9PbRkmXyb6UgocHKb0IROcU7xbS6tK6jWu2vGaLnWN2r3h7DfYPtyiZ&#13;&#10;Mui0N3XLAiMHp/4wVSruwIMMAw5lBlIqLlIMGM1o+Cqapz2zIsWCyfG2T5P/f2b5/fHJPjoS6s9Q&#13;&#10;YwFjQirrFx4PYzy1dGX8400J6jGFpz5tog6E4+FkfjWdYp05qsbjj7P5fBbNZGe2dT58EVCSKOTU&#13;&#10;YVlSttjxzocG2kGiM23i6kGrYqO0Thu32661I0eGhdykr/VxAUOPkZqdA0hSOGnRmP0mJFEFXnmc&#13;&#10;3KcuE73Z4kcKP1lBZKRIdN+TRm+RdOhILTbSROq8njh8i3j21qOTRzChJ5bKgPs7WTb4Luom1hh2&#13;&#10;qLc1BpvTaVfTLRQnLLWDZgq85RuF9bhjPjwyh22P1cVRDg+4SA1VTqGVKNmD+/XWecRjN6KWkgrH&#13;&#10;KKf+54E5QYn+arBP56PJJM5d2kyuPo1x4y4120uNOZRrwAKP8NGwPIkRH3QnSgflC078KnpFFTMc&#13;&#10;fec0dOI6NMONLwYXq1UC4aRZFu7Mk+XRdMxy7Lbn+oU527ZkwGa+h27g2OJVZzbYyDSwOgSQKrVt&#13;&#10;zHOT1Tb/OKWp8dsXJT4Dl/uEOr97y98AAAD//wMAUEsDBBQABgAIAAAAIQAa+2pq4gAAAA8BAAAP&#13;&#10;AAAAZHJzL2Rvd25yZXYueG1sTE/JTsMwEL0j8Q/WIHGjdtMtSuNUqAVx4UADElc3nixqvCh20/D3&#13;&#10;DCd6edLovXlLvptMz0YcQueshPlMAENbOd3ZRsLX5+tTCixEZbXqnUUJPxhgV9zf5SrT7mqPOJax&#13;&#10;YWRiQ6YktDH6jPNQtWhUmDmPlrjaDUZFOoeG60Fdydz0PBFizY3qLCW0yuO+xepcXoyEt+QdfXms&#13;&#10;p6XuP7wRL+P3YV9L+fgwHbYEz1tgEaf4/wF/G6g/FFTs5C5WB9ZLSMVqSVIiNmtgJEjTxQrYScJi&#13;&#10;IxLgRc5vdxS/AAAA//8DAFBLAQItABQABgAIAAAAIQC2gziS/gAAAOEBAAATAAAAAAAAAAAAAAAA&#13;&#10;AAAAAABbQ29udGVudF9UeXBlc10ueG1sUEsBAi0AFAAGAAgAAAAhADj9If/WAAAAlAEAAAsAAAAA&#13;&#10;AAAAAAAAAAAALwEAAF9yZWxzLy5yZWxzUEsBAi0AFAAGAAgAAAAhADvuI3txAgAAPwUAAA4AAAAA&#13;&#10;AAAAAAAAAAAALgIAAGRycy9lMm9Eb2MueG1sUEsBAi0AFAAGAAgAAAAhABr7amriAAAADwEAAA8A&#13;&#10;AAAAAAAAAAAAAAAAywQAAGRycy9kb3ducmV2LnhtbFBLBQYAAAAABAAEAPMAAADaBQAAAAA=&#13;&#10;" fillcolor="white [3201]" strokecolor="white" strokeweight="2pt">
                <v:textbox>
                  <w:txbxContent>
                    <w:p w14:paraId="65909732" w14:textId="7D783785" w:rsidR="00643DEA" w:rsidRDefault="003F76C6" w:rsidP="00643DEA">
                      <w:pPr>
                        <w:jc w:val="center"/>
                        <w:rPr>
                          <w:sz w:val="22"/>
                          <w:szCs w:val="22"/>
                        </w:rPr>
                      </w:pPr>
                      <w:r>
                        <w:rPr>
                          <w:sz w:val="22"/>
                          <w:szCs w:val="22"/>
                        </w:rPr>
                        <w:t>132</w:t>
                      </w:r>
                    </w:p>
                    <w:p w14:paraId="77054E0D" w14:textId="2C68ED0D" w:rsidR="00643DEA" w:rsidRDefault="00D6260D" w:rsidP="00643DEA">
                      <w:pPr>
                        <w:jc w:val="center"/>
                        <w:rPr>
                          <w:sz w:val="22"/>
                          <w:szCs w:val="22"/>
                        </w:rPr>
                      </w:pPr>
                      <w:r>
                        <w:rPr>
                          <w:sz w:val="22"/>
                          <w:szCs w:val="22"/>
                        </w:rPr>
                        <w:t>1</w:t>
                      </w:r>
                      <w:r w:rsidR="0060016F">
                        <w:rPr>
                          <w:sz w:val="22"/>
                          <w:szCs w:val="22"/>
                        </w:rPr>
                        <w:t>3</w:t>
                      </w:r>
                      <w:r w:rsidR="00644985">
                        <w:rPr>
                          <w:sz w:val="22"/>
                          <w:szCs w:val="22"/>
                        </w:rPr>
                        <w:t>2</w:t>
                      </w:r>
                    </w:p>
                    <w:p w14:paraId="2190305A" w14:textId="2771D92B" w:rsidR="00643DEA" w:rsidRDefault="00D6260D" w:rsidP="00D6260D">
                      <w:pPr>
                        <w:jc w:val="center"/>
                        <w:rPr>
                          <w:sz w:val="22"/>
                          <w:szCs w:val="22"/>
                        </w:rPr>
                      </w:pPr>
                      <w:r>
                        <w:rPr>
                          <w:sz w:val="22"/>
                          <w:szCs w:val="22"/>
                        </w:rPr>
                        <w:t>1</w:t>
                      </w:r>
                      <w:r w:rsidR="0060016F">
                        <w:rPr>
                          <w:sz w:val="22"/>
                          <w:szCs w:val="22"/>
                        </w:rPr>
                        <w:t>3</w:t>
                      </w:r>
                      <w:r w:rsidR="003F76C6">
                        <w:rPr>
                          <w:sz w:val="22"/>
                          <w:szCs w:val="22"/>
                        </w:rPr>
                        <w:t>6</w:t>
                      </w:r>
                    </w:p>
                    <w:p w14:paraId="339BA844" w14:textId="22A2A12A" w:rsidR="00643DEA" w:rsidRDefault="00D6260D" w:rsidP="00643DEA">
                      <w:pPr>
                        <w:jc w:val="center"/>
                        <w:rPr>
                          <w:sz w:val="22"/>
                          <w:szCs w:val="22"/>
                        </w:rPr>
                      </w:pPr>
                      <w:r>
                        <w:rPr>
                          <w:sz w:val="22"/>
                          <w:szCs w:val="22"/>
                        </w:rPr>
                        <w:t>1</w:t>
                      </w:r>
                      <w:r w:rsidR="0060016F">
                        <w:rPr>
                          <w:sz w:val="22"/>
                          <w:szCs w:val="22"/>
                        </w:rPr>
                        <w:t>41</w:t>
                      </w:r>
                    </w:p>
                    <w:p w14:paraId="7592FBB0" w14:textId="27530A50" w:rsidR="00643DEA" w:rsidRDefault="00D6260D" w:rsidP="00643DEA">
                      <w:pPr>
                        <w:jc w:val="center"/>
                        <w:rPr>
                          <w:sz w:val="22"/>
                          <w:szCs w:val="22"/>
                        </w:rPr>
                      </w:pPr>
                      <w:r>
                        <w:rPr>
                          <w:sz w:val="22"/>
                          <w:szCs w:val="22"/>
                        </w:rPr>
                        <w:t>14</w:t>
                      </w:r>
                      <w:r w:rsidR="0060016F">
                        <w:rPr>
                          <w:sz w:val="22"/>
                          <w:szCs w:val="22"/>
                        </w:rPr>
                        <w:t>8</w:t>
                      </w:r>
                    </w:p>
                    <w:p w14:paraId="22CE779D" w14:textId="7B133475" w:rsidR="00643DEA" w:rsidRDefault="00CB3BAB" w:rsidP="00643DEA">
                      <w:pPr>
                        <w:jc w:val="center"/>
                        <w:rPr>
                          <w:sz w:val="22"/>
                          <w:szCs w:val="22"/>
                        </w:rPr>
                      </w:pPr>
                      <w:r>
                        <w:rPr>
                          <w:sz w:val="22"/>
                          <w:szCs w:val="22"/>
                        </w:rPr>
                        <w:t>1</w:t>
                      </w:r>
                      <w:r w:rsidR="008069E8">
                        <w:rPr>
                          <w:sz w:val="22"/>
                          <w:szCs w:val="22"/>
                        </w:rPr>
                        <w:t>50</w:t>
                      </w:r>
                    </w:p>
                    <w:p w14:paraId="65CF926E" w14:textId="6D16FC5C" w:rsidR="00643DEA" w:rsidRDefault="00D6260D" w:rsidP="00643DEA">
                      <w:pPr>
                        <w:jc w:val="center"/>
                        <w:rPr>
                          <w:sz w:val="22"/>
                          <w:szCs w:val="22"/>
                        </w:rPr>
                      </w:pPr>
                      <w:r>
                        <w:rPr>
                          <w:sz w:val="22"/>
                          <w:szCs w:val="22"/>
                        </w:rPr>
                        <w:t>1</w:t>
                      </w:r>
                      <w:r w:rsidR="008069E8">
                        <w:rPr>
                          <w:sz w:val="22"/>
                          <w:szCs w:val="22"/>
                        </w:rPr>
                        <w:t>51</w:t>
                      </w:r>
                    </w:p>
                    <w:p w14:paraId="67318257" w14:textId="227795DE" w:rsidR="00643DEA" w:rsidRDefault="00D6260D" w:rsidP="00643DEA">
                      <w:pPr>
                        <w:jc w:val="center"/>
                        <w:rPr>
                          <w:sz w:val="22"/>
                          <w:szCs w:val="22"/>
                        </w:rPr>
                      </w:pPr>
                      <w:r>
                        <w:rPr>
                          <w:sz w:val="22"/>
                          <w:szCs w:val="22"/>
                        </w:rPr>
                        <w:t>1</w:t>
                      </w:r>
                      <w:r w:rsidR="008069E8">
                        <w:rPr>
                          <w:sz w:val="22"/>
                          <w:szCs w:val="22"/>
                        </w:rPr>
                        <w:t>54</w:t>
                      </w:r>
                    </w:p>
                    <w:p w14:paraId="71623186" w14:textId="1936B3E6" w:rsidR="00643DEA" w:rsidRDefault="00D6260D" w:rsidP="00643DEA">
                      <w:pPr>
                        <w:jc w:val="center"/>
                        <w:rPr>
                          <w:sz w:val="22"/>
                          <w:szCs w:val="22"/>
                        </w:rPr>
                      </w:pPr>
                      <w:r>
                        <w:rPr>
                          <w:sz w:val="22"/>
                          <w:szCs w:val="22"/>
                        </w:rPr>
                        <w:t>1</w:t>
                      </w:r>
                      <w:r w:rsidR="003F76C6">
                        <w:rPr>
                          <w:sz w:val="22"/>
                          <w:szCs w:val="22"/>
                        </w:rPr>
                        <w:t>60</w:t>
                      </w:r>
                    </w:p>
                    <w:p w14:paraId="5F12CD6D" w14:textId="37784566" w:rsidR="00643DEA" w:rsidRDefault="00D6260D" w:rsidP="00643DEA">
                      <w:pPr>
                        <w:jc w:val="center"/>
                        <w:rPr>
                          <w:sz w:val="22"/>
                          <w:szCs w:val="22"/>
                        </w:rPr>
                      </w:pPr>
                      <w:r>
                        <w:rPr>
                          <w:sz w:val="22"/>
                          <w:szCs w:val="22"/>
                        </w:rPr>
                        <w:t>16</w:t>
                      </w:r>
                      <w:r w:rsidR="003F76C6">
                        <w:rPr>
                          <w:sz w:val="22"/>
                          <w:szCs w:val="22"/>
                        </w:rPr>
                        <w:t>5</w:t>
                      </w:r>
                    </w:p>
                    <w:p w14:paraId="6F5FB03A" w14:textId="7126B426" w:rsidR="00643DEA" w:rsidRDefault="00D6260D" w:rsidP="00643DEA">
                      <w:pPr>
                        <w:jc w:val="center"/>
                        <w:rPr>
                          <w:sz w:val="22"/>
                          <w:szCs w:val="22"/>
                        </w:rPr>
                      </w:pPr>
                      <w:r>
                        <w:rPr>
                          <w:sz w:val="22"/>
                          <w:szCs w:val="22"/>
                        </w:rPr>
                        <w:t>1</w:t>
                      </w:r>
                      <w:r w:rsidR="008069E8">
                        <w:rPr>
                          <w:sz w:val="22"/>
                          <w:szCs w:val="22"/>
                        </w:rPr>
                        <w:t>6</w:t>
                      </w:r>
                      <w:r w:rsidR="003F76C6">
                        <w:rPr>
                          <w:sz w:val="22"/>
                          <w:szCs w:val="22"/>
                        </w:rPr>
                        <w:t>6</w:t>
                      </w:r>
                    </w:p>
                    <w:p w14:paraId="44F894E9" w14:textId="6E34B4C4" w:rsidR="00643DEA" w:rsidRDefault="00D6260D" w:rsidP="00643DEA">
                      <w:pPr>
                        <w:jc w:val="center"/>
                        <w:rPr>
                          <w:sz w:val="22"/>
                          <w:szCs w:val="22"/>
                        </w:rPr>
                      </w:pPr>
                      <w:r>
                        <w:rPr>
                          <w:sz w:val="22"/>
                          <w:szCs w:val="22"/>
                        </w:rPr>
                        <w:t>1</w:t>
                      </w:r>
                      <w:r w:rsidR="008069E8">
                        <w:rPr>
                          <w:sz w:val="22"/>
                          <w:szCs w:val="22"/>
                        </w:rPr>
                        <w:t>7</w:t>
                      </w:r>
                      <w:r w:rsidR="003F76C6">
                        <w:rPr>
                          <w:sz w:val="22"/>
                          <w:szCs w:val="22"/>
                        </w:rPr>
                        <w:t>2</w:t>
                      </w:r>
                    </w:p>
                    <w:p w14:paraId="6C185CAF" w14:textId="7DE0958B" w:rsidR="00643DEA" w:rsidRDefault="00D6260D" w:rsidP="008069E8">
                      <w:pPr>
                        <w:jc w:val="center"/>
                        <w:rPr>
                          <w:sz w:val="22"/>
                          <w:szCs w:val="22"/>
                        </w:rPr>
                      </w:pPr>
                      <w:r>
                        <w:rPr>
                          <w:sz w:val="22"/>
                          <w:szCs w:val="22"/>
                        </w:rPr>
                        <w:t>1</w:t>
                      </w:r>
                      <w:r w:rsidR="008069E8">
                        <w:rPr>
                          <w:sz w:val="22"/>
                          <w:szCs w:val="22"/>
                        </w:rPr>
                        <w:t>7</w:t>
                      </w:r>
                      <w:r w:rsidR="003F76C6">
                        <w:rPr>
                          <w:sz w:val="22"/>
                          <w:szCs w:val="22"/>
                        </w:rPr>
                        <w:t>6</w:t>
                      </w:r>
                    </w:p>
                    <w:p w14:paraId="0F758198" w14:textId="77777777" w:rsidR="00643DEA" w:rsidRDefault="00643DEA" w:rsidP="00643DEA">
                      <w:pPr>
                        <w:jc w:val="center"/>
                        <w:rPr>
                          <w:sz w:val="22"/>
                          <w:szCs w:val="22"/>
                        </w:rPr>
                      </w:pPr>
                    </w:p>
                    <w:p w14:paraId="29F95A9E" w14:textId="77777777" w:rsidR="00643DEA" w:rsidRDefault="00643DEA" w:rsidP="00643DEA">
                      <w:pPr>
                        <w:jc w:val="center"/>
                        <w:rPr>
                          <w:sz w:val="22"/>
                          <w:szCs w:val="22"/>
                        </w:rPr>
                      </w:pPr>
                    </w:p>
                    <w:p w14:paraId="5E16344A" w14:textId="77777777" w:rsidR="00643DEA" w:rsidRPr="00C51DE7" w:rsidRDefault="00643DEA" w:rsidP="00643DEA">
                      <w:pPr>
                        <w:rPr>
                          <w:sz w:val="22"/>
                          <w:szCs w:val="22"/>
                        </w:rPr>
                      </w:pPr>
                    </w:p>
                  </w:txbxContent>
                </v:textbox>
              </v:shape>
            </w:pict>
          </mc:Fallback>
        </mc:AlternateContent>
      </w:r>
      <w:r w:rsidR="00C7045C" w:rsidRPr="00A910F9">
        <w:rPr>
          <w:rStyle w:val="Hyperlink"/>
          <w:rFonts w:asciiTheme="majorBidi" w:hAnsiTheme="majorBidi" w:cstheme="majorBidi"/>
          <w:sz w:val="22"/>
          <w:szCs w:val="22"/>
          <w:u w:val="none"/>
        </w:rPr>
        <w:tab/>
      </w:r>
    </w:p>
    <w:p w14:paraId="6689BD9C" w14:textId="69E29729" w:rsidR="00C7045C" w:rsidRPr="00A910F9" w:rsidRDefault="00C7045C" w:rsidP="00643DEA">
      <w:pPr>
        <w:rPr>
          <w:rFonts w:asciiTheme="majorBidi" w:hAnsiTheme="majorBidi" w:cstheme="majorBidi"/>
          <w:sz w:val="22"/>
          <w:szCs w:val="22"/>
        </w:rPr>
      </w:pPr>
      <w:r w:rsidRPr="00643DEA">
        <w:rPr>
          <w:rFonts w:asciiTheme="majorBidi" w:hAnsiTheme="majorBidi" w:cstheme="majorBidi"/>
          <w:b/>
          <w:bCs/>
          <w:sz w:val="22"/>
          <w:szCs w:val="22"/>
        </w:rPr>
        <w:t xml:space="preserve">Chapter </w:t>
      </w:r>
      <w:r w:rsidR="00544E46">
        <w:rPr>
          <w:rFonts w:asciiTheme="majorBidi" w:hAnsiTheme="majorBidi" w:cstheme="majorBidi"/>
          <w:b/>
          <w:bCs/>
          <w:sz w:val="22"/>
          <w:szCs w:val="22"/>
        </w:rPr>
        <w:t>6</w:t>
      </w:r>
      <w:r w:rsidRPr="00643DEA">
        <w:rPr>
          <w:rFonts w:asciiTheme="majorBidi" w:hAnsiTheme="majorBidi" w:cstheme="majorBidi"/>
          <w:b/>
          <w:bCs/>
          <w:sz w:val="22"/>
          <w:szCs w:val="22"/>
        </w:rPr>
        <w:t>:</w:t>
      </w:r>
      <w:r w:rsidRPr="00A910F9">
        <w:rPr>
          <w:rFonts w:asciiTheme="majorBidi" w:hAnsiTheme="majorBidi" w:cstheme="majorBidi"/>
          <w:b/>
          <w:bCs/>
          <w:sz w:val="22"/>
          <w:szCs w:val="22"/>
        </w:rPr>
        <w:t xml:space="preserve"> Reforestation in North Korea</w:t>
      </w:r>
      <w:r w:rsidRPr="00A910F9">
        <w:rPr>
          <w:rFonts w:asciiTheme="majorBidi" w:hAnsiTheme="majorBidi" w:cstheme="majorBidi"/>
          <w:sz w:val="22"/>
          <w:szCs w:val="22"/>
        </w:rPr>
        <w:t>……………………………………………</w:t>
      </w:r>
      <w:r w:rsidR="00D6260D">
        <w:rPr>
          <w:rFonts w:asciiTheme="majorBidi" w:hAnsiTheme="majorBidi" w:cstheme="majorBidi"/>
          <w:sz w:val="22"/>
          <w:szCs w:val="22"/>
        </w:rPr>
        <w:t>……</w:t>
      </w:r>
    </w:p>
    <w:p w14:paraId="4D3BEF33" w14:textId="60998491" w:rsidR="00C7045C" w:rsidRPr="00643DEA" w:rsidRDefault="0060016F" w:rsidP="00C7045C">
      <w:pPr>
        <w:ind w:firstLine="720"/>
        <w:rPr>
          <w:rFonts w:asciiTheme="majorBidi" w:hAnsiTheme="majorBidi" w:cstheme="majorBidi"/>
          <w:color w:val="000000" w:themeColor="text1"/>
          <w:sz w:val="22"/>
          <w:szCs w:val="22"/>
        </w:rPr>
      </w:pPr>
      <w:bookmarkStart w:id="9" w:name="_Chapter_6:_Transboundary_1"/>
      <w:bookmarkEnd w:id="9"/>
      <w:r w:rsidRPr="00885A76">
        <w:rPr>
          <w:color w:val="000000" w:themeColor="text1"/>
          <w:sz w:val="22"/>
          <w:szCs w:val="22"/>
        </w:rPr>
        <w:t>6.1 Deforestation &amp; North Korea</w:t>
      </w:r>
      <w:r>
        <w:rPr>
          <w:rFonts w:asciiTheme="majorBidi" w:hAnsiTheme="majorBidi" w:cstheme="majorBidi"/>
          <w:color w:val="000000" w:themeColor="text1"/>
          <w:sz w:val="22"/>
          <w:szCs w:val="22"/>
        </w:rPr>
        <w:t>…………………………………………………….</w:t>
      </w:r>
    </w:p>
    <w:p w14:paraId="0F545617" w14:textId="298CEEAF" w:rsidR="00C7045C" w:rsidRPr="00643DEA" w:rsidRDefault="00C7045C" w:rsidP="00C7045C">
      <w:pPr>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60016F" w:rsidRPr="00885A76">
        <w:rPr>
          <w:color w:val="000000" w:themeColor="text1"/>
          <w:sz w:val="22"/>
          <w:szCs w:val="22"/>
        </w:rPr>
        <w:t>6.1.1 Background of Deforestation in Korea</w:t>
      </w:r>
      <w:r w:rsidRPr="00643DEA">
        <w:rPr>
          <w:rFonts w:asciiTheme="majorBidi" w:hAnsiTheme="majorBidi" w:cstheme="majorBidi"/>
          <w:color w:val="000000" w:themeColor="text1"/>
          <w:sz w:val="22"/>
          <w:szCs w:val="22"/>
        </w:rPr>
        <w:t>………………………………………</w:t>
      </w:r>
    </w:p>
    <w:p w14:paraId="31776CAD" w14:textId="3DD2B976" w:rsidR="00C7045C" w:rsidRPr="00643DEA" w:rsidRDefault="00544E46" w:rsidP="00C7045C">
      <w:pPr>
        <w:ind w:firstLine="720"/>
        <w:rPr>
          <w:rFonts w:asciiTheme="majorBidi" w:hAnsiTheme="majorBidi" w:cstheme="majorBidi"/>
          <w:color w:val="000000" w:themeColor="text1"/>
          <w:sz w:val="22"/>
          <w:szCs w:val="22"/>
        </w:rPr>
      </w:pPr>
      <w:r>
        <w:rPr>
          <w:rFonts w:asciiTheme="majorBidi" w:hAnsiTheme="majorBidi" w:cstheme="majorBidi"/>
          <w:color w:val="000000" w:themeColor="text1"/>
          <w:sz w:val="22"/>
          <w:szCs w:val="22"/>
        </w:rPr>
        <w:t>6</w:t>
      </w:r>
      <w:r w:rsidR="00C7045C" w:rsidRPr="00643DEA">
        <w:rPr>
          <w:rFonts w:asciiTheme="majorBidi" w:hAnsiTheme="majorBidi" w:cstheme="majorBidi"/>
          <w:color w:val="000000" w:themeColor="text1"/>
          <w:sz w:val="22"/>
          <w:szCs w:val="22"/>
        </w:rPr>
        <w:t>.2 Inter-Korean Forestry Cooperation…………………………………………</w:t>
      </w:r>
      <w:r w:rsidR="00D6260D">
        <w:rPr>
          <w:rFonts w:asciiTheme="majorBidi" w:hAnsiTheme="majorBidi" w:cstheme="majorBidi"/>
          <w:color w:val="000000" w:themeColor="text1"/>
          <w:sz w:val="22"/>
          <w:szCs w:val="22"/>
        </w:rPr>
        <w:t>…</w:t>
      </w:r>
      <w:r w:rsidR="00C7045C" w:rsidRPr="00643DEA">
        <w:rPr>
          <w:rFonts w:asciiTheme="majorBidi" w:hAnsiTheme="majorBidi" w:cstheme="majorBidi"/>
          <w:color w:val="000000" w:themeColor="text1"/>
          <w:sz w:val="22"/>
          <w:szCs w:val="22"/>
        </w:rPr>
        <w:t>….</w:t>
      </w:r>
    </w:p>
    <w:p w14:paraId="4D90E4CA" w14:textId="1E7DDCB3" w:rsidR="00C7045C" w:rsidRPr="00643DEA" w:rsidRDefault="00C7045C" w:rsidP="00C7045C">
      <w:pPr>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.2.1 Forest for Peace (FFP) &amp; Spill-Over Effect…….…………………………….</w:t>
      </w:r>
    </w:p>
    <w:p w14:paraId="4AA5FF36" w14:textId="7B88A128" w:rsidR="00C7045C" w:rsidRPr="00643DEA" w:rsidRDefault="00544E46" w:rsidP="00C7045C">
      <w:pPr>
        <w:ind w:firstLine="720"/>
        <w:rPr>
          <w:rFonts w:asciiTheme="majorBidi" w:hAnsiTheme="majorBidi" w:cstheme="majorBidi"/>
          <w:color w:val="000000" w:themeColor="text1"/>
          <w:sz w:val="22"/>
          <w:szCs w:val="22"/>
        </w:rPr>
      </w:pPr>
      <w:r>
        <w:rPr>
          <w:rFonts w:asciiTheme="majorBidi" w:hAnsiTheme="majorBidi" w:cstheme="majorBidi"/>
          <w:color w:val="000000" w:themeColor="text1"/>
          <w:sz w:val="22"/>
          <w:szCs w:val="22"/>
        </w:rPr>
        <w:t>6</w:t>
      </w:r>
      <w:r w:rsidR="00C7045C" w:rsidRPr="00643DEA">
        <w:rPr>
          <w:rFonts w:asciiTheme="majorBidi" w:hAnsiTheme="majorBidi" w:cstheme="majorBidi"/>
          <w:color w:val="000000" w:themeColor="text1"/>
          <w:sz w:val="22"/>
          <w:szCs w:val="22"/>
        </w:rPr>
        <w:t>.3 North Hwanghae &amp; Reforestation…………………………………………………</w:t>
      </w:r>
    </w:p>
    <w:p w14:paraId="5D3C8EAF" w14:textId="409831CD" w:rsidR="00C7045C" w:rsidRPr="00643DEA" w:rsidRDefault="00C7045C" w:rsidP="00C7045C">
      <w:pPr>
        <w:ind w:left="720"/>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 xml:space="preserve">.3.1 Deforestation in North </w:t>
      </w:r>
      <w:r w:rsidR="008069E8" w:rsidRPr="00643DEA">
        <w:rPr>
          <w:rFonts w:asciiTheme="majorBidi" w:hAnsiTheme="majorBidi" w:cstheme="majorBidi"/>
          <w:color w:val="000000" w:themeColor="text1"/>
          <w:sz w:val="22"/>
          <w:szCs w:val="22"/>
        </w:rPr>
        <w:t>Hwanghae.</w:t>
      </w:r>
      <w:r w:rsidRPr="00643DEA">
        <w:rPr>
          <w:rFonts w:asciiTheme="majorBidi" w:hAnsiTheme="majorBidi" w:cstheme="majorBidi"/>
          <w:color w:val="000000" w:themeColor="text1"/>
          <w:sz w:val="22"/>
          <w:szCs w:val="22"/>
        </w:rPr>
        <w:t>…………….…………………</w:t>
      </w:r>
      <w:r w:rsidR="00D6260D">
        <w:rPr>
          <w:rFonts w:asciiTheme="majorBidi" w:hAnsiTheme="majorBidi" w:cstheme="majorBidi"/>
          <w:color w:val="000000" w:themeColor="text1"/>
          <w:sz w:val="22"/>
          <w:szCs w:val="22"/>
        </w:rPr>
        <w:t>…</w:t>
      </w:r>
      <w:r w:rsidR="008069E8">
        <w:rPr>
          <w:rFonts w:asciiTheme="majorBidi" w:hAnsiTheme="majorBidi" w:cstheme="majorBidi"/>
          <w:color w:val="000000" w:themeColor="text1"/>
          <w:sz w:val="22"/>
          <w:szCs w:val="22"/>
        </w:rPr>
        <w:t>….</w:t>
      </w:r>
      <w:r w:rsidRPr="00643DEA">
        <w:rPr>
          <w:rFonts w:asciiTheme="majorBidi" w:hAnsiTheme="majorBidi" w:cstheme="majorBidi"/>
          <w:color w:val="000000" w:themeColor="text1"/>
          <w:sz w:val="22"/>
          <w:szCs w:val="22"/>
        </w:rPr>
        <w:t>…</w:t>
      </w:r>
    </w:p>
    <w:p w14:paraId="773AC821" w14:textId="1EBE93CE" w:rsidR="00C7045C" w:rsidRPr="00643DEA" w:rsidRDefault="00C7045C" w:rsidP="00C7045C">
      <w:pPr>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ab/>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.3.2 Singye…………</w:t>
      </w:r>
      <w:r w:rsidR="008069E8" w:rsidRPr="00643DEA">
        <w:rPr>
          <w:rFonts w:asciiTheme="majorBidi" w:hAnsiTheme="majorBidi" w:cstheme="majorBidi"/>
          <w:color w:val="000000" w:themeColor="text1"/>
          <w:sz w:val="22"/>
          <w:szCs w:val="22"/>
        </w:rPr>
        <w:t>….</w:t>
      </w:r>
      <w:r w:rsidRPr="00643DEA">
        <w:rPr>
          <w:rFonts w:asciiTheme="majorBidi" w:hAnsiTheme="majorBidi" w:cstheme="majorBidi"/>
          <w:color w:val="000000" w:themeColor="text1"/>
          <w:sz w:val="22"/>
          <w:szCs w:val="22"/>
        </w:rPr>
        <w:t>……………………………………………………</w:t>
      </w:r>
      <w:r w:rsidR="008069E8" w:rsidRPr="00643DEA">
        <w:rPr>
          <w:rFonts w:asciiTheme="majorBidi" w:hAnsiTheme="majorBidi" w:cstheme="majorBidi"/>
          <w:color w:val="000000" w:themeColor="text1"/>
          <w:sz w:val="22"/>
          <w:szCs w:val="22"/>
        </w:rPr>
        <w:t>…</w:t>
      </w:r>
      <w:r w:rsidR="008069E8">
        <w:rPr>
          <w:rFonts w:asciiTheme="majorBidi" w:hAnsiTheme="majorBidi" w:cstheme="majorBidi"/>
          <w:color w:val="000000" w:themeColor="text1"/>
          <w:sz w:val="22"/>
          <w:szCs w:val="22"/>
        </w:rPr>
        <w:t>.</w:t>
      </w:r>
    </w:p>
    <w:p w14:paraId="251CA428" w14:textId="75A7F8A1" w:rsidR="00C7045C" w:rsidRPr="00643DEA" w:rsidRDefault="00C7045C" w:rsidP="00C7045C">
      <w:pPr>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ab/>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.3.3 Sariwon…………</w:t>
      </w:r>
      <w:r w:rsidR="008069E8" w:rsidRPr="00643DEA">
        <w:rPr>
          <w:rFonts w:asciiTheme="majorBidi" w:hAnsiTheme="majorBidi" w:cstheme="majorBidi"/>
          <w:color w:val="000000" w:themeColor="text1"/>
          <w:sz w:val="22"/>
          <w:szCs w:val="22"/>
        </w:rPr>
        <w:t>….</w:t>
      </w:r>
      <w:r w:rsidRPr="00643DEA">
        <w:rPr>
          <w:rFonts w:asciiTheme="majorBidi" w:hAnsiTheme="majorBidi" w:cstheme="majorBidi"/>
          <w:color w:val="000000" w:themeColor="text1"/>
          <w:sz w:val="22"/>
          <w:szCs w:val="22"/>
        </w:rPr>
        <w:t>………………………………………………………….</w:t>
      </w:r>
    </w:p>
    <w:p w14:paraId="56D26A45" w14:textId="0E380E76" w:rsidR="00C7045C" w:rsidRPr="00643DEA" w:rsidRDefault="00544E46" w:rsidP="00C7045C">
      <w:pPr>
        <w:ind w:firstLine="720"/>
        <w:rPr>
          <w:rFonts w:asciiTheme="majorBidi" w:hAnsiTheme="majorBidi" w:cstheme="majorBidi"/>
          <w:color w:val="000000" w:themeColor="text1"/>
          <w:sz w:val="22"/>
          <w:szCs w:val="22"/>
        </w:rPr>
      </w:pPr>
      <w:r>
        <w:rPr>
          <w:rFonts w:asciiTheme="majorBidi" w:hAnsiTheme="majorBidi" w:cstheme="majorBidi"/>
          <w:color w:val="000000" w:themeColor="text1"/>
          <w:sz w:val="22"/>
          <w:szCs w:val="22"/>
        </w:rPr>
        <w:t>6</w:t>
      </w:r>
      <w:r w:rsidR="00C7045C" w:rsidRPr="00643DEA">
        <w:rPr>
          <w:rFonts w:asciiTheme="majorBidi" w:hAnsiTheme="majorBidi" w:cstheme="majorBidi"/>
          <w:color w:val="000000" w:themeColor="text1"/>
          <w:sz w:val="22"/>
          <w:szCs w:val="22"/>
        </w:rPr>
        <w:t>.4 Politicisation of the Environment………………………………………</w:t>
      </w:r>
      <w:r w:rsidR="008069E8" w:rsidRPr="00643DEA">
        <w:rPr>
          <w:rFonts w:asciiTheme="majorBidi" w:hAnsiTheme="majorBidi" w:cstheme="majorBidi"/>
          <w:color w:val="000000" w:themeColor="text1"/>
          <w:sz w:val="22"/>
          <w:szCs w:val="22"/>
        </w:rPr>
        <w:t>….</w:t>
      </w:r>
      <w:r w:rsidR="00C7045C" w:rsidRPr="00643DEA">
        <w:rPr>
          <w:rFonts w:asciiTheme="majorBidi" w:hAnsiTheme="majorBidi" w:cstheme="majorBidi"/>
          <w:color w:val="000000" w:themeColor="text1"/>
          <w:sz w:val="22"/>
          <w:szCs w:val="22"/>
        </w:rPr>
        <w:t>…….</w:t>
      </w:r>
    </w:p>
    <w:p w14:paraId="6143CDCE" w14:textId="2C00D3FB" w:rsidR="00C7045C" w:rsidRPr="00643DEA" w:rsidRDefault="00C7045C" w:rsidP="00C7045C">
      <w:pPr>
        <w:ind w:firstLine="720"/>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.4.1 KFEM: The Problem of Funding &amp; Regulation……………………………….</w:t>
      </w:r>
    </w:p>
    <w:p w14:paraId="013B3187" w14:textId="35B2302A" w:rsidR="00C7045C" w:rsidRPr="00643DEA" w:rsidRDefault="00C7045C" w:rsidP="00C7045C">
      <w:pPr>
        <w:ind w:firstLine="720"/>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.4.2 Green One Korea: The Problem of Independence……………………</w:t>
      </w:r>
      <w:r w:rsidR="00D6260D">
        <w:rPr>
          <w:rFonts w:asciiTheme="majorBidi" w:hAnsiTheme="majorBidi" w:cstheme="majorBidi"/>
          <w:color w:val="000000" w:themeColor="text1"/>
          <w:sz w:val="22"/>
          <w:szCs w:val="22"/>
        </w:rPr>
        <w:t>…</w:t>
      </w:r>
      <w:r w:rsidR="00FA2045">
        <w:rPr>
          <w:rFonts w:asciiTheme="majorBidi" w:hAnsiTheme="majorBidi" w:cstheme="majorBidi"/>
          <w:color w:val="000000" w:themeColor="text1"/>
          <w:sz w:val="22"/>
          <w:szCs w:val="22"/>
        </w:rPr>
        <w:t>…</w:t>
      </w:r>
      <w:r w:rsidRPr="00643DEA">
        <w:rPr>
          <w:rFonts w:asciiTheme="majorBidi" w:hAnsiTheme="majorBidi" w:cstheme="majorBidi"/>
          <w:color w:val="000000" w:themeColor="text1"/>
          <w:sz w:val="22"/>
          <w:szCs w:val="22"/>
        </w:rPr>
        <w:t>…</w:t>
      </w:r>
    </w:p>
    <w:p w14:paraId="7BE7BFD3" w14:textId="70DD8CA4" w:rsidR="008069E8" w:rsidRDefault="00C7045C" w:rsidP="008069E8">
      <w:pPr>
        <w:ind w:firstLine="720"/>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 xml:space="preserve">    </w:t>
      </w:r>
      <w:r w:rsidR="00643DEA">
        <w:rPr>
          <w:rFonts w:asciiTheme="majorBidi" w:hAnsiTheme="majorBidi" w:cstheme="majorBidi"/>
          <w:color w:val="000000" w:themeColor="text1"/>
          <w:sz w:val="22"/>
          <w:szCs w:val="22"/>
        </w:rPr>
        <w:t xml:space="preserve"> </w:t>
      </w:r>
      <w:r w:rsidR="00490D0D">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6</w:t>
      </w:r>
      <w:r w:rsidRPr="00643DEA">
        <w:rPr>
          <w:rFonts w:asciiTheme="majorBidi" w:hAnsiTheme="majorBidi" w:cstheme="majorBidi"/>
          <w:color w:val="000000" w:themeColor="text1"/>
          <w:sz w:val="22"/>
          <w:szCs w:val="22"/>
        </w:rPr>
        <w:t>.4.3 International Organisations: Hans Seidel Foundation……………………</w:t>
      </w:r>
      <w:r w:rsidR="008069E8" w:rsidRPr="00643DEA">
        <w:rPr>
          <w:rFonts w:asciiTheme="majorBidi" w:hAnsiTheme="majorBidi" w:cstheme="majorBidi"/>
          <w:color w:val="000000" w:themeColor="text1"/>
          <w:sz w:val="22"/>
          <w:szCs w:val="22"/>
        </w:rPr>
        <w:t>….</w:t>
      </w:r>
    </w:p>
    <w:p w14:paraId="323FDC98" w14:textId="4B7720DC" w:rsidR="008069E8" w:rsidRDefault="00643DEA" w:rsidP="008069E8">
      <w:pPr>
        <w:ind w:firstLine="720"/>
        <w:rPr>
          <w:b/>
          <w:bCs/>
          <w:color w:val="000000" w:themeColor="text1"/>
          <w:sz w:val="22"/>
          <w:szCs w:val="22"/>
        </w:rPr>
      </w:pPr>
      <w:r>
        <w:rPr>
          <w:noProof/>
          <w:color w:val="000000" w:themeColor="text1"/>
        </w:rPr>
        <mc:AlternateContent>
          <mc:Choice Requires="wps">
            <w:drawing>
              <wp:anchor distT="0" distB="0" distL="114300" distR="114300" simplePos="0" relativeHeight="251680768" behindDoc="0" locked="0" layoutInCell="1" allowOverlap="1" wp14:anchorId="6637A9E6" wp14:editId="33476561">
                <wp:simplePos x="0" y="0"/>
                <wp:positionH relativeFrom="column">
                  <wp:posOffset>5109135</wp:posOffset>
                </wp:positionH>
                <wp:positionV relativeFrom="paragraph">
                  <wp:posOffset>99023</wp:posOffset>
                </wp:positionV>
                <wp:extent cx="495668" cy="1385794"/>
                <wp:effectExtent l="12700" t="12700" r="12700" b="11430"/>
                <wp:wrapNone/>
                <wp:docPr id="35" name="Text Box 35"/>
                <wp:cNvGraphicFramePr/>
                <a:graphic xmlns:a="http://schemas.openxmlformats.org/drawingml/2006/main">
                  <a:graphicData uri="http://schemas.microsoft.com/office/word/2010/wordprocessingShape">
                    <wps:wsp>
                      <wps:cNvSpPr txBox="1"/>
                      <wps:spPr>
                        <a:xfrm>
                          <a:off x="0" y="0"/>
                          <a:ext cx="495668" cy="1385794"/>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14EC741E" w14:textId="53DEE847" w:rsidR="00643DEA" w:rsidRDefault="00D6260D" w:rsidP="00643DEA">
                            <w:pPr>
                              <w:jc w:val="center"/>
                              <w:rPr>
                                <w:sz w:val="22"/>
                                <w:szCs w:val="22"/>
                              </w:rPr>
                            </w:pPr>
                            <w:r>
                              <w:rPr>
                                <w:sz w:val="22"/>
                                <w:szCs w:val="22"/>
                              </w:rPr>
                              <w:t>1</w:t>
                            </w:r>
                            <w:r w:rsidR="008069E8">
                              <w:rPr>
                                <w:sz w:val="22"/>
                                <w:szCs w:val="22"/>
                              </w:rPr>
                              <w:t>8</w:t>
                            </w:r>
                            <w:r w:rsidR="003F76C6">
                              <w:rPr>
                                <w:sz w:val="22"/>
                                <w:szCs w:val="22"/>
                              </w:rPr>
                              <w:t>6</w:t>
                            </w:r>
                          </w:p>
                          <w:p w14:paraId="4E2F5579" w14:textId="762DDF7D" w:rsidR="00643DEA" w:rsidRDefault="00D6260D" w:rsidP="00643DEA">
                            <w:pPr>
                              <w:jc w:val="center"/>
                              <w:rPr>
                                <w:sz w:val="22"/>
                                <w:szCs w:val="22"/>
                              </w:rPr>
                            </w:pPr>
                            <w:r>
                              <w:rPr>
                                <w:sz w:val="22"/>
                                <w:szCs w:val="22"/>
                              </w:rPr>
                              <w:t>1</w:t>
                            </w:r>
                            <w:r w:rsidR="008069E8">
                              <w:rPr>
                                <w:sz w:val="22"/>
                                <w:szCs w:val="22"/>
                              </w:rPr>
                              <w:t>8</w:t>
                            </w:r>
                            <w:r w:rsidR="003F76C6">
                              <w:rPr>
                                <w:sz w:val="22"/>
                                <w:szCs w:val="22"/>
                              </w:rPr>
                              <w:t>7</w:t>
                            </w:r>
                          </w:p>
                          <w:p w14:paraId="08EEF41A" w14:textId="348479AA" w:rsidR="00643DEA" w:rsidRDefault="00D6260D" w:rsidP="00643DEA">
                            <w:pPr>
                              <w:jc w:val="center"/>
                              <w:rPr>
                                <w:sz w:val="22"/>
                                <w:szCs w:val="22"/>
                              </w:rPr>
                            </w:pPr>
                            <w:r>
                              <w:rPr>
                                <w:sz w:val="22"/>
                                <w:szCs w:val="22"/>
                              </w:rPr>
                              <w:t>1</w:t>
                            </w:r>
                            <w:r w:rsidR="008069E8">
                              <w:rPr>
                                <w:sz w:val="22"/>
                                <w:szCs w:val="22"/>
                              </w:rPr>
                              <w:t>8</w:t>
                            </w:r>
                            <w:r w:rsidR="003F76C6">
                              <w:rPr>
                                <w:sz w:val="22"/>
                                <w:szCs w:val="22"/>
                              </w:rPr>
                              <w:t>8</w:t>
                            </w:r>
                          </w:p>
                          <w:p w14:paraId="5217478F" w14:textId="5B78E9B4" w:rsidR="00643DEA" w:rsidRDefault="00FA2045" w:rsidP="00643DEA">
                            <w:pPr>
                              <w:jc w:val="center"/>
                              <w:rPr>
                                <w:sz w:val="22"/>
                                <w:szCs w:val="22"/>
                              </w:rPr>
                            </w:pPr>
                            <w:r>
                              <w:rPr>
                                <w:sz w:val="22"/>
                                <w:szCs w:val="22"/>
                              </w:rPr>
                              <w:t>1</w:t>
                            </w:r>
                            <w:r w:rsidR="003F76C6">
                              <w:rPr>
                                <w:sz w:val="22"/>
                                <w:szCs w:val="22"/>
                              </w:rPr>
                              <w:t>90</w:t>
                            </w:r>
                          </w:p>
                          <w:p w14:paraId="6221290A" w14:textId="607AC5E0" w:rsidR="00643DEA" w:rsidRDefault="00FA2045" w:rsidP="00643DEA">
                            <w:pPr>
                              <w:jc w:val="center"/>
                              <w:rPr>
                                <w:sz w:val="22"/>
                                <w:szCs w:val="22"/>
                              </w:rPr>
                            </w:pPr>
                            <w:r>
                              <w:rPr>
                                <w:sz w:val="22"/>
                                <w:szCs w:val="22"/>
                              </w:rPr>
                              <w:t>1</w:t>
                            </w:r>
                            <w:r w:rsidR="003F76C6">
                              <w:rPr>
                                <w:sz w:val="22"/>
                                <w:szCs w:val="22"/>
                              </w:rPr>
                              <w:t>91</w:t>
                            </w:r>
                          </w:p>
                          <w:p w14:paraId="2D305AA5" w14:textId="408F3A49" w:rsidR="00643DEA" w:rsidRDefault="00FA2045" w:rsidP="00643DEA">
                            <w:pPr>
                              <w:jc w:val="center"/>
                              <w:rPr>
                                <w:sz w:val="22"/>
                                <w:szCs w:val="22"/>
                              </w:rPr>
                            </w:pPr>
                            <w:r>
                              <w:rPr>
                                <w:sz w:val="22"/>
                                <w:szCs w:val="22"/>
                              </w:rPr>
                              <w:t>1</w:t>
                            </w:r>
                            <w:r w:rsidR="008069E8">
                              <w:rPr>
                                <w:sz w:val="22"/>
                                <w:szCs w:val="22"/>
                              </w:rPr>
                              <w:t>9</w:t>
                            </w:r>
                            <w:r w:rsidR="003F76C6">
                              <w:rPr>
                                <w:sz w:val="22"/>
                                <w:szCs w:val="22"/>
                              </w:rPr>
                              <w:t>4</w:t>
                            </w:r>
                          </w:p>
                          <w:p w14:paraId="6ABDC834" w14:textId="3093F4FD" w:rsidR="00643DEA" w:rsidRDefault="00FA2045" w:rsidP="00FA2045">
                            <w:pPr>
                              <w:jc w:val="center"/>
                              <w:rPr>
                                <w:sz w:val="22"/>
                                <w:szCs w:val="22"/>
                              </w:rPr>
                            </w:pPr>
                            <w:r>
                              <w:rPr>
                                <w:sz w:val="22"/>
                                <w:szCs w:val="22"/>
                              </w:rPr>
                              <w:t>1</w:t>
                            </w:r>
                            <w:r w:rsidR="008069E8">
                              <w:rPr>
                                <w:sz w:val="22"/>
                                <w:szCs w:val="22"/>
                              </w:rPr>
                              <w:t>9</w:t>
                            </w:r>
                            <w:r w:rsidR="003F76C6">
                              <w:rPr>
                                <w:sz w:val="22"/>
                                <w:szCs w:val="22"/>
                              </w:rPr>
                              <w:t>6</w:t>
                            </w:r>
                          </w:p>
                          <w:p w14:paraId="6FA2AC23" w14:textId="709045C8" w:rsidR="00643DEA" w:rsidRDefault="008069E8" w:rsidP="008069E8">
                            <w:pPr>
                              <w:jc w:val="center"/>
                              <w:rPr>
                                <w:sz w:val="22"/>
                                <w:szCs w:val="22"/>
                              </w:rPr>
                            </w:pPr>
                            <w:r>
                              <w:rPr>
                                <w:sz w:val="22"/>
                                <w:szCs w:val="22"/>
                              </w:rPr>
                              <w:t>20</w:t>
                            </w:r>
                            <w:r w:rsidR="003F76C6">
                              <w:rPr>
                                <w:sz w:val="22"/>
                                <w:szCs w:val="22"/>
                              </w:rPr>
                              <w:t>2</w:t>
                            </w:r>
                          </w:p>
                          <w:p w14:paraId="4EB29F6B" w14:textId="77777777" w:rsidR="00643DEA" w:rsidRDefault="00643DEA" w:rsidP="00643DEA">
                            <w:pPr>
                              <w:jc w:val="center"/>
                              <w:rPr>
                                <w:sz w:val="22"/>
                                <w:szCs w:val="22"/>
                              </w:rPr>
                            </w:pPr>
                          </w:p>
                          <w:p w14:paraId="359AAA82" w14:textId="77777777" w:rsidR="00643DEA" w:rsidRDefault="00643DEA" w:rsidP="00643DEA">
                            <w:pPr>
                              <w:jc w:val="center"/>
                              <w:rPr>
                                <w:sz w:val="22"/>
                                <w:szCs w:val="22"/>
                              </w:rPr>
                            </w:pPr>
                          </w:p>
                          <w:p w14:paraId="098C0084" w14:textId="77777777" w:rsidR="00643DEA" w:rsidRPr="00C51DE7" w:rsidRDefault="00643DEA" w:rsidP="00643DEA">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7A9E6" id="Text Box 35" o:spid="_x0000_s1033" type="#_x0000_t202" style="position:absolute;left:0;text-align:left;margin-left:402.3pt;margin-top:7.8pt;width:39.05pt;height:109.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5TQcQIAAD8FAAAOAAAAZHJzL2Uyb0RvYy54bWysVEtvGyEQvlfqf0Dcm7VdPxIr68hN5KqS&#13;&#10;lURNqpwxCzYqy1DA3nV/fQb2YSuNeqi6B3Zgvm+GeXF9U5eaHITzCkxOhxcDSoThUCizzemP59Wn&#13;&#10;S0p8YKZgGozI6VF4erP4+OG6snMxgh3oQjiCRoyfVzanuxDsPMs834mS+QuwwqBSgitZwK3bZoVj&#13;&#10;FVovdTYaDKZZBa6wDrjwHk/vGiVdJPtSCh4epPQiEJ1TvFtIq0vrJq7Z4prNt47ZneLtNdg/3KJk&#13;&#10;yqDT3tQdC4zsnfrDVKm4Aw8yXHAoM5BScZFiwGiGgzfRPO2YFSkWTI63fZr8/zPL7w9P9tGRUH+B&#13;&#10;GgsYE1JZP/d4GOOppSvjH29KUI8pPPZpE3UgHA/HV5PpFOvMUTX8fDmZXY2jmezEts6HrwJKEoWc&#13;&#10;OixLyhY7rH1ooB0kOtMmrh60KlZK67Rx282tduTAsJCr9LU+zmDoMVKzUwBJCkctGrPfhSSqwCuP&#13;&#10;kvvUZaI3W/xM4ScriIwUie570vA9kg4dqcVGmkid1xMH7xFP3np08ggm9MRSGXB/J8sG30XdxBrD&#13;&#10;DvWmxmBzOutquoHiiKV20EyBt3ylsB5r5sMjc9j2WF0c5fCAi9RQ5RRaiZIduN/vnUc8diNqKalw&#13;&#10;jHLqf+2ZE5Tobwb79Go4Hse5S5vxZDbCjTvXbM41Zl/eAhZ4iI+G5UmM+KA7UTooX3Dil9Erqpjh&#13;&#10;6DunoRNvQzPc+GJwsVwmEE6aZWFtniyPpmOWY7c91y/M2bYlAzbzPXQDx+ZvOrPBRqaB5T6AVKlt&#13;&#10;Y56brLb5xylNjd++KPEZON8n1OndW7wCAAD//wMAUEsDBBQABgAIAAAAIQAO3p/+4QAAAA8BAAAP&#13;&#10;AAAAZHJzL2Rvd25yZXYueG1sTE/JTsMwEL0j8Q/WIHGjNmkpVhqnQi2ICwcakLi68WQR8aLYTcPf&#13;&#10;M5zoZUaj9+YtxXa2A5twjL13Cu4XAhi62pvetQo+P17uJLCYtDN68A4V/GCEbXl9Vejc+LM74FSl&#13;&#10;lpGIi7lW0KUUcs5j3aHVceEDOsIaP1qd6BxbbkZ9JnE78EyINbe6d+TQ6YC7Duvv6mQVvGZvGKpD&#13;&#10;M6/M8B6seJ6+9rtGqdubeb+h8bQBlnBO/x/w14HyQ0nBjv7kTGSDAilWa6IS8ECbCFJmj8COCrLl&#13;&#10;UgIvC37Zo/wFAAD//wMAUEsBAi0AFAAGAAgAAAAhALaDOJL+AAAA4QEAABMAAAAAAAAAAAAAAAAA&#13;&#10;AAAAAFtDb250ZW50X1R5cGVzXS54bWxQSwECLQAUAAYACAAAACEAOP0h/9YAAACUAQAACwAAAAAA&#13;&#10;AAAAAAAAAAAvAQAAX3JlbHMvLnJlbHNQSwECLQAUAAYACAAAACEAlT+U0HECAAA/BQAADgAAAAAA&#13;&#10;AAAAAAAAAAAuAgAAZHJzL2Uyb0RvYy54bWxQSwECLQAUAAYACAAAACEADt6f/uEAAAAPAQAADwAA&#13;&#10;AAAAAAAAAAAAAADLBAAAZHJzL2Rvd25yZXYueG1sUEsFBgAAAAAEAAQA8wAAANkFAAAAAA==&#13;&#10;" fillcolor="white [3201]" strokecolor="white" strokeweight="2pt">
                <v:textbox>
                  <w:txbxContent>
                    <w:p w14:paraId="14EC741E" w14:textId="53DEE847" w:rsidR="00643DEA" w:rsidRDefault="00D6260D" w:rsidP="00643DEA">
                      <w:pPr>
                        <w:jc w:val="center"/>
                        <w:rPr>
                          <w:sz w:val="22"/>
                          <w:szCs w:val="22"/>
                        </w:rPr>
                      </w:pPr>
                      <w:r>
                        <w:rPr>
                          <w:sz w:val="22"/>
                          <w:szCs w:val="22"/>
                        </w:rPr>
                        <w:t>1</w:t>
                      </w:r>
                      <w:r w:rsidR="008069E8">
                        <w:rPr>
                          <w:sz w:val="22"/>
                          <w:szCs w:val="22"/>
                        </w:rPr>
                        <w:t>8</w:t>
                      </w:r>
                      <w:r w:rsidR="003F76C6">
                        <w:rPr>
                          <w:sz w:val="22"/>
                          <w:szCs w:val="22"/>
                        </w:rPr>
                        <w:t>6</w:t>
                      </w:r>
                    </w:p>
                    <w:p w14:paraId="4E2F5579" w14:textId="762DDF7D" w:rsidR="00643DEA" w:rsidRDefault="00D6260D" w:rsidP="00643DEA">
                      <w:pPr>
                        <w:jc w:val="center"/>
                        <w:rPr>
                          <w:sz w:val="22"/>
                          <w:szCs w:val="22"/>
                        </w:rPr>
                      </w:pPr>
                      <w:r>
                        <w:rPr>
                          <w:sz w:val="22"/>
                          <w:szCs w:val="22"/>
                        </w:rPr>
                        <w:t>1</w:t>
                      </w:r>
                      <w:r w:rsidR="008069E8">
                        <w:rPr>
                          <w:sz w:val="22"/>
                          <w:szCs w:val="22"/>
                        </w:rPr>
                        <w:t>8</w:t>
                      </w:r>
                      <w:r w:rsidR="003F76C6">
                        <w:rPr>
                          <w:sz w:val="22"/>
                          <w:szCs w:val="22"/>
                        </w:rPr>
                        <w:t>7</w:t>
                      </w:r>
                    </w:p>
                    <w:p w14:paraId="08EEF41A" w14:textId="348479AA" w:rsidR="00643DEA" w:rsidRDefault="00D6260D" w:rsidP="00643DEA">
                      <w:pPr>
                        <w:jc w:val="center"/>
                        <w:rPr>
                          <w:sz w:val="22"/>
                          <w:szCs w:val="22"/>
                        </w:rPr>
                      </w:pPr>
                      <w:r>
                        <w:rPr>
                          <w:sz w:val="22"/>
                          <w:szCs w:val="22"/>
                        </w:rPr>
                        <w:t>1</w:t>
                      </w:r>
                      <w:r w:rsidR="008069E8">
                        <w:rPr>
                          <w:sz w:val="22"/>
                          <w:szCs w:val="22"/>
                        </w:rPr>
                        <w:t>8</w:t>
                      </w:r>
                      <w:r w:rsidR="003F76C6">
                        <w:rPr>
                          <w:sz w:val="22"/>
                          <w:szCs w:val="22"/>
                        </w:rPr>
                        <w:t>8</w:t>
                      </w:r>
                    </w:p>
                    <w:p w14:paraId="5217478F" w14:textId="5B78E9B4" w:rsidR="00643DEA" w:rsidRDefault="00FA2045" w:rsidP="00643DEA">
                      <w:pPr>
                        <w:jc w:val="center"/>
                        <w:rPr>
                          <w:sz w:val="22"/>
                          <w:szCs w:val="22"/>
                        </w:rPr>
                      </w:pPr>
                      <w:r>
                        <w:rPr>
                          <w:sz w:val="22"/>
                          <w:szCs w:val="22"/>
                        </w:rPr>
                        <w:t>1</w:t>
                      </w:r>
                      <w:r w:rsidR="003F76C6">
                        <w:rPr>
                          <w:sz w:val="22"/>
                          <w:szCs w:val="22"/>
                        </w:rPr>
                        <w:t>90</w:t>
                      </w:r>
                    </w:p>
                    <w:p w14:paraId="6221290A" w14:textId="607AC5E0" w:rsidR="00643DEA" w:rsidRDefault="00FA2045" w:rsidP="00643DEA">
                      <w:pPr>
                        <w:jc w:val="center"/>
                        <w:rPr>
                          <w:sz w:val="22"/>
                          <w:szCs w:val="22"/>
                        </w:rPr>
                      </w:pPr>
                      <w:r>
                        <w:rPr>
                          <w:sz w:val="22"/>
                          <w:szCs w:val="22"/>
                        </w:rPr>
                        <w:t>1</w:t>
                      </w:r>
                      <w:r w:rsidR="003F76C6">
                        <w:rPr>
                          <w:sz w:val="22"/>
                          <w:szCs w:val="22"/>
                        </w:rPr>
                        <w:t>91</w:t>
                      </w:r>
                    </w:p>
                    <w:p w14:paraId="2D305AA5" w14:textId="408F3A49" w:rsidR="00643DEA" w:rsidRDefault="00FA2045" w:rsidP="00643DEA">
                      <w:pPr>
                        <w:jc w:val="center"/>
                        <w:rPr>
                          <w:sz w:val="22"/>
                          <w:szCs w:val="22"/>
                        </w:rPr>
                      </w:pPr>
                      <w:r>
                        <w:rPr>
                          <w:sz w:val="22"/>
                          <w:szCs w:val="22"/>
                        </w:rPr>
                        <w:t>1</w:t>
                      </w:r>
                      <w:r w:rsidR="008069E8">
                        <w:rPr>
                          <w:sz w:val="22"/>
                          <w:szCs w:val="22"/>
                        </w:rPr>
                        <w:t>9</w:t>
                      </w:r>
                      <w:r w:rsidR="003F76C6">
                        <w:rPr>
                          <w:sz w:val="22"/>
                          <w:szCs w:val="22"/>
                        </w:rPr>
                        <w:t>4</w:t>
                      </w:r>
                    </w:p>
                    <w:p w14:paraId="6ABDC834" w14:textId="3093F4FD" w:rsidR="00643DEA" w:rsidRDefault="00FA2045" w:rsidP="00FA2045">
                      <w:pPr>
                        <w:jc w:val="center"/>
                        <w:rPr>
                          <w:sz w:val="22"/>
                          <w:szCs w:val="22"/>
                        </w:rPr>
                      </w:pPr>
                      <w:r>
                        <w:rPr>
                          <w:sz w:val="22"/>
                          <w:szCs w:val="22"/>
                        </w:rPr>
                        <w:t>1</w:t>
                      </w:r>
                      <w:r w:rsidR="008069E8">
                        <w:rPr>
                          <w:sz w:val="22"/>
                          <w:szCs w:val="22"/>
                        </w:rPr>
                        <w:t>9</w:t>
                      </w:r>
                      <w:r w:rsidR="003F76C6">
                        <w:rPr>
                          <w:sz w:val="22"/>
                          <w:szCs w:val="22"/>
                        </w:rPr>
                        <w:t>6</w:t>
                      </w:r>
                    </w:p>
                    <w:p w14:paraId="6FA2AC23" w14:textId="709045C8" w:rsidR="00643DEA" w:rsidRDefault="008069E8" w:rsidP="008069E8">
                      <w:pPr>
                        <w:jc w:val="center"/>
                        <w:rPr>
                          <w:sz w:val="22"/>
                          <w:szCs w:val="22"/>
                        </w:rPr>
                      </w:pPr>
                      <w:r>
                        <w:rPr>
                          <w:sz w:val="22"/>
                          <w:szCs w:val="22"/>
                        </w:rPr>
                        <w:t>20</w:t>
                      </w:r>
                      <w:r w:rsidR="003F76C6">
                        <w:rPr>
                          <w:sz w:val="22"/>
                          <w:szCs w:val="22"/>
                        </w:rPr>
                        <w:t>2</w:t>
                      </w:r>
                    </w:p>
                    <w:p w14:paraId="4EB29F6B" w14:textId="77777777" w:rsidR="00643DEA" w:rsidRDefault="00643DEA" w:rsidP="00643DEA">
                      <w:pPr>
                        <w:jc w:val="center"/>
                        <w:rPr>
                          <w:sz w:val="22"/>
                          <w:szCs w:val="22"/>
                        </w:rPr>
                      </w:pPr>
                    </w:p>
                    <w:p w14:paraId="359AAA82" w14:textId="77777777" w:rsidR="00643DEA" w:rsidRDefault="00643DEA" w:rsidP="00643DEA">
                      <w:pPr>
                        <w:jc w:val="center"/>
                        <w:rPr>
                          <w:sz w:val="22"/>
                          <w:szCs w:val="22"/>
                        </w:rPr>
                      </w:pPr>
                    </w:p>
                    <w:p w14:paraId="098C0084" w14:textId="77777777" w:rsidR="00643DEA" w:rsidRPr="00C51DE7" w:rsidRDefault="00643DEA" w:rsidP="00643DEA">
                      <w:pPr>
                        <w:rPr>
                          <w:sz w:val="22"/>
                          <w:szCs w:val="22"/>
                        </w:rPr>
                      </w:pPr>
                    </w:p>
                  </w:txbxContent>
                </v:textbox>
              </v:shape>
            </w:pict>
          </mc:Fallback>
        </mc:AlternateContent>
      </w:r>
    </w:p>
    <w:p w14:paraId="23A10136" w14:textId="731E545A" w:rsidR="00C7045C" w:rsidRPr="008069E8" w:rsidRDefault="008069E8" w:rsidP="008069E8">
      <w:pPr>
        <w:rPr>
          <w:rStyle w:val="Hyperlink"/>
          <w:rFonts w:asciiTheme="majorBidi" w:hAnsiTheme="majorBidi" w:cstheme="majorBidi"/>
          <w:color w:val="000000" w:themeColor="text1"/>
          <w:sz w:val="22"/>
          <w:szCs w:val="22"/>
          <w:u w:val="none"/>
        </w:rPr>
      </w:pPr>
      <w:r w:rsidRPr="009770F3">
        <w:rPr>
          <w:b/>
          <w:bCs/>
          <w:color w:val="000000" w:themeColor="text1"/>
          <w:sz w:val="22"/>
          <w:szCs w:val="22"/>
        </w:rPr>
        <w:t>Chapter 7: Transboundary Water Management</w:t>
      </w:r>
      <w:r>
        <w:rPr>
          <w:rFonts w:asciiTheme="majorBidi" w:hAnsiTheme="majorBidi" w:cstheme="majorBidi"/>
          <w:sz w:val="22"/>
          <w:szCs w:val="22"/>
        </w:rPr>
        <w:t>.</w:t>
      </w:r>
      <w:r w:rsidR="00643DEA" w:rsidRPr="00A910F9">
        <w:rPr>
          <w:rFonts w:asciiTheme="majorBidi" w:hAnsiTheme="majorBidi" w:cstheme="majorBidi"/>
          <w:sz w:val="22"/>
          <w:szCs w:val="22"/>
        </w:rPr>
        <w:t>………………………………………………</w:t>
      </w:r>
    </w:p>
    <w:p w14:paraId="34FAEC5D" w14:textId="04017126" w:rsidR="008069E8" w:rsidRDefault="008069E8" w:rsidP="008069E8">
      <w:pPr>
        <w:ind w:firstLine="720"/>
        <w:rPr>
          <w:rFonts w:asciiTheme="majorBidi" w:hAnsiTheme="majorBidi" w:cstheme="majorBidi"/>
          <w:sz w:val="22"/>
          <w:szCs w:val="22"/>
        </w:rPr>
      </w:pPr>
      <w:r w:rsidRPr="008069E8">
        <w:rPr>
          <w:rStyle w:val="Hyperlink"/>
          <w:color w:val="000000" w:themeColor="text1"/>
          <w:sz w:val="22"/>
          <w:szCs w:val="22"/>
          <w:u w:val="none"/>
        </w:rPr>
        <w:t>7.1 Transboundary Rivers in Inter-Korean Relations……………………</w:t>
      </w:r>
      <w:r>
        <w:rPr>
          <w:rStyle w:val="Hyperlink"/>
          <w:color w:val="000000" w:themeColor="text1"/>
          <w:sz w:val="22"/>
          <w:szCs w:val="22"/>
          <w:u w:val="none"/>
        </w:rPr>
        <w:t>……………</w:t>
      </w:r>
    </w:p>
    <w:p w14:paraId="201BC8FB" w14:textId="35FDEAD0" w:rsidR="00C7045C" w:rsidRPr="00643DEA" w:rsidRDefault="008069E8" w:rsidP="008069E8">
      <w:pPr>
        <w:ind w:firstLine="720"/>
        <w:rPr>
          <w:rFonts w:asciiTheme="majorBidi" w:hAnsiTheme="majorBidi" w:cstheme="majorBidi"/>
          <w:sz w:val="22"/>
          <w:szCs w:val="22"/>
        </w:rPr>
      </w:pPr>
      <w:r>
        <w:rPr>
          <w:rFonts w:asciiTheme="majorBidi" w:hAnsiTheme="majorBidi" w:cstheme="majorBidi"/>
          <w:sz w:val="22"/>
          <w:szCs w:val="22"/>
        </w:rPr>
        <w:t xml:space="preserve">     </w:t>
      </w:r>
      <w:r w:rsidR="00544E46">
        <w:rPr>
          <w:rFonts w:asciiTheme="majorBidi" w:hAnsiTheme="majorBidi" w:cstheme="majorBidi"/>
          <w:sz w:val="22"/>
          <w:szCs w:val="22"/>
        </w:rPr>
        <w:t>7</w:t>
      </w:r>
      <w:r w:rsidR="00C7045C" w:rsidRPr="00643DEA">
        <w:rPr>
          <w:rFonts w:asciiTheme="majorBidi" w:hAnsiTheme="majorBidi" w:cstheme="majorBidi"/>
          <w:sz w:val="22"/>
          <w:szCs w:val="22"/>
        </w:rPr>
        <w:t>.1.1 Transboundary River Basins and the Imjin River Basin (IRB)………</w:t>
      </w:r>
      <w:r w:rsidRPr="00643DEA">
        <w:rPr>
          <w:rFonts w:asciiTheme="majorBidi" w:hAnsiTheme="majorBidi" w:cstheme="majorBidi"/>
          <w:sz w:val="22"/>
          <w:szCs w:val="22"/>
        </w:rPr>
        <w:t xml:space="preserve"> </w:t>
      </w:r>
      <w:r w:rsidR="00C7045C" w:rsidRPr="00643DEA">
        <w:rPr>
          <w:rFonts w:asciiTheme="majorBidi" w:hAnsiTheme="majorBidi" w:cstheme="majorBidi"/>
          <w:sz w:val="22"/>
          <w:szCs w:val="22"/>
        </w:rPr>
        <w:t>……</w:t>
      </w:r>
    </w:p>
    <w:p w14:paraId="64FA0758" w14:textId="7F9EE973" w:rsidR="00C7045C" w:rsidRPr="00643DEA" w:rsidRDefault="00544E46" w:rsidP="00C7045C">
      <w:pPr>
        <w:ind w:firstLine="720"/>
        <w:rPr>
          <w:rFonts w:asciiTheme="majorBidi" w:hAnsiTheme="majorBidi" w:cstheme="majorBidi"/>
          <w:sz w:val="22"/>
          <w:szCs w:val="22"/>
        </w:rPr>
      </w:pPr>
      <w:r>
        <w:rPr>
          <w:rFonts w:asciiTheme="majorBidi" w:hAnsiTheme="majorBidi" w:cstheme="majorBidi"/>
          <w:sz w:val="22"/>
          <w:szCs w:val="22"/>
        </w:rPr>
        <w:t>7</w:t>
      </w:r>
      <w:r w:rsidR="00C7045C" w:rsidRPr="00643DEA">
        <w:rPr>
          <w:rFonts w:asciiTheme="majorBidi" w:hAnsiTheme="majorBidi" w:cstheme="majorBidi"/>
          <w:sz w:val="22"/>
          <w:szCs w:val="22"/>
        </w:rPr>
        <w:t>.2 The Peace Dam and Environmental Security in South Korea….…………</w:t>
      </w:r>
      <w:r w:rsidR="008069E8" w:rsidRPr="00643DEA">
        <w:rPr>
          <w:rFonts w:asciiTheme="majorBidi" w:hAnsiTheme="majorBidi" w:cstheme="majorBidi"/>
          <w:sz w:val="22"/>
          <w:szCs w:val="22"/>
        </w:rPr>
        <w:t>….</w:t>
      </w:r>
      <w:r w:rsidR="00C7045C" w:rsidRPr="00643DEA">
        <w:rPr>
          <w:rFonts w:asciiTheme="majorBidi" w:hAnsiTheme="majorBidi" w:cstheme="majorBidi"/>
          <w:sz w:val="22"/>
          <w:szCs w:val="22"/>
        </w:rPr>
        <w:t xml:space="preserve">… </w:t>
      </w:r>
    </w:p>
    <w:p w14:paraId="66F8A3B7" w14:textId="4E0E3BC3" w:rsidR="00C7045C" w:rsidRPr="00643DEA" w:rsidRDefault="00C7045C" w:rsidP="00C7045C">
      <w:pPr>
        <w:ind w:left="720"/>
        <w:rPr>
          <w:rFonts w:asciiTheme="majorBidi" w:hAnsiTheme="majorBidi" w:cstheme="majorBidi"/>
          <w:color w:val="000000" w:themeColor="text1"/>
          <w:sz w:val="22"/>
          <w:szCs w:val="22"/>
        </w:rPr>
      </w:pPr>
      <w:r w:rsidRPr="00643DEA">
        <w:rPr>
          <w:rFonts w:asciiTheme="majorBidi" w:hAnsiTheme="majorBidi" w:cstheme="majorBidi"/>
          <w:sz w:val="22"/>
          <w:szCs w:val="22"/>
        </w:rPr>
        <w:t xml:space="preserve">    </w:t>
      </w:r>
      <w:r w:rsidR="00643DEA">
        <w:rPr>
          <w:rFonts w:asciiTheme="majorBidi" w:hAnsiTheme="majorBidi" w:cstheme="majorBidi"/>
          <w:sz w:val="22"/>
          <w:szCs w:val="22"/>
        </w:rPr>
        <w:t xml:space="preserve"> </w:t>
      </w:r>
      <w:r w:rsidR="00544E46">
        <w:rPr>
          <w:rFonts w:asciiTheme="majorBidi" w:hAnsiTheme="majorBidi" w:cstheme="majorBidi"/>
          <w:color w:val="000000" w:themeColor="text1"/>
          <w:sz w:val="22"/>
          <w:szCs w:val="22"/>
        </w:rPr>
        <w:t>7</w:t>
      </w:r>
      <w:r w:rsidRPr="00643DEA">
        <w:rPr>
          <w:rFonts w:asciiTheme="majorBidi" w:hAnsiTheme="majorBidi" w:cstheme="majorBidi"/>
          <w:color w:val="000000" w:themeColor="text1"/>
          <w:sz w:val="22"/>
          <w:szCs w:val="22"/>
        </w:rPr>
        <w:t>.2.1 The Origin of ‘Water Attacks’………………………………………………….</w:t>
      </w:r>
    </w:p>
    <w:p w14:paraId="6BADA122" w14:textId="22F4EAD0" w:rsidR="00C7045C" w:rsidRPr="00643DEA" w:rsidRDefault="00C7045C" w:rsidP="00C7045C">
      <w:pPr>
        <w:rPr>
          <w:rFonts w:asciiTheme="majorBidi" w:hAnsiTheme="majorBidi" w:cstheme="majorBidi"/>
          <w:color w:val="000000" w:themeColor="text1"/>
          <w:sz w:val="22"/>
          <w:szCs w:val="22"/>
        </w:rPr>
      </w:pPr>
      <w:r w:rsidRPr="00643DEA">
        <w:rPr>
          <w:rFonts w:asciiTheme="majorBidi" w:hAnsiTheme="majorBidi" w:cstheme="majorBidi"/>
          <w:color w:val="000000" w:themeColor="text1"/>
          <w:sz w:val="22"/>
          <w:szCs w:val="22"/>
        </w:rPr>
        <w:tab/>
        <w:t xml:space="preserve">    </w:t>
      </w:r>
      <w:r w:rsidR="00643DEA">
        <w:rPr>
          <w:rFonts w:asciiTheme="majorBidi" w:hAnsiTheme="majorBidi" w:cstheme="majorBidi"/>
          <w:color w:val="000000" w:themeColor="text1"/>
          <w:sz w:val="22"/>
          <w:szCs w:val="22"/>
        </w:rPr>
        <w:t xml:space="preserve"> </w:t>
      </w:r>
      <w:r w:rsidR="00544E46">
        <w:rPr>
          <w:rFonts w:asciiTheme="majorBidi" w:hAnsiTheme="majorBidi" w:cstheme="majorBidi"/>
          <w:color w:val="000000" w:themeColor="text1"/>
          <w:sz w:val="22"/>
          <w:szCs w:val="22"/>
        </w:rPr>
        <w:t>7</w:t>
      </w:r>
      <w:r w:rsidRPr="00643DEA">
        <w:rPr>
          <w:rFonts w:asciiTheme="majorBidi" w:hAnsiTheme="majorBidi" w:cstheme="majorBidi"/>
          <w:color w:val="000000" w:themeColor="text1"/>
          <w:sz w:val="22"/>
          <w:szCs w:val="22"/>
        </w:rPr>
        <w:t xml:space="preserve">.2.2 </w:t>
      </w:r>
      <w:r w:rsidR="00FA2045" w:rsidRPr="00FA2045">
        <w:rPr>
          <w:rFonts w:asciiTheme="majorBidi" w:eastAsia="Batang" w:hAnsiTheme="majorBidi" w:cstheme="majorBidi"/>
          <w:color w:val="000000" w:themeColor="text1"/>
          <w:sz w:val="22"/>
          <w:szCs w:val="22"/>
          <w:lang w:eastAsia="ko-KR"/>
        </w:rPr>
        <w:t>T</w:t>
      </w:r>
      <w:r w:rsidRPr="00FA2045">
        <w:rPr>
          <w:rFonts w:asciiTheme="majorBidi" w:hAnsiTheme="majorBidi" w:cstheme="majorBidi"/>
          <w:color w:val="000000" w:themeColor="text1"/>
          <w:sz w:val="22"/>
          <w:szCs w:val="22"/>
        </w:rPr>
        <w:t>h</w:t>
      </w:r>
      <w:r w:rsidRPr="00643DEA">
        <w:rPr>
          <w:rFonts w:asciiTheme="majorBidi" w:hAnsiTheme="majorBidi" w:cstheme="majorBidi"/>
          <w:color w:val="000000" w:themeColor="text1"/>
          <w:sz w:val="22"/>
          <w:szCs w:val="22"/>
        </w:rPr>
        <w:t>e Peace Dam</w:t>
      </w:r>
      <w:r w:rsidR="00FA2045">
        <w:rPr>
          <w:rFonts w:asciiTheme="majorBidi" w:hAnsiTheme="majorBidi" w:cstheme="majorBidi"/>
          <w:color w:val="000000" w:themeColor="text1"/>
          <w:sz w:val="22"/>
          <w:szCs w:val="22"/>
        </w:rPr>
        <w:t>…………………………………………………………………</w:t>
      </w:r>
    </w:p>
    <w:p w14:paraId="458C7F33" w14:textId="3C76F2A2" w:rsidR="00C7045C" w:rsidRPr="00FA2045" w:rsidRDefault="00544E46" w:rsidP="00FA2045">
      <w:pPr>
        <w:ind w:firstLine="720"/>
        <w:rPr>
          <w:rFonts w:asciiTheme="majorBidi" w:hAnsiTheme="majorBidi" w:cstheme="majorBidi"/>
          <w:sz w:val="22"/>
          <w:szCs w:val="22"/>
        </w:rPr>
      </w:pPr>
      <w:r>
        <w:rPr>
          <w:rFonts w:asciiTheme="majorBidi" w:hAnsiTheme="majorBidi" w:cstheme="majorBidi"/>
          <w:sz w:val="22"/>
          <w:szCs w:val="22"/>
        </w:rPr>
        <w:t>7</w:t>
      </w:r>
      <w:r w:rsidR="00C7045C" w:rsidRPr="00643DEA">
        <w:rPr>
          <w:rFonts w:asciiTheme="majorBidi" w:hAnsiTheme="majorBidi" w:cstheme="majorBidi"/>
          <w:sz w:val="22"/>
          <w:szCs w:val="22"/>
        </w:rPr>
        <w:t xml:space="preserve">.3 North Korea </w:t>
      </w:r>
      <w:r w:rsidR="00FA2045">
        <w:rPr>
          <w:rFonts w:asciiTheme="majorBidi" w:hAnsiTheme="majorBidi" w:cstheme="majorBidi"/>
          <w:sz w:val="22"/>
          <w:szCs w:val="22"/>
        </w:rPr>
        <w:t>‘</w:t>
      </w:r>
      <w:r w:rsidR="00C7045C" w:rsidRPr="00643DEA">
        <w:rPr>
          <w:rFonts w:asciiTheme="majorBidi" w:hAnsiTheme="majorBidi" w:cstheme="majorBidi"/>
          <w:sz w:val="22"/>
          <w:szCs w:val="22"/>
        </w:rPr>
        <w:t>Water Attacks</w:t>
      </w:r>
      <w:r w:rsidR="00FA2045">
        <w:rPr>
          <w:rFonts w:asciiTheme="majorBidi" w:hAnsiTheme="majorBidi" w:cstheme="majorBidi"/>
          <w:sz w:val="22"/>
          <w:szCs w:val="22"/>
        </w:rPr>
        <w:t>’</w:t>
      </w:r>
      <w:r w:rsidR="00C7045C" w:rsidRPr="00643DEA">
        <w:rPr>
          <w:rFonts w:asciiTheme="majorBidi" w:hAnsiTheme="majorBidi" w:cstheme="majorBidi"/>
          <w:sz w:val="22"/>
          <w:szCs w:val="22"/>
        </w:rPr>
        <w:t>…………………………………………………</w:t>
      </w:r>
      <w:r w:rsidR="008069E8" w:rsidRPr="00643DEA">
        <w:rPr>
          <w:rFonts w:asciiTheme="majorBidi" w:hAnsiTheme="majorBidi" w:cstheme="majorBidi"/>
          <w:sz w:val="22"/>
          <w:szCs w:val="22"/>
        </w:rPr>
        <w:t>…</w:t>
      </w:r>
      <w:r w:rsidR="008069E8">
        <w:rPr>
          <w:rFonts w:asciiTheme="majorBidi" w:hAnsiTheme="majorBidi" w:cstheme="majorBidi"/>
          <w:sz w:val="22"/>
          <w:szCs w:val="22"/>
        </w:rPr>
        <w:t>.</w:t>
      </w:r>
      <w:r w:rsidR="00C7045C" w:rsidRPr="00643DEA">
        <w:rPr>
          <w:rFonts w:asciiTheme="majorBidi" w:hAnsiTheme="majorBidi" w:cstheme="majorBidi"/>
          <w:sz w:val="22"/>
          <w:szCs w:val="22"/>
        </w:rPr>
        <w:t>….</w:t>
      </w:r>
    </w:p>
    <w:p w14:paraId="11F768F6" w14:textId="579E7775" w:rsidR="00C7045C" w:rsidRPr="00643DEA" w:rsidRDefault="00544E46" w:rsidP="008069E8">
      <w:pPr>
        <w:ind w:firstLine="720"/>
        <w:rPr>
          <w:rFonts w:asciiTheme="majorBidi" w:hAnsiTheme="majorBidi" w:cstheme="majorBidi"/>
          <w:sz w:val="22"/>
          <w:szCs w:val="22"/>
        </w:rPr>
      </w:pPr>
      <w:r>
        <w:rPr>
          <w:rFonts w:asciiTheme="majorBidi" w:hAnsiTheme="majorBidi" w:cstheme="majorBidi"/>
          <w:sz w:val="22"/>
          <w:szCs w:val="22"/>
        </w:rPr>
        <w:t>7</w:t>
      </w:r>
      <w:r w:rsidR="00C7045C" w:rsidRPr="00643DEA">
        <w:rPr>
          <w:rFonts w:asciiTheme="majorBidi" w:hAnsiTheme="majorBidi" w:cstheme="majorBidi"/>
          <w:sz w:val="22"/>
          <w:szCs w:val="22"/>
        </w:rPr>
        <w:t>.4 Security Competition…………………………………………………………</w:t>
      </w:r>
      <w:r w:rsidR="008069E8" w:rsidRPr="00643DEA">
        <w:rPr>
          <w:rFonts w:asciiTheme="majorBidi" w:hAnsiTheme="majorBidi" w:cstheme="majorBidi"/>
          <w:sz w:val="22"/>
          <w:szCs w:val="22"/>
        </w:rPr>
        <w:t>…</w:t>
      </w:r>
      <w:r w:rsidR="008069E8">
        <w:rPr>
          <w:rFonts w:asciiTheme="majorBidi" w:hAnsiTheme="majorBidi" w:cstheme="majorBidi"/>
          <w:sz w:val="22"/>
          <w:szCs w:val="22"/>
        </w:rPr>
        <w:t>.</w:t>
      </w:r>
    </w:p>
    <w:p w14:paraId="5B82692D" w14:textId="386FF499" w:rsidR="00C7045C" w:rsidRPr="00A910F9" w:rsidRDefault="00643DEA" w:rsidP="00C7045C">
      <w:pPr>
        <w:rPr>
          <w:rFonts w:asciiTheme="majorBidi" w:hAnsiTheme="majorBidi" w:cstheme="majorBidi"/>
          <w:sz w:val="22"/>
          <w:szCs w:val="22"/>
        </w:rPr>
      </w:pPr>
      <w:r>
        <w:rPr>
          <w:noProof/>
          <w:color w:val="000000" w:themeColor="text1"/>
        </w:rPr>
        <mc:AlternateContent>
          <mc:Choice Requires="wps">
            <w:drawing>
              <wp:anchor distT="0" distB="0" distL="114300" distR="114300" simplePos="0" relativeHeight="251682816" behindDoc="0" locked="0" layoutInCell="1" allowOverlap="1" wp14:anchorId="6B7F0540" wp14:editId="10D7B329">
                <wp:simplePos x="0" y="0"/>
                <wp:positionH relativeFrom="column">
                  <wp:posOffset>5108575</wp:posOffset>
                </wp:positionH>
                <wp:positionV relativeFrom="paragraph">
                  <wp:posOffset>118745</wp:posOffset>
                </wp:positionV>
                <wp:extent cx="495668" cy="1371600"/>
                <wp:effectExtent l="12700" t="12700" r="12700" b="12700"/>
                <wp:wrapNone/>
                <wp:docPr id="36" name="Text Box 36"/>
                <wp:cNvGraphicFramePr/>
                <a:graphic xmlns:a="http://schemas.openxmlformats.org/drawingml/2006/main">
                  <a:graphicData uri="http://schemas.microsoft.com/office/word/2010/wordprocessingShape">
                    <wps:wsp>
                      <wps:cNvSpPr txBox="1"/>
                      <wps:spPr>
                        <a:xfrm>
                          <a:off x="0" y="0"/>
                          <a:ext cx="495668" cy="1371600"/>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26786977" w14:textId="42FBEBE2" w:rsidR="00643DEA" w:rsidRDefault="00A90A01" w:rsidP="00643DEA">
                            <w:pPr>
                              <w:jc w:val="center"/>
                              <w:rPr>
                                <w:sz w:val="22"/>
                                <w:szCs w:val="22"/>
                              </w:rPr>
                            </w:pPr>
                            <w:r>
                              <w:rPr>
                                <w:sz w:val="22"/>
                                <w:szCs w:val="22"/>
                              </w:rPr>
                              <w:t>20</w:t>
                            </w:r>
                            <w:r w:rsidR="003F76C6">
                              <w:rPr>
                                <w:sz w:val="22"/>
                                <w:szCs w:val="22"/>
                              </w:rPr>
                              <w:t>8</w:t>
                            </w:r>
                          </w:p>
                          <w:p w14:paraId="7472B0B3" w14:textId="5139A8C5" w:rsidR="00643DEA" w:rsidRDefault="00A90A01" w:rsidP="00643DEA">
                            <w:pPr>
                              <w:jc w:val="center"/>
                              <w:rPr>
                                <w:sz w:val="22"/>
                                <w:szCs w:val="22"/>
                              </w:rPr>
                            </w:pPr>
                            <w:r>
                              <w:rPr>
                                <w:sz w:val="22"/>
                                <w:szCs w:val="22"/>
                              </w:rPr>
                              <w:t>20</w:t>
                            </w:r>
                            <w:r w:rsidR="003F76C6">
                              <w:rPr>
                                <w:sz w:val="22"/>
                                <w:szCs w:val="22"/>
                              </w:rPr>
                              <w:t>9</w:t>
                            </w:r>
                          </w:p>
                          <w:p w14:paraId="6EF1C540" w14:textId="72273B1D" w:rsidR="00643DEA" w:rsidRDefault="00A90A01" w:rsidP="00643DEA">
                            <w:pPr>
                              <w:jc w:val="center"/>
                              <w:rPr>
                                <w:sz w:val="22"/>
                                <w:szCs w:val="22"/>
                              </w:rPr>
                            </w:pPr>
                            <w:r>
                              <w:rPr>
                                <w:sz w:val="22"/>
                                <w:szCs w:val="22"/>
                              </w:rPr>
                              <w:t>21</w:t>
                            </w:r>
                            <w:r w:rsidR="003F76C6">
                              <w:rPr>
                                <w:sz w:val="22"/>
                                <w:szCs w:val="22"/>
                              </w:rPr>
                              <w:t>3</w:t>
                            </w:r>
                          </w:p>
                          <w:p w14:paraId="4C291CC3" w14:textId="20F3830C" w:rsidR="00643DEA" w:rsidRDefault="000E0A65" w:rsidP="00643DEA">
                            <w:pPr>
                              <w:jc w:val="center"/>
                              <w:rPr>
                                <w:sz w:val="22"/>
                                <w:szCs w:val="22"/>
                              </w:rPr>
                            </w:pPr>
                            <w:r>
                              <w:rPr>
                                <w:sz w:val="22"/>
                                <w:szCs w:val="22"/>
                              </w:rPr>
                              <w:t>2</w:t>
                            </w:r>
                            <w:r w:rsidR="00A90A01">
                              <w:rPr>
                                <w:sz w:val="22"/>
                                <w:szCs w:val="22"/>
                              </w:rPr>
                              <w:t>1</w:t>
                            </w:r>
                            <w:r w:rsidR="003F76C6">
                              <w:rPr>
                                <w:sz w:val="22"/>
                                <w:szCs w:val="22"/>
                              </w:rPr>
                              <w:t>7</w:t>
                            </w:r>
                          </w:p>
                          <w:p w14:paraId="60415010" w14:textId="01C37F18" w:rsidR="00643DEA" w:rsidRDefault="000E0A65" w:rsidP="00643DEA">
                            <w:pPr>
                              <w:jc w:val="center"/>
                              <w:rPr>
                                <w:sz w:val="22"/>
                                <w:szCs w:val="22"/>
                              </w:rPr>
                            </w:pPr>
                            <w:r>
                              <w:rPr>
                                <w:sz w:val="22"/>
                                <w:szCs w:val="22"/>
                              </w:rPr>
                              <w:t>2</w:t>
                            </w:r>
                            <w:r w:rsidR="003F76C6">
                              <w:rPr>
                                <w:sz w:val="22"/>
                                <w:szCs w:val="22"/>
                              </w:rPr>
                              <w:t>20</w:t>
                            </w:r>
                          </w:p>
                          <w:p w14:paraId="44A94CE1" w14:textId="5286EE7A" w:rsidR="00643DEA" w:rsidRDefault="000E0A65" w:rsidP="00643DEA">
                            <w:pPr>
                              <w:jc w:val="center"/>
                              <w:rPr>
                                <w:sz w:val="22"/>
                                <w:szCs w:val="22"/>
                              </w:rPr>
                            </w:pPr>
                            <w:r>
                              <w:rPr>
                                <w:sz w:val="22"/>
                                <w:szCs w:val="22"/>
                              </w:rPr>
                              <w:t>2</w:t>
                            </w:r>
                            <w:r w:rsidR="00A90A01">
                              <w:rPr>
                                <w:sz w:val="22"/>
                                <w:szCs w:val="22"/>
                              </w:rPr>
                              <w:t>2</w:t>
                            </w:r>
                            <w:r w:rsidR="003F76C6">
                              <w:rPr>
                                <w:sz w:val="22"/>
                                <w:szCs w:val="22"/>
                              </w:rPr>
                              <w:t>3</w:t>
                            </w:r>
                          </w:p>
                          <w:p w14:paraId="2DF73020" w14:textId="118DBDA1" w:rsidR="00643DEA" w:rsidRDefault="000E0A65" w:rsidP="00643DEA">
                            <w:pPr>
                              <w:jc w:val="center"/>
                              <w:rPr>
                                <w:sz w:val="22"/>
                                <w:szCs w:val="22"/>
                              </w:rPr>
                            </w:pPr>
                            <w:r>
                              <w:rPr>
                                <w:sz w:val="22"/>
                                <w:szCs w:val="22"/>
                              </w:rPr>
                              <w:t>2</w:t>
                            </w:r>
                            <w:r w:rsidR="00A90A01">
                              <w:rPr>
                                <w:sz w:val="22"/>
                                <w:szCs w:val="22"/>
                              </w:rPr>
                              <w:t>2</w:t>
                            </w:r>
                            <w:r w:rsidR="003F76C6">
                              <w:rPr>
                                <w:sz w:val="22"/>
                                <w:szCs w:val="22"/>
                              </w:rPr>
                              <w:t>7</w:t>
                            </w:r>
                          </w:p>
                          <w:p w14:paraId="7EFE1409" w14:textId="5A042BB4" w:rsidR="00643DEA" w:rsidRDefault="000E0A65" w:rsidP="00643DEA">
                            <w:pPr>
                              <w:jc w:val="center"/>
                              <w:rPr>
                                <w:sz w:val="22"/>
                                <w:szCs w:val="22"/>
                              </w:rPr>
                            </w:pPr>
                            <w:r>
                              <w:rPr>
                                <w:sz w:val="22"/>
                                <w:szCs w:val="22"/>
                              </w:rPr>
                              <w:t>2</w:t>
                            </w:r>
                            <w:r w:rsidR="003F76C6">
                              <w:rPr>
                                <w:sz w:val="22"/>
                                <w:szCs w:val="22"/>
                              </w:rPr>
                              <w:t>30</w:t>
                            </w:r>
                          </w:p>
                          <w:p w14:paraId="0B20039B" w14:textId="32931681" w:rsidR="00643DEA" w:rsidRDefault="00643DEA" w:rsidP="00643DEA">
                            <w:pPr>
                              <w:jc w:val="center"/>
                              <w:rPr>
                                <w:sz w:val="22"/>
                                <w:szCs w:val="22"/>
                              </w:rPr>
                            </w:pPr>
                          </w:p>
                          <w:p w14:paraId="6636FB0B" w14:textId="77777777" w:rsidR="00643DEA" w:rsidRDefault="00643DEA" w:rsidP="00643DEA">
                            <w:pPr>
                              <w:jc w:val="center"/>
                              <w:rPr>
                                <w:sz w:val="22"/>
                                <w:szCs w:val="22"/>
                              </w:rPr>
                            </w:pPr>
                          </w:p>
                          <w:p w14:paraId="6649B580" w14:textId="77777777" w:rsidR="00643DEA" w:rsidRDefault="00643DEA" w:rsidP="00643DEA">
                            <w:pPr>
                              <w:jc w:val="center"/>
                              <w:rPr>
                                <w:sz w:val="22"/>
                                <w:szCs w:val="22"/>
                              </w:rPr>
                            </w:pPr>
                          </w:p>
                          <w:p w14:paraId="34C4EDE8" w14:textId="77777777" w:rsidR="00643DEA" w:rsidRPr="00C51DE7" w:rsidRDefault="00643DEA" w:rsidP="00643DEA">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F0540" id="Text Box 36" o:spid="_x0000_s1034" type="#_x0000_t202" style="position:absolute;margin-left:402.25pt;margin-top:9.35pt;width:39.05pt;height:10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1DuPcgIAAD8FAAAOAAAAZHJzL2Uyb0RvYy54bWysVF9v2jAQf5+072D5fYQwSlvUUDEqpklV&#13;&#10;W41OfTaODdYcn2cbEvbpe3ZIQF21h2l5cO5897v/55vbptJkL5xXYAqaD4aUCMOhVGZT0B/Py09X&#13;&#10;lPjATMk0GFHQg/D0dvbxw01tp2IEW9ClcASNGD+tbUG3Idhplnm+FRXzA7DCoFCCq1hA1m2y0rEa&#13;&#10;rVc6Gw2Hk6wGV1oHXHiPt3etkM6SfSkFD49SehGILijGFtLp0rmOZza7YdONY3ar+DEM9g9RVEwZ&#13;&#10;dNqbumOBkZ1Tf5iqFHfgQYYBhyoDKRUXKQfMJh++yWa1ZVakXLA43vZl8v/PLH/Yr+yTI6H5Ag02&#13;&#10;MBaktn7q8TLm00hXxT9GSlCOJTz0ZRNNIBwvx9cXkwn2maMo/3yZT4aprtkJbZ0PXwVUJBIFddiW&#13;&#10;VC22v/cBPaJqpxKdaRNPD1qVS6V1YtxmvdCO7Bk2cpm+GCoCz9SQi9DslECiwkGL1ux3IYkqMeRR&#13;&#10;cp+mTPRmy58p/WQFNSNEovselL8H0qEDHXUjTKTJ64HD94Anb7128ggm9MBKGXB/B8tWv8u6zTWm&#13;&#10;HZp1g8kW9Krr6RrKA7baQbsF3vKlwn7cMx+emMOxx+7iKodHPKSGuqBwpCjZgvv93n3Ux2lEKSU1&#13;&#10;rlFB/a8dc4IS/c3gnF7n43Hcu8SMLy5HyLhzyfpcYnbVArDBOT4alicy6gfdkdJB9YIbP49eUcQM&#13;&#10;R98FDR25CO1y44vBxXyelHDTLAv3ZmV5NB2rHKftuXlhzh5HMuAwP0C3cGz6ZjJb3Yg0MN8FkCqN&#13;&#10;baxzW9Vj/XFL01AeX5T4DJzzSev07s1eAQAA//8DAFBLAwQUAAYACAAAACEA+4CTg+IAAAAPAQAA&#13;&#10;DwAAAGRycy9kb3ducmV2LnhtbExPy07DMBC8I/EP1iJxo05DaKM0ToVaEBcONCBxdePNQ/VLsZuG&#13;&#10;v2c50ctIq5mdR7mdjWYTjmFwVsBykQBD2zg12E7A1+frQw4sRGmV1M6igB8MsK1ub0pZKHexB5zq&#13;&#10;2DEysaGQAvoYfcF5aHo0MiycR0tc60YjI51jx9UoL2RuNE+TZMWNHCwl9NLjrsfmVJ+NgLf0HX19&#13;&#10;aOdM6Q9vkpfpe79rhbi/m/cbgucNsIhz/P+Avw3UHyoqdnRnqwLTAvIkeyIpEfkaGAnyPF0BOwpI&#13;&#10;H7M18Krk1zuqXwAAAP//AwBQSwECLQAUAAYACAAAACEAtoM4kv4AAADhAQAAEwAAAAAAAAAAAAAA&#13;&#10;AAAAAAAAW0NvbnRlbnRfVHlwZXNdLnhtbFBLAQItABQABgAIAAAAIQA4/SH/1gAAAJQBAAALAAAA&#13;&#10;AAAAAAAAAAAAAC8BAABfcmVscy8ucmVsc1BLAQItABQABgAIAAAAIQC61DuPcgIAAD8FAAAOAAAA&#13;&#10;AAAAAAAAAAAAAC4CAABkcnMvZTJvRG9jLnhtbFBLAQItABQABgAIAAAAIQD7gJOD4gAAAA8BAAAP&#13;&#10;AAAAAAAAAAAAAAAAAMwEAABkcnMvZG93bnJldi54bWxQSwUGAAAAAAQABADzAAAA2wUAAAAA&#13;&#10;" fillcolor="white [3201]" strokecolor="white" strokeweight="2pt">
                <v:textbox>
                  <w:txbxContent>
                    <w:p w14:paraId="26786977" w14:textId="42FBEBE2" w:rsidR="00643DEA" w:rsidRDefault="00A90A01" w:rsidP="00643DEA">
                      <w:pPr>
                        <w:jc w:val="center"/>
                        <w:rPr>
                          <w:sz w:val="22"/>
                          <w:szCs w:val="22"/>
                        </w:rPr>
                      </w:pPr>
                      <w:r>
                        <w:rPr>
                          <w:sz w:val="22"/>
                          <w:szCs w:val="22"/>
                        </w:rPr>
                        <w:t>20</w:t>
                      </w:r>
                      <w:r w:rsidR="003F76C6">
                        <w:rPr>
                          <w:sz w:val="22"/>
                          <w:szCs w:val="22"/>
                        </w:rPr>
                        <w:t>8</w:t>
                      </w:r>
                    </w:p>
                    <w:p w14:paraId="7472B0B3" w14:textId="5139A8C5" w:rsidR="00643DEA" w:rsidRDefault="00A90A01" w:rsidP="00643DEA">
                      <w:pPr>
                        <w:jc w:val="center"/>
                        <w:rPr>
                          <w:sz w:val="22"/>
                          <w:szCs w:val="22"/>
                        </w:rPr>
                      </w:pPr>
                      <w:r>
                        <w:rPr>
                          <w:sz w:val="22"/>
                          <w:szCs w:val="22"/>
                        </w:rPr>
                        <w:t>20</w:t>
                      </w:r>
                      <w:r w:rsidR="003F76C6">
                        <w:rPr>
                          <w:sz w:val="22"/>
                          <w:szCs w:val="22"/>
                        </w:rPr>
                        <w:t>9</w:t>
                      </w:r>
                    </w:p>
                    <w:p w14:paraId="6EF1C540" w14:textId="72273B1D" w:rsidR="00643DEA" w:rsidRDefault="00A90A01" w:rsidP="00643DEA">
                      <w:pPr>
                        <w:jc w:val="center"/>
                        <w:rPr>
                          <w:sz w:val="22"/>
                          <w:szCs w:val="22"/>
                        </w:rPr>
                      </w:pPr>
                      <w:r>
                        <w:rPr>
                          <w:sz w:val="22"/>
                          <w:szCs w:val="22"/>
                        </w:rPr>
                        <w:t>21</w:t>
                      </w:r>
                      <w:r w:rsidR="003F76C6">
                        <w:rPr>
                          <w:sz w:val="22"/>
                          <w:szCs w:val="22"/>
                        </w:rPr>
                        <w:t>3</w:t>
                      </w:r>
                    </w:p>
                    <w:p w14:paraId="4C291CC3" w14:textId="20F3830C" w:rsidR="00643DEA" w:rsidRDefault="000E0A65" w:rsidP="00643DEA">
                      <w:pPr>
                        <w:jc w:val="center"/>
                        <w:rPr>
                          <w:sz w:val="22"/>
                          <w:szCs w:val="22"/>
                        </w:rPr>
                      </w:pPr>
                      <w:r>
                        <w:rPr>
                          <w:sz w:val="22"/>
                          <w:szCs w:val="22"/>
                        </w:rPr>
                        <w:t>2</w:t>
                      </w:r>
                      <w:r w:rsidR="00A90A01">
                        <w:rPr>
                          <w:sz w:val="22"/>
                          <w:szCs w:val="22"/>
                        </w:rPr>
                        <w:t>1</w:t>
                      </w:r>
                      <w:r w:rsidR="003F76C6">
                        <w:rPr>
                          <w:sz w:val="22"/>
                          <w:szCs w:val="22"/>
                        </w:rPr>
                        <w:t>7</w:t>
                      </w:r>
                    </w:p>
                    <w:p w14:paraId="60415010" w14:textId="01C37F18" w:rsidR="00643DEA" w:rsidRDefault="000E0A65" w:rsidP="00643DEA">
                      <w:pPr>
                        <w:jc w:val="center"/>
                        <w:rPr>
                          <w:sz w:val="22"/>
                          <w:szCs w:val="22"/>
                        </w:rPr>
                      </w:pPr>
                      <w:r>
                        <w:rPr>
                          <w:sz w:val="22"/>
                          <w:szCs w:val="22"/>
                        </w:rPr>
                        <w:t>2</w:t>
                      </w:r>
                      <w:r w:rsidR="003F76C6">
                        <w:rPr>
                          <w:sz w:val="22"/>
                          <w:szCs w:val="22"/>
                        </w:rPr>
                        <w:t>20</w:t>
                      </w:r>
                    </w:p>
                    <w:p w14:paraId="44A94CE1" w14:textId="5286EE7A" w:rsidR="00643DEA" w:rsidRDefault="000E0A65" w:rsidP="00643DEA">
                      <w:pPr>
                        <w:jc w:val="center"/>
                        <w:rPr>
                          <w:sz w:val="22"/>
                          <w:szCs w:val="22"/>
                        </w:rPr>
                      </w:pPr>
                      <w:r>
                        <w:rPr>
                          <w:sz w:val="22"/>
                          <w:szCs w:val="22"/>
                        </w:rPr>
                        <w:t>2</w:t>
                      </w:r>
                      <w:r w:rsidR="00A90A01">
                        <w:rPr>
                          <w:sz w:val="22"/>
                          <w:szCs w:val="22"/>
                        </w:rPr>
                        <w:t>2</w:t>
                      </w:r>
                      <w:r w:rsidR="003F76C6">
                        <w:rPr>
                          <w:sz w:val="22"/>
                          <w:szCs w:val="22"/>
                        </w:rPr>
                        <w:t>3</w:t>
                      </w:r>
                    </w:p>
                    <w:p w14:paraId="2DF73020" w14:textId="118DBDA1" w:rsidR="00643DEA" w:rsidRDefault="000E0A65" w:rsidP="00643DEA">
                      <w:pPr>
                        <w:jc w:val="center"/>
                        <w:rPr>
                          <w:sz w:val="22"/>
                          <w:szCs w:val="22"/>
                        </w:rPr>
                      </w:pPr>
                      <w:r>
                        <w:rPr>
                          <w:sz w:val="22"/>
                          <w:szCs w:val="22"/>
                        </w:rPr>
                        <w:t>2</w:t>
                      </w:r>
                      <w:r w:rsidR="00A90A01">
                        <w:rPr>
                          <w:sz w:val="22"/>
                          <w:szCs w:val="22"/>
                        </w:rPr>
                        <w:t>2</w:t>
                      </w:r>
                      <w:r w:rsidR="003F76C6">
                        <w:rPr>
                          <w:sz w:val="22"/>
                          <w:szCs w:val="22"/>
                        </w:rPr>
                        <w:t>7</w:t>
                      </w:r>
                    </w:p>
                    <w:p w14:paraId="7EFE1409" w14:textId="5A042BB4" w:rsidR="00643DEA" w:rsidRDefault="000E0A65" w:rsidP="00643DEA">
                      <w:pPr>
                        <w:jc w:val="center"/>
                        <w:rPr>
                          <w:sz w:val="22"/>
                          <w:szCs w:val="22"/>
                        </w:rPr>
                      </w:pPr>
                      <w:r>
                        <w:rPr>
                          <w:sz w:val="22"/>
                          <w:szCs w:val="22"/>
                        </w:rPr>
                        <w:t>2</w:t>
                      </w:r>
                      <w:r w:rsidR="003F76C6">
                        <w:rPr>
                          <w:sz w:val="22"/>
                          <w:szCs w:val="22"/>
                        </w:rPr>
                        <w:t>30</w:t>
                      </w:r>
                    </w:p>
                    <w:p w14:paraId="0B20039B" w14:textId="32931681" w:rsidR="00643DEA" w:rsidRDefault="00643DEA" w:rsidP="00643DEA">
                      <w:pPr>
                        <w:jc w:val="center"/>
                        <w:rPr>
                          <w:sz w:val="22"/>
                          <w:szCs w:val="22"/>
                        </w:rPr>
                      </w:pPr>
                    </w:p>
                    <w:p w14:paraId="6636FB0B" w14:textId="77777777" w:rsidR="00643DEA" w:rsidRDefault="00643DEA" w:rsidP="00643DEA">
                      <w:pPr>
                        <w:jc w:val="center"/>
                        <w:rPr>
                          <w:sz w:val="22"/>
                          <w:szCs w:val="22"/>
                        </w:rPr>
                      </w:pPr>
                    </w:p>
                    <w:p w14:paraId="6649B580" w14:textId="77777777" w:rsidR="00643DEA" w:rsidRDefault="00643DEA" w:rsidP="00643DEA">
                      <w:pPr>
                        <w:jc w:val="center"/>
                        <w:rPr>
                          <w:sz w:val="22"/>
                          <w:szCs w:val="22"/>
                        </w:rPr>
                      </w:pPr>
                    </w:p>
                    <w:p w14:paraId="34C4EDE8" w14:textId="77777777" w:rsidR="00643DEA" w:rsidRPr="00C51DE7" w:rsidRDefault="00643DEA" w:rsidP="00643DEA">
                      <w:pPr>
                        <w:rPr>
                          <w:sz w:val="22"/>
                          <w:szCs w:val="22"/>
                        </w:rPr>
                      </w:pPr>
                    </w:p>
                  </w:txbxContent>
                </v:textbox>
              </v:shape>
            </w:pict>
          </mc:Fallback>
        </mc:AlternateContent>
      </w:r>
    </w:p>
    <w:p w14:paraId="3375257C" w14:textId="418080BC" w:rsidR="00C7045C" w:rsidRPr="00643DEA" w:rsidRDefault="00C7045C" w:rsidP="00643DEA">
      <w:pPr>
        <w:rPr>
          <w:rFonts w:asciiTheme="majorBidi" w:hAnsiTheme="majorBidi" w:cstheme="majorBidi"/>
          <w:b/>
          <w:bCs/>
          <w:sz w:val="22"/>
          <w:szCs w:val="22"/>
        </w:rPr>
      </w:pPr>
      <w:r w:rsidRPr="00643DEA">
        <w:rPr>
          <w:rFonts w:asciiTheme="majorBidi" w:hAnsiTheme="majorBidi" w:cstheme="majorBidi"/>
          <w:b/>
          <w:bCs/>
          <w:sz w:val="22"/>
          <w:szCs w:val="22"/>
        </w:rPr>
        <w:t xml:space="preserve">Chapter </w:t>
      </w:r>
      <w:r w:rsidR="00544E46">
        <w:rPr>
          <w:rFonts w:asciiTheme="majorBidi" w:hAnsiTheme="majorBidi" w:cstheme="majorBidi"/>
          <w:b/>
          <w:bCs/>
          <w:sz w:val="22"/>
          <w:szCs w:val="22"/>
        </w:rPr>
        <w:t>8</w:t>
      </w:r>
      <w:r w:rsidRPr="00643DEA">
        <w:rPr>
          <w:rFonts w:asciiTheme="majorBidi" w:hAnsiTheme="majorBidi" w:cstheme="majorBidi"/>
          <w:b/>
          <w:bCs/>
          <w:sz w:val="22"/>
          <w:szCs w:val="22"/>
        </w:rPr>
        <w:t>: Greenwashing</w:t>
      </w:r>
      <w:r w:rsidR="00643DEA" w:rsidRPr="00A910F9">
        <w:rPr>
          <w:rFonts w:asciiTheme="majorBidi" w:hAnsiTheme="majorBidi" w:cstheme="majorBidi"/>
          <w:sz w:val="22"/>
          <w:szCs w:val="22"/>
        </w:rPr>
        <w:t>………………………………………………………</w:t>
      </w:r>
      <w:r w:rsidR="00FA2045">
        <w:rPr>
          <w:rFonts w:asciiTheme="majorBidi" w:hAnsiTheme="majorBidi" w:cstheme="majorBidi"/>
          <w:sz w:val="22"/>
          <w:szCs w:val="22"/>
        </w:rPr>
        <w:t>……………</w:t>
      </w:r>
    </w:p>
    <w:p w14:paraId="4BF734C9" w14:textId="7FD5D906" w:rsidR="00A90A01" w:rsidRDefault="00A90A01" w:rsidP="00490D0D">
      <w:pPr>
        <w:ind w:firstLine="720"/>
        <w:rPr>
          <w:rFonts w:asciiTheme="majorBidi" w:hAnsiTheme="majorBidi" w:cstheme="majorBidi"/>
          <w:i/>
          <w:iCs/>
          <w:sz w:val="22"/>
          <w:szCs w:val="22"/>
        </w:rPr>
      </w:pPr>
      <w:r w:rsidRPr="00885A76">
        <w:rPr>
          <w:color w:val="000000" w:themeColor="text1"/>
          <w:sz w:val="22"/>
          <w:szCs w:val="22"/>
        </w:rPr>
        <w:t>8.1 Greenwashing</w:t>
      </w:r>
      <w:r>
        <w:rPr>
          <w:color w:val="000000" w:themeColor="text1"/>
          <w:sz w:val="22"/>
          <w:szCs w:val="22"/>
        </w:rPr>
        <w:t xml:space="preserve"> Background</w:t>
      </w:r>
      <w:r w:rsidRPr="00490D0D">
        <w:rPr>
          <w:rFonts w:asciiTheme="majorBidi" w:hAnsiTheme="majorBidi" w:cstheme="majorBidi"/>
          <w:sz w:val="22"/>
          <w:szCs w:val="22"/>
        </w:rPr>
        <w:t>…………………………………………………………</w:t>
      </w:r>
      <w:r>
        <w:rPr>
          <w:rFonts w:asciiTheme="majorBidi" w:hAnsiTheme="majorBidi" w:cstheme="majorBidi"/>
          <w:sz w:val="22"/>
          <w:szCs w:val="22"/>
        </w:rPr>
        <w:t>…</w:t>
      </w:r>
      <w:r w:rsidR="00490D0D" w:rsidRPr="00490D0D">
        <w:rPr>
          <w:rFonts w:asciiTheme="majorBidi" w:hAnsiTheme="majorBidi" w:cstheme="majorBidi"/>
          <w:i/>
          <w:iCs/>
          <w:sz w:val="22"/>
          <w:szCs w:val="22"/>
        </w:rPr>
        <w:t xml:space="preserve">     </w:t>
      </w:r>
    </w:p>
    <w:p w14:paraId="0465605D" w14:textId="0906A425" w:rsidR="00C7045C" w:rsidRPr="00490D0D" w:rsidRDefault="00A90A01" w:rsidP="00A90A01">
      <w:pPr>
        <w:ind w:firstLine="720"/>
        <w:rPr>
          <w:rFonts w:asciiTheme="majorBidi" w:hAnsiTheme="majorBidi" w:cstheme="majorBidi"/>
          <w:sz w:val="22"/>
          <w:szCs w:val="22"/>
        </w:rPr>
      </w:pPr>
      <w:r>
        <w:rPr>
          <w:rFonts w:asciiTheme="majorBidi" w:hAnsiTheme="majorBidi" w:cstheme="majorBidi"/>
          <w:sz w:val="22"/>
          <w:szCs w:val="22"/>
        </w:rPr>
        <w:t xml:space="preserve">     </w:t>
      </w:r>
      <w:r w:rsidR="00544E46">
        <w:rPr>
          <w:rFonts w:asciiTheme="majorBidi" w:hAnsiTheme="majorBidi" w:cstheme="majorBidi"/>
          <w:sz w:val="22"/>
          <w:szCs w:val="22"/>
        </w:rPr>
        <w:t>8</w:t>
      </w:r>
      <w:r w:rsidR="00C7045C" w:rsidRPr="00490D0D">
        <w:rPr>
          <w:rFonts w:asciiTheme="majorBidi" w:hAnsiTheme="majorBidi" w:cstheme="majorBidi"/>
          <w:sz w:val="22"/>
          <w:szCs w:val="22"/>
        </w:rPr>
        <w:t xml:space="preserve">.1.1 </w:t>
      </w:r>
      <w:r w:rsidRPr="00490D0D">
        <w:rPr>
          <w:rFonts w:asciiTheme="majorBidi" w:hAnsiTheme="majorBidi" w:cstheme="majorBidi"/>
          <w:sz w:val="22"/>
          <w:szCs w:val="22"/>
        </w:rPr>
        <w:t xml:space="preserve">South-South Conflict </w:t>
      </w:r>
      <w:r w:rsidR="00C7045C" w:rsidRPr="00490D0D">
        <w:rPr>
          <w:rFonts w:asciiTheme="majorBidi" w:hAnsiTheme="majorBidi" w:cstheme="majorBidi"/>
          <w:sz w:val="22"/>
          <w:szCs w:val="22"/>
        </w:rPr>
        <w:t>…………………………………………………………...</w:t>
      </w:r>
    </w:p>
    <w:p w14:paraId="55F815C8" w14:textId="2DA98110" w:rsidR="00C7045C" w:rsidRPr="00A90A01" w:rsidRDefault="00C7045C" w:rsidP="00C7045C">
      <w:pPr>
        <w:rPr>
          <w:rFonts w:asciiTheme="majorBidi" w:hAnsiTheme="majorBidi" w:cstheme="majorBidi"/>
          <w:sz w:val="22"/>
          <w:szCs w:val="22"/>
        </w:rPr>
      </w:pPr>
      <w:r w:rsidRPr="00490D0D">
        <w:rPr>
          <w:rFonts w:asciiTheme="majorBidi" w:hAnsiTheme="majorBidi" w:cstheme="majorBidi"/>
          <w:sz w:val="22"/>
          <w:szCs w:val="22"/>
        </w:rPr>
        <w:t xml:space="preserve">             </w:t>
      </w:r>
      <w:r w:rsidR="00A90A01" w:rsidRPr="00885A76">
        <w:rPr>
          <w:color w:val="000000" w:themeColor="text1"/>
          <w:sz w:val="22"/>
          <w:szCs w:val="22"/>
        </w:rPr>
        <w:t>8.2 The DMZ &amp; Peacebuilding</w:t>
      </w:r>
      <w:r w:rsidRPr="00490D0D">
        <w:rPr>
          <w:rFonts w:asciiTheme="majorBidi" w:hAnsiTheme="majorBidi" w:cstheme="majorBidi"/>
          <w:sz w:val="22"/>
          <w:szCs w:val="22"/>
        </w:rPr>
        <w:t>……………………………………………</w:t>
      </w:r>
      <w:r w:rsidR="000E0A65">
        <w:rPr>
          <w:rFonts w:asciiTheme="majorBidi" w:hAnsiTheme="majorBidi" w:cstheme="majorBidi"/>
          <w:sz w:val="22"/>
          <w:szCs w:val="22"/>
        </w:rPr>
        <w:t>…….</w:t>
      </w:r>
      <w:r w:rsidRPr="00490D0D">
        <w:rPr>
          <w:rFonts w:asciiTheme="majorBidi" w:hAnsiTheme="majorBidi" w:cstheme="majorBidi"/>
          <w:sz w:val="22"/>
          <w:szCs w:val="22"/>
        </w:rPr>
        <w:t>……</w:t>
      </w:r>
      <w:r w:rsidR="00A90A01" w:rsidRPr="00490D0D">
        <w:rPr>
          <w:rFonts w:asciiTheme="majorBidi" w:hAnsiTheme="majorBidi" w:cstheme="majorBidi"/>
          <w:sz w:val="22"/>
          <w:szCs w:val="22"/>
        </w:rPr>
        <w:t>…</w:t>
      </w:r>
      <w:r w:rsidR="00A90A01">
        <w:rPr>
          <w:rFonts w:asciiTheme="majorBidi" w:hAnsiTheme="majorBidi" w:cstheme="majorBidi"/>
          <w:sz w:val="22"/>
          <w:szCs w:val="22"/>
        </w:rPr>
        <w:t>……</w:t>
      </w:r>
    </w:p>
    <w:p w14:paraId="5F973E54" w14:textId="520DD276" w:rsidR="00643DEA" w:rsidRPr="00490D0D" w:rsidRDefault="00C7045C" w:rsidP="00643DEA">
      <w:pPr>
        <w:rPr>
          <w:sz w:val="22"/>
          <w:szCs w:val="22"/>
        </w:rPr>
      </w:pPr>
      <w:r w:rsidRPr="00490D0D">
        <w:t xml:space="preserve">    </w:t>
      </w:r>
      <w:r w:rsidR="00643DEA" w:rsidRPr="00490D0D">
        <w:t xml:space="preserve">        </w:t>
      </w:r>
      <w:r w:rsidR="00490D0D" w:rsidRPr="00490D0D">
        <w:t xml:space="preserve">     </w:t>
      </w:r>
      <w:r w:rsidR="00544E46">
        <w:rPr>
          <w:sz w:val="22"/>
          <w:szCs w:val="22"/>
        </w:rPr>
        <w:t>8</w:t>
      </w:r>
      <w:r w:rsidRPr="00490D0D">
        <w:rPr>
          <w:sz w:val="22"/>
          <w:szCs w:val="22"/>
        </w:rPr>
        <w:t>.</w:t>
      </w:r>
      <w:r w:rsidR="00544E46">
        <w:rPr>
          <w:sz w:val="22"/>
          <w:szCs w:val="22"/>
        </w:rPr>
        <w:t>2</w:t>
      </w:r>
      <w:r w:rsidRPr="00490D0D">
        <w:rPr>
          <w:sz w:val="22"/>
          <w:szCs w:val="22"/>
        </w:rPr>
        <w:t>.</w:t>
      </w:r>
      <w:r w:rsidR="00A90A01">
        <w:rPr>
          <w:sz w:val="22"/>
          <w:szCs w:val="22"/>
        </w:rPr>
        <w:t>1</w:t>
      </w:r>
      <w:r w:rsidRPr="00490D0D">
        <w:rPr>
          <w:sz w:val="22"/>
          <w:szCs w:val="22"/>
        </w:rPr>
        <w:t xml:space="preserve"> The DMZ World Eco-Peace Park 2013…………………………………</w:t>
      </w:r>
      <w:r w:rsidR="00FA2045">
        <w:rPr>
          <w:sz w:val="22"/>
          <w:szCs w:val="22"/>
        </w:rPr>
        <w:t>….</w:t>
      </w:r>
      <w:r w:rsidRPr="00490D0D">
        <w:rPr>
          <w:sz w:val="22"/>
          <w:szCs w:val="22"/>
        </w:rPr>
        <w:t xml:space="preserve">              </w:t>
      </w:r>
    </w:p>
    <w:p w14:paraId="5E343D4A" w14:textId="2020DADB" w:rsidR="00643DEA" w:rsidRPr="00490D0D" w:rsidRDefault="00544E46" w:rsidP="00643DEA">
      <w:pPr>
        <w:ind w:firstLine="720"/>
        <w:rPr>
          <w:sz w:val="22"/>
          <w:szCs w:val="22"/>
        </w:rPr>
      </w:pPr>
      <w:r>
        <w:rPr>
          <w:sz w:val="22"/>
          <w:szCs w:val="22"/>
        </w:rPr>
        <w:t>8</w:t>
      </w:r>
      <w:r w:rsidR="00C7045C" w:rsidRPr="00490D0D">
        <w:rPr>
          <w:sz w:val="22"/>
          <w:szCs w:val="22"/>
        </w:rPr>
        <w:t xml:space="preserve">.3 Green Détente…………………………………………………………………….…        </w:t>
      </w:r>
    </w:p>
    <w:p w14:paraId="2D42187B" w14:textId="2C60350E" w:rsidR="00643DEA" w:rsidRPr="00490D0D" w:rsidRDefault="00544E46" w:rsidP="00643DEA">
      <w:pPr>
        <w:ind w:firstLine="720"/>
        <w:rPr>
          <w:sz w:val="22"/>
          <w:szCs w:val="22"/>
        </w:rPr>
      </w:pPr>
      <w:r>
        <w:rPr>
          <w:sz w:val="22"/>
          <w:szCs w:val="22"/>
        </w:rPr>
        <w:t>8</w:t>
      </w:r>
      <w:r w:rsidR="00C7045C" w:rsidRPr="00490D0D">
        <w:rPr>
          <w:sz w:val="22"/>
          <w:szCs w:val="22"/>
        </w:rPr>
        <w:t>.4 The North Korean Green Revolution………………………………</w:t>
      </w:r>
      <w:r w:rsidR="00A90A01" w:rsidRPr="00490D0D">
        <w:rPr>
          <w:sz w:val="22"/>
          <w:szCs w:val="22"/>
        </w:rPr>
        <w:t>….</w:t>
      </w:r>
      <w:r w:rsidR="00C7045C" w:rsidRPr="00490D0D">
        <w:rPr>
          <w:sz w:val="22"/>
          <w:szCs w:val="22"/>
        </w:rPr>
        <w:t>………</w:t>
      </w:r>
      <w:r w:rsidR="00FA2045">
        <w:rPr>
          <w:sz w:val="22"/>
          <w:szCs w:val="22"/>
        </w:rPr>
        <w:t>…</w:t>
      </w:r>
      <w:r w:rsidR="00C7045C" w:rsidRPr="00490D0D">
        <w:rPr>
          <w:sz w:val="22"/>
          <w:szCs w:val="22"/>
        </w:rPr>
        <w:t xml:space="preserve">              </w:t>
      </w:r>
      <w:r w:rsidR="00643DEA" w:rsidRPr="00490D0D">
        <w:rPr>
          <w:sz w:val="22"/>
          <w:szCs w:val="22"/>
        </w:rPr>
        <w:t xml:space="preserve">  </w:t>
      </w:r>
    </w:p>
    <w:p w14:paraId="05955893" w14:textId="3E9A218C" w:rsidR="00643DEA" w:rsidRPr="00490D0D" w:rsidRDefault="00643DEA" w:rsidP="00643DEA">
      <w:pPr>
        <w:rPr>
          <w:sz w:val="22"/>
          <w:szCs w:val="22"/>
        </w:rPr>
      </w:pPr>
      <w:r w:rsidRPr="00490D0D">
        <w:rPr>
          <w:sz w:val="22"/>
          <w:szCs w:val="22"/>
        </w:rPr>
        <w:t xml:space="preserve">    </w:t>
      </w:r>
      <w:r w:rsidRPr="00490D0D">
        <w:rPr>
          <w:sz w:val="22"/>
          <w:szCs w:val="22"/>
        </w:rPr>
        <w:tab/>
      </w:r>
      <w:r w:rsidR="00490D0D" w:rsidRPr="00490D0D">
        <w:rPr>
          <w:sz w:val="22"/>
          <w:szCs w:val="22"/>
        </w:rPr>
        <w:t xml:space="preserve">     </w:t>
      </w:r>
      <w:r w:rsidR="00544E46">
        <w:rPr>
          <w:sz w:val="22"/>
          <w:szCs w:val="22"/>
        </w:rPr>
        <w:t>8</w:t>
      </w:r>
      <w:r w:rsidR="00C7045C" w:rsidRPr="00490D0D">
        <w:rPr>
          <w:sz w:val="22"/>
          <w:szCs w:val="22"/>
        </w:rPr>
        <w:t>.4.1 Kim Jong-un &amp; The Environmental Law………….……</w:t>
      </w:r>
      <w:r w:rsidR="00FA2045">
        <w:rPr>
          <w:sz w:val="22"/>
          <w:szCs w:val="22"/>
        </w:rPr>
        <w:t>………………….</w:t>
      </w:r>
    </w:p>
    <w:p w14:paraId="6CD40302" w14:textId="678D23EF" w:rsidR="00643DEA" w:rsidRPr="00643DEA" w:rsidRDefault="001F26CC" w:rsidP="00643DEA">
      <w:pPr>
        <w:pStyle w:val="NoSpacing"/>
      </w:pPr>
      <w:r>
        <w:rPr>
          <w:noProof/>
          <w:color w:val="000000" w:themeColor="text1"/>
        </w:rPr>
        <mc:AlternateContent>
          <mc:Choice Requires="wps">
            <w:drawing>
              <wp:anchor distT="0" distB="0" distL="114300" distR="114300" simplePos="0" relativeHeight="251684864" behindDoc="0" locked="0" layoutInCell="1" allowOverlap="1" wp14:anchorId="450242F2" wp14:editId="66D3A7A8">
                <wp:simplePos x="0" y="0"/>
                <wp:positionH relativeFrom="column">
                  <wp:posOffset>5109135</wp:posOffset>
                </wp:positionH>
                <wp:positionV relativeFrom="paragraph">
                  <wp:posOffset>138692</wp:posOffset>
                </wp:positionV>
                <wp:extent cx="495300" cy="1708524"/>
                <wp:effectExtent l="12700" t="12700" r="12700" b="19050"/>
                <wp:wrapNone/>
                <wp:docPr id="37" name="Text Box 37"/>
                <wp:cNvGraphicFramePr/>
                <a:graphic xmlns:a="http://schemas.openxmlformats.org/drawingml/2006/main">
                  <a:graphicData uri="http://schemas.microsoft.com/office/word/2010/wordprocessingShape">
                    <wps:wsp>
                      <wps:cNvSpPr txBox="1"/>
                      <wps:spPr>
                        <a:xfrm>
                          <a:off x="0" y="0"/>
                          <a:ext cx="495300" cy="1708524"/>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05864BA7" w14:textId="0A808BF9" w:rsidR="00643DEA" w:rsidRDefault="000E0A65" w:rsidP="00643DEA">
                            <w:pPr>
                              <w:jc w:val="center"/>
                              <w:rPr>
                                <w:sz w:val="22"/>
                                <w:szCs w:val="22"/>
                              </w:rPr>
                            </w:pPr>
                            <w:r>
                              <w:rPr>
                                <w:sz w:val="22"/>
                                <w:szCs w:val="22"/>
                              </w:rPr>
                              <w:t>2</w:t>
                            </w:r>
                            <w:r w:rsidR="00A90A01">
                              <w:rPr>
                                <w:sz w:val="22"/>
                                <w:szCs w:val="22"/>
                              </w:rPr>
                              <w:t>37</w:t>
                            </w:r>
                          </w:p>
                          <w:p w14:paraId="0C10E883" w14:textId="5D396867" w:rsidR="00643DEA" w:rsidRDefault="000E0A65" w:rsidP="00643DEA">
                            <w:pPr>
                              <w:jc w:val="center"/>
                              <w:rPr>
                                <w:sz w:val="22"/>
                                <w:szCs w:val="22"/>
                              </w:rPr>
                            </w:pPr>
                            <w:r>
                              <w:rPr>
                                <w:sz w:val="22"/>
                                <w:szCs w:val="22"/>
                              </w:rPr>
                              <w:t>2</w:t>
                            </w:r>
                            <w:r w:rsidR="00E76D8E">
                              <w:rPr>
                                <w:sz w:val="22"/>
                                <w:szCs w:val="22"/>
                              </w:rPr>
                              <w:t>39</w:t>
                            </w:r>
                          </w:p>
                          <w:p w14:paraId="7FB4AED2" w14:textId="558EE5CF" w:rsidR="00643DEA" w:rsidRDefault="000E0A65" w:rsidP="00643DEA">
                            <w:pPr>
                              <w:jc w:val="center"/>
                              <w:rPr>
                                <w:sz w:val="22"/>
                                <w:szCs w:val="22"/>
                              </w:rPr>
                            </w:pPr>
                            <w:r>
                              <w:rPr>
                                <w:sz w:val="22"/>
                                <w:szCs w:val="22"/>
                              </w:rPr>
                              <w:t>2</w:t>
                            </w:r>
                            <w:r w:rsidR="00A90A01">
                              <w:rPr>
                                <w:sz w:val="22"/>
                                <w:szCs w:val="22"/>
                              </w:rPr>
                              <w:t>4</w:t>
                            </w:r>
                            <w:r w:rsidR="00E76D8E">
                              <w:rPr>
                                <w:sz w:val="22"/>
                                <w:szCs w:val="22"/>
                              </w:rPr>
                              <w:t>0</w:t>
                            </w:r>
                          </w:p>
                          <w:p w14:paraId="5626625B" w14:textId="64C5DA94" w:rsidR="00643DEA" w:rsidRDefault="000E0A65" w:rsidP="00643DEA">
                            <w:pPr>
                              <w:jc w:val="center"/>
                              <w:rPr>
                                <w:sz w:val="22"/>
                                <w:szCs w:val="22"/>
                              </w:rPr>
                            </w:pPr>
                            <w:r>
                              <w:rPr>
                                <w:sz w:val="22"/>
                                <w:szCs w:val="22"/>
                              </w:rPr>
                              <w:t>2</w:t>
                            </w:r>
                            <w:r w:rsidR="00E76D8E">
                              <w:rPr>
                                <w:sz w:val="22"/>
                                <w:szCs w:val="22"/>
                              </w:rPr>
                              <w:t>43</w:t>
                            </w:r>
                          </w:p>
                          <w:p w14:paraId="5D8B7FB3" w14:textId="018DBCD9" w:rsidR="008069E8" w:rsidRDefault="00A90A01" w:rsidP="00643DEA">
                            <w:pPr>
                              <w:jc w:val="center"/>
                              <w:rPr>
                                <w:sz w:val="22"/>
                                <w:szCs w:val="22"/>
                              </w:rPr>
                            </w:pPr>
                            <w:r>
                              <w:rPr>
                                <w:sz w:val="22"/>
                                <w:szCs w:val="22"/>
                              </w:rPr>
                              <w:t>25</w:t>
                            </w:r>
                            <w:r w:rsidR="00E76D8E">
                              <w:rPr>
                                <w:sz w:val="22"/>
                                <w:szCs w:val="22"/>
                              </w:rPr>
                              <w:t>2</w:t>
                            </w:r>
                          </w:p>
                          <w:p w14:paraId="10C1B746" w14:textId="4E557A1E" w:rsidR="008069E8" w:rsidRDefault="00A90A01" w:rsidP="00643DEA">
                            <w:pPr>
                              <w:jc w:val="center"/>
                              <w:rPr>
                                <w:sz w:val="22"/>
                                <w:szCs w:val="22"/>
                              </w:rPr>
                            </w:pPr>
                            <w:r>
                              <w:rPr>
                                <w:sz w:val="22"/>
                                <w:szCs w:val="22"/>
                              </w:rPr>
                              <w:t>25</w:t>
                            </w:r>
                            <w:r w:rsidR="00E76D8E">
                              <w:rPr>
                                <w:sz w:val="22"/>
                                <w:szCs w:val="22"/>
                              </w:rPr>
                              <w:t>3</w:t>
                            </w:r>
                          </w:p>
                          <w:p w14:paraId="1B53F969" w14:textId="25AC46B9" w:rsidR="008069E8" w:rsidRDefault="00A90A01" w:rsidP="00643DEA">
                            <w:pPr>
                              <w:jc w:val="center"/>
                              <w:rPr>
                                <w:sz w:val="22"/>
                                <w:szCs w:val="22"/>
                              </w:rPr>
                            </w:pPr>
                            <w:r>
                              <w:rPr>
                                <w:sz w:val="22"/>
                                <w:szCs w:val="22"/>
                              </w:rPr>
                              <w:t>25</w:t>
                            </w:r>
                            <w:r w:rsidR="00E76D8E">
                              <w:rPr>
                                <w:sz w:val="22"/>
                                <w:szCs w:val="22"/>
                              </w:rPr>
                              <w:t>7</w:t>
                            </w:r>
                          </w:p>
                          <w:p w14:paraId="68577230" w14:textId="12DC570F" w:rsidR="008069E8" w:rsidRDefault="00A90A01" w:rsidP="00643DEA">
                            <w:pPr>
                              <w:jc w:val="center"/>
                              <w:rPr>
                                <w:sz w:val="22"/>
                                <w:szCs w:val="22"/>
                              </w:rPr>
                            </w:pPr>
                            <w:r>
                              <w:rPr>
                                <w:sz w:val="22"/>
                                <w:szCs w:val="22"/>
                              </w:rPr>
                              <w:t>25</w:t>
                            </w:r>
                            <w:r w:rsidR="00E76D8E">
                              <w:rPr>
                                <w:sz w:val="22"/>
                                <w:szCs w:val="22"/>
                              </w:rPr>
                              <w:t>8</w:t>
                            </w:r>
                          </w:p>
                          <w:p w14:paraId="7A6B760F" w14:textId="0EEA6A90" w:rsidR="008069E8" w:rsidRDefault="00A90A01" w:rsidP="00643DEA">
                            <w:pPr>
                              <w:jc w:val="center"/>
                              <w:rPr>
                                <w:sz w:val="22"/>
                                <w:szCs w:val="22"/>
                              </w:rPr>
                            </w:pPr>
                            <w:r>
                              <w:rPr>
                                <w:sz w:val="22"/>
                                <w:szCs w:val="22"/>
                              </w:rPr>
                              <w:t>25</w:t>
                            </w:r>
                            <w:r w:rsidR="00E76D8E">
                              <w:rPr>
                                <w:sz w:val="22"/>
                                <w:szCs w:val="22"/>
                              </w:rPr>
                              <w:t>8</w:t>
                            </w:r>
                          </w:p>
                          <w:p w14:paraId="47624D23" w14:textId="68F3E200" w:rsidR="008069E8" w:rsidRDefault="00A90A01" w:rsidP="00643DEA">
                            <w:pPr>
                              <w:jc w:val="center"/>
                              <w:rPr>
                                <w:sz w:val="22"/>
                                <w:szCs w:val="22"/>
                              </w:rPr>
                            </w:pPr>
                            <w:r>
                              <w:rPr>
                                <w:sz w:val="22"/>
                                <w:szCs w:val="22"/>
                              </w:rPr>
                              <w:t>25</w:t>
                            </w:r>
                            <w:r w:rsidR="00E76D8E">
                              <w:rPr>
                                <w:sz w:val="22"/>
                                <w:szCs w:val="22"/>
                              </w:rPr>
                              <w:t>9</w:t>
                            </w:r>
                          </w:p>
                          <w:p w14:paraId="7E3F9E5B" w14:textId="1D7C80CB" w:rsidR="00643DEA" w:rsidRPr="00C51DE7" w:rsidRDefault="00643DEA" w:rsidP="008847F5">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242F2" id="Text Box 37" o:spid="_x0000_s1035" type="#_x0000_t202" style="position:absolute;margin-left:402.3pt;margin-top:10.9pt;width:39pt;height:134.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9bqcAIAAD8FAAAOAAAAZHJzL2Uyb0RvYy54bWysVEtvGyEQvlfqf0Dc6127ThNbWUeuI1eV&#13;&#10;oiRqUuWMWbBRWYYC9q776zuwD1tp1EPVPbAD830zzIvrm6bS5CCcV2AKOh7llAjDoVRmW9Dvz+sP&#13;&#10;V5T4wEzJNBhR0KPw9Gbx/t11bediAjvQpXAEjRg/r21BdyHYeZZ5vhMV8yOwwqBSgqtYwK3bZqVj&#13;&#10;NVqvdDbJ809ZDa60DrjwHk9vWyVdJPtSCh4epPQiEF1QvFtIq0vrJq7Z4prNt47ZneLdNdg/3KJi&#13;&#10;yqDTwdQtC4zsnfrDVKW4Aw8yjDhUGUipuEgxYDTj/FU0TztmRYoFk+PtkCb//8zy+8OTfXQkNJ+h&#13;&#10;wQLGhNTWzz0exnga6ar4x5sS1GMKj0PaRBMIx8Pp7OJjjhqOqvFlfnUxmUYz2YltnQ9fBFQkCgV1&#13;&#10;WJaULXa486GF9pDoTJu4etCqXCut08ZtNyvtyIFhIdfp63ycwdBjpGanAJIUjlq0Zr8JSVSJV54k&#13;&#10;96nLxGC2/JHCT1YQGSkS3Q+k8VskHXpSh400kTpvIOZvEU/eBnTyCCYMxEoZcH8nyxbfR93GGsMO&#13;&#10;zabBYAs662u6gfKIpXbQToG3fK2wHnfMh0fmsO2xhjjK4QEXqaEuKHQSJTtwv946j3jsRtRSUuMY&#13;&#10;FdT/3DMnKNFfDfbpbDydxrlLm+nF5QQ37lyzOdeYfbUCLPAYHw3LkxjxQfeidFC94MQvo1dUMcPR&#13;&#10;d0FDL65CO9z4YnCxXCYQTppl4c48WR5NxyzHbntuXpizXUsGbOZ76AeOzV91ZouNTAPLfQCpUtvG&#13;&#10;PLdZ7fKPU5oav3tR4jNwvk+o07u3+A0AAP//AwBQSwMEFAAGAAgAAAAhAITUGKbhAAAADwEAAA8A&#13;&#10;AABkcnMvZG93bnJldi54bWxMT8lOwzAQvSPxD9ZU4kbtRlWVpnGqqgVx4UADElc3nizCm2I3DX/P&#13;&#10;cILLSPPmzVvK/WwNm3CMg3cSVksBDF3j9eA6CR/vz485sJiU08p4hxK+McK+ur8rVaH9zZ1xqlPH&#13;&#10;SMTFQknoUwoF57Hp0aq49AEd3Vo/WpVoHTuuR3UjcWt4JsSGWzU4cuhVwGOPzVd9tRJeslcM9bmd&#13;&#10;19q8BSueps/TsZXyYTGfdjQOO2AJ5/T3Ab8dKD9UFOzir05HZiTkYr0hqoRsRT2IkOcZARcCtmIL&#13;&#10;vCr5/x7VDwAAAP//AwBQSwECLQAUAAYACAAAACEAtoM4kv4AAADhAQAAEwAAAAAAAAAAAAAAAAAA&#13;&#10;AAAAW0NvbnRlbnRfVHlwZXNdLnhtbFBLAQItABQABgAIAAAAIQA4/SH/1gAAAJQBAAALAAAAAAAA&#13;&#10;AAAAAAAAAC8BAABfcmVscy8ucmVsc1BLAQItABQABgAIAAAAIQApE9bqcAIAAD8FAAAOAAAAAAAA&#13;&#10;AAAAAAAAAC4CAABkcnMvZTJvRG9jLnhtbFBLAQItABQABgAIAAAAIQCE1Bim4QAAAA8BAAAPAAAA&#13;&#10;AAAAAAAAAAAAAMoEAABkcnMvZG93bnJldi54bWxQSwUGAAAAAAQABADzAAAA2AUAAAAA&#13;&#10;" fillcolor="white [3201]" strokecolor="white" strokeweight="2pt">
                <v:textbox>
                  <w:txbxContent>
                    <w:p w14:paraId="05864BA7" w14:textId="0A808BF9" w:rsidR="00643DEA" w:rsidRDefault="000E0A65" w:rsidP="00643DEA">
                      <w:pPr>
                        <w:jc w:val="center"/>
                        <w:rPr>
                          <w:sz w:val="22"/>
                          <w:szCs w:val="22"/>
                        </w:rPr>
                      </w:pPr>
                      <w:r>
                        <w:rPr>
                          <w:sz w:val="22"/>
                          <w:szCs w:val="22"/>
                        </w:rPr>
                        <w:t>2</w:t>
                      </w:r>
                      <w:r w:rsidR="00A90A01">
                        <w:rPr>
                          <w:sz w:val="22"/>
                          <w:szCs w:val="22"/>
                        </w:rPr>
                        <w:t>37</w:t>
                      </w:r>
                    </w:p>
                    <w:p w14:paraId="0C10E883" w14:textId="5D396867" w:rsidR="00643DEA" w:rsidRDefault="000E0A65" w:rsidP="00643DEA">
                      <w:pPr>
                        <w:jc w:val="center"/>
                        <w:rPr>
                          <w:sz w:val="22"/>
                          <w:szCs w:val="22"/>
                        </w:rPr>
                      </w:pPr>
                      <w:r>
                        <w:rPr>
                          <w:sz w:val="22"/>
                          <w:szCs w:val="22"/>
                        </w:rPr>
                        <w:t>2</w:t>
                      </w:r>
                      <w:r w:rsidR="00E76D8E">
                        <w:rPr>
                          <w:sz w:val="22"/>
                          <w:szCs w:val="22"/>
                        </w:rPr>
                        <w:t>39</w:t>
                      </w:r>
                    </w:p>
                    <w:p w14:paraId="7FB4AED2" w14:textId="558EE5CF" w:rsidR="00643DEA" w:rsidRDefault="000E0A65" w:rsidP="00643DEA">
                      <w:pPr>
                        <w:jc w:val="center"/>
                        <w:rPr>
                          <w:sz w:val="22"/>
                          <w:szCs w:val="22"/>
                        </w:rPr>
                      </w:pPr>
                      <w:r>
                        <w:rPr>
                          <w:sz w:val="22"/>
                          <w:szCs w:val="22"/>
                        </w:rPr>
                        <w:t>2</w:t>
                      </w:r>
                      <w:r w:rsidR="00A90A01">
                        <w:rPr>
                          <w:sz w:val="22"/>
                          <w:szCs w:val="22"/>
                        </w:rPr>
                        <w:t>4</w:t>
                      </w:r>
                      <w:r w:rsidR="00E76D8E">
                        <w:rPr>
                          <w:sz w:val="22"/>
                          <w:szCs w:val="22"/>
                        </w:rPr>
                        <w:t>0</w:t>
                      </w:r>
                    </w:p>
                    <w:p w14:paraId="5626625B" w14:textId="64C5DA94" w:rsidR="00643DEA" w:rsidRDefault="000E0A65" w:rsidP="00643DEA">
                      <w:pPr>
                        <w:jc w:val="center"/>
                        <w:rPr>
                          <w:sz w:val="22"/>
                          <w:szCs w:val="22"/>
                        </w:rPr>
                      </w:pPr>
                      <w:r>
                        <w:rPr>
                          <w:sz w:val="22"/>
                          <w:szCs w:val="22"/>
                        </w:rPr>
                        <w:t>2</w:t>
                      </w:r>
                      <w:r w:rsidR="00E76D8E">
                        <w:rPr>
                          <w:sz w:val="22"/>
                          <w:szCs w:val="22"/>
                        </w:rPr>
                        <w:t>43</w:t>
                      </w:r>
                    </w:p>
                    <w:p w14:paraId="5D8B7FB3" w14:textId="018DBCD9" w:rsidR="008069E8" w:rsidRDefault="00A90A01" w:rsidP="00643DEA">
                      <w:pPr>
                        <w:jc w:val="center"/>
                        <w:rPr>
                          <w:sz w:val="22"/>
                          <w:szCs w:val="22"/>
                        </w:rPr>
                      </w:pPr>
                      <w:r>
                        <w:rPr>
                          <w:sz w:val="22"/>
                          <w:szCs w:val="22"/>
                        </w:rPr>
                        <w:t>25</w:t>
                      </w:r>
                      <w:r w:rsidR="00E76D8E">
                        <w:rPr>
                          <w:sz w:val="22"/>
                          <w:szCs w:val="22"/>
                        </w:rPr>
                        <w:t>2</w:t>
                      </w:r>
                    </w:p>
                    <w:p w14:paraId="10C1B746" w14:textId="4E557A1E" w:rsidR="008069E8" w:rsidRDefault="00A90A01" w:rsidP="00643DEA">
                      <w:pPr>
                        <w:jc w:val="center"/>
                        <w:rPr>
                          <w:sz w:val="22"/>
                          <w:szCs w:val="22"/>
                        </w:rPr>
                      </w:pPr>
                      <w:r>
                        <w:rPr>
                          <w:sz w:val="22"/>
                          <w:szCs w:val="22"/>
                        </w:rPr>
                        <w:t>25</w:t>
                      </w:r>
                      <w:r w:rsidR="00E76D8E">
                        <w:rPr>
                          <w:sz w:val="22"/>
                          <w:szCs w:val="22"/>
                        </w:rPr>
                        <w:t>3</w:t>
                      </w:r>
                    </w:p>
                    <w:p w14:paraId="1B53F969" w14:textId="25AC46B9" w:rsidR="008069E8" w:rsidRDefault="00A90A01" w:rsidP="00643DEA">
                      <w:pPr>
                        <w:jc w:val="center"/>
                        <w:rPr>
                          <w:sz w:val="22"/>
                          <w:szCs w:val="22"/>
                        </w:rPr>
                      </w:pPr>
                      <w:r>
                        <w:rPr>
                          <w:sz w:val="22"/>
                          <w:szCs w:val="22"/>
                        </w:rPr>
                        <w:t>25</w:t>
                      </w:r>
                      <w:r w:rsidR="00E76D8E">
                        <w:rPr>
                          <w:sz w:val="22"/>
                          <w:szCs w:val="22"/>
                        </w:rPr>
                        <w:t>7</w:t>
                      </w:r>
                    </w:p>
                    <w:p w14:paraId="68577230" w14:textId="12DC570F" w:rsidR="008069E8" w:rsidRDefault="00A90A01" w:rsidP="00643DEA">
                      <w:pPr>
                        <w:jc w:val="center"/>
                        <w:rPr>
                          <w:sz w:val="22"/>
                          <w:szCs w:val="22"/>
                        </w:rPr>
                      </w:pPr>
                      <w:r>
                        <w:rPr>
                          <w:sz w:val="22"/>
                          <w:szCs w:val="22"/>
                        </w:rPr>
                        <w:t>25</w:t>
                      </w:r>
                      <w:r w:rsidR="00E76D8E">
                        <w:rPr>
                          <w:sz w:val="22"/>
                          <w:szCs w:val="22"/>
                        </w:rPr>
                        <w:t>8</w:t>
                      </w:r>
                    </w:p>
                    <w:p w14:paraId="7A6B760F" w14:textId="0EEA6A90" w:rsidR="008069E8" w:rsidRDefault="00A90A01" w:rsidP="00643DEA">
                      <w:pPr>
                        <w:jc w:val="center"/>
                        <w:rPr>
                          <w:sz w:val="22"/>
                          <w:szCs w:val="22"/>
                        </w:rPr>
                      </w:pPr>
                      <w:r>
                        <w:rPr>
                          <w:sz w:val="22"/>
                          <w:szCs w:val="22"/>
                        </w:rPr>
                        <w:t>25</w:t>
                      </w:r>
                      <w:r w:rsidR="00E76D8E">
                        <w:rPr>
                          <w:sz w:val="22"/>
                          <w:szCs w:val="22"/>
                        </w:rPr>
                        <w:t>8</w:t>
                      </w:r>
                    </w:p>
                    <w:p w14:paraId="47624D23" w14:textId="68F3E200" w:rsidR="008069E8" w:rsidRDefault="00A90A01" w:rsidP="00643DEA">
                      <w:pPr>
                        <w:jc w:val="center"/>
                        <w:rPr>
                          <w:sz w:val="22"/>
                          <w:szCs w:val="22"/>
                        </w:rPr>
                      </w:pPr>
                      <w:r>
                        <w:rPr>
                          <w:sz w:val="22"/>
                          <w:szCs w:val="22"/>
                        </w:rPr>
                        <w:t>25</w:t>
                      </w:r>
                      <w:r w:rsidR="00E76D8E">
                        <w:rPr>
                          <w:sz w:val="22"/>
                          <w:szCs w:val="22"/>
                        </w:rPr>
                        <w:t>9</w:t>
                      </w:r>
                    </w:p>
                    <w:p w14:paraId="7E3F9E5B" w14:textId="1D7C80CB" w:rsidR="00643DEA" w:rsidRPr="00C51DE7" w:rsidRDefault="00643DEA" w:rsidP="008847F5">
                      <w:pPr>
                        <w:jc w:val="center"/>
                        <w:rPr>
                          <w:sz w:val="22"/>
                          <w:szCs w:val="22"/>
                        </w:rPr>
                      </w:pPr>
                    </w:p>
                  </w:txbxContent>
                </v:textbox>
              </v:shape>
            </w:pict>
          </mc:Fallback>
        </mc:AlternateContent>
      </w:r>
    </w:p>
    <w:p w14:paraId="7DA09572" w14:textId="4994ABBC" w:rsidR="002450D1" w:rsidRDefault="00A90A01" w:rsidP="002450D1">
      <w:pPr>
        <w:rPr>
          <w:rStyle w:val="Hyperlink"/>
          <w:rFonts w:asciiTheme="majorBidi" w:hAnsiTheme="majorBidi" w:cstheme="majorBidi"/>
          <w:b/>
          <w:bCs/>
          <w:sz w:val="22"/>
          <w:szCs w:val="22"/>
        </w:rPr>
      </w:pPr>
      <w:r w:rsidRPr="00A90A01">
        <w:rPr>
          <w:color w:val="000000" w:themeColor="text1"/>
          <w:sz w:val="22"/>
          <w:szCs w:val="22"/>
        </w:rPr>
        <w:t xml:space="preserve"> </w:t>
      </w:r>
      <w:r w:rsidRPr="00A90A01">
        <w:rPr>
          <w:b/>
          <w:bCs/>
          <w:color w:val="000000" w:themeColor="text1"/>
          <w:sz w:val="22"/>
          <w:szCs w:val="22"/>
        </w:rPr>
        <w:t>Chapter 9: Conclusion &amp; Implications</w:t>
      </w:r>
      <w:r>
        <w:rPr>
          <w:color w:val="000000" w:themeColor="text1"/>
          <w:sz w:val="22"/>
          <w:szCs w:val="22"/>
        </w:rPr>
        <w:t>.</w:t>
      </w:r>
      <w:r w:rsidR="00643DEA" w:rsidRPr="00A910F9">
        <w:rPr>
          <w:rFonts w:asciiTheme="majorBidi" w:hAnsiTheme="majorBidi" w:cstheme="majorBidi"/>
          <w:sz w:val="22"/>
          <w:szCs w:val="22"/>
        </w:rPr>
        <w:t>………………………………………………………</w:t>
      </w:r>
      <w:r w:rsidR="002450D1">
        <w:rPr>
          <w:rFonts w:asciiTheme="majorBidi" w:hAnsiTheme="majorBidi" w:cstheme="majorBidi"/>
          <w:sz w:val="22"/>
          <w:szCs w:val="22"/>
        </w:rPr>
        <w:t>……</w:t>
      </w:r>
      <w:r w:rsidR="00C7045C" w:rsidRPr="00A910F9">
        <w:rPr>
          <w:rStyle w:val="Hyperlink"/>
          <w:rFonts w:asciiTheme="majorBidi" w:hAnsiTheme="majorBidi" w:cstheme="majorBidi"/>
          <w:b/>
          <w:bCs/>
          <w:sz w:val="22"/>
          <w:szCs w:val="22"/>
        </w:rPr>
        <w:t xml:space="preserve"> </w:t>
      </w:r>
    </w:p>
    <w:p w14:paraId="79BE5633" w14:textId="207E8794" w:rsidR="009F6EC0" w:rsidRPr="002450D1" w:rsidRDefault="009F6EC0" w:rsidP="002450D1">
      <w:pPr>
        <w:ind w:firstLine="720"/>
        <w:rPr>
          <w:rFonts w:asciiTheme="majorBidi" w:hAnsiTheme="majorBidi" w:cstheme="majorBidi"/>
          <w:b/>
          <w:bCs/>
          <w:color w:val="0000FF" w:themeColor="hyperlink"/>
          <w:sz w:val="22"/>
          <w:szCs w:val="22"/>
          <w:u w:val="single"/>
        </w:rPr>
      </w:pPr>
      <w:r w:rsidRPr="009F6EC0">
        <w:rPr>
          <w:rFonts w:asciiTheme="majorBidi" w:hAnsiTheme="majorBidi" w:cstheme="majorBidi"/>
          <w:sz w:val="22"/>
          <w:szCs w:val="22"/>
        </w:rPr>
        <w:t>9.1 Main Research Findings</w:t>
      </w:r>
      <w:r w:rsidR="006D2795">
        <w:rPr>
          <w:rFonts w:asciiTheme="majorBidi" w:hAnsiTheme="majorBidi" w:cstheme="majorBidi"/>
          <w:sz w:val="22"/>
          <w:szCs w:val="22"/>
        </w:rPr>
        <w:t>…………………………………………………………</w:t>
      </w:r>
      <w:r w:rsidR="00C7045C" w:rsidRPr="009F6EC0">
        <w:rPr>
          <w:rFonts w:asciiTheme="majorBidi" w:hAnsiTheme="majorBidi" w:cstheme="majorBidi"/>
          <w:sz w:val="22"/>
          <w:szCs w:val="22"/>
        </w:rPr>
        <w:t>…</w:t>
      </w:r>
    </w:p>
    <w:p w14:paraId="6A4FFDC3" w14:textId="77777777" w:rsidR="008069E8" w:rsidRDefault="008069E8" w:rsidP="008069E8">
      <w:pPr>
        <w:ind w:firstLine="720"/>
        <w:rPr>
          <w:rFonts w:asciiTheme="majorBidi" w:hAnsiTheme="majorBidi" w:cstheme="majorBidi"/>
          <w:sz w:val="22"/>
          <w:szCs w:val="22"/>
        </w:rPr>
      </w:pPr>
      <w:r>
        <w:rPr>
          <w:sz w:val="22"/>
          <w:szCs w:val="22"/>
        </w:rPr>
        <w:t xml:space="preserve">         </w:t>
      </w:r>
      <w:r w:rsidR="006D2795" w:rsidRPr="006D2795">
        <w:rPr>
          <w:sz w:val="22"/>
          <w:szCs w:val="22"/>
        </w:rPr>
        <w:t>9.1.1 The Role and Use of the Environment in Inter-Korean Peacebuilding</w:t>
      </w:r>
      <w:r w:rsidR="00954605">
        <w:rPr>
          <w:sz w:val="22"/>
          <w:szCs w:val="22"/>
        </w:rPr>
        <w:t>…</w:t>
      </w:r>
      <w:r w:rsidR="002450D1">
        <w:rPr>
          <w:sz w:val="22"/>
          <w:szCs w:val="22"/>
        </w:rPr>
        <w:t>…</w:t>
      </w:r>
    </w:p>
    <w:p w14:paraId="06349C0F" w14:textId="7F67AA60" w:rsidR="00954605" w:rsidRPr="002450D1" w:rsidRDefault="008069E8" w:rsidP="008069E8">
      <w:pPr>
        <w:ind w:firstLine="720"/>
        <w:rPr>
          <w:rFonts w:asciiTheme="majorBidi" w:hAnsiTheme="majorBidi" w:cstheme="majorBidi"/>
          <w:sz w:val="22"/>
          <w:szCs w:val="22"/>
        </w:rPr>
      </w:pPr>
      <w:r>
        <w:rPr>
          <w:rFonts w:asciiTheme="majorBidi" w:hAnsiTheme="majorBidi" w:cstheme="majorBidi"/>
          <w:sz w:val="22"/>
          <w:szCs w:val="22"/>
        </w:rPr>
        <w:t xml:space="preserve">         </w:t>
      </w:r>
      <w:r w:rsidR="00954605" w:rsidRPr="00954605">
        <w:rPr>
          <w:sz w:val="22"/>
          <w:szCs w:val="22"/>
        </w:rPr>
        <w:t>9.1.2 The Environment in Inter-Korean dialogue &amp; Sustainable Cooperation</w:t>
      </w:r>
      <w:r w:rsidR="00954605" w:rsidRPr="00954605">
        <w:t>?</w:t>
      </w:r>
      <w:r w:rsidR="002450D1">
        <w:t>...</w:t>
      </w:r>
      <w:r w:rsidR="00954605" w:rsidRPr="00954605">
        <w:t xml:space="preserve">  </w:t>
      </w:r>
    </w:p>
    <w:p w14:paraId="542BDC92" w14:textId="45BA4342" w:rsidR="00954605" w:rsidRDefault="00954605" w:rsidP="00954605">
      <w:pPr>
        <w:ind w:firstLine="720"/>
        <w:rPr>
          <w:sz w:val="22"/>
          <w:szCs w:val="22"/>
        </w:rPr>
      </w:pPr>
      <w:r>
        <w:rPr>
          <w:sz w:val="22"/>
          <w:szCs w:val="22"/>
        </w:rPr>
        <w:t>9.2 Thesis Contributions</w:t>
      </w:r>
      <w:r w:rsidR="002450D1">
        <w:rPr>
          <w:sz w:val="22"/>
          <w:szCs w:val="22"/>
        </w:rPr>
        <w:t>…………………………………………………………………</w:t>
      </w:r>
    </w:p>
    <w:p w14:paraId="576D7652" w14:textId="0C179F18" w:rsidR="00954605" w:rsidRPr="002450D1" w:rsidRDefault="008069E8" w:rsidP="008069E8">
      <w:pPr>
        <w:rPr>
          <w:sz w:val="22"/>
          <w:szCs w:val="22"/>
        </w:rPr>
      </w:pPr>
      <w:r>
        <w:rPr>
          <w:sz w:val="22"/>
          <w:szCs w:val="22"/>
        </w:rPr>
        <w:t xml:space="preserve"> </w:t>
      </w:r>
      <w:r>
        <w:rPr>
          <w:sz w:val="22"/>
          <w:szCs w:val="22"/>
        </w:rPr>
        <w:tab/>
        <w:t xml:space="preserve">         </w:t>
      </w:r>
      <w:r w:rsidR="00954605" w:rsidRPr="002450D1">
        <w:rPr>
          <w:sz w:val="22"/>
          <w:szCs w:val="22"/>
        </w:rPr>
        <w:t>9.2.1 The Role of the Environment in Inter-Korean Relations</w:t>
      </w:r>
      <w:r w:rsidR="002450D1">
        <w:rPr>
          <w:sz w:val="22"/>
          <w:szCs w:val="22"/>
        </w:rPr>
        <w:t>………………….</w:t>
      </w:r>
      <w:r w:rsidR="00954605" w:rsidRPr="002450D1">
        <w:rPr>
          <w:sz w:val="22"/>
          <w:szCs w:val="22"/>
        </w:rPr>
        <w:t xml:space="preserve">  </w:t>
      </w:r>
    </w:p>
    <w:p w14:paraId="0EA4A925" w14:textId="6E57A19F" w:rsidR="00954605" w:rsidRPr="002450D1" w:rsidRDefault="008069E8" w:rsidP="008069E8">
      <w:pPr>
        <w:ind w:firstLine="720"/>
        <w:rPr>
          <w:sz w:val="22"/>
          <w:szCs w:val="22"/>
        </w:rPr>
      </w:pPr>
      <w:r>
        <w:rPr>
          <w:color w:val="000000"/>
          <w:sz w:val="22"/>
          <w:szCs w:val="22"/>
        </w:rPr>
        <w:t xml:space="preserve">         </w:t>
      </w:r>
      <w:r w:rsidR="00954605" w:rsidRPr="002450D1">
        <w:rPr>
          <w:color w:val="000000"/>
          <w:sz w:val="22"/>
          <w:szCs w:val="22"/>
        </w:rPr>
        <w:t>9.2.2 Environmental Peacebuilding Theory</w:t>
      </w:r>
      <w:r w:rsidR="002450D1">
        <w:rPr>
          <w:color w:val="000000"/>
          <w:sz w:val="22"/>
          <w:szCs w:val="22"/>
        </w:rPr>
        <w:t>………………………………………</w:t>
      </w:r>
    </w:p>
    <w:p w14:paraId="036DB63A" w14:textId="66E734C2" w:rsidR="002450D1" w:rsidRDefault="00954605" w:rsidP="002450D1">
      <w:pPr>
        <w:ind w:firstLine="720"/>
        <w:rPr>
          <w:sz w:val="22"/>
          <w:szCs w:val="22"/>
        </w:rPr>
      </w:pPr>
      <w:r w:rsidRPr="002450D1">
        <w:rPr>
          <w:sz w:val="22"/>
          <w:szCs w:val="22"/>
        </w:rPr>
        <w:t>9.3 Research Limitations</w:t>
      </w:r>
      <w:r w:rsidR="002450D1">
        <w:rPr>
          <w:sz w:val="22"/>
          <w:szCs w:val="22"/>
        </w:rPr>
        <w:t>………………………………………………………………….</w:t>
      </w:r>
    </w:p>
    <w:p w14:paraId="5699A81B" w14:textId="387AF300" w:rsidR="00954605" w:rsidRPr="002450D1" w:rsidRDefault="008069E8" w:rsidP="008069E8">
      <w:pPr>
        <w:rPr>
          <w:sz w:val="22"/>
          <w:szCs w:val="22"/>
        </w:rPr>
      </w:pPr>
      <w:r>
        <w:rPr>
          <w:sz w:val="22"/>
          <w:szCs w:val="22"/>
        </w:rPr>
        <w:t xml:space="preserve">                      9</w:t>
      </w:r>
      <w:r w:rsidR="00954605" w:rsidRPr="002450D1">
        <w:rPr>
          <w:sz w:val="22"/>
          <w:szCs w:val="22"/>
        </w:rPr>
        <w:t>.</w:t>
      </w:r>
      <w:r w:rsidR="00A90A01">
        <w:rPr>
          <w:sz w:val="22"/>
          <w:szCs w:val="22"/>
        </w:rPr>
        <w:t>3.</w:t>
      </w:r>
      <w:r w:rsidR="00954605" w:rsidRPr="002450D1">
        <w:rPr>
          <w:sz w:val="22"/>
          <w:szCs w:val="22"/>
        </w:rPr>
        <w:t>1 China</w:t>
      </w:r>
      <w:r w:rsidR="002450D1">
        <w:rPr>
          <w:sz w:val="22"/>
          <w:szCs w:val="22"/>
        </w:rPr>
        <w:t>……………………………………………………………………</w:t>
      </w:r>
      <w:r w:rsidR="00A90A01">
        <w:rPr>
          <w:sz w:val="22"/>
          <w:szCs w:val="22"/>
        </w:rPr>
        <w:t>….</w:t>
      </w:r>
    </w:p>
    <w:p w14:paraId="014C51B4" w14:textId="26460AA2" w:rsidR="00954605" w:rsidRPr="002450D1" w:rsidRDefault="008069E8" w:rsidP="008069E8">
      <w:pPr>
        <w:rPr>
          <w:sz w:val="22"/>
          <w:szCs w:val="22"/>
        </w:rPr>
      </w:pPr>
      <w:r>
        <w:rPr>
          <w:sz w:val="22"/>
          <w:szCs w:val="22"/>
        </w:rPr>
        <w:t xml:space="preserve">                      </w:t>
      </w:r>
      <w:r w:rsidR="00954605" w:rsidRPr="002450D1">
        <w:rPr>
          <w:sz w:val="22"/>
          <w:szCs w:val="22"/>
        </w:rPr>
        <w:t>9.3.2 North Korean Rural Development</w:t>
      </w:r>
      <w:r w:rsidR="002450D1">
        <w:rPr>
          <w:sz w:val="22"/>
          <w:szCs w:val="22"/>
        </w:rPr>
        <w:t>…………………………………………</w:t>
      </w:r>
    </w:p>
    <w:p w14:paraId="2B3E2855" w14:textId="32C66EE0" w:rsidR="00954605" w:rsidRPr="002450D1" w:rsidRDefault="001F26CC" w:rsidP="002450D1">
      <w:pPr>
        <w:ind w:firstLine="720"/>
        <w:rPr>
          <w:color w:val="000000"/>
          <w:sz w:val="22"/>
          <w:szCs w:val="22"/>
        </w:rPr>
      </w:pPr>
      <w:r>
        <w:rPr>
          <w:noProof/>
          <w:color w:val="000000" w:themeColor="text1"/>
        </w:rPr>
        <w:lastRenderedPageBreak/>
        <mc:AlternateContent>
          <mc:Choice Requires="wps">
            <w:drawing>
              <wp:anchor distT="0" distB="0" distL="114300" distR="114300" simplePos="0" relativeHeight="251694080" behindDoc="0" locked="0" layoutInCell="1" allowOverlap="1" wp14:anchorId="35AFF160" wp14:editId="1FED9BEB">
                <wp:simplePos x="0" y="0"/>
                <wp:positionH relativeFrom="column">
                  <wp:posOffset>5234695</wp:posOffset>
                </wp:positionH>
                <wp:positionV relativeFrom="paragraph">
                  <wp:posOffset>-42385</wp:posOffset>
                </wp:positionV>
                <wp:extent cx="495300" cy="1606779"/>
                <wp:effectExtent l="12700" t="12700" r="12700" b="19050"/>
                <wp:wrapNone/>
                <wp:docPr id="1049915675" name="Text Box 1049915675"/>
                <wp:cNvGraphicFramePr/>
                <a:graphic xmlns:a="http://schemas.openxmlformats.org/drawingml/2006/main">
                  <a:graphicData uri="http://schemas.microsoft.com/office/word/2010/wordprocessingShape">
                    <wps:wsp>
                      <wps:cNvSpPr txBox="1"/>
                      <wps:spPr>
                        <a:xfrm>
                          <a:off x="0" y="0"/>
                          <a:ext cx="495300" cy="1606779"/>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38CF0355" w14:textId="0946580E" w:rsidR="001F26CC" w:rsidRDefault="001F26CC" w:rsidP="001F26CC">
                            <w:pPr>
                              <w:jc w:val="center"/>
                              <w:rPr>
                                <w:sz w:val="22"/>
                                <w:szCs w:val="22"/>
                              </w:rPr>
                            </w:pPr>
                            <w:r>
                              <w:rPr>
                                <w:sz w:val="22"/>
                                <w:szCs w:val="22"/>
                              </w:rPr>
                              <w:t>2</w:t>
                            </w:r>
                            <w:r w:rsidR="00E76D8E">
                              <w:rPr>
                                <w:sz w:val="22"/>
                                <w:szCs w:val="22"/>
                              </w:rPr>
                              <w:t>60</w:t>
                            </w:r>
                          </w:p>
                          <w:p w14:paraId="78BFA001" w14:textId="44B0F3AB" w:rsidR="001F26CC" w:rsidRDefault="001F26CC" w:rsidP="001F26CC">
                            <w:pPr>
                              <w:jc w:val="center"/>
                              <w:rPr>
                                <w:sz w:val="22"/>
                                <w:szCs w:val="22"/>
                              </w:rPr>
                            </w:pPr>
                            <w:r>
                              <w:rPr>
                                <w:sz w:val="22"/>
                                <w:szCs w:val="22"/>
                              </w:rPr>
                              <w:t>2</w:t>
                            </w:r>
                            <w:r w:rsidR="00E76D8E">
                              <w:rPr>
                                <w:sz w:val="22"/>
                                <w:szCs w:val="22"/>
                              </w:rPr>
                              <w:t>62</w:t>
                            </w:r>
                          </w:p>
                          <w:p w14:paraId="6A6A352E" w14:textId="4D53B2DB" w:rsidR="001F26CC" w:rsidRDefault="001F26CC" w:rsidP="001F26CC">
                            <w:pPr>
                              <w:jc w:val="center"/>
                              <w:rPr>
                                <w:sz w:val="22"/>
                                <w:szCs w:val="22"/>
                              </w:rPr>
                            </w:pPr>
                            <w:r>
                              <w:rPr>
                                <w:sz w:val="22"/>
                                <w:szCs w:val="22"/>
                              </w:rPr>
                              <w:t>2</w:t>
                            </w:r>
                            <w:r w:rsidR="00E76D8E">
                              <w:rPr>
                                <w:sz w:val="22"/>
                                <w:szCs w:val="22"/>
                              </w:rPr>
                              <w:t>62</w:t>
                            </w:r>
                          </w:p>
                          <w:p w14:paraId="0787186E" w14:textId="01EAB3CB" w:rsidR="001F26CC" w:rsidRDefault="001F26CC" w:rsidP="001F26CC">
                            <w:pPr>
                              <w:jc w:val="center"/>
                              <w:rPr>
                                <w:sz w:val="22"/>
                                <w:szCs w:val="22"/>
                              </w:rPr>
                            </w:pPr>
                            <w:r>
                              <w:rPr>
                                <w:sz w:val="22"/>
                                <w:szCs w:val="22"/>
                              </w:rPr>
                              <w:t>2</w:t>
                            </w:r>
                            <w:r w:rsidR="00E76D8E">
                              <w:rPr>
                                <w:sz w:val="22"/>
                                <w:szCs w:val="22"/>
                              </w:rPr>
                              <w:t>63</w:t>
                            </w:r>
                          </w:p>
                          <w:p w14:paraId="64C0EAF5" w14:textId="13AA6600" w:rsidR="001F26CC" w:rsidRDefault="001F26CC" w:rsidP="001F26CC">
                            <w:pPr>
                              <w:jc w:val="center"/>
                              <w:rPr>
                                <w:sz w:val="22"/>
                                <w:szCs w:val="22"/>
                              </w:rPr>
                            </w:pPr>
                            <w:r>
                              <w:rPr>
                                <w:sz w:val="22"/>
                                <w:szCs w:val="22"/>
                              </w:rPr>
                              <w:t>2</w:t>
                            </w:r>
                            <w:r w:rsidR="00E76D8E">
                              <w:rPr>
                                <w:sz w:val="22"/>
                                <w:szCs w:val="22"/>
                              </w:rPr>
                              <w:t>64</w:t>
                            </w:r>
                          </w:p>
                          <w:p w14:paraId="58029F48" w14:textId="0E971E56" w:rsidR="001F26CC" w:rsidRDefault="001F26CC" w:rsidP="001F26CC">
                            <w:pPr>
                              <w:rPr>
                                <w:sz w:val="22"/>
                                <w:szCs w:val="22"/>
                              </w:rPr>
                            </w:pPr>
                          </w:p>
                          <w:p w14:paraId="77A564AB" w14:textId="1C9D1653" w:rsidR="001F26CC" w:rsidRDefault="001F26CC" w:rsidP="001F26CC">
                            <w:pPr>
                              <w:jc w:val="center"/>
                              <w:rPr>
                                <w:sz w:val="22"/>
                                <w:szCs w:val="22"/>
                              </w:rPr>
                            </w:pPr>
                            <w:r>
                              <w:rPr>
                                <w:sz w:val="22"/>
                                <w:szCs w:val="22"/>
                              </w:rPr>
                              <w:t>2</w:t>
                            </w:r>
                            <w:r w:rsidR="00E76D8E">
                              <w:rPr>
                                <w:sz w:val="22"/>
                                <w:szCs w:val="22"/>
                              </w:rPr>
                              <w:t>66</w:t>
                            </w:r>
                          </w:p>
                          <w:p w14:paraId="27CE4727" w14:textId="77777777" w:rsidR="001F26CC" w:rsidRDefault="001F26CC" w:rsidP="001F26CC">
                            <w:pPr>
                              <w:jc w:val="center"/>
                              <w:rPr>
                                <w:sz w:val="22"/>
                                <w:szCs w:val="22"/>
                              </w:rPr>
                            </w:pPr>
                          </w:p>
                          <w:p w14:paraId="5C76DB8D" w14:textId="360B93B6" w:rsidR="001F26CC" w:rsidRDefault="001F26CC" w:rsidP="001F26CC">
                            <w:pPr>
                              <w:jc w:val="center"/>
                              <w:rPr>
                                <w:sz w:val="22"/>
                                <w:szCs w:val="22"/>
                              </w:rPr>
                            </w:pPr>
                            <w:r>
                              <w:rPr>
                                <w:sz w:val="22"/>
                                <w:szCs w:val="22"/>
                              </w:rPr>
                              <w:t>285</w:t>
                            </w:r>
                          </w:p>
                          <w:p w14:paraId="1441D9BB" w14:textId="6E7B8410" w:rsidR="001F26CC" w:rsidRPr="00C51DE7" w:rsidRDefault="001F26CC" w:rsidP="001F26CC">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AFF160" id="_x0000_t202" coordsize="21600,21600" o:spt="202" path="m,l,21600r21600,l21600,xe">
                <v:stroke joinstyle="miter"/>
                <v:path gradientshapeok="t" o:connecttype="rect"/>
              </v:shapetype>
              <v:shape id="Text Box 1049915675" o:spid="_x0000_s1036" type="#_x0000_t202" style="position:absolute;left:0;text-align:left;margin-left:412.2pt;margin-top:-3.35pt;width:39pt;height:12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qSecAIAAEAFAAAOAAAAZHJzL2Uyb0RvYy54bWysVFFv2jAQfp+0/2D5fU1gtAxEqFgrpkmo&#13;&#10;rUanPhvHBmuOz7MNCfv1OzshoK7aw7Q8OGfffXe+u+88u20qTQ7CeQWmoIOrnBJhOJTKbAv6/Xn5&#13;&#10;4RMlPjBTMg1GFPQoPL2dv383q+1UDGEHuhSOoBPjp7Ut6C4EO80yz3eiYv4KrDColOAqFnDrtlnp&#13;&#10;WI3eK50N8/wmq8GV1gEX3uPpfauk8+RfSsHDo5ReBKILincLaXVp3cQ1m8/YdOuY3SneXYP9wy0q&#13;&#10;pgwG7V3ds8DI3qk/XFWKO/AgwxWHKgMpFRcpB8xmkL/KZr1jVqRcsDje9mXy/88tfzis7ZMjofkM&#13;&#10;DTYwFqS2furxMObTSFfFP96UoB5LeOzLJppAOB6OJtcfc9RwVA1u8pvxeBLdZGe0dT58EVCRKBTU&#13;&#10;YVtStdhh5UNrejKJwbSJqwetyqXSOm3cdnOnHTkwbOQyfV2MCzOMGKHZOYEkhaMWrdtvQhJV4pWH&#13;&#10;KXximejdlj9S+skLWkaIxPA9aPAWSIcTqLONMJGY1wPzt4DnaL11iggm9MBKGXB/B8vW/pR1m2tM&#13;&#10;OzSbBpPFliSWx6MNlEfstYN2DLzlS4UNWTEfnphD3mMTcZbDIy5SQ11Q6CRKduB+vXUe7ZGOqKWk&#13;&#10;xjkqqP+5Z05Qor8aJOpkMBrFwUub0fV4iBt3qdlcasy+ugPs8ABfDcuTGO2DPonSQfWCI7+IUVHF&#13;&#10;DMfYBQ0n8S60041PBheLRTLCUbMsrMza8ug6ljnS7bl5Yc52nAzI5gc4TRybvqJmaxuRBhb7AFIl&#13;&#10;3p6r2jUAxzQxv3tS4jtwuU9W54dv/hsAAP//AwBQSwMEFAAGAAgAAAAhAIFlxWriAAAADwEAAA8A&#13;&#10;AABkcnMvZG93bnJldi54bWxMT8lOwzAQvSPxD9YgcWsdQhTaNE6FWhAXDm1A4urGk0X1pthNw98z&#13;&#10;nOAy0sx785ZyOxvNJhzD4KyAh2UCDG3j1GA7AZ8fr4sVsBClVVI7iwK+McC2ur0pZaHc1R5xqmPH&#13;&#10;SMSGQgroY/QF56Hp0ciwdB4tYa0bjYy0jh1Xo7ySuNE8TZKcGzlYcuilx12Pzbm+GAFv6Tv6+tjO&#13;&#10;mdIHb5KX6Wu/a4W4v5v3GxrPG2AR5/j3Ab8dKD9UFOzkLlYFpgWs0iwjqoBF/gSMCOskpcNJQJrl&#13;&#10;j8Crkv/vUf0AAAD//wMAUEsBAi0AFAAGAAgAAAAhALaDOJL+AAAA4QEAABMAAAAAAAAAAAAAAAAA&#13;&#10;AAAAAFtDb250ZW50X1R5cGVzXS54bWxQSwECLQAUAAYACAAAACEAOP0h/9YAAACUAQAACwAAAAAA&#13;&#10;AAAAAAAAAAAvAQAAX3JlbHMvLnJlbHNQSwECLQAUAAYACAAAACEAIAaknnACAABABQAADgAAAAAA&#13;&#10;AAAAAAAAAAAuAgAAZHJzL2Uyb0RvYy54bWxQSwECLQAUAAYACAAAACEAgWXFauIAAAAPAQAADwAA&#13;&#10;AAAAAAAAAAAAAADKBAAAZHJzL2Rvd25yZXYueG1sUEsFBgAAAAAEAAQA8wAAANkFAAAAAA==&#13;&#10;" fillcolor="white [3201]" strokecolor="white" strokeweight="2pt">
                <v:textbox>
                  <w:txbxContent>
                    <w:p w14:paraId="38CF0355" w14:textId="0946580E" w:rsidR="001F26CC" w:rsidRDefault="001F26CC" w:rsidP="001F26CC">
                      <w:pPr>
                        <w:jc w:val="center"/>
                        <w:rPr>
                          <w:sz w:val="22"/>
                          <w:szCs w:val="22"/>
                        </w:rPr>
                      </w:pPr>
                      <w:r>
                        <w:rPr>
                          <w:sz w:val="22"/>
                          <w:szCs w:val="22"/>
                        </w:rPr>
                        <w:t>2</w:t>
                      </w:r>
                      <w:r w:rsidR="00E76D8E">
                        <w:rPr>
                          <w:sz w:val="22"/>
                          <w:szCs w:val="22"/>
                        </w:rPr>
                        <w:t>60</w:t>
                      </w:r>
                    </w:p>
                    <w:p w14:paraId="78BFA001" w14:textId="44B0F3AB" w:rsidR="001F26CC" w:rsidRDefault="001F26CC" w:rsidP="001F26CC">
                      <w:pPr>
                        <w:jc w:val="center"/>
                        <w:rPr>
                          <w:sz w:val="22"/>
                          <w:szCs w:val="22"/>
                        </w:rPr>
                      </w:pPr>
                      <w:r>
                        <w:rPr>
                          <w:sz w:val="22"/>
                          <w:szCs w:val="22"/>
                        </w:rPr>
                        <w:t>2</w:t>
                      </w:r>
                      <w:r w:rsidR="00E76D8E">
                        <w:rPr>
                          <w:sz w:val="22"/>
                          <w:szCs w:val="22"/>
                        </w:rPr>
                        <w:t>62</w:t>
                      </w:r>
                    </w:p>
                    <w:p w14:paraId="6A6A352E" w14:textId="4D53B2DB" w:rsidR="001F26CC" w:rsidRDefault="001F26CC" w:rsidP="001F26CC">
                      <w:pPr>
                        <w:jc w:val="center"/>
                        <w:rPr>
                          <w:sz w:val="22"/>
                          <w:szCs w:val="22"/>
                        </w:rPr>
                      </w:pPr>
                      <w:r>
                        <w:rPr>
                          <w:sz w:val="22"/>
                          <w:szCs w:val="22"/>
                        </w:rPr>
                        <w:t>2</w:t>
                      </w:r>
                      <w:r w:rsidR="00E76D8E">
                        <w:rPr>
                          <w:sz w:val="22"/>
                          <w:szCs w:val="22"/>
                        </w:rPr>
                        <w:t>62</w:t>
                      </w:r>
                    </w:p>
                    <w:p w14:paraId="0787186E" w14:textId="01EAB3CB" w:rsidR="001F26CC" w:rsidRDefault="001F26CC" w:rsidP="001F26CC">
                      <w:pPr>
                        <w:jc w:val="center"/>
                        <w:rPr>
                          <w:sz w:val="22"/>
                          <w:szCs w:val="22"/>
                        </w:rPr>
                      </w:pPr>
                      <w:r>
                        <w:rPr>
                          <w:sz w:val="22"/>
                          <w:szCs w:val="22"/>
                        </w:rPr>
                        <w:t>2</w:t>
                      </w:r>
                      <w:r w:rsidR="00E76D8E">
                        <w:rPr>
                          <w:sz w:val="22"/>
                          <w:szCs w:val="22"/>
                        </w:rPr>
                        <w:t>63</w:t>
                      </w:r>
                    </w:p>
                    <w:p w14:paraId="64C0EAF5" w14:textId="13AA6600" w:rsidR="001F26CC" w:rsidRDefault="001F26CC" w:rsidP="001F26CC">
                      <w:pPr>
                        <w:jc w:val="center"/>
                        <w:rPr>
                          <w:sz w:val="22"/>
                          <w:szCs w:val="22"/>
                        </w:rPr>
                      </w:pPr>
                      <w:r>
                        <w:rPr>
                          <w:sz w:val="22"/>
                          <w:szCs w:val="22"/>
                        </w:rPr>
                        <w:t>2</w:t>
                      </w:r>
                      <w:r w:rsidR="00E76D8E">
                        <w:rPr>
                          <w:sz w:val="22"/>
                          <w:szCs w:val="22"/>
                        </w:rPr>
                        <w:t>64</w:t>
                      </w:r>
                    </w:p>
                    <w:p w14:paraId="58029F48" w14:textId="0E971E56" w:rsidR="001F26CC" w:rsidRDefault="001F26CC" w:rsidP="001F26CC">
                      <w:pPr>
                        <w:rPr>
                          <w:sz w:val="22"/>
                          <w:szCs w:val="22"/>
                        </w:rPr>
                      </w:pPr>
                    </w:p>
                    <w:p w14:paraId="77A564AB" w14:textId="1C9D1653" w:rsidR="001F26CC" w:rsidRDefault="001F26CC" w:rsidP="001F26CC">
                      <w:pPr>
                        <w:jc w:val="center"/>
                        <w:rPr>
                          <w:sz w:val="22"/>
                          <w:szCs w:val="22"/>
                        </w:rPr>
                      </w:pPr>
                      <w:r>
                        <w:rPr>
                          <w:sz w:val="22"/>
                          <w:szCs w:val="22"/>
                        </w:rPr>
                        <w:t>2</w:t>
                      </w:r>
                      <w:r w:rsidR="00E76D8E">
                        <w:rPr>
                          <w:sz w:val="22"/>
                          <w:szCs w:val="22"/>
                        </w:rPr>
                        <w:t>66</w:t>
                      </w:r>
                    </w:p>
                    <w:p w14:paraId="27CE4727" w14:textId="77777777" w:rsidR="001F26CC" w:rsidRDefault="001F26CC" w:rsidP="001F26CC">
                      <w:pPr>
                        <w:jc w:val="center"/>
                        <w:rPr>
                          <w:sz w:val="22"/>
                          <w:szCs w:val="22"/>
                        </w:rPr>
                      </w:pPr>
                    </w:p>
                    <w:p w14:paraId="5C76DB8D" w14:textId="360B93B6" w:rsidR="001F26CC" w:rsidRDefault="001F26CC" w:rsidP="001F26CC">
                      <w:pPr>
                        <w:jc w:val="center"/>
                        <w:rPr>
                          <w:sz w:val="22"/>
                          <w:szCs w:val="22"/>
                        </w:rPr>
                      </w:pPr>
                      <w:r>
                        <w:rPr>
                          <w:sz w:val="22"/>
                          <w:szCs w:val="22"/>
                        </w:rPr>
                        <w:t>285</w:t>
                      </w:r>
                    </w:p>
                    <w:p w14:paraId="1441D9BB" w14:textId="6E7B8410" w:rsidR="001F26CC" w:rsidRPr="00C51DE7" w:rsidRDefault="001F26CC" w:rsidP="001F26CC">
                      <w:pPr>
                        <w:rPr>
                          <w:sz w:val="22"/>
                          <w:szCs w:val="22"/>
                        </w:rPr>
                      </w:pPr>
                    </w:p>
                  </w:txbxContent>
                </v:textbox>
              </v:shape>
            </w:pict>
          </mc:Fallback>
        </mc:AlternateContent>
      </w:r>
      <w:r w:rsidR="00954605" w:rsidRPr="002450D1">
        <w:rPr>
          <w:color w:val="000000"/>
          <w:sz w:val="22"/>
          <w:szCs w:val="22"/>
        </w:rPr>
        <w:t>9.4 Wider Implications of the Research</w:t>
      </w:r>
      <w:r w:rsidR="002450D1">
        <w:rPr>
          <w:color w:val="000000"/>
          <w:sz w:val="22"/>
          <w:szCs w:val="22"/>
        </w:rPr>
        <w:t>……………………………………………………</w:t>
      </w:r>
    </w:p>
    <w:p w14:paraId="0626FF18" w14:textId="4208D2D6" w:rsidR="00954605" w:rsidRPr="002450D1" w:rsidRDefault="00954605" w:rsidP="002450D1">
      <w:pPr>
        <w:ind w:firstLine="720"/>
        <w:rPr>
          <w:color w:val="000000"/>
          <w:sz w:val="22"/>
          <w:szCs w:val="22"/>
        </w:rPr>
      </w:pPr>
      <w:r w:rsidRPr="002450D1">
        <w:rPr>
          <w:color w:val="000000"/>
          <w:sz w:val="22"/>
          <w:szCs w:val="22"/>
        </w:rPr>
        <w:t>9.5 Future Research Projects</w:t>
      </w:r>
      <w:r w:rsidR="002450D1">
        <w:rPr>
          <w:color w:val="000000"/>
          <w:sz w:val="22"/>
          <w:szCs w:val="22"/>
        </w:rPr>
        <w:t>………………………………………………………</w:t>
      </w:r>
      <w:r w:rsidR="001F26CC">
        <w:rPr>
          <w:color w:val="000000"/>
          <w:sz w:val="22"/>
          <w:szCs w:val="22"/>
        </w:rPr>
        <w:t>……….</w:t>
      </w:r>
    </w:p>
    <w:p w14:paraId="5A1463EC" w14:textId="3DFBBFDA" w:rsidR="00D57A34" w:rsidRPr="00D57A34" w:rsidRDefault="00A90A01" w:rsidP="00A90A01">
      <w:pPr>
        <w:ind w:firstLine="720"/>
        <w:rPr>
          <w:rStyle w:val="Hyperlink"/>
          <w:rFonts w:asciiTheme="majorBidi" w:hAnsiTheme="majorBidi" w:cstheme="majorBidi"/>
          <w:color w:val="auto"/>
          <w:sz w:val="22"/>
          <w:szCs w:val="22"/>
          <w:u w:val="none"/>
        </w:rPr>
      </w:pPr>
      <w:r>
        <w:rPr>
          <w:color w:val="000000" w:themeColor="text1"/>
          <w:sz w:val="22"/>
          <w:szCs w:val="22"/>
        </w:rPr>
        <w:t xml:space="preserve">         </w:t>
      </w:r>
      <w:r w:rsidRPr="00885A76">
        <w:rPr>
          <w:color w:val="000000" w:themeColor="text1"/>
          <w:sz w:val="22"/>
          <w:szCs w:val="22"/>
        </w:rPr>
        <w:t>9.5.1 Third Country Cooperation</w:t>
      </w:r>
      <w:r>
        <w:rPr>
          <w:color w:val="000000"/>
          <w:sz w:val="22"/>
          <w:szCs w:val="22"/>
        </w:rPr>
        <w:t>…………………………………………………</w:t>
      </w:r>
      <w:r w:rsidR="001F26CC">
        <w:rPr>
          <w:color w:val="000000"/>
          <w:sz w:val="22"/>
          <w:szCs w:val="22"/>
        </w:rPr>
        <w:t>…</w:t>
      </w:r>
    </w:p>
    <w:p w14:paraId="3AA37A16" w14:textId="2D1A2C79" w:rsidR="00A90A01" w:rsidRDefault="00A90A01" w:rsidP="00A90A01">
      <w:pPr>
        <w:ind w:firstLine="720"/>
        <w:rPr>
          <w:color w:val="000000" w:themeColor="text1"/>
          <w:sz w:val="22"/>
          <w:szCs w:val="22"/>
        </w:rPr>
      </w:pPr>
      <w:r>
        <w:rPr>
          <w:color w:val="000000" w:themeColor="text1"/>
          <w:sz w:val="22"/>
          <w:szCs w:val="22"/>
        </w:rPr>
        <w:t xml:space="preserve">         </w:t>
      </w:r>
      <w:r w:rsidRPr="00885A76">
        <w:rPr>
          <w:color w:val="000000" w:themeColor="text1"/>
          <w:sz w:val="22"/>
          <w:szCs w:val="22"/>
        </w:rPr>
        <w:t>9.5.2  International NGOs</w:t>
      </w:r>
      <w:r>
        <w:rPr>
          <w:color w:val="000000"/>
          <w:sz w:val="22"/>
          <w:szCs w:val="22"/>
        </w:rPr>
        <w:t>………………………………………………………</w:t>
      </w:r>
      <w:r w:rsidR="001F26CC">
        <w:rPr>
          <w:color w:val="000000"/>
          <w:sz w:val="22"/>
          <w:szCs w:val="22"/>
        </w:rPr>
        <w:t>…..</w:t>
      </w:r>
    </w:p>
    <w:p w14:paraId="4601E4BB" w14:textId="6D0F037E" w:rsidR="00A90A01" w:rsidRDefault="00A90A01" w:rsidP="00A90A01">
      <w:pPr>
        <w:ind w:firstLine="720"/>
        <w:rPr>
          <w:rStyle w:val="Hyperlink"/>
          <w:rFonts w:asciiTheme="majorBidi" w:hAnsiTheme="majorBidi" w:cstheme="majorBidi"/>
          <w:b/>
          <w:bCs/>
          <w:color w:val="000000" w:themeColor="text1"/>
          <w:sz w:val="22"/>
          <w:szCs w:val="22"/>
          <w:u w:val="none"/>
        </w:rPr>
      </w:pPr>
      <w:r>
        <w:rPr>
          <w:color w:val="000000" w:themeColor="text1"/>
          <w:sz w:val="22"/>
          <w:szCs w:val="22"/>
        </w:rPr>
        <w:t xml:space="preserve">         </w:t>
      </w:r>
      <w:r w:rsidRPr="00885A76">
        <w:rPr>
          <w:color w:val="000000" w:themeColor="text1"/>
          <w:sz w:val="22"/>
          <w:szCs w:val="22"/>
        </w:rPr>
        <w:t>9.5.3 North Korean Responses to the Increasing Frequency of Natural Hazar</w:t>
      </w:r>
      <w:r>
        <w:rPr>
          <w:color w:val="000000" w:themeColor="text1"/>
          <w:sz w:val="22"/>
          <w:szCs w:val="22"/>
        </w:rPr>
        <w:t>d</w:t>
      </w:r>
      <w:r w:rsidRPr="00885A76">
        <w:rPr>
          <w:color w:val="000000" w:themeColor="text1"/>
          <w:sz w:val="22"/>
          <w:szCs w:val="22"/>
        </w:rPr>
        <w:t>s</w:t>
      </w:r>
      <w:r>
        <w:rPr>
          <w:color w:val="000000" w:themeColor="text1"/>
          <w:sz w:val="22"/>
          <w:szCs w:val="22"/>
        </w:rPr>
        <w:t>.</w:t>
      </w:r>
    </w:p>
    <w:p w14:paraId="15CCE560" w14:textId="4326C97A" w:rsidR="00A90A01" w:rsidRDefault="00A90A01" w:rsidP="00C7045C">
      <w:pPr>
        <w:rPr>
          <w:rStyle w:val="Hyperlink"/>
          <w:rFonts w:asciiTheme="majorBidi" w:hAnsiTheme="majorBidi" w:cstheme="majorBidi"/>
          <w:b/>
          <w:bCs/>
          <w:color w:val="000000" w:themeColor="text1"/>
          <w:sz w:val="22"/>
          <w:szCs w:val="22"/>
          <w:u w:val="none"/>
        </w:rPr>
      </w:pPr>
    </w:p>
    <w:p w14:paraId="364A1680" w14:textId="2C8F701D" w:rsidR="00544E46" w:rsidRDefault="00544E46" w:rsidP="00C7045C">
      <w:pPr>
        <w:rPr>
          <w:rStyle w:val="Hyperlink"/>
          <w:rFonts w:asciiTheme="majorBidi" w:hAnsiTheme="majorBidi" w:cstheme="majorBidi"/>
          <w:b/>
          <w:bCs/>
          <w:color w:val="000000" w:themeColor="text1"/>
          <w:sz w:val="22"/>
          <w:szCs w:val="22"/>
          <w:u w:val="none"/>
        </w:rPr>
      </w:pPr>
      <w:r>
        <w:rPr>
          <w:rStyle w:val="Hyperlink"/>
          <w:rFonts w:asciiTheme="majorBidi" w:hAnsiTheme="majorBidi" w:cstheme="majorBidi"/>
          <w:b/>
          <w:bCs/>
          <w:color w:val="000000" w:themeColor="text1"/>
          <w:sz w:val="22"/>
          <w:szCs w:val="22"/>
          <w:u w:val="none"/>
        </w:rPr>
        <w:t>Reference List</w:t>
      </w:r>
      <w:r w:rsidR="008069E8" w:rsidRPr="008069E8">
        <w:rPr>
          <w:rStyle w:val="Hyperlink"/>
          <w:rFonts w:asciiTheme="majorBidi" w:hAnsiTheme="majorBidi" w:cstheme="majorBidi"/>
          <w:color w:val="000000" w:themeColor="text1"/>
          <w:sz w:val="22"/>
          <w:szCs w:val="22"/>
          <w:u w:val="none"/>
        </w:rPr>
        <w:t>……………………………</w:t>
      </w:r>
      <w:r w:rsidR="008069E8">
        <w:rPr>
          <w:rStyle w:val="Hyperlink"/>
          <w:rFonts w:asciiTheme="majorBidi" w:hAnsiTheme="majorBidi" w:cstheme="majorBidi"/>
          <w:color w:val="000000" w:themeColor="text1"/>
          <w:sz w:val="22"/>
          <w:szCs w:val="22"/>
          <w:u w:val="none"/>
        </w:rPr>
        <w:t>…………………………………………………………</w:t>
      </w:r>
    </w:p>
    <w:p w14:paraId="7095C8F6" w14:textId="3FBC383E" w:rsidR="00544E46" w:rsidRDefault="00544E46" w:rsidP="00C7045C">
      <w:pPr>
        <w:rPr>
          <w:rStyle w:val="Hyperlink"/>
          <w:rFonts w:asciiTheme="majorBidi" w:hAnsiTheme="majorBidi" w:cstheme="majorBidi"/>
          <w:b/>
          <w:bCs/>
          <w:color w:val="000000" w:themeColor="text1"/>
          <w:sz w:val="22"/>
          <w:szCs w:val="22"/>
          <w:u w:val="none"/>
        </w:rPr>
      </w:pPr>
    </w:p>
    <w:p w14:paraId="6AD2EDDA" w14:textId="440547C7" w:rsidR="00C7045C" w:rsidRPr="00A910F9" w:rsidRDefault="00C7045C" w:rsidP="00C7045C">
      <w:pPr>
        <w:rPr>
          <w:rFonts w:asciiTheme="majorBidi" w:hAnsiTheme="majorBidi" w:cstheme="majorBidi"/>
          <w:b/>
          <w:bCs/>
          <w:color w:val="000000" w:themeColor="text1"/>
          <w:sz w:val="22"/>
          <w:szCs w:val="22"/>
        </w:rPr>
      </w:pPr>
      <w:r w:rsidRPr="00A910F9">
        <w:rPr>
          <w:rStyle w:val="Hyperlink"/>
          <w:rFonts w:asciiTheme="majorBidi" w:hAnsiTheme="majorBidi" w:cstheme="majorBidi"/>
          <w:b/>
          <w:bCs/>
          <w:color w:val="000000" w:themeColor="text1"/>
          <w:sz w:val="22"/>
          <w:szCs w:val="22"/>
          <w:u w:val="none"/>
        </w:rPr>
        <w:t>Bibliography</w:t>
      </w:r>
      <w:r w:rsidR="008069E8" w:rsidRPr="008069E8">
        <w:rPr>
          <w:rStyle w:val="Hyperlink"/>
          <w:rFonts w:asciiTheme="majorBidi" w:hAnsiTheme="majorBidi" w:cstheme="majorBidi"/>
          <w:color w:val="000000" w:themeColor="text1"/>
          <w:sz w:val="22"/>
          <w:szCs w:val="22"/>
          <w:u w:val="none"/>
        </w:rPr>
        <w:t>……………………………</w:t>
      </w:r>
      <w:r w:rsidR="008069E8">
        <w:rPr>
          <w:rStyle w:val="Hyperlink"/>
          <w:rFonts w:asciiTheme="majorBidi" w:hAnsiTheme="majorBidi" w:cstheme="majorBidi"/>
          <w:color w:val="000000" w:themeColor="text1"/>
          <w:sz w:val="22"/>
          <w:szCs w:val="22"/>
          <w:u w:val="none"/>
        </w:rPr>
        <w:t>……………………………………………………….…</w:t>
      </w:r>
    </w:p>
    <w:p w14:paraId="7A500B30" w14:textId="07A12F72" w:rsidR="00C74D31" w:rsidRDefault="00C74D31"/>
    <w:p w14:paraId="051ABC7C" w14:textId="46CECFF3" w:rsidR="00C45969" w:rsidRDefault="00C45969" w:rsidP="00544E46">
      <w:pPr>
        <w:pStyle w:val="Heading1"/>
        <w:jc w:val="center"/>
        <w:rPr>
          <w:sz w:val="30"/>
          <w:szCs w:val="30"/>
        </w:rPr>
      </w:pPr>
      <w:bookmarkStart w:id="10" w:name="_Toc126142564"/>
      <w:r w:rsidRPr="002B0EBD">
        <w:rPr>
          <w:sz w:val="30"/>
          <w:szCs w:val="30"/>
        </w:rPr>
        <w:t>List of</w:t>
      </w:r>
      <w:r w:rsidR="00913B61">
        <w:rPr>
          <w:sz w:val="30"/>
          <w:szCs w:val="30"/>
        </w:rPr>
        <w:t xml:space="preserve"> </w:t>
      </w:r>
      <w:r w:rsidRPr="002B0EBD">
        <w:rPr>
          <w:sz w:val="30"/>
          <w:szCs w:val="30"/>
        </w:rPr>
        <w:t>Abbreviations</w:t>
      </w:r>
      <w:bookmarkEnd w:id="10"/>
    </w:p>
    <w:p w14:paraId="69942334" w14:textId="73176970" w:rsidR="00957D0C" w:rsidRDefault="00957D0C" w:rsidP="00957D0C"/>
    <w:p w14:paraId="6434EEF0" w14:textId="1AE7ACE8" w:rsidR="00957D0C" w:rsidRPr="00E92A9D" w:rsidRDefault="00957D0C" w:rsidP="00957D0C">
      <w:r w:rsidRPr="00E92A9D">
        <w:t>EPT</w:t>
      </w:r>
      <w:r w:rsidRPr="00E92A9D">
        <w:tab/>
      </w:r>
      <w:r w:rsidRPr="00E92A9D">
        <w:tab/>
      </w:r>
      <w:r w:rsidRPr="00E92A9D">
        <w:tab/>
        <w:t>Environmental Peacebuilding Theory</w:t>
      </w:r>
    </w:p>
    <w:p w14:paraId="73A1422F" w14:textId="23CBCC66" w:rsidR="00957D0C" w:rsidRPr="00E92A9D" w:rsidRDefault="00957D0C" w:rsidP="00957D0C">
      <w:r w:rsidRPr="00E92A9D">
        <w:t>HSF</w:t>
      </w:r>
      <w:r w:rsidRPr="00E92A9D">
        <w:tab/>
      </w:r>
      <w:r w:rsidRPr="00E92A9D">
        <w:tab/>
      </w:r>
      <w:r w:rsidRPr="00E92A9D">
        <w:tab/>
        <w:t>Hans Seidel Foundation</w:t>
      </w:r>
    </w:p>
    <w:p w14:paraId="5C6D196E" w14:textId="09BCE406" w:rsidR="00E92A9D" w:rsidRPr="00E92A9D" w:rsidRDefault="00E92A9D" w:rsidP="00957D0C">
      <w:r w:rsidRPr="00E92A9D">
        <w:t>ROK</w:t>
      </w:r>
      <w:r w:rsidRPr="00E92A9D">
        <w:tab/>
      </w:r>
      <w:r w:rsidRPr="00E92A9D">
        <w:tab/>
      </w:r>
      <w:r w:rsidRPr="00E92A9D">
        <w:tab/>
        <w:t>Republic of Korea</w:t>
      </w:r>
    </w:p>
    <w:p w14:paraId="259AADCA" w14:textId="59C5B42E" w:rsidR="00E92A9D" w:rsidRPr="00E92A9D" w:rsidRDefault="00E92A9D" w:rsidP="00957D0C">
      <w:pPr>
        <w:rPr>
          <w:rFonts w:asciiTheme="majorBidi" w:hAnsiTheme="majorBidi" w:cstheme="majorBidi"/>
          <w:color w:val="000000" w:themeColor="text1"/>
        </w:rPr>
      </w:pPr>
      <w:r w:rsidRPr="00E92A9D">
        <w:rPr>
          <w:rFonts w:asciiTheme="majorBidi" w:hAnsiTheme="majorBidi" w:cstheme="majorBidi"/>
          <w:color w:val="000000" w:themeColor="text1"/>
        </w:rPr>
        <w:t>DPRK</w:t>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t>Democratic People’s Republic of Korea</w:t>
      </w:r>
    </w:p>
    <w:p w14:paraId="109E227A" w14:textId="049A717F" w:rsidR="00E92A9D" w:rsidRPr="00E92A9D" w:rsidRDefault="00E92A9D" w:rsidP="00957D0C">
      <w:pPr>
        <w:rPr>
          <w:rFonts w:asciiTheme="majorBidi" w:hAnsiTheme="majorBidi" w:cstheme="majorBidi"/>
          <w:color w:val="000000" w:themeColor="text1"/>
        </w:rPr>
      </w:pPr>
      <w:r w:rsidRPr="00E92A9D">
        <w:rPr>
          <w:rFonts w:asciiTheme="majorBidi" w:hAnsiTheme="majorBidi" w:cstheme="majorBidi"/>
          <w:color w:val="000000" w:themeColor="text1"/>
        </w:rPr>
        <w:t>UN</w:t>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t>United Nations</w:t>
      </w:r>
    </w:p>
    <w:p w14:paraId="3400C6BE" w14:textId="6464E9A1" w:rsidR="00E92A9D" w:rsidRPr="00E92A9D" w:rsidRDefault="00E92A9D" w:rsidP="00957D0C">
      <w:pPr>
        <w:rPr>
          <w:rFonts w:asciiTheme="majorBidi" w:hAnsiTheme="majorBidi" w:cstheme="majorBidi"/>
          <w:color w:val="000000" w:themeColor="text1"/>
        </w:rPr>
      </w:pPr>
      <w:r w:rsidRPr="00E92A9D">
        <w:rPr>
          <w:rFonts w:asciiTheme="majorBidi" w:hAnsiTheme="majorBidi" w:cstheme="majorBidi"/>
          <w:color w:val="000000" w:themeColor="text1"/>
        </w:rPr>
        <w:t>UNEP</w:t>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shd w:val="clear" w:color="auto" w:fill="FFFFFF"/>
        </w:rPr>
        <w:t>The United Nations Environment Programme</w:t>
      </w:r>
    </w:p>
    <w:p w14:paraId="33706BB8" w14:textId="6C54871F" w:rsidR="00E92A9D" w:rsidRPr="00E92A9D" w:rsidRDefault="00E92A9D" w:rsidP="00957D0C">
      <w:pPr>
        <w:rPr>
          <w:rFonts w:asciiTheme="majorBidi" w:hAnsiTheme="majorBidi" w:cstheme="majorBidi"/>
          <w:color w:val="000000" w:themeColor="text1"/>
        </w:rPr>
      </w:pPr>
      <w:r w:rsidRPr="00E92A9D">
        <w:rPr>
          <w:rFonts w:asciiTheme="majorBidi" w:hAnsiTheme="majorBidi" w:cstheme="majorBidi"/>
          <w:color w:val="000000" w:themeColor="text1"/>
        </w:rPr>
        <w:t>UNDP</w:t>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shd w:val="clear" w:color="auto" w:fill="FFFFFF"/>
        </w:rPr>
        <w:t>The </w:t>
      </w:r>
      <w:r w:rsidRPr="00E92A9D">
        <w:rPr>
          <w:rStyle w:val="Emphasis"/>
          <w:rFonts w:asciiTheme="majorBidi" w:hAnsiTheme="majorBidi" w:cstheme="majorBidi"/>
          <w:i w:val="0"/>
          <w:iCs w:val="0"/>
          <w:color w:val="000000" w:themeColor="text1"/>
          <w:shd w:val="clear" w:color="auto" w:fill="FFFFFF"/>
        </w:rPr>
        <w:t>United Nations Development Programme</w:t>
      </w:r>
    </w:p>
    <w:p w14:paraId="523D4E4E" w14:textId="4D8481B1" w:rsidR="00E92A9D" w:rsidRPr="00E92A9D" w:rsidRDefault="00E92A9D" w:rsidP="00957D0C">
      <w:pPr>
        <w:rPr>
          <w:rFonts w:asciiTheme="majorBidi" w:hAnsiTheme="majorBidi" w:cstheme="majorBidi"/>
          <w:color w:val="000000" w:themeColor="text1"/>
          <w:shd w:val="clear" w:color="auto" w:fill="FFFFFF"/>
        </w:rPr>
      </w:pPr>
      <w:r w:rsidRPr="00E92A9D">
        <w:rPr>
          <w:rFonts w:asciiTheme="majorBidi" w:hAnsiTheme="majorBidi" w:cstheme="majorBidi"/>
          <w:color w:val="000000" w:themeColor="text1"/>
        </w:rPr>
        <w:t>FAO</w:t>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shd w:val="clear" w:color="auto" w:fill="FFFFFF"/>
        </w:rPr>
        <w:t>The Food and Agriculture Organization of the United Nations</w:t>
      </w:r>
    </w:p>
    <w:p w14:paraId="6F704DC5" w14:textId="1BE1C359" w:rsidR="00E92A9D" w:rsidRDefault="00E92A9D" w:rsidP="00957D0C">
      <w:pPr>
        <w:rPr>
          <w:rFonts w:asciiTheme="majorBidi" w:eastAsia="Batang" w:hAnsiTheme="majorBidi" w:cstheme="majorBidi"/>
          <w:color w:val="000000" w:themeColor="text1"/>
          <w:shd w:val="clear" w:color="auto" w:fill="FFFFFF"/>
          <w:lang w:eastAsia="ko-KR"/>
        </w:rPr>
      </w:pPr>
      <w:r w:rsidRPr="00E92A9D">
        <w:rPr>
          <w:rFonts w:asciiTheme="majorBidi" w:hAnsiTheme="majorBidi" w:cstheme="majorBidi"/>
          <w:color w:val="000000" w:themeColor="text1"/>
          <w:shd w:val="clear" w:color="auto" w:fill="FFFFFF"/>
        </w:rPr>
        <w:t>NVM</w:t>
      </w:r>
      <w:r w:rsidRPr="00E92A9D">
        <w:rPr>
          <w:rFonts w:asciiTheme="majorBidi" w:hAnsiTheme="majorBidi" w:cstheme="majorBidi"/>
          <w:color w:val="000000" w:themeColor="text1"/>
          <w:shd w:val="clear" w:color="auto" w:fill="FFFFFF"/>
        </w:rPr>
        <w:tab/>
      </w:r>
      <w:r w:rsidRPr="00E92A9D">
        <w:rPr>
          <w:rFonts w:asciiTheme="majorBidi" w:hAnsiTheme="majorBidi" w:cstheme="majorBidi"/>
          <w:color w:val="000000" w:themeColor="text1"/>
          <w:shd w:val="clear" w:color="auto" w:fill="FFFFFF"/>
        </w:rPr>
        <w:tab/>
      </w:r>
      <w:r w:rsidRPr="00E92A9D">
        <w:rPr>
          <w:rFonts w:asciiTheme="majorBidi" w:hAnsiTheme="majorBidi" w:cstheme="majorBidi"/>
          <w:color w:val="000000" w:themeColor="text1"/>
          <w:shd w:val="clear" w:color="auto" w:fill="FFFFFF"/>
        </w:rPr>
        <w:tab/>
        <w:t xml:space="preserve">New Village Movement (Saemaeul Undong, </w:t>
      </w:r>
      <w:r w:rsidRPr="00E92A9D">
        <w:rPr>
          <w:rFonts w:asciiTheme="majorBidi" w:eastAsia="Batang" w:hAnsiTheme="majorBidi" w:cstheme="majorBidi"/>
          <w:color w:val="000000" w:themeColor="text1"/>
          <w:shd w:val="clear" w:color="auto" w:fill="FFFFFF"/>
          <w:lang w:eastAsia="ko-KR"/>
        </w:rPr>
        <w:t>새마을</w:t>
      </w:r>
      <w:r w:rsidRPr="00E92A9D">
        <w:rPr>
          <w:rFonts w:asciiTheme="majorBidi" w:eastAsia="Batang" w:hAnsiTheme="majorBidi" w:cstheme="majorBidi"/>
          <w:color w:val="000000" w:themeColor="text1"/>
          <w:shd w:val="clear" w:color="auto" w:fill="FFFFFF"/>
          <w:lang w:eastAsia="ko-KR"/>
        </w:rPr>
        <w:t xml:space="preserve"> </w:t>
      </w:r>
      <w:r w:rsidRPr="00E92A9D">
        <w:rPr>
          <w:rFonts w:asciiTheme="majorBidi" w:eastAsia="Batang" w:hAnsiTheme="majorBidi" w:cstheme="majorBidi"/>
          <w:color w:val="000000" w:themeColor="text1"/>
          <w:shd w:val="clear" w:color="auto" w:fill="FFFFFF"/>
          <w:lang w:eastAsia="ko-KR"/>
        </w:rPr>
        <w:t>운동</w:t>
      </w:r>
      <w:r w:rsidRPr="00E92A9D">
        <w:rPr>
          <w:rFonts w:asciiTheme="majorBidi" w:eastAsia="Batang" w:hAnsiTheme="majorBidi" w:cstheme="majorBidi"/>
          <w:color w:val="000000" w:themeColor="text1"/>
          <w:shd w:val="clear" w:color="auto" w:fill="FFFFFF"/>
          <w:lang w:eastAsia="ko-KR"/>
        </w:rPr>
        <w:t>)</w:t>
      </w:r>
    </w:p>
    <w:p w14:paraId="3F0FDFD6" w14:textId="403C2B6C" w:rsidR="00EF65F6" w:rsidRDefault="00EF65F6" w:rsidP="00957D0C">
      <w:pPr>
        <w:rPr>
          <w:rFonts w:asciiTheme="majorBidi" w:eastAsia="Batang" w:hAnsiTheme="majorBidi" w:cstheme="majorBidi"/>
          <w:color w:val="000000" w:themeColor="text1"/>
          <w:shd w:val="clear" w:color="auto" w:fill="FFFFFF"/>
          <w:lang w:eastAsia="ko-KR"/>
        </w:rPr>
      </w:pPr>
      <w:r>
        <w:rPr>
          <w:rFonts w:asciiTheme="majorBidi" w:eastAsia="Batang" w:hAnsiTheme="majorBidi" w:cstheme="majorBidi"/>
          <w:color w:val="000000" w:themeColor="text1"/>
          <w:shd w:val="clear" w:color="auto" w:fill="FFFFFF"/>
          <w:lang w:eastAsia="ko-KR"/>
        </w:rPr>
        <w:t>FTYRP</w:t>
      </w:r>
      <w:r>
        <w:rPr>
          <w:rFonts w:asciiTheme="majorBidi" w:eastAsia="Batang" w:hAnsiTheme="majorBidi" w:cstheme="majorBidi"/>
          <w:color w:val="000000" w:themeColor="text1"/>
          <w:shd w:val="clear" w:color="auto" w:fill="FFFFFF"/>
          <w:lang w:eastAsia="ko-KR"/>
        </w:rPr>
        <w:tab/>
      </w:r>
      <w:r>
        <w:rPr>
          <w:rFonts w:asciiTheme="majorBidi" w:eastAsia="Batang" w:hAnsiTheme="majorBidi" w:cstheme="majorBidi"/>
          <w:color w:val="000000" w:themeColor="text1"/>
          <w:shd w:val="clear" w:color="auto" w:fill="FFFFFF"/>
          <w:lang w:eastAsia="ko-KR"/>
        </w:rPr>
        <w:tab/>
        <w:t>First Ten Year Reforestation Plan</w:t>
      </w:r>
    </w:p>
    <w:p w14:paraId="2B51B763" w14:textId="30915775" w:rsidR="00EF65F6" w:rsidRDefault="00EF65F6" w:rsidP="00957D0C">
      <w:pPr>
        <w:rPr>
          <w:rFonts w:asciiTheme="majorBidi" w:eastAsia="Batang" w:hAnsiTheme="majorBidi" w:cstheme="majorBidi"/>
          <w:color w:val="000000" w:themeColor="text1"/>
          <w:shd w:val="clear" w:color="auto" w:fill="FFFFFF"/>
          <w:lang w:eastAsia="ko-KR"/>
        </w:rPr>
      </w:pPr>
      <w:r>
        <w:rPr>
          <w:rFonts w:asciiTheme="majorBidi" w:eastAsia="Batang" w:hAnsiTheme="majorBidi" w:cstheme="majorBidi"/>
          <w:color w:val="000000" w:themeColor="text1"/>
          <w:shd w:val="clear" w:color="auto" w:fill="FFFFFF"/>
          <w:lang w:eastAsia="ko-KR"/>
        </w:rPr>
        <w:t>STYRP</w:t>
      </w:r>
      <w:r>
        <w:rPr>
          <w:rFonts w:asciiTheme="majorBidi" w:eastAsia="Batang" w:hAnsiTheme="majorBidi" w:cstheme="majorBidi"/>
          <w:color w:val="000000" w:themeColor="text1"/>
          <w:shd w:val="clear" w:color="auto" w:fill="FFFFFF"/>
          <w:lang w:eastAsia="ko-KR"/>
        </w:rPr>
        <w:tab/>
      </w:r>
      <w:r>
        <w:rPr>
          <w:rFonts w:asciiTheme="majorBidi" w:eastAsia="Batang" w:hAnsiTheme="majorBidi" w:cstheme="majorBidi"/>
          <w:color w:val="000000" w:themeColor="text1"/>
          <w:shd w:val="clear" w:color="auto" w:fill="FFFFFF"/>
          <w:lang w:eastAsia="ko-KR"/>
        </w:rPr>
        <w:tab/>
        <w:t>Second Te</w:t>
      </w:r>
      <w:r w:rsidR="00074AC3">
        <w:rPr>
          <w:rFonts w:asciiTheme="majorBidi" w:eastAsia="Batang" w:hAnsiTheme="majorBidi" w:cstheme="majorBidi"/>
          <w:color w:val="000000" w:themeColor="text1"/>
          <w:shd w:val="clear" w:color="auto" w:fill="FFFFFF"/>
          <w:lang w:eastAsia="ko-KR"/>
        </w:rPr>
        <w:t>n</w:t>
      </w:r>
      <w:r>
        <w:rPr>
          <w:rFonts w:asciiTheme="majorBidi" w:eastAsia="Batang" w:hAnsiTheme="majorBidi" w:cstheme="majorBidi"/>
          <w:color w:val="000000" w:themeColor="text1"/>
          <w:shd w:val="clear" w:color="auto" w:fill="FFFFFF"/>
          <w:lang w:eastAsia="ko-KR"/>
        </w:rPr>
        <w:t xml:space="preserve"> Year Reforestation Plan</w:t>
      </w:r>
    </w:p>
    <w:p w14:paraId="3E7E970D" w14:textId="18A1C855" w:rsidR="00074AC3" w:rsidRPr="00E92A9D" w:rsidRDefault="00074AC3" w:rsidP="00957D0C">
      <w:pPr>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shd w:val="clear" w:color="auto" w:fill="FFFFFF"/>
          <w:lang w:eastAsia="ko-KR"/>
        </w:rPr>
        <w:t>KWP</w:t>
      </w:r>
      <w:r>
        <w:rPr>
          <w:rFonts w:asciiTheme="majorBidi" w:eastAsia="Batang" w:hAnsiTheme="majorBidi" w:cstheme="majorBidi"/>
          <w:color w:val="000000" w:themeColor="text1"/>
          <w:shd w:val="clear" w:color="auto" w:fill="FFFFFF"/>
          <w:lang w:eastAsia="ko-KR"/>
        </w:rPr>
        <w:tab/>
      </w:r>
      <w:r>
        <w:rPr>
          <w:rFonts w:asciiTheme="majorBidi" w:eastAsia="Batang" w:hAnsiTheme="majorBidi" w:cstheme="majorBidi"/>
          <w:color w:val="000000" w:themeColor="text1"/>
          <w:shd w:val="clear" w:color="auto" w:fill="FFFFFF"/>
          <w:lang w:eastAsia="ko-KR"/>
        </w:rPr>
        <w:tab/>
      </w:r>
      <w:r>
        <w:rPr>
          <w:rFonts w:asciiTheme="majorBidi" w:eastAsia="Batang" w:hAnsiTheme="majorBidi" w:cstheme="majorBidi"/>
          <w:color w:val="000000" w:themeColor="text1"/>
          <w:shd w:val="clear" w:color="auto" w:fill="FFFFFF"/>
          <w:lang w:eastAsia="ko-KR"/>
        </w:rPr>
        <w:tab/>
        <w:t>Korean Workers Party</w:t>
      </w:r>
    </w:p>
    <w:p w14:paraId="4FCA68C5" w14:textId="118F1AFB" w:rsidR="00481DFC" w:rsidRDefault="00481DFC" w:rsidP="00957D0C">
      <w:pPr>
        <w:rPr>
          <w:rFonts w:asciiTheme="majorBidi" w:hAnsiTheme="majorBidi" w:cstheme="majorBidi"/>
          <w:color w:val="000000" w:themeColor="text1"/>
        </w:rPr>
      </w:pPr>
      <w:r w:rsidRPr="00E92A9D">
        <w:rPr>
          <w:rFonts w:asciiTheme="majorBidi" w:hAnsiTheme="majorBidi" w:cstheme="majorBidi"/>
          <w:color w:val="000000" w:themeColor="text1"/>
        </w:rPr>
        <w:t>KPA</w:t>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r>
      <w:r w:rsidRPr="00E92A9D">
        <w:rPr>
          <w:rFonts w:asciiTheme="majorBidi" w:hAnsiTheme="majorBidi" w:cstheme="majorBidi"/>
          <w:color w:val="000000" w:themeColor="text1"/>
        </w:rPr>
        <w:tab/>
        <w:t>Korean People’s Army</w:t>
      </w:r>
    </w:p>
    <w:p w14:paraId="3A0AC834" w14:textId="5629261A" w:rsidR="00074AC3" w:rsidRPr="00E92A9D" w:rsidRDefault="00074AC3" w:rsidP="00957D0C">
      <w:pPr>
        <w:rPr>
          <w:rFonts w:asciiTheme="majorBidi" w:hAnsiTheme="majorBidi" w:cstheme="majorBidi"/>
          <w:color w:val="000000" w:themeColor="text1"/>
        </w:rPr>
      </w:pPr>
      <w:r>
        <w:rPr>
          <w:rFonts w:asciiTheme="majorBidi" w:hAnsiTheme="majorBidi" w:cstheme="majorBidi"/>
          <w:color w:val="000000" w:themeColor="text1"/>
        </w:rPr>
        <w:t>NDC</w:t>
      </w:r>
      <w:r>
        <w:rPr>
          <w:rFonts w:asciiTheme="majorBidi" w:hAnsiTheme="majorBidi" w:cstheme="majorBidi"/>
          <w:color w:val="000000" w:themeColor="text1"/>
        </w:rPr>
        <w:tab/>
      </w:r>
      <w:r>
        <w:rPr>
          <w:rFonts w:asciiTheme="majorBidi" w:hAnsiTheme="majorBidi" w:cstheme="majorBidi"/>
          <w:color w:val="000000" w:themeColor="text1"/>
        </w:rPr>
        <w:tab/>
      </w:r>
      <w:r>
        <w:rPr>
          <w:rFonts w:asciiTheme="majorBidi" w:hAnsiTheme="majorBidi" w:cstheme="majorBidi"/>
          <w:color w:val="000000" w:themeColor="text1"/>
        </w:rPr>
        <w:tab/>
        <w:t>National Defence Commission</w:t>
      </w:r>
    </w:p>
    <w:p w14:paraId="78BD1BF3" w14:textId="2C4224FB" w:rsidR="00E92A9D" w:rsidRDefault="00E92A9D" w:rsidP="00E92A9D">
      <w:r w:rsidRPr="00E92A9D">
        <w:t>PVA</w:t>
      </w:r>
      <w:r w:rsidRPr="00E92A9D">
        <w:tab/>
      </w:r>
      <w:r w:rsidRPr="00E92A9D">
        <w:tab/>
      </w:r>
      <w:r w:rsidRPr="00E92A9D">
        <w:tab/>
        <w:t>People’s Volunteer Army</w:t>
      </w:r>
    </w:p>
    <w:p w14:paraId="009189FA" w14:textId="4106FC31" w:rsidR="00F547CB" w:rsidRDefault="00F547CB" w:rsidP="00E92A9D">
      <w:r>
        <w:t>NHW</w:t>
      </w:r>
      <w:r>
        <w:tab/>
      </w:r>
      <w:r>
        <w:tab/>
      </w:r>
      <w:r>
        <w:tab/>
        <w:t>North Hwanghae Province (DPRK)</w:t>
      </w:r>
    </w:p>
    <w:p w14:paraId="4405BE50" w14:textId="6174CA39" w:rsidR="00F547CB" w:rsidRDefault="00F547CB" w:rsidP="00E92A9D">
      <w:r>
        <w:t>SHW</w:t>
      </w:r>
      <w:r>
        <w:tab/>
      </w:r>
      <w:r>
        <w:tab/>
      </w:r>
      <w:r>
        <w:tab/>
        <w:t>South Hwanghae Province (DPRK)</w:t>
      </w:r>
    </w:p>
    <w:p w14:paraId="587ECBF1" w14:textId="3784183F" w:rsidR="00F547CB" w:rsidRDefault="00F547CB" w:rsidP="00E92A9D">
      <w:r>
        <w:t>SPP</w:t>
      </w:r>
      <w:r>
        <w:tab/>
      </w:r>
      <w:r>
        <w:tab/>
      </w:r>
      <w:r>
        <w:tab/>
        <w:t>South Pyong</w:t>
      </w:r>
      <w:r w:rsidR="00E70EE0">
        <w:t>an Province (DPRK)</w:t>
      </w:r>
    </w:p>
    <w:p w14:paraId="113741B7" w14:textId="13FFF368" w:rsidR="00B0029B" w:rsidRDefault="00B0029B" w:rsidP="00E92A9D">
      <w:r w:rsidRPr="00B0029B">
        <w:t>MDL</w:t>
      </w:r>
      <w:r>
        <w:tab/>
      </w:r>
      <w:r>
        <w:tab/>
      </w:r>
      <w:r>
        <w:tab/>
        <w:t>Military Demarcation Line</w:t>
      </w:r>
      <w:r w:rsidRPr="00B0029B">
        <w:t xml:space="preserve"> </w:t>
      </w:r>
    </w:p>
    <w:p w14:paraId="3D5BC20E" w14:textId="5F8F9339" w:rsidR="00B0029B" w:rsidRDefault="00B0029B" w:rsidP="00E92A9D">
      <w:r w:rsidRPr="00B0029B">
        <w:t xml:space="preserve">JSA </w:t>
      </w:r>
      <w:r>
        <w:tab/>
      </w:r>
      <w:r>
        <w:tab/>
      </w:r>
      <w:r>
        <w:tab/>
        <w:t>Joint Security Area</w:t>
      </w:r>
    </w:p>
    <w:p w14:paraId="4E0C7195" w14:textId="72E4E29A" w:rsidR="00B0029B" w:rsidRDefault="00B0029B" w:rsidP="00E92A9D">
      <w:r w:rsidRPr="00B0029B">
        <w:t xml:space="preserve">CCL </w:t>
      </w:r>
      <w:r>
        <w:tab/>
      </w:r>
      <w:r>
        <w:tab/>
      </w:r>
      <w:r>
        <w:tab/>
        <w:t>Civilian Control Line</w:t>
      </w:r>
    </w:p>
    <w:p w14:paraId="783A7258" w14:textId="4828AD58" w:rsidR="00B0029B" w:rsidRDefault="00B0029B" w:rsidP="00E92A9D">
      <w:r w:rsidRPr="00B0029B">
        <w:t xml:space="preserve">DMZ </w:t>
      </w:r>
      <w:r>
        <w:tab/>
      </w:r>
      <w:r>
        <w:tab/>
      </w:r>
      <w:r>
        <w:tab/>
        <w:t>Demilitarised Zone</w:t>
      </w:r>
    </w:p>
    <w:p w14:paraId="61A2FA08" w14:textId="58883081" w:rsidR="00B0029B" w:rsidRPr="00B0029B" w:rsidRDefault="00B0029B" w:rsidP="00E92A9D">
      <w:r w:rsidRPr="00B0029B">
        <w:t>KIC</w:t>
      </w:r>
      <w:r>
        <w:tab/>
      </w:r>
      <w:r>
        <w:tab/>
      </w:r>
      <w:r>
        <w:tab/>
        <w:t>Kaesong Industrial Complex</w:t>
      </w:r>
    </w:p>
    <w:p w14:paraId="6DBD9CEA" w14:textId="77777777" w:rsidR="00C45969" w:rsidRDefault="00C45969" w:rsidP="00C45969"/>
    <w:p w14:paraId="11759B67" w14:textId="77777777" w:rsidR="00B47715" w:rsidRDefault="00B47715" w:rsidP="00C45969">
      <w:pPr>
        <w:rPr>
          <w:u w:val="single"/>
        </w:rPr>
      </w:pPr>
    </w:p>
    <w:p w14:paraId="1E399BDF" w14:textId="469D092B" w:rsidR="004902BA" w:rsidRPr="00B0029B" w:rsidRDefault="004902BA" w:rsidP="00C45969">
      <w:pPr>
        <w:rPr>
          <w:u w:val="single"/>
        </w:rPr>
      </w:pPr>
      <w:r w:rsidRPr="00B0029B">
        <w:rPr>
          <w:u w:val="single"/>
        </w:rPr>
        <w:t>South Korean Presidents</w:t>
      </w:r>
    </w:p>
    <w:p w14:paraId="231D6BFE" w14:textId="77777777" w:rsidR="004902BA" w:rsidRDefault="004902BA" w:rsidP="00C45969"/>
    <w:p w14:paraId="3AC4A8AB" w14:textId="77777777" w:rsidR="00C45969" w:rsidRDefault="004902BA" w:rsidP="00C45969">
      <w:r>
        <w:t>LSM</w:t>
      </w:r>
      <w:r>
        <w:tab/>
      </w:r>
      <w:r>
        <w:tab/>
      </w:r>
      <w:r>
        <w:tab/>
        <w:t xml:space="preserve">Syngman Rhee (Lee Sung-man) </w:t>
      </w:r>
    </w:p>
    <w:p w14:paraId="25878735" w14:textId="77777777" w:rsidR="004902BA" w:rsidRDefault="004902BA" w:rsidP="00C45969">
      <w:r>
        <w:t>PCH</w:t>
      </w:r>
      <w:r>
        <w:tab/>
      </w:r>
      <w:r>
        <w:tab/>
      </w:r>
      <w:r>
        <w:tab/>
        <w:t>Park Chung-hee</w:t>
      </w:r>
    </w:p>
    <w:p w14:paraId="5B5AC2FC" w14:textId="77777777" w:rsidR="004902BA" w:rsidRDefault="004902BA" w:rsidP="00C45969">
      <w:r>
        <w:t>CDH</w:t>
      </w:r>
      <w:r>
        <w:tab/>
      </w:r>
      <w:r>
        <w:tab/>
      </w:r>
      <w:r>
        <w:tab/>
        <w:t>Chon Doo-hwan</w:t>
      </w:r>
    </w:p>
    <w:p w14:paraId="43F7295E" w14:textId="77777777" w:rsidR="004902BA" w:rsidRDefault="004902BA" w:rsidP="00C45969">
      <w:r>
        <w:t>RTW</w:t>
      </w:r>
      <w:r>
        <w:tab/>
      </w:r>
      <w:r>
        <w:tab/>
      </w:r>
      <w:r>
        <w:tab/>
        <w:t>Roh Tae-woo</w:t>
      </w:r>
    </w:p>
    <w:p w14:paraId="7BFAE398" w14:textId="77777777" w:rsidR="004902BA" w:rsidRDefault="004902BA" w:rsidP="00C45969">
      <w:r>
        <w:t>KYS</w:t>
      </w:r>
      <w:r>
        <w:tab/>
      </w:r>
      <w:r>
        <w:tab/>
      </w:r>
      <w:r>
        <w:tab/>
        <w:t>Kim Young-sam</w:t>
      </w:r>
    </w:p>
    <w:p w14:paraId="62FA465D" w14:textId="77777777" w:rsidR="004902BA" w:rsidRDefault="004902BA" w:rsidP="00C45969">
      <w:r>
        <w:t>KDJ</w:t>
      </w:r>
      <w:r>
        <w:tab/>
      </w:r>
      <w:r>
        <w:tab/>
      </w:r>
      <w:r>
        <w:tab/>
        <w:t>Kim Dae-jung</w:t>
      </w:r>
    </w:p>
    <w:p w14:paraId="366A3946" w14:textId="77777777" w:rsidR="004902BA" w:rsidRDefault="004902BA" w:rsidP="00C45969">
      <w:r>
        <w:t>RMH</w:t>
      </w:r>
      <w:r>
        <w:tab/>
      </w:r>
      <w:r>
        <w:tab/>
      </w:r>
      <w:r>
        <w:tab/>
        <w:t>Roh Moo-hyun</w:t>
      </w:r>
    </w:p>
    <w:p w14:paraId="242403F4" w14:textId="77777777" w:rsidR="004902BA" w:rsidRDefault="004902BA" w:rsidP="00C45969">
      <w:r>
        <w:t>LMB</w:t>
      </w:r>
      <w:r>
        <w:tab/>
      </w:r>
      <w:r>
        <w:tab/>
      </w:r>
      <w:r>
        <w:tab/>
        <w:t>Lee Myung-bak</w:t>
      </w:r>
    </w:p>
    <w:p w14:paraId="14B87319" w14:textId="77777777" w:rsidR="004902BA" w:rsidRDefault="004902BA" w:rsidP="00C45969">
      <w:r>
        <w:t>PGH</w:t>
      </w:r>
      <w:r>
        <w:tab/>
      </w:r>
      <w:r>
        <w:tab/>
      </w:r>
      <w:r>
        <w:tab/>
        <w:t>Park Geun-hye</w:t>
      </w:r>
    </w:p>
    <w:p w14:paraId="03243631" w14:textId="77777777" w:rsidR="004902BA" w:rsidRDefault="004902BA" w:rsidP="00C45969">
      <w:r>
        <w:lastRenderedPageBreak/>
        <w:t>MJI</w:t>
      </w:r>
      <w:r>
        <w:tab/>
      </w:r>
      <w:r>
        <w:tab/>
      </w:r>
      <w:r>
        <w:tab/>
        <w:t>Moon Jae-in</w:t>
      </w:r>
    </w:p>
    <w:p w14:paraId="1F3F9A71" w14:textId="77777777" w:rsidR="004902BA" w:rsidRDefault="004902BA" w:rsidP="00C45969">
      <w:r>
        <w:t>YSY</w:t>
      </w:r>
      <w:r>
        <w:tab/>
      </w:r>
      <w:r>
        <w:tab/>
      </w:r>
      <w:r>
        <w:tab/>
        <w:t>Yoon Suk-yeol</w:t>
      </w:r>
    </w:p>
    <w:p w14:paraId="6614B412" w14:textId="77777777" w:rsidR="004902BA" w:rsidRDefault="004902BA" w:rsidP="00C45969"/>
    <w:p w14:paraId="434D1146" w14:textId="77777777" w:rsidR="004902BA" w:rsidRPr="00B0029B" w:rsidRDefault="004902BA" w:rsidP="00C45969">
      <w:pPr>
        <w:rPr>
          <w:u w:val="single"/>
        </w:rPr>
      </w:pPr>
      <w:r w:rsidRPr="00B0029B">
        <w:rPr>
          <w:u w:val="single"/>
        </w:rPr>
        <w:t xml:space="preserve">North Korean Supreme Leaders </w:t>
      </w:r>
    </w:p>
    <w:p w14:paraId="7E9C7222" w14:textId="77777777" w:rsidR="004902BA" w:rsidRDefault="004902BA" w:rsidP="00C45969"/>
    <w:p w14:paraId="52D37C09" w14:textId="77777777" w:rsidR="004902BA" w:rsidRDefault="004902BA" w:rsidP="00C45969">
      <w:r>
        <w:t>KIS</w:t>
      </w:r>
      <w:r>
        <w:tab/>
      </w:r>
      <w:r>
        <w:tab/>
      </w:r>
      <w:r>
        <w:tab/>
        <w:t>Kim Il-sung</w:t>
      </w:r>
    </w:p>
    <w:p w14:paraId="164A3E83" w14:textId="77777777" w:rsidR="004902BA" w:rsidRDefault="004902BA" w:rsidP="00C45969">
      <w:r>
        <w:t xml:space="preserve">KJI </w:t>
      </w:r>
      <w:r>
        <w:tab/>
      </w:r>
      <w:r>
        <w:tab/>
      </w:r>
      <w:r>
        <w:tab/>
        <w:t>Kim Jong-il</w:t>
      </w:r>
    </w:p>
    <w:p w14:paraId="394CE7E1" w14:textId="77777777" w:rsidR="004902BA" w:rsidRDefault="004902BA" w:rsidP="00C45969">
      <w:r>
        <w:t>KJU</w:t>
      </w:r>
      <w:r>
        <w:tab/>
      </w:r>
      <w:r>
        <w:tab/>
      </w:r>
      <w:r>
        <w:tab/>
        <w:t>Kim Jong-un</w:t>
      </w:r>
    </w:p>
    <w:p w14:paraId="097CE2DE" w14:textId="1718223D" w:rsidR="008507C1" w:rsidRDefault="008507C1" w:rsidP="00407048"/>
    <w:p w14:paraId="13E62B7F" w14:textId="75A564F4" w:rsidR="008507C1" w:rsidRDefault="008507C1" w:rsidP="00407048"/>
    <w:p w14:paraId="651ECE23" w14:textId="77777777" w:rsidR="00C74D31" w:rsidRDefault="00C74D31" w:rsidP="00407048"/>
    <w:p w14:paraId="4D45F1D2" w14:textId="1942D9F8" w:rsidR="008507C1" w:rsidRPr="002B0EBD" w:rsidRDefault="008507C1" w:rsidP="008507C1">
      <w:pPr>
        <w:jc w:val="center"/>
        <w:rPr>
          <w:rFonts w:asciiTheme="minorBidi" w:hAnsiTheme="minorBidi" w:cstheme="minorBidi"/>
          <w:sz w:val="30"/>
          <w:szCs w:val="30"/>
        </w:rPr>
      </w:pPr>
      <w:r w:rsidRPr="002B0EBD">
        <w:rPr>
          <w:rFonts w:asciiTheme="minorBidi" w:hAnsiTheme="minorBidi" w:cstheme="minorBidi"/>
          <w:sz w:val="30"/>
          <w:szCs w:val="30"/>
        </w:rPr>
        <w:t>List of Tables</w:t>
      </w:r>
    </w:p>
    <w:p w14:paraId="2B967BE7" w14:textId="77777777" w:rsidR="008507C1" w:rsidRPr="00235ADA" w:rsidRDefault="008507C1" w:rsidP="00407048"/>
    <w:p w14:paraId="0ECF5D9C" w14:textId="612986B8" w:rsidR="003D14FE" w:rsidRPr="00235ADA" w:rsidRDefault="003D14FE" w:rsidP="003D14FE">
      <w:r w:rsidRPr="00235ADA">
        <w:rPr>
          <w:b/>
        </w:rPr>
        <w:t>Table 1</w:t>
      </w:r>
      <w:r w:rsidRPr="00235ADA">
        <w:t xml:space="preserve"> </w:t>
      </w:r>
      <w:r w:rsidR="00F41DC0">
        <w:tab/>
      </w:r>
      <w:r w:rsidRPr="00235ADA">
        <w:t xml:space="preserve">The Four Categories of </w:t>
      </w:r>
      <w:r w:rsidRPr="00235ADA">
        <w:rPr>
          <w:i/>
        </w:rPr>
        <w:t>Toji</w:t>
      </w:r>
      <w:r w:rsidRPr="00235ADA">
        <w:t xml:space="preserve"> and how it is used in </w:t>
      </w:r>
      <w:r w:rsidR="008507C1">
        <w:t>‘</w:t>
      </w:r>
      <w:r w:rsidRPr="00235ADA">
        <w:t>On the Land Law</w:t>
      </w:r>
      <w:r w:rsidR="008507C1">
        <w:t>’</w:t>
      </w:r>
      <w:r w:rsidRPr="00235ADA">
        <w:t>.</w:t>
      </w:r>
    </w:p>
    <w:p w14:paraId="4446DAAD" w14:textId="77777777" w:rsidR="003D14FE" w:rsidRPr="00A910F9" w:rsidRDefault="003D14FE" w:rsidP="00407048">
      <w:pPr>
        <w:rPr>
          <w:sz w:val="22"/>
          <w:szCs w:val="22"/>
        </w:rPr>
      </w:pPr>
    </w:p>
    <w:p w14:paraId="6D3FFC3E" w14:textId="11221FC8" w:rsidR="000F63A6" w:rsidRPr="003D14FE" w:rsidRDefault="003D14FE" w:rsidP="003D14FE">
      <w:r w:rsidRPr="00235ADA">
        <w:rPr>
          <w:b/>
        </w:rPr>
        <w:t xml:space="preserve">Table </w:t>
      </w:r>
      <w:r>
        <w:rPr>
          <w:b/>
        </w:rPr>
        <w:t>2</w:t>
      </w:r>
      <w:r w:rsidRPr="00235ADA">
        <w:t xml:space="preserve"> </w:t>
      </w:r>
      <w:r w:rsidR="00F41DC0">
        <w:tab/>
      </w:r>
      <w:r>
        <w:t>North and South Korean Forestry Cooperation 1998-2018</w:t>
      </w:r>
    </w:p>
    <w:p w14:paraId="4ABCD381" w14:textId="77777777" w:rsidR="003D14FE" w:rsidRPr="00A910F9" w:rsidRDefault="003D14FE" w:rsidP="000F63A6">
      <w:pPr>
        <w:rPr>
          <w:sz w:val="22"/>
          <w:szCs w:val="22"/>
        </w:rPr>
      </w:pPr>
    </w:p>
    <w:p w14:paraId="490AD4CE" w14:textId="450FB37D" w:rsidR="00B97CCA" w:rsidRDefault="00B97CCA" w:rsidP="00B97CCA">
      <w:pPr>
        <w:rPr>
          <w:rFonts w:asciiTheme="majorBidi" w:hAnsiTheme="majorBidi" w:cstheme="majorBidi"/>
          <w:color w:val="000000" w:themeColor="text1"/>
        </w:rPr>
      </w:pPr>
      <w:r w:rsidRPr="00144A7F">
        <w:rPr>
          <w:rFonts w:asciiTheme="majorBidi" w:hAnsiTheme="majorBidi" w:cstheme="majorBidi"/>
          <w:b/>
          <w:bCs/>
          <w:color w:val="000000" w:themeColor="text1"/>
        </w:rPr>
        <w:t xml:space="preserve">Table </w:t>
      </w:r>
      <w:r>
        <w:rPr>
          <w:rFonts w:asciiTheme="majorBidi" w:hAnsiTheme="majorBidi" w:cstheme="majorBidi"/>
          <w:b/>
          <w:bCs/>
          <w:color w:val="000000" w:themeColor="text1"/>
        </w:rPr>
        <w:t>3</w:t>
      </w:r>
      <w:r>
        <w:rPr>
          <w:rFonts w:asciiTheme="majorBidi" w:hAnsiTheme="majorBidi" w:cstheme="majorBidi"/>
          <w:color w:val="000000" w:themeColor="text1"/>
        </w:rPr>
        <w:t xml:space="preserve"> </w:t>
      </w:r>
      <w:r w:rsidR="00F41DC0">
        <w:rPr>
          <w:rFonts w:asciiTheme="majorBidi" w:hAnsiTheme="majorBidi" w:cstheme="majorBidi"/>
          <w:color w:val="000000" w:themeColor="text1"/>
        </w:rPr>
        <w:tab/>
      </w:r>
      <w:r>
        <w:rPr>
          <w:rFonts w:asciiTheme="majorBidi" w:hAnsiTheme="majorBidi" w:cstheme="majorBidi"/>
          <w:color w:val="000000" w:themeColor="text1"/>
        </w:rPr>
        <w:t>Hwanggang Dam Sudden Water Releases 200</w:t>
      </w:r>
      <w:r w:rsidR="00887381">
        <w:rPr>
          <w:rFonts w:asciiTheme="majorBidi" w:hAnsiTheme="majorBidi" w:cstheme="majorBidi"/>
          <w:color w:val="000000" w:themeColor="text1"/>
        </w:rPr>
        <w:t>9</w:t>
      </w:r>
      <w:r>
        <w:rPr>
          <w:rFonts w:asciiTheme="majorBidi" w:hAnsiTheme="majorBidi" w:cstheme="majorBidi"/>
          <w:color w:val="000000" w:themeColor="text1"/>
        </w:rPr>
        <w:t>-2022</w:t>
      </w:r>
    </w:p>
    <w:p w14:paraId="3F92AD9D" w14:textId="77777777" w:rsidR="003D14FE" w:rsidRPr="00A910F9" w:rsidRDefault="003D14FE" w:rsidP="00E654CA">
      <w:pPr>
        <w:rPr>
          <w:sz w:val="22"/>
          <w:szCs w:val="22"/>
        </w:rPr>
      </w:pPr>
    </w:p>
    <w:p w14:paraId="791B4483" w14:textId="1593D3D8" w:rsidR="00B97CCA" w:rsidRDefault="00B97CCA" w:rsidP="00B97CCA">
      <w:r w:rsidRPr="00E654CA">
        <w:rPr>
          <w:b/>
          <w:bCs/>
        </w:rPr>
        <w:t xml:space="preserve">Table </w:t>
      </w:r>
      <w:r>
        <w:rPr>
          <w:b/>
          <w:bCs/>
        </w:rPr>
        <w:t>4</w:t>
      </w:r>
      <w:r>
        <w:t xml:space="preserve"> </w:t>
      </w:r>
      <w:r w:rsidR="00F41DC0">
        <w:tab/>
      </w:r>
      <w:r>
        <w:t>North Korea’s Environmental Reforms &amp; Projects 2012-2020</w:t>
      </w:r>
    </w:p>
    <w:p w14:paraId="7C97F2B0" w14:textId="77777777" w:rsidR="00F41DC0" w:rsidRDefault="00F41DC0" w:rsidP="00B97CCA"/>
    <w:p w14:paraId="6E3EEFE6" w14:textId="77777777" w:rsidR="003F6138" w:rsidRDefault="003F6138" w:rsidP="00B97CCA"/>
    <w:p w14:paraId="346FE044" w14:textId="4CD61DCD" w:rsidR="003F6138" w:rsidRDefault="003F6138" w:rsidP="003F6138">
      <w:pPr>
        <w:jc w:val="center"/>
        <w:rPr>
          <w:rFonts w:asciiTheme="minorBidi" w:hAnsiTheme="minorBidi" w:cstheme="minorBidi"/>
          <w:sz w:val="30"/>
          <w:szCs w:val="30"/>
        </w:rPr>
      </w:pPr>
      <w:r w:rsidRPr="002B0EBD">
        <w:rPr>
          <w:rFonts w:asciiTheme="minorBidi" w:hAnsiTheme="minorBidi" w:cstheme="minorBidi"/>
          <w:sz w:val="30"/>
          <w:szCs w:val="30"/>
        </w:rPr>
        <w:t>List of Figures</w:t>
      </w:r>
    </w:p>
    <w:p w14:paraId="4D422E1E" w14:textId="77777777" w:rsidR="0091133A" w:rsidRPr="002B0EBD" w:rsidRDefault="0091133A" w:rsidP="003F6138">
      <w:pPr>
        <w:jc w:val="center"/>
        <w:rPr>
          <w:rFonts w:asciiTheme="minorBidi" w:hAnsiTheme="minorBidi" w:cstheme="minorBidi"/>
          <w:sz w:val="30"/>
          <w:szCs w:val="30"/>
        </w:rPr>
      </w:pPr>
    </w:p>
    <w:p w14:paraId="342F7C44" w14:textId="1CBF0024" w:rsidR="003F6138" w:rsidRDefault="003F6138" w:rsidP="003F6138">
      <w:pPr>
        <w:jc w:val="center"/>
        <w:rPr>
          <w:b/>
          <w:bCs/>
        </w:rPr>
      </w:pPr>
    </w:p>
    <w:p w14:paraId="740FD45D" w14:textId="1E72542B" w:rsidR="003F6138" w:rsidRPr="003F6138" w:rsidRDefault="003F6138" w:rsidP="003F6138">
      <w:pPr>
        <w:rPr>
          <w:b/>
          <w:bCs/>
          <w:color w:val="808080" w:themeColor="background1" w:themeShade="80"/>
        </w:rPr>
      </w:pPr>
      <w:r w:rsidRPr="003F6138">
        <w:rPr>
          <w:b/>
          <w:bCs/>
        </w:rPr>
        <w:t xml:space="preserve">Figure 1 </w:t>
      </w:r>
      <w:r w:rsidR="00F41DC0">
        <w:rPr>
          <w:b/>
          <w:bCs/>
        </w:rPr>
        <w:tab/>
      </w:r>
      <w:r w:rsidR="00887381" w:rsidRPr="00887381">
        <w:rPr>
          <w:color w:val="000000" w:themeColor="text1"/>
        </w:rPr>
        <w:t xml:space="preserve">Critical Junctures in </w:t>
      </w:r>
      <w:r w:rsidR="00887381">
        <w:rPr>
          <w:color w:val="000000" w:themeColor="text1"/>
        </w:rPr>
        <w:t>North</w:t>
      </w:r>
      <w:r w:rsidR="00887381" w:rsidRPr="00887381">
        <w:rPr>
          <w:color w:val="000000" w:themeColor="text1"/>
        </w:rPr>
        <w:t xml:space="preserve"> Korean Environmental Policy</w:t>
      </w:r>
    </w:p>
    <w:p w14:paraId="75C7BDA2" w14:textId="77777777" w:rsidR="003F6138" w:rsidRPr="003F6138" w:rsidRDefault="003F6138" w:rsidP="003F6138">
      <w:pPr>
        <w:rPr>
          <w:b/>
          <w:bCs/>
          <w:color w:val="000000" w:themeColor="text1"/>
        </w:rPr>
      </w:pPr>
    </w:p>
    <w:p w14:paraId="56212657" w14:textId="100614B2" w:rsidR="003F6138" w:rsidRDefault="003F6138" w:rsidP="00F41DC0">
      <w:pPr>
        <w:rPr>
          <w:color w:val="000000" w:themeColor="text1"/>
        </w:rPr>
      </w:pPr>
      <w:r w:rsidRPr="003F6138">
        <w:rPr>
          <w:b/>
          <w:bCs/>
          <w:color w:val="000000" w:themeColor="text1"/>
        </w:rPr>
        <w:t>Figure 2</w:t>
      </w:r>
      <w:r w:rsidRPr="003F6138">
        <w:rPr>
          <w:b/>
          <w:bCs/>
          <w:color w:val="808080" w:themeColor="background1" w:themeShade="80"/>
        </w:rPr>
        <w:t xml:space="preserve"> </w:t>
      </w:r>
      <w:r w:rsidR="00F41DC0">
        <w:rPr>
          <w:b/>
          <w:bCs/>
          <w:color w:val="808080" w:themeColor="background1" w:themeShade="80"/>
        </w:rPr>
        <w:tab/>
      </w:r>
      <w:r w:rsidR="00887381" w:rsidRPr="00887381">
        <w:rPr>
          <w:color w:val="000000" w:themeColor="text1"/>
        </w:rPr>
        <w:t>Critical Junctures in South Korean Environmental Policy</w:t>
      </w:r>
    </w:p>
    <w:p w14:paraId="6D15D98C" w14:textId="7A47CD5C" w:rsidR="00F41DC0" w:rsidRPr="00F41DC0" w:rsidRDefault="00F41DC0" w:rsidP="00F41DC0">
      <w:pPr>
        <w:rPr>
          <w:b/>
          <w:bCs/>
          <w:color w:val="000000" w:themeColor="text1"/>
        </w:rPr>
      </w:pPr>
    </w:p>
    <w:p w14:paraId="037C132A" w14:textId="09CE7C2B" w:rsidR="00F41DC0" w:rsidRDefault="00F41DC0" w:rsidP="00F41DC0">
      <w:pPr>
        <w:pStyle w:val="NormalWeb"/>
        <w:spacing w:before="0" w:beforeAutospacing="0" w:after="0" w:afterAutospacing="0"/>
        <w:ind w:left="1440" w:hanging="1440"/>
        <w:rPr>
          <w:rFonts w:asciiTheme="majorBidi" w:hAnsiTheme="majorBidi" w:cstheme="majorBidi"/>
          <w:color w:val="000000"/>
        </w:rPr>
      </w:pPr>
      <w:r w:rsidRPr="00F41DC0">
        <w:rPr>
          <w:b/>
          <w:bCs/>
          <w:color w:val="000000" w:themeColor="text1"/>
        </w:rPr>
        <w:t xml:space="preserve">Figure </w:t>
      </w:r>
      <w:r w:rsidR="00941978">
        <w:rPr>
          <w:b/>
          <w:bCs/>
          <w:color w:val="000000" w:themeColor="text1"/>
        </w:rPr>
        <w:t>3</w:t>
      </w:r>
      <w:r>
        <w:rPr>
          <w:b/>
          <w:bCs/>
          <w:color w:val="000000" w:themeColor="text1"/>
        </w:rPr>
        <w:t xml:space="preserve"> </w:t>
      </w:r>
      <w:r>
        <w:rPr>
          <w:b/>
          <w:bCs/>
          <w:color w:val="000000" w:themeColor="text1"/>
        </w:rPr>
        <w:tab/>
      </w:r>
      <w:r w:rsidRPr="00F41DC0">
        <w:rPr>
          <w:rFonts w:asciiTheme="majorBidi" w:hAnsiTheme="majorBidi" w:cstheme="majorBidi"/>
          <w:color w:val="000000" w:themeColor="text1"/>
        </w:rPr>
        <w:t xml:space="preserve">Comparison of the relative position of hydro-hegemony between riparian states on the Imjin River </w:t>
      </w:r>
    </w:p>
    <w:p w14:paraId="5D600AF0" w14:textId="48907A98" w:rsidR="00F41DC0" w:rsidRPr="00F41DC0" w:rsidRDefault="00F41DC0" w:rsidP="00F41DC0">
      <w:pPr>
        <w:rPr>
          <w:b/>
          <w:bCs/>
          <w:color w:val="000000" w:themeColor="text1"/>
        </w:rPr>
      </w:pPr>
    </w:p>
    <w:p w14:paraId="50FC7B8F" w14:textId="1A2964DD" w:rsidR="00B47715" w:rsidRPr="000442DC" w:rsidRDefault="00F41DC0" w:rsidP="000442DC">
      <w:pPr>
        <w:ind w:left="1440" w:hanging="1440"/>
        <w:rPr>
          <w:b/>
          <w:bCs/>
          <w:color w:val="808080" w:themeColor="background1" w:themeShade="80"/>
        </w:rPr>
      </w:pPr>
      <w:r w:rsidRPr="00F41DC0">
        <w:rPr>
          <w:b/>
          <w:bCs/>
          <w:color w:val="000000" w:themeColor="text1"/>
        </w:rPr>
        <w:t xml:space="preserve">Figure </w:t>
      </w:r>
      <w:r w:rsidR="00941978">
        <w:rPr>
          <w:b/>
          <w:bCs/>
          <w:color w:val="000000" w:themeColor="text1"/>
        </w:rPr>
        <w:t>4</w:t>
      </w:r>
      <w:r w:rsidRPr="00F41DC0">
        <w:rPr>
          <w:b/>
          <w:bCs/>
          <w:color w:val="000000" w:themeColor="text1"/>
        </w:rPr>
        <w:t xml:space="preserve"> </w:t>
      </w:r>
      <w:r>
        <w:rPr>
          <w:b/>
          <w:bCs/>
          <w:color w:val="000000" w:themeColor="text1"/>
        </w:rPr>
        <w:tab/>
      </w:r>
      <w:r w:rsidR="00887381" w:rsidRPr="00887381">
        <w:rPr>
          <w:rFonts w:asciiTheme="majorBidi" w:hAnsiTheme="majorBidi" w:cstheme="majorBidi"/>
          <w:color w:val="000000" w:themeColor="text1"/>
        </w:rPr>
        <w:t xml:space="preserve">Revised </w:t>
      </w:r>
      <w:r w:rsidR="00887381" w:rsidRPr="00887381">
        <w:rPr>
          <w:rFonts w:asciiTheme="majorBidi" w:eastAsia="Batang" w:hAnsiTheme="majorBidi" w:cstheme="majorBidi"/>
          <w:color w:val="000000" w:themeColor="text1"/>
          <w:lang w:eastAsia="ko-KR"/>
        </w:rPr>
        <w:t>R</w:t>
      </w:r>
      <w:r w:rsidR="00887381" w:rsidRPr="00887381">
        <w:rPr>
          <w:rFonts w:asciiTheme="majorBidi" w:hAnsiTheme="majorBidi" w:cstheme="majorBidi"/>
          <w:color w:val="000000" w:themeColor="text1"/>
        </w:rPr>
        <w:t>elative position of South Korea’s Riparian Power</w:t>
      </w:r>
    </w:p>
    <w:p w14:paraId="3F1E1A39" w14:textId="7974D755" w:rsidR="00407048" w:rsidRDefault="00FD68FD" w:rsidP="003F6138">
      <w:pPr>
        <w:pStyle w:val="Heading1"/>
        <w:jc w:val="center"/>
        <w:rPr>
          <w:rFonts w:asciiTheme="minorBidi" w:hAnsiTheme="minorBidi" w:cstheme="minorBidi"/>
          <w:sz w:val="30"/>
          <w:szCs w:val="30"/>
        </w:rPr>
      </w:pPr>
      <w:bookmarkStart w:id="11" w:name="_Toc126142565"/>
      <w:r w:rsidRPr="002B0EBD">
        <w:rPr>
          <w:rFonts w:asciiTheme="minorBidi" w:hAnsiTheme="minorBidi" w:cstheme="minorBidi"/>
          <w:sz w:val="30"/>
          <w:szCs w:val="30"/>
        </w:rPr>
        <w:t xml:space="preserve">List of </w:t>
      </w:r>
      <w:r w:rsidR="00407048" w:rsidRPr="002B0EBD">
        <w:rPr>
          <w:rFonts w:asciiTheme="minorBidi" w:hAnsiTheme="minorBidi" w:cstheme="minorBidi"/>
          <w:sz w:val="30"/>
          <w:szCs w:val="30"/>
        </w:rPr>
        <w:t>Images</w:t>
      </w:r>
      <w:bookmarkEnd w:id="11"/>
    </w:p>
    <w:p w14:paraId="00E0D9C6" w14:textId="77777777" w:rsidR="00BA0572" w:rsidRPr="00BA0572" w:rsidRDefault="00BA0572" w:rsidP="00BA0572"/>
    <w:p w14:paraId="590A2618" w14:textId="2E01B5A9" w:rsidR="00407048" w:rsidRDefault="00B97CCA" w:rsidP="00B40F5D">
      <w:pPr>
        <w:ind w:left="1440" w:hanging="1440"/>
        <w:rPr>
          <w:color w:val="000000" w:themeColor="text1"/>
        </w:rPr>
      </w:pPr>
      <w:r w:rsidRPr="00B97CCA">
        <w:rPr>
          <w:b/>
          <w:bCs/>
          <w:color w:val="000000" w:themeColor="text1"/>
        </w:rPr>
        <w:t>Image 1</w:t>
      </w:r>
      <w:r w:rsidRPr="00B97CCA">
        <w:rPr>
          <w:color w:val="000000" w:themeColor="text1"/>
        </w:rPr>
        <w:t xml:space="preserve"> </w:t>
      </w:r>
      <w:r w:rsidR="008507C1">
        <w:rPr>
          <w:color w:val="000000" w:themeColor="text1"/>
        </w:rPr>
        <w:tab/>
      </w:r>
      <w:r w:rsidRPr="00B97CCA">
        <w:rPr>
          <w:color w:val="000000" w:themeColor="text1"/>
        </w:rPr>
        <w:t>Google Earth Satellite Image of the South Korean side of the Imjin River centred on Odusan (September 2021)</w:t>
      </w:r>
    </w:p>
    <w:p w14:paraId="12A2F2A8" w14:textId="77777777" w:rsidR="00F41DC0" w:rsidRPr="00B40F5D" w:rsidRDefault="00F41DC0" w:rsidP="00B40F5D">
      <w:pPr>
        <w:ind w:left="1440" w:hanging="1440"/>
        <w:rPr>
          <w:color w:val="000000" w:themeColor="text1"/>
        </w:rPr>
      </w:pPr>
    </w:p>
    <w:p w14:paraId="2471C414" w14:textId="1043DDD7" w:rsidR="00407048" w:rsidRDefault="00B97CCA" w:rsidP="00B40F5D">
      <w:pPr>
        <w:ind w:left="1440" w:hanging="1440"/>
        <w:rPr>
          <w:color w:val="000000" w:themeColor="text1"/>
        </w:rPr>
      </w:pPr>
      <w:r w:rsidRPr="00B97CCA">
        <w:rPr>
          <w:b/>
          <w:bCs/>
          <w:color w:val="000000" w:themeColor="text1"/>
        </w:rPr>
        <w:t>Image 2</w:t>
      </w:r>
      <w:r w:rsidRPr="00B97CCA">
        <w:rPr>
          <w:color w:val="000000" w:themeColor="text1"/>
        </w:rPr>
        <w:t xml:space="preserve"> </w:t>
      </w:r>
      <w:r w:rsidR="008507C1">
        <w:rPr>
          <w:color w:val="000000" w:themeColor="text1"/>
        </w:rPr>
        <w:tab/>
      </w:r>
      <w:r w:rsidRPr="00B97CCA">
        <w:rPr>
          <w:color w:val="000000" w:themeColor="text1"/>
        </w:rPr>
        <w:t>A close up image of the South Korean side of the Imjin River taken from the Odusan Observatory (March 2022)</w:t>
      </w:r>
    </w:p>
    <w:p w14:paraId="16A24D89" w14:textId="77777777" w:rsidR="00F41DC0" w:rsidRPr="00B40F5D" w:rsidRDefault="00F41DC0" w:rsidP="00B40F5D">
      <w:pPr>
        <w:ind w:left="1440" w:hanging="1440"/>
        <w:rPr>
          <w:color w:val="000000" w:themeColor="text1"/>
        </w:rPr>
      </w:pPr>
    </w:p>
    <w:p w14:paraId="1BF0D175" w14:textId="6B853EBC" w:rsidR="00407048" w:rsidRDefault="00B97CCA" w:rsidP="00B40F5D">
      <w:pPr>
        <w:ind w:left="1440" w:hanging="1440"/>
        <w:rPr>
          <w:color w:val="000000" w:themeColor="text1"/>
        </w:rPr>
      </w:pPr>
      <w:r w:rsidRPr="00B97CCA">
        <w:rPr>
          <w:b/>
          <w:bCs/>
          <w:color w:val="000000" w:themeColor="text1"/>
        </w:rPr>
        <w:t xml:space="preserve">Image 3 </w:t>
      </w:r>
      <w:r w:rsidR="008507C1">
        <w:rPr>
          <w:b/>
          <w:bCs/>
          <w:color w:val="000000" w:themeColor="text1"/>
        </w:rPr>
        <w:tab/>
      </w:r>
      <w:r w:rsidRPr="00B97CCA">
        <w:rPr>
          <w:color w:val="000000" w:themeColor="text1"/>
        </w:rPr>
        <w:t>Google Earth Satellite Image of the North Korean side of the Imjin River across from Odusan (September 2021)</w:t>
      </w:r>
    </w:p>
    <w:p w14:paraId="71C49473" w14:textId="77777777" w:rsidR="00F41DC0" w:rsidRPr="00B40F5D" w:rsidRDefault="00F41DC0" w:rsidP="00B40F5D">
      <w:pPr>
        <w:ind w:left="1440" w:hanging="1440"/>
        <w:rPr>
          <w:b/>
          <w:bCs/>
          <w:color w:val="000000" w:themeColor="text1"/>
        </w:rPr>
      </w:pPr>
    </w:p>
    <w:p w14:paraId="52471509" w14:textId="77777777" w:rsidR="00F41DC0" w:rsidRDefault="00B97CCA" w:rsidP="00B40F5D">
      <w:pPr>
        <w:ind w:left="1440" w:hanging="1440"/>
        <w:rPr>
          <w:color w:val="000000" w:themeColor="text1"/>
        </w:rPr>
      </w:pPr>
      <w:r w:rsidRPr="00B97CCA">
        <w:rPr>
          <w:b/>
          <w:bCs/>
          <w:color w:val="000000" w:themeColor="text1"/>
        </w:rPr>
        <w:t xml:space="preserve">Image 4 </w:t>
      </w:r>
      <w:r w:rsidR="008507C1">
        <w:rPr>
          <w:b/>
          <w:bCs/>
          <w:color w:val="000000" w:themeColor="text1"/>
        </w:rPr>
        <w:tab/>
      </w:r>
      <w:r w:rsidRPr="00B97CCA">
        <w:rPr>
          <w:color w:val="000000" w:themeColor="text1"/>
        </w:rPr>
        <w:t xml:space="preserve">Taken at Odusan across the Imjin River of the North Korean settlement </w:t>
      </w:r>
    </w:p>
    <w:p w14:paraId="6735D645" w14:textId="1EEA66F7" w:rsidR="008507C1" w:rsidRDefault="00B97CCA" w:rsidP="00F41DC0">
      <w:pPr>
        <w:ind w:left="1440"/>
        <w:rPr>
          <w:color w:val="000000" w:themeColor="text1"/>
        </w:rPr>
      </w:pPr>
      <w:r w:rsidRPr="00B97CCA">
        <w:rPr>
          <w:color w:val="000000" w:themeColor="text1"/>
        </w:rPr>
        <w:t>through a viewer at the top of the observatory (March 2022)</w:t>
      </w:r>
    </w:p>
    <w:p w14:paraId="217CD5FE" w14:textId="77777777" w:rsidR="00F41DC0" w:rsidRPr="00B40F5D" w:rsidRDefault="00F41DC0" w:rsidP="00F41DC0">
      <w:pPr>
        <w:ind w:left="1440"/>
        <w:rPr>
          <w:color w:val="000000" w:themeColor="text1"/>
        </w:rPr>
      </w:pPr>
    </w:p>
    <w:p w14:paraId="54088C50" w14:textId="4D2A36F5" w:rsidR="00B40F5D" w:rsidRDefault="00B40F5D" w:rsidP="00B40F5D">
      <w:pPr>
        <w:rPr>
          <w:rFonts w:asciiTheme="majorBidi" w:hAnsiTheme="majorBidi" w:cstheme="majorBidi"/>
          <w:color w:val="000000" w:themeColor="text1"/>
        </w:rPr>
      </w:pPr>
      <w:r>
        <w:rPr>
          <w:rFonts w:asciiTheme="majorBidi" w:hAnsiTheme="majorBidi" w:cstheme="majorBidi"/>
          <w:b/>
          <w:bCs/>
        </w:rPr>
        <w:lastRenderedPageBreak/>
        <w:t>Image 5</w:t>
      </w:r>
      <w:r w:rsidRPr="00235ADA">
        <w:rPr>
          <w:rFonts w:asciiTheme="majorBidi" w:hAnsiTheme="majorBidi" w:cstheme="majorBidi"/>
          <w:b/>
          <w:bCs/>
        </w:rPr>
        <w:t xml:space="preserve"> </w:t>
      </w:r>
      <w:r>
        <w:rPr>
          <w:rFonts w:asciiTheme="majorBidi" w:hAnsiTheme="majorBidi" w:cstheme="majorBidi"/>
          <w:b/>
          <w:bCs/>
        </w:rPr>
        <w:tab/>
      </w:r>
      <w:r w:rsidRPr="00B40F5D">
        <w:rPr>
          <w:rFonts w:asciiTheme="majorBidi" w:hAnsiTheme="majorBidi" w:cstheme="majorBidi"/>
          <w:color w:val="000000" w:themeColor="text1"/>
        </w:rPr>
        <w:t>Northern North Hwanghae, September 2022</w:t>
      </w:r>
    </w:p>
    <w:p w14:paraId="678B2BFE" w14:textId="77777777" w:rsidR="00F41DC0" w:rsidRPr="00B40F5D" w:rsidRDefault="00F41DC0" w:rsidP="00B40F5D">
      <w:pPr>
        <w:rPr>
          <w:rFonts w:asciiTheme="majorBidi" w:hAnsiTheme="majorBidi" w:cstheme="majorBidi"/>
          <w:color w:val="000000" w:themeColor="text1"/>
        </w:rPr>
      </w:pPr>
    </w:p>
    <w:p w14:paraId="1035909F" w14:textId="1E3DF258" w:rsidR="00B40F5D" w:rsidRPr="00B015D8" w:rsidRDefault="00B40F5D" w:rsidP="00B015D8">
      <w:pPr>
        <w:rPr>
          <w:rFonts w:asciiTheme="majorBidi" w:hAnsiTheme="majorBidi" w:cstheme="majorBidi"/>
        </w:rPr>
      </w:pPr>
      <w:r w:rsidRPr="00B40F5D">
        <w:rPr>
          <w:rFonts w:asciiTheme="majorBidi" w:hAnsiTheme="majorBidi" w:cstheme="majorBidi"/>
          <w:b/>
          <w:bCs/>
          <w:color w:val="000000" w:themeColor="text1"/>
        </w:rPr>
        <w:t xml:space="preserve">Image 6 </w:t>
      </w:r>
      <w:r w:rsidRPr="00B40F5D">
        <w:rPr>
          <w:rFonts w:asciiTheme="majorBidi" w:hAnsiTheme="majorBidi" w:cstheme="majorBidi"/>
          <w:b/>
          <w:bCs/>
          <w:color w:val="000000" w:themeColor="text1"/>
        </w:rPr>
        <w:tab/>
      </w:r>
      <w:r w:rsidR="00B015D8" w:rsidRPr="00B015D8">
        <w:rPr>
          <w:rFonts w:asciiTheme="majorBidi" w:hAnsiTheme="majorBidi" w:cstheme="majorBidi"/>
          <w:color w:val="000000" w:themeColor="text1"/>
        </w:rPr>
        <w:t>Northern North Hwanghae (Close Up), September 2022</w:t>
      </w:r>
    </w:p>
    <w:p w14:paraId="306614A0" w14:textId="77777777" w:rsidR="00F41DC0" w:rsidRPr="00B40F5D" w:rsidRDefault="00F41DC0" w:rsidP="00B40F5D">
      <w:pPr>
        <w:rPr>
          <w:rFonts w:asciiTheme="majorBidi" w:hAnsiTheme="majorBidi" w:cstheme="majorBidi"/>
          <w:color w:val="000000" w:themeColor="text1"/>
        </w:rPr>
      </w:pPr>
    </w:p>
    <w:p w14:paraId="71F9E58C" w14:textId="5731FE1D" w:rsidR="00B40F5D" w:rsidRDefault="00B40F5D" w:rsidP="00B40F5D">
      <w:pPr>
        <w:rPr>
          <w:rFonts w:asciiTheme="majorBidi" w:hAnsiTheme="majorBidi" w:cstheme="majorBidi"/>
          <w:color w:val="000000" w:themeColor="text1"/>
        </w:rPr>
      </w:pPr>
      <w:r w:rsidRPr="00B40F5D">
        <w:rPr>
          <w:rFonts w:asciiTheme="majorBidi" w:hAnsiTheme="majorBidi" w:cstheme="majorBidi"/>
          <w:b/>
          <w:bCs/>
          <w:color w:val="000000" w:themeColor="text1"/>
        </w:rPr>
        <w:t xml:space="preserve">Image 7 </w:t>
      </w:r>
      <w:r w:rsidRPr="00B40F5D">
        <w:rPr>
          <w:rFonts w:asciiTheme="majorBidi" w:hAnsiTheme="majorBidi" w:cstheme="majorBidi"/>
          <w:b/>
          <w:bCs/>
          <w:color w:val="000000" w:themeColor="text1"/>
        </w:rPr>
        <w:tab/>
      </w:r>
      <w:r w:rsidRPr="00B40F5D">
        <w:rPr>
          <w:rFonts w:asciiTheme="majorBidi" w:hAnsiTheme="majorBidi" w:cstheme="majorBidi"/>
          <w:color w:val="000000" w:themeColor="text1"/>
        </w:rPr>
        <w:t>Singye-eup, Singye-Geun, September 2021</w:t>
      </w:r>
    </w:p>
    <w:p w14:paraId="33EE7D05" w14:textId="77777777" w:rsidR="00F41DC0" w:rsidRPr="00B40F5D" w:rsidRDefault="00F41DC0" w:rsidP="00B40F5D">
      <w:pPr>
        <w:rPr>
          <w:rFonts w:asciiTheme="majorBidi" w:hAnsiTheme="majorBidi" w:cstheme="majorBidi"/>
          <w:color w:val="000000" w:themeColor="text1"/>
        </w:rPr>
      </w:pPr>
    </w:p>
    <w:p w14:paraId="1AE81822" w14:textId="6E0ED81E" w:rsidR="00B40F5D" w:rsidRDefault="00B40F5D" w:rsidP="00B40F5D">
      <w:pPr>
        <w:rPr>
          <w:rFonts w:asciiTheme="majorBidi" w:hAnsiTheme="majorBidi" w:cstheme="majorBidi"/>
          <w:color w:val="000000" w:themeColor="text1"/>
        </w:rPr>
      </w:pPr>
      <w:r w:rsidRPr="00B40F5D">
        <w:rPr>
          <w:rFonts w:asciiTheme="majorBidi" w:hAnsiTheme="majorBidi" w:cstheme="majorBidi"/>
          <w:b/>
          <w:bCs/>
          <w:color w:val="000000" w:themeColor="text1"/>
        </w:rPr>
        <w:t xml:space="preserve">Image 8 </w:t>
      </w:r>
      <w:r w:rsidRPr="00B40F5D">
        <w:rPr>
          <w:rFonts w:asciiTheme="majorBidi" w:hAnsiTheme="majorBidi" w:cstheme="majorBidi"/>
          <w:b/>
          <w:bCs/>
          <w:color w:val="000000" w:themeColor="text1"/>
        </w:rPr>
        <w:tab/>
      </w:r>
      <w:r w:rsidRPr="00B40F5D">
        <w:rPr>
          <w:rFonts w:asciiTheme="majorBidi" w:hAnsiTheme="majorBidi" w:cstheme="majorBidi"/>
          <w:color w:val="000000" w:themeColor="text1"/>
        </w:rPr>
        <w:t>Reforestation in Singye-geun, August 2006</w:t>
      </w:r>
    </w:p>
    <w:p w14:paraId="4A85E20C" w14:textId="77777777" w:rsidR="002B0EBD" w:rsidRPr="00B40F5D" w:rsidRDefault="002B0EBD" w:rsidP="00B40F5D">
      <w:pPr>
        <w:rPr>
          <w:rFonts w:asciiTheme="majorBidi" w:hAnsiTheme="majorBidi" w:cstheme="majorBidi"/>
          <w:color w:val="000000" w:themeColor="text1"/>
        </w:rPr>
      </w:pPr>
    </w:p>
    <w:p w14:paraId="54F295F6" w14:textId="5F3F0487" w:rsidR="00B40F5D" w:rsidRDefault="00B40F5D" w:rsidP="00B40F5D">
      <w:pPr>
        <w:rPr>
          <w:rFonts w:asciiTheme="majorBidi" w:hAnsiTheme="majorBidi" w:cstheme="majorBidi"/>
          <w:color w:val="000000" w:themeColor="text1"/>
        </w:rPr>
      </w:pPr>
      <w:r w:rsidRPr="00B40F5D">
        <w:rPr>
          <w:rFonts w:asciiTheme="majorBidi" w:hAnsiTheme="majorBidi" w:cstheme="majorBidi"/>
          <w:b/>
          <w:bCs/>
          <w:color w:val="000000" w:themeColor="text1"/>
        </w:rPr>
        <w:t>Image 9</w:t>
      </w:r>
      <w:r w:rsidRPr="00B40F5D">
        <w:rPr>
          <w:rFonts w:asciiTheme="majorBidi" w:hAnsiTheme="majorBidi" w:cstheme="majorBidi"/>
          <w:color w:val="000000" w:themeColor="text1"/>
        </w:rPr>
        <w:t xml:space="preserve"> </w:t>
      </w:r>
      <w:r w:rsidRPr="00B40F5D">
        <w:rPr>
          <w:rFonts w:asciiTheme="majorBidi" w:hAnsiTheme="majorBidi" w:cstheme="majorBidi"/>
          <w:color w:val="000000" w:themeColor="text1"/>
        </w:rPr>
        <w:tab/>
        <w:t>Close up of Image 8, August 2006</w:t>
      </w:r>
    </w:p>
    <w:p w14:paraId="0F9D9579" w14:textId="77777777" w:rsidR="00F41DC0" w:rsidRPr="00B40F5D" w:rsidRDefault="00F41DC0" w:rsidP="00B40F5D">
      <w:pPr>
        <w:rPr>
          <w:rFonts w:asciiTheme="majorBidi" w:hAnsiTheme="majorBidi" w:cstheme="majorBidi"/>
          <w:b/>
          <w:bCs/>
          <w:color w:val="000000" w:themeColor="text1"/>
        </w:rPr>
      </w:pPr>
    </w:p>
    <w:p w14:paraId="796FCE63" w14:textId="2B7C020C" w:rsidR="00B40F5D" w:rsidRDefault="00B40F5D" w:rsidP="00B40F5D">
      <w:pPr>
        <w:rPr>
          <w:rFonts w:asciiTheme="majorBidi" w:hAnsiTheme="majorBidi" w:cstheme="majorBidi"/>
          <w:color w:val="000000" w:themeColor="text1"/>
        </w:rPr>
      </w:pPr>
      <w:r w:rsidRPr="00B40F5D">
        <w:rPr>
          <w:rFonts w:asciiTheme="majorBidi" w:hAnsiTheme="majorBidi" w:cstheme="majorBidi"/>
          <w:b/>
          <w:bCs/>
          <w:color w:val="000000" w:themeColor="text1"/>
        </w:rPr>
        <w:t xml:space="preserve">Image 10 </w:t>
      </w:r>
      <w:r w:rsidRPr="00B40F5D">
        <w:rPr>
          <w:rFonts w:asciiTheme="majorBidi" w:hAnsiTheme="majorBidi" w:cstheme="majorBidi"/>
          <w:b/>
          <w:bCs/>
          <w:color w:val="000000" w:themeColor="text1"/>
        </w:rPr>
        <w:tab/>
      </w:r>
      <w:r w:rsidRPr="00B40F5D">
        <w:rPr>
          <w:rFonts w:asciiTheme="majorBidi" w:hAnsiTheme="majorBidi" w:cstheme="majorBidi"/>
          <w:color w:val="000000" w:themeColor="text1"/>
        </w:rPr>
        <w:t>Reforestation in Singye-geun, November 2012</w:t>
      </w:r>
    </w:p>
    <w:p w14:paraId="4F675DF3" w14:textId="77777777" w:rsidR="00F41DC0" w:rsidRPr="00B40F5D" w:rsidRDefault="00F41DC0" w:rsidP="00B40F5D">
      <w:pPr>
        <w:rPr>
          <w:rFonts w:asciiTheme="majorBidi" w:hAnsiTheme="majorBidi" w:cstheme="majorBidi"/>
          <w:color w:val="000000" w:themeColor="text1"/>
        </w:rPr>
      </w:pPr>
    </w:p>
    <w:p w14:paraId="514DABDE" w14:textId="4986D709" w:rsidR="00B40F5D" w:rsidRDefault="00B40F5D" w:rsidP="00B40F5D">
      <w:pPr>
        <w:rPr>
          <w:rFonts w:asciiTheme="majorBidi" w:hAnsiTheme="majorBidi" w:cstheme="majorBidi"/>
          <w:color w:val="000000" w:themeColor="text1"/>
        </w:rPr>
      </w:pPr>
      <w:r w:rsidRPr="00B40F5D">
        <w:rPr>
          <w:rFonts w:asciiTheme="majorBidi" w:hAnsiTheme="majorBidi" w:cstheme="majorBidi"/>
          <w:b/>
          <w:bCs/>
          <w:color w:val="000000" w:themeColor="text1"/>
        </w:rPr>
        <w:t xml:space="preserve">Image 11 </w:t>
      </w:r>
      <w:r w:rsidRPr="00B40F5D">
        <w:rPr>
          <w:rFonts w:asciiTheme="majorBidi" w:hAnsiTheme="majorBidi" w:cstheme="majorBidi"/>
          <w:b/>
          <w:bCs/>
          <w:color w:val="000000" w:themeColor="text1"/>
        </w:rPr>
        <w:tab/>
      </w:r>
      <w:r w:rsidRPr="00B40F5D">
        <w:rPr>
          <w:rFonts w:asciiTheme="majorBidi" w:hAnsiTheme="majorBidi" w:cstheme="majorBidi"/>
          <w:color w:val="000000" w:themeColor="text1"/>
        </w:rPr>
        <w:t>Reforestation in Singye-geun, August 2015</w:t>
      </w:r>
    </w:p>
    <w:p w14:paraId="54F44F88" w14:textId="3B9BF763" w:rsidR="00B015D8" w:rsidRDefault="00B015D8" w:rsidP="00B40F5D">
      <w:pPr>
        <w:rPr>
          <w:rFonts w:asciiTheme="majorBidi" w:hAnsiTheme="majorBidi" w:cstheme="majorBidi"/>
          <w:color w:val="000000" w:themeColor="text1"/>
        </w:rPr>
      </w:pPr>
    </w:p>
    <w:p w14:paraId="696E68C7" w14:textId="56B1ED54" w:rsidR="00B015D8" w:rsidRPr="00B015D8" w:rsidRDefault="00B015D8" w:rsidP="00B015D8">
      <w:pPr>
        <w:rPr>
          <w:rFonts w:asciiTheme="majorBidi" w:hAnsiTheme="majorBidi" w:cstheme="majorBidi"/>
          <w:color w:val="000000" w:themeColor="text1"/>
        </w:rPr>
      </w:pPr>
      <w:r w:rsidRPr="00B40F5D">
        <w:rPr>
          <w:rFonts w:asciiTheme="majorBidi" w:hAnsiTheme="majorBidi" w:cstheme="majorBidi"/>
          <w:b/>
          <w:bCs/>
          <w:color w:val="000000" w:themeColor="text1"/>
        </w:rPr>
        <w:t>Image 1</w:t>
      </w:r>
      <w:r>
        <w:rPr>
          <w:rFonts w:asciiTheme="majorBidi" w:hAnsiTheme="majorBidi" w:cstheme="majorBidi"/>
          <w:b/>
          <w:bCs/>
          <w:color w:val="000000" w:themeColor="text1"/>
        </w:rPr>
        <w:t>2</w:t>
      </w:r>
      <w:r w:rsidRPr="00B40F5D">
        <w:rPr>
          <w:rFonts w:asciiTheme="majorBidi" w:hAnsiTheme="majorBidi" w:cstheme="majorBidi"/>
          <w:b/>
          <w:bCs/>
          <w:color w:val="000000" w:themeColor="text1"/>
        </w:rPr>
        <w:t xml:space="preserve"> </w:t>
      </w:r>
      <w:r w:rsidRPr="00B40F5D">
        <w:rPr>
          <w:rFonts w:asciiTheme="majorBidi" w:hAnsiTheme="majorBidi" w:cstheme="majorBidi"/>
          <w:b/>
          <w:bCs/>
          <w:color w:val="000000" w:themeColor="text1"/>
        </w:rPr>
        <w:tab/>
      </w:r>
      <w:r w:rsidRPr="00B015D8">
        <w:rPr>
          <w:rFonts w:asciiTheme="majorBidi" w:hAnsiTheme="majorBidi" w:cstheme="majorBidi"/>
          <w:color w:val="000000" w:themeColor="text1"/>
        </w:rPr>
        <w:t>Reforestation in Singye-geun, April 2018</w:t>
      </w:r>
    </w:p>
    <w:p w14:paraId="58D15332" w14:textId="77777777" w:rsidR="00F41DC0" w:rsidRPr="00B40F5D" w:rsidRDefault="00F41DC0" w:rsidP="00B40F5D">
      <w:pPr>
        <w:rPr>
          <w:rFonts w:asciiTheme="majorBidi" w:hAnsiTheme="majorBidi" w:cstheme="majorBidi"/>
          <w:color w:val="000000" w:themeColor="text1"/>
        </w:rPr>
      </w:pPr>
    </w:p>
    <w:p w14:paraId="1D283877" w14:textId="77777777" w:rsidR="00F41DC0" w:rsidRDefault="00B40F5D" w:rsidP="00B40F5D">
      <w:pPr>
        <w:rPr>
          <w:rFonts w:asciiTheme="majorBidi" w:hAnsiTheme="majorBidi" w:cstheme="majorBidi"/>
          <w:color w:val="000000" w:themeColor="text1"/>
        </w:rPr>
      </w:pPr>
      <w:r w:rsidRPr="00B40F5D">
        <w:rPr>
          <w:rFonts w:asciiTheme="majorBidi" w:hAnsiTheme="majorBidi" w:cstheme="majorBidi"/>
          <w:b/>
          <w:bCs/>
          <w:color w:val="000000" w:themeColor="text1"/>
        </w:rPr>
        <w:t xml:space="preserve">Image 13 </w:t>
      </w:r>
      <w:r w:rsidRPr="00B40F5D">
        <w:rPr>
          <w:rFonts w:asciiTheme="majorBidi" w:hAnsiTheme="majorBidi" w:cstheme="majorBidi"/>
          <w:b/>
          <w:bCs/>
          <w:color w:val="000000" w:themeColor="text1"/>
        </w:rPr>
        <w:tab/>
      </w:r>
      <w:r w:rsidRPr="00F41DC0">
        <w:rPr>
          <w:rFonts w:asciiTheme="majorBidi" w:hAnsiTheme="majorBidi" w:cstheme="majorBidi"/>
          <w:color w:val="000000" w:themeColor="text1"/>
        </w:rPr>
        <w:t>Sariwon City, North Hwanghae Pronvince, June 2021</w:t>
      </w:r>
    </w:p>
    <w:p w14:paraId="2BC73FE3" w14:textId="2463A11A" w:rsidR="00B40F5D" w:rsidRPr="00F41DC0" w:rsidRDefault="00B40F5D" w:rsidP="00B40F5D">
      <w:pPr>
        <w:rPr>
          <w:rFonts w:asciiTheme="majorBidi" w:hAnsiTheme="majorBidi" w:cstheme="majorBidi"/>
          <w:b/>
          <w:bCs/>
          <w:color w:val="000000" w:themeColor="text1"/>
        </w:rPr>
      </w:pPr>
      <w:r w:rsidRPr="00F41DC0">
        <w:rPr>
          <w:rFonts w:asciiTheme="majorBidi" w:hAnsiTheme="majorBidi" w:cstheme="majorBidi"/>
          <w:color w:val="000000" w:themeColor="text1"/>
        </w:rPr>
        <w:tab/>
      </w:r>
    </w:p>
    <w:p w14:paraId="15EAB1F2" w14:textId="71718E83" w:rsidR="00B40F5D" w:rsidRDefault="00B40F5D" w:rsidP="00B40F5D">
      <w:pPr>
        <w:rPr>
          <w:rFonts w:asciiTheme="majorBidi" w:hAnsiTheme="majorBidi" w:cstheme="majorBidi"/>
          <w:color w:val="000000" w:themeColor="text1"/>
        </w:rPr>
      </w:pPr>
      <w:r w:rsidRPr="00F41DC0">
        <w:rPr>
          <w:rFonts w:asciiTheme="majorBidi" w:hAnsiTheme="majorBidi" w:cstheme="majorBidi"/>
          <w:b/>
          <w:bCs/>
          <w:color w:val="000000" w:themeColor="text1"/>
        </w:rPr>
        <w:t xml:space="preserve">Image 14 </w:t>
      </w:r>
      <w:r w:rsidRPr="00F41DC0">
        <w:rPr>
          <w:rFonts w:asciiTheme="majorBidi" w:hAnsiTheme="majorBidi" w:cstheme="majorBidi"/>
          <w:b/>
          <w:bCs/>
          <w:color w:val="000000" w:themeColor="text1"/>
        </w:rPr>
        <w:tab/>
      </w:r>
      <w:r w:rsidRPr="00F41DC0">
        <w:rPr>
          <w:rFonts w:asciiTheme="majorBidi" w:hAnsiTheme="majorBidi" w:cstheme="majorBidi"/>
          <w:color w:val="000000" w:themeColor="text1"/>
        </w:rPr>
        <w:t>Sariwon, November 2006</w:t>
      </w:r>
    </w:p>
    <w:p w14:paraId="2C752044" w14:textId="77777777" w:rsidR="00F41DC0" w:rsidRPr="00F41DC0" w:rsidRDefault="00F41DC0" w:rsidP="00B40F5D">
      <w:pPr>
        <w:rPr>
          <w:rStyle w:val="Hyperlink"/>
          <w:rFonts w:asciiTheme="majorBidi" w:hAnsiTheme="majorBidi" w:cstheme="majorBidi"/>
          <w:color w:val="000000" w:themeColor="text1"/>
          <w:u w:val="none"/>
        </w:rPr>
      </w:pPr>
    </w:p>
    <w:p w14:paraId="67B95984" w14:textId="61AA86DD" w:rsidR="00B40F5D" w:rsidRDefault="00B40F5D" w:rsidP="00B40F5D">
      <w:pPr>
        <w:rPr>
          <w:rFonts w:asciiTheme="majorBidi" w:hAnsiTheme="majorBidi" w:cstheme="majorBidi"/>
          <w:color w:val="000000" w:themeColor="text1"/>
        </w:rPr>
      </w:pPr>
      <w:r w:rsidRPr="00F41DC0">
        <w:rPr>
          <w:rFonts w:asciiTheme="majorBidi" w:hAnsiTheme="majorBidi" w:cstheme="majorBidi"/>
          <w:b/>
          <w:bCs/>
          <w:color w:val="000000" w:themeColor="text1"/>
        </w:rPr>
        <w:t xml:space="preserve">Image 15 </w:t>
      </w:r>
      <w:r w:rsidRPr="00F41DC0">
        <w:rPr>
          <w:rFonts w:asciiTheme="majorBidi" w:hAnsiTheme="majorBidi" w:cstheme="majorBidi"/>
          <w:b/>
          <w:bCs/>
          <w:color w:val="000000" w:themeColor="text1"/>
        </w:rPr>
        <w:tab/>
      </w:r>
      <w:r w:rsidRPr="00F41DC0">
        <w:rPr>
          <w:rFonts w:asciiTheme="majorBidi" w:hAnsiTheme="majorBidi" w:cstheme="majorBidi"/>
          <w:color w:val="000000" w:themeColor="text1"/>
        </w:rPr>
        <w:t>Sariwon, October 2014</w:t>
      </w:r>
    </w:p>
    <w:p w14:paraId="5E5DAEC4" w14:textId="77777777" w:rsidR="00F41DC0" w:rsidRPr="00F41DC0" w:rsidRDefault="00F41DC0" w:rsidP="00B40F5D">
      <w:pPr>
        <w:rPr>
          <w:rFonts w:asciiTheme="majorBidi" w:hAnsiTheme="majorBidi" w:cstheme="majorBidi"/>
          <w:color w:val="000000" w:themeColor="text1"/>
        </w:rPr>
      </w:pPr>
    </w:p>
    <w:p w14:paraId="4CAC1D88" w14:textId="58AB7F9A" w:rsidR="00B40F5D" w:rsidRDefault="00B40F5D" w:rsidP="00B40F5D">
      <w:pPr>
        <w:rPr>
          <w:rFonts w:asciiTheme="majorBidi" w:hAnsiTheme="majorBidi" w:cstheme="majorBidi"/>
          <w:color w:val="000000" w:themeColor="text1"/>
        </w:rPr>
      </w:pPr>
      <w:r w:rsidRPr="00F41DC0">
        <w:rPr>
          <w:rFonts w:asciiTheme="majorBidi" w:hAnsiTheme="majorBidi" w:cstheme="majorBidi"/>
          <w:b/>
          <w:bCs/>
          <w:color w:val="000000" w:themeColor="text1"/>
        </w:rPr>
        <w:t xml:space="preserve">Image 16 </w:t>
      </w:r>
      <w:r w:rsidRPr="00F41DC0">
        <w:rPr>
          <w:rFonts w:asciiTheme="majorBidi" w:hAnsiTheme="majorBidi" w:cstheme="majorBidi"/>
          <w:b/>
          <w:bCs/>
          <w:color w:val="000000" w:themeColor="text1"/>
        </w:rPr>
        <w:tab/>
      </w:r>
      <w:r w:rsidRPr="00F41DC0">
        <w:rPr>
          <w:rFonts w:asciiTheme="majorBidi" w:hAnsiTheme="majorBidi" w:cstheme="majorBidi"/>
          <w:color w:val="000000" w:themeColor="text1"/>
        </w:rPr>
        <w:t>Sariwon, October 2017</w:t>
      </w:r>
    </w:p>
    <w:p w14:paraId="5203FD7A" w14:textId="77777777" w:rsidR="00F41DC0" w:rsidRPr="00F41DC0" w:rsidRDefault="00F41DC0" w:rsidP="00B40F5D">
      <w:pPr>
        <w:rPr>
          <w:rFonts w:asciiTheme="majorBidi" w:hAnsiTheme="majorBidi" w:cstheme="majorBidi"/>
          <w:color w:val="000000" w:themeColor="text1"/>
        </w:rPr>
      </w:pPr>
    </w:p>
    <w:p w14:paraId="7916F334" w14:textId="7E200C5B" w:rsidR="002D3EF0" w:rsidRDefault="002D3EF0" w:rsidP="002D3EF0">
      <w:pPr>
        <w:rPr>
          <w:color w:val="000000" w:themeColor="text1"/>
        </w:rPr>
      </w:pPr>
      <w:r w:rsidRPr="002D3EF0">
        <w:rPr>
          <w:b/>
          <w:bCs/>
          <w:color w:val="000000" w:themeColor="text1"/>
        </w:rPr>
        <w:t>Image 17</w:t>
      </w:r>
      <w:r w:rsidRPr="002D3EF0">
        <w:rPr>
          <w:color w:val="000000" w:themeColor="text1"/>
        </w:rPr>
        <w:t xml:space="preserve"> </w:t>
      </w:r>
      <w:r w:rsidRPr="002D3EF0">
        <w:rPr>
          <w:color w:val="000000" w:themeColor="text1"/>
        </w:rPr>
        <w:tab/>
        <w:t>KFEM Revenue income, August 2020</w:t>
      </w:r>
    </w:p>
    <w:p w14:paraId="2E86F380" w14:textId="77777777" w:rsidR="00F41DC0" w:rsidRPr="002D3EF0" w:rsidRDefault="00F41DC0" w:rsidP="002D3EF0">
      <w:pPr>
        <w:rPr>
          <w:color w:val="000000" w:themeColor="text1"/>
        </w:rPr>
      </w:pPr>
    </w:p>
    <w:p w14:paraId="6780F395" w14:textId="0A383378" w:rsidR="002D3EF0" w:rsidRDefault="002D3EF0" w:rsidP="002D3EF0">
      <w:pPr>
        <w:rPr>
          <w:rFonts w:asciiTheme="majorBidi" w:eastAsia="Batang" w:hAnsiTheme="majorBidi" w:cstheme="majorBidi"/>
          <w:color w:val="000000" w:themeColor="text1"/>
          <w:lang w:eastAsia="ko-KR"/>
        </w:rPr>
      </w:pPr>
      <w:r w:rsidRPr="002D3EF0">
        <w:rPr>
          <w:rFonts w:asciiTheme="majorBidi" w:hAnsiTheme="majorBidi" w:cstheme="majorBidi"/>
          <w:b/>
          <w:bCs/>
          <w:color w:val="000000" w:themeColor="text1"/>
        </w:rPr>
        <w:t xml:space="preserve">Image 18 </w:t>
      </w:r>
      <w:r w:rsidRPr="002D3EF0">
        <w:rPr>
          <w:rFonts w:asciiTheme="majorBidi" w:hAnsiTheme="majorBidi" w:cstheme="majorBidi"/>
          <w:b/>
          <w:bCs/>
          <w:color w:val="000000" w:themeColor="text1"/>
        </w:rPr>
        <w:tab/>
      </w:r>
      <w:r w:rsidRPr="002D3EF0">
        <w:rPr>
          <w:rFonts w:asciiTheme="majorBidi" w:hAnsiTheme="majorBidi" w:cstheme="majorBidi"/>
          <w:color w:val="000000" w:themeColor="text1"/>
        </w:rPr>
        <w:t>Meil Kyungje (</w:t>
      </w:r>
      <w:r w:rsidRPr="002D3EF0">
        <w:rPr>
          <w:rFonts w:ascii="Batang" w:eastAsia="Batang" w:hAnsi="Batang" w:cs="Batang" w:hint="eastAsia"/>
          <w:color w:val="000000" w:themeColor="text1"/>
          <w:lang w:eastAsia="ko-KR"/>
        </w:rPr>
        <w:t>매일경제)</w:t>
      </w:r>
      <w:r w:rsidRPr="002D3EF0">
        <w:rPr>
          <w:rFonts w:ascii="Batang" w:eastAsia="Batang" w:hAnsi="Batang" w:cs="Batang"/>
          <w:color w:val="000000" w:themeColor="text1"/>
          <w:lang w:eastAsia="ko-KR"/>
        </w:rPr>
        <w:t xml:space="preserve"> </w:t>
      </w:r>
      <w:r w:rsidRPr="002D3EF0">
        <w:rPr>
          <w:rFonts w:asciiTheme="majorBidi" w:eastAsia="Batang" w:hAnsiTheme="majorBidi" w:cstheme="majorBidi"/>
          <w:color w:val="000000" w:themeColor="text1"/>
          <w:lang w:eastAsia="ko-KR"/>
        </w:rPr>
        <w:t>26/</w:t>
      </w:r>
      <w:r w:rsidRPr="002D3EF0">
        <w:rPr>
          <w:rFonts w:asciiTheme="majorBidi" w:eastAsia="Batang" w:hAnsiTheme="majorBidi" w:cstheme="majorBidi" w:hint="eastAsia"/>
          <w:color w:val="000000" w:themeColor="text1"/>
          <w:lang w:eastAsia="ko-KR"/>
        </w:rPr>
        <w:t>1</w:t>
      </w:r>
      <w:r w:rsidRPr="002D3EF0">
        <w:rPr>
          <w:rFonts w:asciiTheme="majorBidi" w:eastAsia="Batang" w:hAnsiTheme="majorBidi" w:cstheme="majorBidi"/>
          <w:color w:val="000000" w:themeColor="text1"/>
          <w:lang w:eastAsia="ko-KR"/>
        </w:rPr>
        <w:t>1/1986</w:t>
      </w:r>
    </w:p>
    <w:p w14:paraId="291B3E63" w14:textId="77777777" w:rsidR="00F41DC0" w:rsidRPr="002D3EF0" w:rsidRDefault="00F41DC0" w:rsidP="002D3EF0">
      <w:pPr>
        <w:rPr>
          <w:rFonts w:asciiTheme="majorBidi" w:eastAsia="Batang" w:hAnsiTheme="majorBidi" w:cstheme="majorBidi"/>
          <w:color w:val="000000" w:themeColor="text1"/>
          <w:lang w:eastAsia="ko-KR"/>
        </w:rPr>
      </w:pPr>
    </w:p>
    <w:p w14:paraId="7A41A7B3" w14:textId="153533DC" w:rsidR="002D3EF0" w:rsidRDefault="002D3EF0" w:rsidP="002D3EF0">
      <w:pPr>
        <w:rPr>
          <w:rFonts w:asciiTheme="majorBidi" w:hAnsiTheme="majorBidi" w:cstheme="majorBidi"/>
          <w:color w:val="000000" w:themeColor="text1"/>
        </w:rPr>
      </w:pPr>
      <w:r w:rsidRPr="002D3EF0">
        <w:rPr>
          <w:rFonts w:asciiTheme="majorBidi" w:hAnsiTheme="majorBidi" w:cstheme="majorBidi"/>
          <w:b/>
          <w:bCs/>
          <w:color w:val="000000" w:themeColor="text1"/>
        </w:rPr>
        <w:t xml:space="preserve">Image 19 </w:t>
      </w:r>
      <w:r w:rsidRPr="002D3EF0">
        <w:rPr>
          <w:rFonts w:asciiTheme="majorBidi" w:hAnsiTheme="majorBidi" w:cstheme="majorBidi"/>
          <w:b/>
          <w:bCs/>
          <w:color w:val="000000" w:themeColor="text1"/>
        </w:rPr>
        <w:tab/>
      </w:r>
      <w:r w:rsidRPr="002D3EF0">
        <w:rPr>
          <w:rFonts w:asciiTheme="majorBidi" w:hAnsiTheme="majorBidi" w:cstheme="majorBidi"/>
          <w:color w:val="000000" w:themeColor="text1"/>
        </w:rPr>
        <w:t xml:space="preserve">Model of Seoul </w:t>
      </w:r>
      <w:r>
        <w:rPr>
          <w:rFonts w:asciiTheme="majorBidi" w:hAnsiTheme="majorBidi" w:cstheme="majorBidi"/>
          <w:color w:val="000000" w:themeColor="text1"/>
        </w:rPr>
        <w:t>U</w:t>
      </w:r>
      <w:r w:rsidRPr="002D3EF0">
        <w:rPr>
          <w:rFonts w:asciiTheme="majorBidi" w:hAnsiTheme="majorBidi" w:cstheme="majorBidi"/>
          <w:color w:val="000000" w:themeColor="text1"/>
        </w:rPr>
        <w:t>nderwate</w:t>
      </w:r>
      <w:r>
        <w:rPr>
          <w:rFonts w:asciiTheme="majorBidi" w:hAnsiTheme="majorBidi" w:cstheme="majorBidi"/>
          <w:color w:val="000000" w:themeColor="text1"/>
        </w:rPr>
        <w:t>r,</w:t>
      </w:r>
      <w:r>
        <w:rPr>
          <w:rFonts w:asciiTheme="majorBidi" w:hAnsiTheme="majorBidi" w:cstheme="majorBidi"/>
          <w:b/>
          <w:bCs/>
          <w:color w:val="000000" w:themeColor="text1"/>
        </w:rPr>
        <w:t xml:space="preserve"> </w:t>
      </w:r>
      <w:r w:rsidRPr="002D3EF0">
        <w:rPr>
          <w:rFonts w:asciiTheme="majorBidi" w:hAnsiTheme="majorBidi" w:cstheme="majorBidi"/>
          <w:color w:val="000000" w:themeColor="text1"/>
        </w:rPr>
        <w:t>KBS Documentary Still 1986</w:t>
      </w:r>
    </w:p>
    <w:p w14:paraId="351334DF" w14:textId="77777777" w:rsidR="00F41DC0" w:rsidRPr="002D3EF0" w:rsidRDefault="00F41DC0" w:rsidP="002D3EF0">
      <w:pPr>
        <w:rPr>
          <w:rFonts w:asciiTheme="majorBidi" w:hAnsiTheme="majorBidi" w:cstheme="majorBidi"/>
          <w:color w:val="000000" w:themeColor="text1"/>
        </w:rPr>
      </w:pPr>
    </w:p>
    <w:p w14:paraId="5FDD7B2D" w14:textId="08CCA337" w:rsidR="002D3EF0" w:rsidRPr="00B015D8" w:rsidRDefault="002D3EF0" w:rsidP="00B015D8">
      <w:pPr>
        <w:rPr>
          <w:rFonts w:ascii="Batang" w:eastAsia="Batang" w:hAnsi="Batang" w:cs="Batang"/>
          <w:b/>
          <w:bCs/>
          <w:color w:val="000000" w:themeColor="text1"/>
          <w:lang w:eastAsia="ko-KR"/>
        </w:rPr>
      </w:pPr>
      <w:r w:rsidRPr="002D3EF0">
        <w:rPr>
          <w:rFonts w:asciiTheme="majorBidi" w:hAnsiTheme="majorBidi" w:cstheme="majorBidi"/>
          <w:b/>
          <w:bCs/>
          <w:color w:val="000000" w:themeColor="text1"/>
        </w:rPr>
        <w:t xml:space="preserve">Image </w:t>
      </w:r>
      <w:r>
        <w:rPr>
          <w:rFonts w:asciiTheme="majorBidi" w:hAnsiTheme="majorBidi" w:cstheme="majorBidi"/>
          <w:b/>
          <w:bCs/>
          <w:color w:val="000000" w:themeColor="text1"/>
        </w:rPr>
        <w:t>20</w:t>
      </w:r>
      <w:r w:rsidRPr="002D3EF0">
        <w:rPr>
          <w:rFonts w:asciiTheme="majorBidi" w:hAnsiTheme="majorBidi" w:cstheme="majorBidi"/>
          <w:b/>
          <w:bCs/>
          <w:color w:val="000000" w:themeColor="text1"/>
        </w:rPr>
        <w:t xml:space="preserve"> </w:t>
      </w:r>
      <w:r w:rsidRPr="002D3EF0">
        <w:rPr>
          <w:rFonts w:asciiTheme="majorBidi" w:hAnsiTheme="majorBidi" w:cstheme="majorBidi"/>
          <w:b/>
          <w:bCs/>
          <w:color w:val="000000" w:themeColor="text1"/>
        </w:rPr>
        <w:tab/>
      </w:r>
      <w:r w:rsidR="00B015D8" w:rsidRPr="00B015D8">
        <w:rPr>
          <w:rFonts w:asciiTheme="majorBidi" w:hAnsiTheme="majorBidi" w:cstheme="majorBidi"/>
          <w:color w:val="000000" w:themeColor="text1"/>
        </w:rPr>
        <w:t>Seoul Landmarks Underwater</w:t>
      </w:r>
      <w:r w:rsidR="00B015D8" w:rsidRPr="00B015D8">
        <w:rPr>
          <w:rFonts w:asciiTheme="majorBidi" w:hAnsiTheme="majorBidi" w:cstheme="majorBidi"/>
          <w:b/>
          <w:bCs/>
          <w:color w:val="000000" w:themeColor="text1"/>
        </w:rPr>
        <w:t xml:space="preserve">, </w:t>
      </w:r>
      <w:r w:rsidR="00B015D8" w:rsidRPr="00B015D8">
        <w:rPr>
          <w:rFonts w:asciiTheme="majorBidi" w:hAnsiTheme="majorBidi" w:cstheme="majorBidi"/>
          <w:color w:val="000000" w:themeColor="text1"/>
        </w:rPr>
        <w:t>KBS Documentary Still 1986</w:t>
      </w:r>
    </w:p>
    <w:p w14:paraId="7D4A1359" w14:textId="77777777" w:rsidR="00F41DC0" w:rsidRPr="002D3EF0" w:rsidRDefault="00F41DC0" w:rsidP="002D3EF0">
      <w:pPr>
        <w:rPr>
          <w:rFonts w:asciiTheme="majorBidi" w:hAnsiTheme="majorBidi" w:cstheme="majorBidi"/>
          <w:b/>
          <w:bCs/>
          <w:color w:val="000000" w:themeColor="text1"/>
        </w:rPr>
      </w:pPr>
    </w:p>
    <w:p w14:paraId="27450514" w14:textId="2D9E2037" w:rsidR="00F41DC0" w:rsidRDefault="002D3EF0" w:rsidP="00B47715">
      <w:pPr>
        <w:rPr>
          <w:rFonts w:asciiTheme="majorBidi" w:hAnsiTheme="majorBidi" w:cstheme="majorBidi"/>
          <w:color w:val="000000" w:themeColor="text1"/>
        </w:rPr>
      </w:pPr>
      <w:r w:rsidRPr="002D3EF0">
        <w:rPr>
          <w:rFonts w:asciiTheme="majorBidi" w:hAnsiTheme="majorBidi" w:cstheme="majorBidi"/>
          <w:b/>
          <w:bCs/>
          <w:color w:val="000000" w:themeColor="text1"/>
        </w:rPr>
        <w:t xml:space="preserve">Image </w:t>
      </w:r>
      <w:r>
        <w:rPr>
          <w:rFonts w:asciiTheme="majorBidi" w:hAnsiTheme="majorBidi" w:cstheme="majorBidi"/>
          <w:b/>
          <w:bCs/>
          <w:color w:val="000000" w:themeColor="text1"/>
        </w:rPr>
        <w:t>21</w:t>
      </w:r>
      <w:r w:rsidRPr="002D3EF0">
        <w:rPr>
          <w:rFonts w:asciiTheme="majorBidi" w:hAnsiTheme="majorBidi" w:cstheme="majorBidi"/>
          <w:b/>
          <w:bCs/>
          <w:color w:val="000000" w:themeColor="text1"/>
        </w:rPr>
        <w:t xml:space="preserve"> </w:t>
      </w:r>
      <w:r w:rsidRPr="002D3EF0">
        <w:rPr>
          <w:rFonts w:asciiTheme="majorBidi" w:hAnsiTheme="majorBidi" w:cstheme="majorBidi"/>
          <w:b/>
          <w:bCs/>
          <w:color w:val="000000" w:themeColor="text1"/>
        </w:rPr>
        <w:tab/>
      </w:r>
      <w:r w:rsidRPr="002D3EF0">
        <w:rPr>
          <w:rFonts w:asciiTheme="majorBidi" w:hAnsiTheme="majorBidi" w:cstheme="majorBidi"/>
          <w:color w:val="000000" w:themeColor="text1"/>
        </w:rPr>
        <w:t>KBS Documentary Still 1986</w:t>
      </w:r>
      <w:bookmarkStart w:id="12" w:name="_9w5y786zdjda" w:colFirst="0" w:colLast="0"/>
      <w:bookmarkStart w:id="13" w:name="_Abstract"/>
      <w:bookmarkStart w:id="14" w:name="_f4edytb6r2oa" w:colFirst="0" w:colLast="0"/>
      <w:bookmarkStart w:id="15" w:name="_m3f69d43s9ph" w:colFirst="0" w:colLast="0"/>
      <w:bookmarkStart w:id="16" w:name="_Chapter_1:_Introduction"/>
      <w:bookmarkStart w:id="17" w:name="_Chapter_1:_Introduction_1"/>
      <w:bookmarkStart w:id="18" w:name="_Chapter_1:_Introduction_3"/>
      <w:bookmarkEnd w:id="0"/>
      <w:bookmarkEnd w:id="1"/>
      <w:bookmarkEnd w:id="12"/>
      <w:bookmarkEnd w:id="13"/>
      <w:bookmarkEnd w:id="14"/>
      <w:bookmarkEnd w:id="15"/>
      <w:bookmarkEnd w:id="16"/>
      <w:bookmarkEnd w:id="17"/>
      <w:bookmarkEnd w:id="18"/>
    </w:p>
    <w:p w14:paraId="62BE650E" w14:textId="3D37BD1A" w:rsidR="000442DC" w:rsidRDefault="000442DC" w:rsidP="00B47715">
      <w:pPr>
        <w:rPr>
          <w:rFonts w:asciiTheme="majorBidi" w:hAnsiTheme="majorBidi" w:cstheme="majorBidi"/>
          <w:color w:val="000000" w:themeColor="text1"/>
        </w:rPr>
      </w:pPr>
    </w:p>
    <w:p w14:paraId="5CF02A2B" w14:textId="02D5A4B8" w:rsidR="000442DC" w:rsidRPr="000442DC" w:rsidRDefault="000442DC" w:rsidP="000442DC">
      <w:pPr>
        <w:rPr>
          <w:rFonts w:asciiTheme="majorBidi" w:hAnsiTheme="majorBidi" w:cstheme="majorBidi"/>
          <w:color w:val="000000" w:themeColor="text1"/>
        </w:rPr>
      </w:pPr>
      <w:r w:rsidRPr="00EC6948">
        <w:rPr>
          <w:rFonts w:asciiTheme="majorBidi" w:hAnsiTheme="majorBidi" w:cstheme="majorBidi"/>
          <w:b/>
          <w:bCs/>
          <w:color w:val="000000" w:themeColor="text1"/>
        </w:rPr>
        <w:t xml:space="preserve">Image </w:t>
      </w:r>
      <w:r>
        <w:rPr>
          <w:rFonts w:asciiTheme="majorBidi" w:hAnsiTheme="majorBidi" w:cstheme="majorBidi"/>
          <w:b/>
          <w:bCs/>
          <w:color w:val="000000" w:themeColor="text1"/>
        </w:rPr>
        <w:t xml:space="preserve">22        </w:t>
      </w:r>
      <w:r w:rsidRPr="000442DC">
        <w:rPr>
          <w:rFonts w:asciiTheme="majorBidi" w:hAnsiTheme="majorBidi" w:cstheme="majorBidi"/>
          <w:color w:val="000000" w:themeColor="text1"/>
        </w:rPr>
        <w:t>Gunnam Dam, View from the adjacent ‘Flood Control Theme Park’</w:t>
      </w:r>
      <w:r>
        <w:rPr>
          <w:rFonts w:asciiTheme="majorBidi" w:hAnsiTheme="majorBidi" w:cstheme="majorBidi"/>
          <w:color w:val="000000" w:themeColor="text1"/>
        </w:rPr>
        <w:t xml:space="preserve">, </w:t>
      </w:r>
      <w:r w:rsidRPr="000442DC">
        <w:rPr>
          <w:rFonts w:asciiTheme="majorBidi" w:hAnsiTheme="majorBidi" w:cstheme="majorBidi"/>
          <w:color w:val="000000" w:themeColor="text1"/>
        </w:rPr>
        <w:t>2022</w:t>
      </w:r>
    </w:p>
    <w:p w14:paraId="1E5E6152" w14:textId="25C83638" w:rsidR="000442DC" w:rsidRDefault="000442DC" w:rsidP="00B47715">
      <w:pPr>
        <w:rPr>
          <w:rFonts w:asciiTheme="majorBidi" w:hAnsiTheme="majorBidi" w:cstheme="majorBidi"/>
          <w:color w:val="000000" w:themeColor="text1"/>
        </w:rPr>
      </w:pPr>
    </w:p>
    <w:p w14:paraId="0CD4DB5D" w14:textId="4A7A1735" w:rsidR="000442DC" w:rsidRDefault="000442DC" w:rsidP="00B47715">
      <w:pPr>
        <w:rPr>
          <w:rFonts w:ascii="Batang" w:eastAsia="Batang" w:hAnsi="Batang" w:cs="Batang"/>
          <w:b/>
          <w:bCs/>
          <w:color w:val="000000" w:themeColor="text1"/>
          <w:lang w:eastAsia="ko-KR"/>
        </w:rPr>
      </w:pPr>
    </w:p>
    <w:p w14:paraId="48D92FE9" w14:textId="69D70B53" w:rsidR="00C068CD" w:rsidRDefault="00C068CD" w:rsidP="00B47715">
      <w:pPr>
        <w:rPr>
          <w:rFonts w:ascii="Batang" w:eastAsia="Batang" w:hAnsi="Batang" w:cs="Batang"/>
          <w:b/>
          <w:bCs/>
          <w:color w:val="000000" w:themeColor="text1"/>
          <w:lang w:eastAsia="ko-KR"/>
        </w:rPr>
      </w:pPr>
    </w:p>
    <w:p w14:paraId="79DA5D98" w14:textId="49458661" w:rsidR="00C74D31" w:rsidRDefault="00C74D31" w:rsidP="00B47715">
      <w:pPr>
        <w:rPr>
          <w:rFonts w:ascii="Batang" w:eastAsia="Batang" w:hAnsi="Batang" w:cs="Batang"/>
          <w:b/>
          <w:bCs/>
          <w:color w:val="000000" w:themeColor="text1"/>
          <w:lang w:eastAsia="ko-KR"/>
        </w:rPr>
      </w:pPr>
    </w:p>
    <w:p w14:paraId="797703FC" w14:textId="01B02873" w:rsidR="00C74D31" w:rsidRDefault="00C74D31" w:rsidP="00B47715">
      <w:pPr>
        <w:rPr>
          <w:rFonts w:ascii="Batang" w:eastAsia="Batang" w:hAnsi="Batang" w:cs="Batang"/>
          <w:b/>
          <w:bCs/>
          <w:color w:val="000000" w:themeColor="text1"/>
          <w:lang w:eastAsia="ko-KR"/>
        </w:rPr>
      </w:pPr>
    </w:p>
    <w:p w14:paraId="0FA9734D" w14:textId="77777777" w:rsidR="001C4673" w:rsidRDefault="001C4673" w:rsidP="001C4673">
      <w:pPr>
        <w:pStyle w:val="Heading1"/>
      </w:pPr>
      <w:bookmarkStart w:id="19" w:name="_heading=h.gjdgxs" w:colFirst="0" w:colLast="0"/>
      <w:bookmarkEnd w:id="19"/>
    </w:p>
    <w:p w14:paraId="4170647B" w14:textId="77777777" w:rsidR="001C4673" w:rsidRDefault="001C4673" w:rsidP="001C4673">
      <w:pPr>
        <w:rPr>
          <w:lang w:val="en-GB"/>
        </w:rPr>
      </w:pPr>
    </w:p>
    <w:p w14:paraId="10D35745" w14:textId="77777777" w:rsidR="001C4673" w:rsidRPr="001C4673" w:rsidRDefault="001C4673" w:rsidP="001C4673">
      <w:pPr>
        <w:rPr>
          <w:lang w:val="en-GB"/>
        </w:rPr>
      </w:pPr>
    </w:p>
    <w:p w14:paraId="5D1E1444" w14:textId="56BC44D5" w:rsidR="00A7677C" w:rsidRDefault="00A7677C" w:rsidP="001C4673">
      <w:pPr>
        <w:pStyle w:val="Heading1"/>
        <w:jc w:val="center"/>
      </w:pPr>
      <w:r>
        <w:lastRenderedPageBreak/>
        <w:t>Chapter 1: Introduction</w:t>
      </w:r>
    </w:p>
    <w:p w14:paraId="65FC63D2" w14:textId="77777777" w:rsidR="00A7677C" w:rsidRDefault="00A7677C" w:rsidP="00A7677C"/>
    <w:p w14:paraId="1E8E5771" w14:textId="77777777" w:rsidR="00A7677C" w:rsidRPr="00A7677C" w:rsidRDefault="00A7677C" w:rsidP="00A7677C">
      <w:pPr>
        <w:pStyle w:val="Heading2"/>
        <w:numPr>
          <w:ilvl w:val="1"/>
          <w:numId w:val="35"/>
        </w:numPr>
        <w:ind w:left="0" w:firstLine="0"/>
        <w:rPr>
          <w:rFonts w:ascii="Times New Roman" w:hAnsi="Times New Roman" w:cs="Times New Roman"/>
          <w:b/>
          <w:color w:val="000000"/>
          <w:sz w:val="24"/>
          <w:szCs w:val="24"/>
        </w:rPr>
      </w:pPr>
      <w:bookmarkStart w:id="20" w:name="_heading=h.30j0zll" w:colFirst="0" w:colLast="0"/>
      <w:bookmarkEnd w:id="20"/>
      <w:r w:rsidRPr="00A7677C">
        <w:rPr>
          <w:rFonts w:ascii="Times New Roman" w:hAnsi="Times New Roman" w:cs="Times New Roman"/>
          <w:b/>
          <w:color w:val="000000"/>
          <w:sz w:val="24"/>
          <w:szCs w:val="24"/>
        </w:rPr>
        <w:t>Overview</w:t>
      </w:r>
    </w:p>
    <w:p w14:paraId="55BD4FF5" w14:textId="67177E20" w:rsidR="00A7677C" w:rsidRDefault="00A7677C" w:rsidP="00A7677C">
      <w:pPr>
        <w:pBdr>
          <w:top w:val="nil"/>
          <w:left w:val="nil"/>
          <w:bottom w:val="nil"/>
          <w:right w:val="nil"/>
          <w:between w:val="nil"/>
        </w:pBdr>
        <w:spacing w:line="360" w:lineRule="auto"/>
        <w:rPr>
          <w:color w:val="000000"/>
        </w:rPr>
      </w:pPr>
      <w:r>
        <w:rPr>
          <w:color w:val="000000"/>
        </w:rPr>
        <w:t>The two Koreas were born from the superpower rivalry after liberation from Japanese occupation following centuries of a united Korean Peninsula (Cumings, 2010). Driven apart by the ideological battles of the Cold War, many analysts were optimistic that the North Korean state would fall soon after the collapse of the Soviet Union as Communist regimes had all over the world (Young, 2009). However, North Korea has proved to be resilient even in the face of a famine that may have killed between 3 to 5</w:t>
      </w:r>
      <w:r w:rsidR="00891AAA">
        <w:rPr>
          <w:color w:val="000000"/>
        </w:rPr>
        <w:t xml:space="preserve"> per cent</w:t>
      </w:r>
      <w:r>
        <w:rPr>
          <w:color w:val="000000"/>
        </w:rPr>
        <w:t xml:space="preserve"> of its population 1994-98 (Haggard and Noland, 2009). As such, North Korea finds itself in a category all its own and rather than simply absorbing a failed Communist state into the much more developed and capitalist half, as in the German process of reunification, the two Koreas have been forced to negotiate as two enduring sovereign states since the end of the Cold War.</w:t>
      </w:r>
    </w:p>
    <w:p w14:paraId="5AB155E6" w14:textId="77777777" w:rsidR="00A7677C" w:rsidRDefault="00A7677C" w:rsidP="00A7677C">
      <w:pPr>
        <w:pBdr>
          <w:top w:val="nil"/>
          <w:left w:val="nil"/>
          <w:bottom w:val="nil"/>
          <w:right w:val="nil"/>
          <w:between w:val="nil"/>
        </w:pBdr>
        <w:spacing w:line="360" w:lineRule="auto"/>
        <w:rPr>
          <w:color w:val="000000"/>
        </w:rPr>
      </w:pPr>
    </w:p>
    <w:p w14:paraId="603947F9" w14:textId="0ABBCE31" w:rsidR="00A7677C" w:rsidRDefault="00A7677C" w:rsidP="00A7677C">
      <w:pPr>
        <w:pBdr>
          <w:top w:val="nil"/>
          <w:left w:val="nil"/>
          <w:bottom w:val="nil"/>
          <w:right w:val="nil"/>
          <w:between w:val="nil"/>
        </w:pBdr>
        <w:spacing w:line="360" w:lineRule="auto"/>
        <w:rPr>
          <w:color w:val="000000"/>
        </w:rPr>
      </w:pPr>
      <w:r>
        <w:rPr>
          <w:color w:val="000000"/>
        </w:rPr>
        <w:t>A revolution in efforts to bring the two Koreas together through negotiation and reconciliation began with the so-called ‘Sunshine Era’ from 2000 in the wake of the signing of the North-South Declaration by former South Korean President Kim Dae-jung (KDJ) and then North Korean leader Kim Jong-il (KJI) (Robinson, 2007). Thanks to this form of high political, government-to-government summit diplomacy these talks have had the authority to agree upon wide ranging projects and quickly forge substantive deals. The problem, however, is that the same decisive action can work in the other direction and difficulties in the bilateral relationship have also led to sudden collapses in cooperation. Inter-Korean relations since 1998 can be characterised as long periods of stagnation punctuated by episodic periods of optimism before eventually unravelling yet again as the inter-governmental relationship see-saws unpredictably</w:t>
      </w:r>
      <w:r w:rsidR="00904450">
        <w:rPr>
          <w:color w:val="000000"/>
        </w:rPr>
        <w:t xml:space="preserve"> </w:t>
      </w:r>
      <w:r w:rsidR="00904450" w:rsidRPr="00904450">
        <w:rPr>
          <w:color w:val="000000"/>
        </w:rPr>
        <w:t>(Kim, 2004)</w:t>
      </w:r>
      <w:r>
        <w:rPr>
          <w:color w:val="000000"/>
        </w:rPr>
        <w:t xml:space="preserve">. </w:t>
      </w:r>
    </w:p>
    <w:p w14:paraId="108AF91F" w14:textId="77777777" w:rsidR="00A7677C" w:rsidRDefault="00A7677C" w:rsidP="00A7677C">
      <w:pPr>
        <w:pBdr>
          <w:top w:val="nil"/>
          <w:left w:val="nil"/>
          <w:bottom w:val="nil"/>
          <w:right w:val="nil"/>
          <w:between w:val="nil"/>
        </w:pBdr>
        <w:spacing w:line="360" w:lineRule="auto"/>
        <w:rPr>
          <w:color w:val="000000"/>
        </w:rPr>
      </w:pPr>
    </w:p>
    <w:p w14:paraId="3E83CFB0" w14:textId="6382ABBD" w:rsidR="00A7677C" w:rsidRDefault="00A7677C" w:rsidP="00A7677C">
      <w:pPr>
        <w:pBdr>
          <w:top w:val="nil"/>
          <w:left w:val="nil"/>
          <w:bottom w:val="nil"/>
          <w:right w:val="nil"/>
          <w:between w:val="nil"/>
        </w:pBdr>
        <w:spacing w:line="360" w:lineRule="auto"/>
        <w:rPr>
          <w:color w:val="000000"/>
        </w:rPr>
      </w:pPr>
      <w:r>
        <w:rPr>
          <w:color w:val="000000"/>
        </w:rPr>
        <w:t xml:space="preserve">The challenge therefore has been how to forge cooperation that can endure despite turbulent inter-governmental relations </w:t>
      </w:r>
      <w:r w:rsidR="00904450" w:rsidRPr="00904450">
        <w:rPr>
          <w:color w:val="000000"/>
        </w:rPr>
        <w:t>(Chung, 2014)</w:t>
      </w:r>
      <w:r>
        <w:rPr>
          <w:color w:val="000000"/>
        </w:rPr>
        <w:t>. Many attempts have been made, but a final treaty let alone reunification has remained elusive. Cooperation has traditionally focused on building joint political institutions and economic cooperation to foster interdependence, but so far none of these have been successful</w:t>
      </w:r>
      <w:r w:rsidR="00904450">
        <w:rPr>
          <w:color w:val="000000"/>
        </w:rPr>
        <w:t xml:space="preserve"> </w:t>
      </w:r>
      <w:r w:rsidR="00904450" w:rsidRPr="00904450">
        <w:rPr>
          <w:color w:val="000000"/>
        </w:rPr>
        <w:t>(Kwak, 2014)</w:t>
      </w:r>
      <w:r>
        <w:rPr>
          <w:color w:val="000000"/>
        </w:rPr>
        <w:t>.</w:t>
      </w:r>
    </w:p>
    <w:p w14:paraId="253361A4" w14:textId="77777777" w:rsidR="00204798" w:rsidRDefault="00204798" w:rsidP="00A7677C">
      <w:pPr>
        <w:pBdr>
          <w:top w:val="nil"/>
          <w:left w:val="nil"/>
          <w:bottom w:val="nil"/>
          <w:right w:val="nil"/>
          <w:between w:val="nil"/>
        </w:pBdr>
        <w:spacing w:line="360" w:lineRule="auto"/>
        <w:rPr>
          <w:color w:val="000000"/>
        </w:rPr>
      </w:pPr>
    </w:p>
    <w:p w14:paraId="61C359F8" w14:textId="413CB7E8" w:rsidR="00A7677C" w:rsidRDefault="00A7677C" w:rsidP="00A7677C">
      <w:pPr>
        <w:pBdr>
          <w:top w:val="nil"/>
          <w:left w:val="nil"/>
          <w:bottom w:val="nil"/>
          <w:right w:val="nil"/>
          <w:between w:val="nil"/>
        </w:pBdr>
        <w:spacing w:line="360" w:lineRule="auto"/>
        <w:rPr>
          <w:color w:val="000000"/>
        </w:rPr>
      </w:pPr>
      <w:r>
        <w:rPr>
          <w:color w:val="000000"/>
        </w:rPr>
        <w:lastRenderedPageBreak/>
        <w:t>This stalemate between the governments of the two Koreas has reignited interest among politicians and academics in the experience of alternative approaches to building peace</w:t>
      </w:r>
      <w:r w:rsidR="00904450">
        <w:rPr>
          <w:color w:val="000000"/>
        </w:rPr>
        <w:t xml:space="preserve"> </w:t>
      </w:r>
      <w:r w:rsidR="00904450" w:rsidRPr="00904450">
        <w:rPr>
          <w:color w:val="000000"/>
        </w:rPr>
        <w:t>(Jonsson, 2006)</w:t>
      </w:r>
      <w:r>
        <w:rPr>
          <w:color w:val="000000"/>
        </w:rPr>
        <w:t>. It is for this reason that there has been a growing interest within academia and among politicians on both sides of the Demilitarised Zone (DMZ) in how the environment was used and indeed could be used in the future as a means for establishing joint cooperation in order to build a durable inter-Korean peace</w:t>
      </w:r>
      <w:r w:rsidR="00904450">
        <w:rPr>
          <w:color w:val="000000"/>
        </w:rPr>
        <w:t xml:space="preserve"> </w:t>
      </w:r>
      <w:r w:rsidR="00904450" w:rsidRPr="00904450">
        <w:rPr>
          <w:color w:val="000000"/>
        </w:rPr>
        <w:t>(Hayes and Cavazos, 2013; Song and Hastings, 2020)</w:t>
      </w:r>
      <w:r>
        <w:rPr>
          <w:color w:val="000000"/>
        </w:rPr>
        <w:t>. Importantly, the environment can often be seen as a low stakes point of mutual interest between states (Conca and Dalbeko, 2002). Seoul and Pyongyang therefore could potentially cut through towards establishing cooperation in this area of shared interest where inter-governmental summit level talks have stalled. As key strategic security concerns are not linked to environmental issues on say reforestation or management of shared river systems, it can serve as a depoliticised form of cooperation</w:t>
      </w:r>
      <w:r w:rsidR="00904450">
        <w:rPr>
          <w:color w:val="000000"/>
        </w:rPr>
        <w:t xml:space="preserve"> </w:t>
      </w:r>
      <w:r w:rsidR="00904450" w:rsidRPr="00904450">
        <w:rPr>
          <w:color w:val="000000"/>
        </w:rPr>
        <w:t>(Carius, 2006)</w:t>
      </w:r>
      <w:r>
        <w:rPr>
          <w:color w:val="000000"/>
        </w:rPr>
        <w:t xml:space="preserve"> that instead of being leveraged for geopolitical advantage could instead lead to a sustainable form of cooperative interaction between North and South Korea.</w:t>
      </w:r>
    </w:p>
    <w:p w14:paraId="1E5F606E" w14:textId="77777777" w:rsidR="00A7677C" w:rsidRDefault="00A7677C" w:rsidP="00A7677C">
      <w:pPr>
        <w:spacing w:line="360" w:lineRule="auto"/>
      </w:pPr>
    </w:p>
    <w:p w14:paraId="4C030D90" w14:textId="77777777" w:rsidR="00A7677C" w:rsidRDefault="00A7677C" w:rsidP="00A7677C">
      <w:pPr>
        <w:spacing w:line="360" w:lineRule="auto"/>
      </w:pPr>
      <w:r>
        <w:t xml:space="preserve">Environmental cooperation is not merely a theoretical possibility either and there is a real-world history of inter-Korean environmental cooperation used as part of peacebuilding efforts. Negotiations date back to 1998, while in the 2000 Joint Declaration cooperation on reforestation was first proposed (UN Peacemaker, 2001). As such, there is an opportunity to examine how the promise of such cooperation has evolved over the last two decades. This research therefore seeks to understand how that has worked in practice between 1998 and 2018 and why success has been so hard to achieve. </w:t>
      </w:r>
    </w:p>
    <w:p w14:paraId="2C2C3098" w14:textId="77777777" w:rsidR="00A7677C" w:rsidRDefault="00A7677C" w:rsidP="00A7677C">
      <w:pPr>
        <w:spacing w:line="360" w:lineRule="auto"/>
      </w:pPr>
    </w:p>
    <w:p w14:paraId="3651048C" w14:textId="5CD66D38" w:rsidR="00A7677C" w:rsidRDefault="00A7677C" w:rsidP="00A7677C">
      <w:pPr>
        <w:spacing w:line="360" w:lineRule="auto"/>
      </w:pPr>
      <w:r>
        <w:t xml:space="preserve">The key problem for this renewed interest within the scholarly literature and among political leaders is that the environmental peacebuilding initiatives enacted since 2000 have clearly not achieved the sorts of progress that would be expected by cooperating on such low stakes and depoliticised issues. As such, a puzzle remains as a </w:t>
      </w:r>
      <w:r>
        <w:rPr>
          <w:i/>
        </w:rPr>
        <w:t>prima facie</w:t>
      </w:r>
      <w:r>
        <w:t xml:space="preserve"> case can be made that this promising area of cooperation has </w:t>
      </w:r>
      <w:r w:rsidR="00DD458C">
        <w:t>failed to establish sustainable forms of environmental cooperation or peacebuilding</w:t>
      </w:r>
      <w:r>
        <w:t>. From the vantage of 2024, distrust and antagonism remains entrenched on the Korean Peninsula and indeed the official stance between the two Koreas is that they are still at war even if the conflict is in practice almost completely frozen</w:t>
      </w:r>
      <w:r w:rsidR="00904450">
        <w:t xml:space="preserve"> </w:t>
      </w:r>
      <w:r w:rsidR="00904450" w:rsidRPr="00904450">
        <w:t>(Lee, 2018)</w:t>
      </w:r>
      <w:r>
        <w:t xml:space="preserve">. For there to be any future for the prospect of environmental peacebuilding leading towards the sorts of habits of cooperation that would help to foster greater cooperation </w:t>
      </w:r>
      <w:r>
        <w:lastRenderedPageBreak/>
        <w:t xml:space="preserve">between North and South, it is vital to understand why it has so far failed to achieve its objectives. </w:t>
      </w:r>
    </w:p>
    <w:p w14:paraId="5D2833B8" w14:textId="77777777" w:rsidR="00A7677C" w:rsidRDefault="00A7677C" w:rsidP="00A7677C">
      <w:pPr>
        <w:spacing w:line="360" w:lineRule="auto"/>
      </w:pPr>
    </w:p>
    <w:p w14:paraId="6A54F0E8" w14:textId="77777777" w:rsidR="00A7677C" w:rsidRDefault="00A7677C" w:rsidP="00A7677C">
      <w:pPr>
        <w:spacing w:line="360" w:lineRule="auto"/>
      </w:pPr>
      <w:r>
        <w:t xml:space="preserve">The obvious answer to this question would be to point to the traditional high political and hard security tensions that surround inter-Korean relations. However, neither sanctions nor the continuing military standoff are by themselves adequate explanatory factors. Environmental cooperation as a means to build peace does not force any side to surrender key strategic aims and indeed does not require any changes to the existing military balance of power. Restoring habitats and conserving key wildlife areas for example is such a low stakes area of policy that it should not need to be politicised or leveraged for strategic advantage. The process of restoring and rejuvenating damaged ecosystems can also serve as a Win-Win for both parties and in the case of the Korean Peninsula this provides the North with an opportunity for investment and the South with a form of support that cannot by itself be weaponized against them unlike transfers of cash and technology.   </w:t>
      </w:r>
    </w:p>
    <w:p w14:paraId="57AAF708" w14:textId="77777777" w:rsidR="00A7677C" w:rsidRDefault="00A7677C" w:rsidP="00A7677C">
      <w:pPr>
        <w:spacing w:line="360" w:lineRule="auto"/>
      </w:pPr>
    </w:p>
    <w:p w14:paraId="54D3C652" w14:textId="77777777" w:rsidR="00A7677C" w:rsidRDefault="00A7677C" w:rsidP="00A7677C">
      <w:pPr>
        <w:spacing w:line="360" w:lineRule="auto"/>
      </w:pPr>
      <w:r>
        <w:t xml:space="preserve">This is a very different form of cooperation from that of jointly run industrial and tourist zones or building light water reactors for peaceful nuclear power. Indeed, so low are the stakes that the difficulties at the government-to-government level should not be insurmountable obstacles to sustainable cooperation. Instead, it should be able to endure so as to stimulate even more opportunities for cooperative activities beyond the initial scope of the original project (Conca and Dalbeko, 2002). </w:t>
      </w:r>
    </w:p>
    <w:p w14:paraId="5B6C1E84" w14:textId="77777777" w:rsidR="00A7677C" w:rsidRDefault="00A7677C" w:rsidP="00A7677C">
      <w:pPr>
        <w:spacing w:line="360" w:lineRule="auto"/>
      </w:pPr>
    </w:p>
    <w:p w14:paraId="5DDB88EA" w14:textId="77777777" w:rsidR="00A7677C" w:rsidRDefault="00A7677C" w:rsidP="00A7677C">
      <w:pPr>
        <w:spacing w:line="360" w:lineRule="auto"/>
      </w:pPr>
      <w:r>
        <w:t xml:space="preserve">To help answer this question, Environmental Peacebuilding Theory (EPT) has been utilised as it can provide a useful theoretical framework for understanding the intersection between inter-state peacebuilding and the environment. As stated above, theoretically at least, the environment should be able to serve as a low stakes, mutually beneficial area of low political cooperation between states. Moreover, as this is an area of low politics beyond the immediate and highly contentious issues that pertain to national security interests, there is a role for more people-to-people contact thus bringing countries closer together. It seeks to develop a web of interactions that bind countries together through a multiplicity of social bonds rather than the signing of formal inter-state treaties. Such bonds then with time could serve to help create the foundation necessary to build conditions for peace to blossom. The fact that since 1998 and even more vigorously since 2000, environmental peacebuilding was attempted and </w:t>
      </w:r>
      <w:r>
        <w:lastRenderedPageBreak/>
        <w:t xml:space="preserve">several cooperative projects were initiated has given further hope for the viability of such a strategy on the Korean Peninsula. </w:t>
      </w:r>
    </w:p>
    <w:p w14:paraId="4A20667A" w14:textId="77777777" w:rsidR="00A7677C" w:rsidRDefault="00A7677C" w:rsidP="00A7677C">
      <w:pPr>
        <w:spacing w:line="360" w:lineRule="auto"/>
      </w:pPr>
    </w:p>
    <w:p w14:paraId="58083E9F" w14:textId="77777777" w:rsidR="00A7677C" w:rsidRDefault="00A7677C" w:rsidP="00A7677C">
      <w:pPr>
        <w:spacing w:line="360" w:lineRule="auto"/>
      </w:pPr>
      <w:r>
        <w:t xml:space="preserve">It is therefore necessary to understand the reasons for failure beyond the traditional answers and instead examine the role of the environment itself in inter-Korean relations. Notably, the degree to which the instrumentalization of the environment for peace has itself contributed to stagnation in inter-Korean environmental peacebuilding. This issue has in addition significant implications for the viability of environmental peacebuilding globally and green diplomacy within NE Asia as a hard test case for EPT. Although the conditions on the Korean Peninsula are in many ways unique, they are states who nevertheless serve as examples of countries who have strong reasons to take environmental conservation and restoration seriously.  </w:t>
      </w:r>
    </w:p>
    <w:p w14:paraId="4F572D9B" w14:textId="77777777" w:rsidR="00A7677C" w:rsidRDefault="00A7677C" w:rsidP="00A7677C">
      <w:pPr>
        <w:spacing w:line="360" w:lineRule="auto"/>
      </w:pPr>
      <w:r>
        <w:t xml:space="preserve">  </w:t>
      </w:r>
    </w:p>
    <w:p w14:paraId="5E7D76F6" w14:textId="77777777" w:rsidR="00A7677C" w:rsidRPr="00A7677C" w:rsidRDefault="00A7677C" w:rsidP="00A7677C">
      <w:pPr>
        <w:pStyle w:val="Heading2"/>
        <w:numPr>
          <w:ilvl w:val="1"/>
          <w:numId w:val="35"/>
        </w:numPr>
        <w:spacing w:line="360" w:lineRule="auto"/>
        <w:ind w:left="0" w:firstLine="0"/>
        <w:rPr>
          <w:rFonts w:ascii="Times New Roman" w:hAnsi="Times New Roman" w:cs="Times New Roman"/>
          <w:b/>
          <w:sz w:val="24"/>
          <w:szCs w:val="24"/>
        </w:rPr>
      </w:pPr>
      <w:bookmarkStart w:id="21" w:name="_heading=h.1fob9te" w:colFirst="0" w:colLast="0"/>
      <w:bookmarkEnd w:id="21"/>
      <w:r w:rsidRPr="00A7677C">
        <w:rPr>
          <w:rFonts w:ascii="Times New Roman" w:hAnsi="Times New Roman" w:cs="Times New Roman"/>
          <w:b/>
          <w:sz w:val="24"/>
          <w:szCs w:val="24"/>
        </w:rPr>
        <w:t>Background</w:t>
      </w:r>
    </w:p>
    <w:p w14:paraId="0E49AB8A" w14:textId="2FDD3F9D" w:rsidR="00A7677C" w:rsidRDefault="00A7677C" w:rsidP="00A7677C">
      <w:pPr>
        <w:spacing w:line="360" w:lineRule="auto"/>
      </w:pPr>
      <w:r>
        <w:t>The environment occupies a unique space in inter-Korean relations as indeed it does in the shared national consciousness of the two Koreas that transcends the current political division of the Korean Peninsula. In the national anthem of South Korea, the state is defined by the mountains and rivers that form its boundaries but are more than simply an expression of a political entity. They describe the connection between the land and its people in terms of nature from its national flower to the physical extent of the country. As such, the division of the once united Korean Peninsula has always been felt as an external imposition by outside forces (</w:t>
      </w:r>
      <w:r w:rsidR="009579F1">
        <w:rPr>
          <w:color w:val="000000"/>
        </w:rPr>
        <w:t>Cumings</w:t>
      </w:r>
      <w:r>
        <w:t xml:space="preserve"> 2010). It is for this reason that there has been a continual internal momentum towards seeking reunification within both North and South Korea even at the height of the Cold War (</w:t>
      </w:r>
      <w:r>
        <w:rPr>
          <w:color w:val="202122"/>
          <w:highlight w:val="white"/>
        </w:rPr>
        <w:t>South–North Joint Communiqué, 1972)</w:t>
      </w:r>
      <w:r>
        <w:t>.</w:t>
      </w:r>
    </w:p>
    <w:p w14:paraId="3B467D63" w14:textId="77777777" w:rsidR="00A7677C" w:rsidRDefault="00A7677C" w:rsidP="00A7677C">
      <w:pPr>
        <w:spacing w:line="360" w:lineRule="auto"/>
      </w:pPr>
    </w:p>
    <w:p w14:paraId="1A4517E8" w14:textId="77777777" w:rsidR="00A7677C" w:rsidRDefault="00A7677C" w:rsidP="00A7677C">
      <w:pPr>
        <w:spacing w:line="360" w:lineRule="auto"/>
      </w:pPr>
      <w:r>
        <w:t xml:space="preserve">However, this research considers the events from 1998 onwards as signalling a watershed moment because it marked the first time that a joint declaration led to a period of sustained and substantive cooperation (Gelezeau, Ceuster and Delissen, 2013). Until KDJ’s flagship Sunshine Policy, which ultimately sought reunification by peaceful means, prior attempts at peacebuilding had not achieved a sustained breakthrough. The thawing of relations and the policy of peacebuilding between North and South Korea as a first step towards reunification was therefore nothing short of a revolution in the relations between the two Koreas. </w:t>
      </w:r>
    </w:p>
    <w:p w14:paraId="67B2EA0F" w14:textId="77777777" w:rsidR="00A7677C" w:rsidRDefault="00A7677C" w:rsidP="00A7677C">
      <w:pPr>
        <w:spacing w:line="360" w:lineRule="auto"/>
      </w:pPr>
    </w:p>
    <w:p w14:paraId="55CA25ED" w14:textId="77777777" w:rsidR="00A7677C" w:rsidRDefault="00A7677C" w:rsidP="00A7677C">
      <w:pPr>
        <w:spacing w:line="360" w:lineRule="auto"/>
      </w:pPr>
      <w:r>
        <w:lastRenderedPageBreak/>
        <w:t>Even if the period was marked by several great advances as well as several profound disappointments (Young, 2009). Many approaches to peacebuilding were pursued and cooperation over common interests were explored. Importantly, the environment was from the beginning identified as one of the more fruitful avenues for cooperation. Both North and South Korea had in their own domestic politics long since recognised the importance of the conservation of threatened ecosystems and mitigation of environmental degradation (UNEP, 2003).</w:t>
      </w:r>
    </w:p>
    <w:p w14:paraId="471DE531" w14:textId="77777777" w:rsidR="00A7677C" w:rsidRDefault="00A7677C" w:rsidP="00A7677C">
      <w:pPr>
        <w:spacing w:line="360" w:lineRule="auto"/>
      </w:pPr>
    </w:p>
    <w:p w14:paraId="60EE5873" w14:textId="77777777" w:rsidR="00A7677C" w:rsidRDefault="00A7677C" w:rsidP="00A7677C">
      <w:pPr>
        <w:spacing w:line="360" w:lineRule="auto"/>
      </w:pPr>
      <w:r>
        <w:t xml:space="preserve">The concept of environmental peacebuilding as a tool for transforming conflicts in areas plagued by disputes is therefore one that is of particular relevance to the Korean Peninsula. It is an approach that explores the intersections between environment, peace, and security </w:t>
      </w:r>
      <w:r>
        <w:rPr>
          <w:color w:val="000000"/>
        </w:rPr>
        <w:t xml:space="preserve">(Maas, Carius </w:t>
      </w:r>
      <w:r>
        <w:t>and</w:t>
      </w:r>
      <w:r>
        <w:rPr>
          <w:color w:val="000000"/>
        </w:rPr>
        <w:t xml:space="preserve"> Wittich, 2013). </w:t>
      </w:r>
      <w:r>
        <w:t xml:space="preserve">A recent investigation of environmental peacebuilding in practice has focused on a case study in the South Caucasus where “A myriad of organisations work on the nexus between peace, security and environment” (Floyd and Matthew, 2013, p.13) and it is this ‘Nexus’ that the present research intends to explore in relation to the situation on the Korean Peninsula. </w:t>
      </w:r>
      <w:r>
        <w:rPr>
          <w:color w:val="000000"/>
        </w:rPr>
        <w:t>It is for this reason that EPT can provide</w:t>
      </w:r>
      <w:r>
        <w:t xml:space="preserve"> a useful theoretical framework for understanding how peace has been used in inter-Korean dialogue and why that has not been successful. </w:t>
      </w:r>
    </w:p>
    <w:p w14:paraId="32C410D7" w14:textId="77777777" w:rsidR="00A7677C" w:rsidRDefault="00A7677C" w:rsidP="00A7677C">
      <w:pPr>
        <w:spacing w:line="360" w:lineRule="auto"/>
      </w:pPr>
    </w:p>
    <w:p w14:paraId="26C6D283" w14:textId="77777777" w:rsidR="00A7677C" w:rsidRDefault="00A7677C" w:rsidP="00A7677C">
      <w:pPr>
        <w:spacing w:line="360" w:lineRule="auto"/>
      </w:pPr>
      <w:r>
        <w:t xml:space="preserve">Furthermore, this study focuses on environmental peacebuilding between North and South Korea from 1998, with Kim Dae-jung’s (KDJ) Sunshine Policy until the signing of the Panmunjom Declaration by Kim Jong-un (KJU) and Moon Jae-in (MJI) in 2018. This timeframe encompasses activities undertaken both during and after the era of the Sunshine Policy allowing for a more in-depth understanding of how the changing political context impacted projects designed to build durable peacebuilding institutions. </w:t>
      </w:r>
    </w:p>
    <w:p w14:paraId="3486AD3A" w14:textId="77777777" w:rsidR="00A7677C" w:rsidRDefault="00A7677C" w:rsidP="00A7677C">
      <w:pPr>
        <w:spacing w:line="360" w:lineRule="auto"/>
        <w:rPr>
          <w:color w:val="333333"/>
        </w:rPr>
      </w:pPr>
      <w:r>
        <w:rPr>
          <w:color w:val="333333"/>
        </w:rPr>
        <w:t xml:space="preserve"> </w:t>
      </w:r>
    </w:p>
    <w:p w14:paraId="2DB06868" w14:textId="77777777" w:rsidR="00A7677C" w:rsidRDefault="00A7677C" w:rsidP="00A7677C">
      <w:pPr>
        <w:spacing w:line="360" w:lineRule="auto"/>
      </w:pPr>
      <w:r>
        <w:t xml:space="preserve">Therefore, for the purposes of EPT, this research is unique on two accounts: first, environmental conditions differ from other security contexts in that resource scarcity does not act as a catalyst for negotiation across the Demilitarised Zone (DMZ), and nor does the imperative to manage a joint resource across the border such as an aquifer provide an incentive for collaboration. Second, the division between the two states represents a former front line rather than any natural boundary and both sides of the border remain heavily militarised (Young 2009). </w:t>
      </w:r>
    </w:p>
    <w:p w14:paraId="63A22B8E" w14:textId="77777777" w:rsidR="00A7677C" w:rsidRDefault="00A7677C" w:rsidP="00A7677C">
      <w:pPr>
        <w:spacing w:line="360" w:lineRule="auto"/>
      </w:pPr>
      <w:r>
        <w:t xml:space="preserve"> </w:t>
      </w:r>
    </w:p>
    <w:p w14:paraId="5F6DD541" w14:textId="3C7ED0AB" w:rsidR="00A7677C" w:rsidRDefault="00A7677C" w:rsidP="00A7677C">
      <w:pPr>
        <w:spacing w:line="360" w:lineRule="auto"/>
      </w:pPr>
      <w:r>
        <w:lastRenderedPageBreak/>
        <w:t>From a policy perspective, UN agencies such as the United Nations Environment Programme (UNEP</w:t>
      </w:r>
      <w:r>
        <w:rPr>
          <w:color w:val="000000"/>
        </w:rPr>
        <w:t xml:space="preserve">) have since the UN Environment's Environmental Cooperation for Peacebuilding (ECP) programme was launched in 2008 adopted </w:t>
      </w:r>
      <w:r>
        <w:t xml:space="preserve">environmental approaches to promote peacebuilding (UNEP, 2024). The activities of the United Nations Environment Programme (UNEP) and the United Nations Development Programme (UNDP) as well as the success of several trans-border biosphere reserves and ecological corridors have demonstrated the value of promoting environmental cooperation as a means of reducing cross-border tensions (UNEP, 2003). Although both North and South Korea ostensibly pursue a policy of reunification, the first step towards peacebuilding would not require demilitarisation. The experience of UNEP has also shown that progress in environmental peacebuilding cannot be measured simply by the absence or presence of violence and hostility (Floyd, 2010). </w:t>
      </w:r>
    </w:p>
    <w:p w14:paraId="139B0352" w14:textId="77777777" w:rsidR="00A7677C" w:rsidRDefault="00A7677C" w:rsidP="00A7677C">
      <w:pPr>
        <w:spacing w:line="360" w:lineRule="auto"/>
      </w:pPr>
    </w:p>
    <w:p w14:paraId="3CDB1910" w14:textId="77777777" w:rsidR="00A7677C" w:rsidRDefault="00A7677C" w:rsidP="00A7677C">
      <w:pPr>
        <w:spacing w:line="360" w:lineRule="auto"/>
      </w:pPr>
      <w:r>
        <w:t>That many of these projects are grounded with a strong environmental focus stand as a testament to the possibilities of viewing the environment as a useful means of building peace in post-conflict spaces as well as in areas of previous cross-border tension. The participation of North Korea in these projects also points to how on environmental issues, the North’s historic isolation has at times been relaxed. The existence of a further set of bilateral environmental agreements and attempts at establishing shared trans-boundary conservation projects on their northern borders suggests that North Korea is receptive to cooperation with certain international partners on environmental issues.</w:t>
      </w:r>
    </w:p>
    <w:p w14:paraId="3C5D3E19" w14:textId="77777777" w:rsidR="00A7677C" w:rsidRDefault="00A7677C" w:rsidP="00A7677C">
      <w:pPr>
        <w:spacing w:line="360" w:lineRule="auto"/>
      </w:pPr>
    </w:p>
    <w:p w14:paraId="60242344" w14:textId="77777777" w:rsidR="00A7677C" w:rsidRDefault="00A7677C" w:rsidP="00A7677C">
      <w:pPr>
        <w:spacing w:line="360" w:lineRule="auto"/>
      </w:pPr>
      <w:r>
        <w:t>As noted above, inter-Korean relations provide a unique case for evaluating the role of environmental peacebuilding. At the theoretical level, there is a tendency to see cooperation in the environmental sphere as something to be undertaken when a workable peace has been achieved on the basis of a low stakes trust building exercise. However, while acknowledging the central importance of hard security concerns, this thesis will seek to ascertain the extent to which environmental cooperation has endured despite changes in the policy environment and the periods of stalemate in official diplomacy.</w:t>
      </w:r>
    </w:p>
    <w:p w14:paraId="6569CDE7" w14:textId="77777777" w:rsidR="00A7677C" w:rsidRDefault="00A7677C" w:rsidP="00A7677C">
      <w:pPr>
        <w:spacing w:line="360" w:lineRule="auto"/>
      </w:pPr>
      <w:r>
        <w:t xml:space="preserve"> </w:t>
      </w:r>
    </w:p>
    <w:p w14:paraId="270D0DD5" w14:textId="77777777" w:rsidR="00A7677C" w:rsidRDefault="00A7677C" w:rsidP="00A7677C">
      <w:pPr>
        <w:spacing w:line="360" w:lineRule="auto"/>
      </w:pPr>
      <w:r>
        <w:t xml:space="preserve">In regard to progress in peace building and meaningful change, in the literature this refers to the establishment of durable institutions for transboundary dialogue and trust building (Conca and Dalbeko 2002). This can manifest as formal institutions supported through inter-governmental exchange with some form of joint governance. A useful comparison would be </w:t>
      </w:r>
      <w:r>
        <w:lastRenderedPageBreak/>
        <w:t xml:space="preserve">the water sharing agreements between Israel and the Palestinian Authority that were first agreed upon during the Oslo Accords in 1993. The establishment of the </w:t>
      </w:r>
      <w:r>
        <w:rPr>
          <w:highlight w:val="white"/>
        </w:rPr>
        <w:t>Israeli-Palestinian Joint Water Committee (JWC) after the Oslo II Accords in 1995 is an example of such inter-governmental cooperation (Bregman, 2005).</w:t>
      </w:r>
      <w:r>
        <w:t xml:space="preserve"> It can also refer to the existence of direct lines of communication and local cross-border agreements between communities and non-governmental organisations (NGO). The ‘Man and the Biosphere (MAB)’ biosphere projects that have been set up across East Asia between countries such as China, Russia and Mongolia are state backed but do require NGOs to support their wildlife monitoring activities (UNESCO, 2017).</w:t>
      </w:r>
    </w:p>
    <w:p w14:paraId="3AD861F8" w14:textId="77777777" w:rsidR="00A7677C" w:rsidRDefault="00A7677C" w:rsidP="00A7677C">
      <w:pPr>
        <w:spacing w:line="360" w:lineRule="auto"/>
      </w:pPr>
    </w:p>
    <w:p w14:paraId="1A334CC6" w14:textId="77777777" w:rsidR="00A7677C" w:rsidRPr="00A7677C" w:rsidRDefault="00A7677C" w:rsidP="00A7677C">
      <w:pPr>
        <w:pStyle w:val="Heading2"/>
        <w:spacing w:line="360" w:lineRule="auto"/>
        <w:rPr>
          <w:rFonts w:ascii="Times New Roman" w:hAnsi="Times New Roman" w:cs="Times New Roman"/>
          <w:b/>
          <w:sz w:val="24"/>
          <w:szCs w:val="24"/>
        </w:rPr>
      </w:pPr>
      <w:bookmarkStart w:id="22" w:name="_heading=h.3znysh7" w:colFirst="0" w:colLast="0"/>
      <w:bookmarkEnd w:id="22"/>
      <w:r w:rsidRPr="00A7677C">
        <w:rPr>
          <w:rFonts w:ascii="Times New Roman" w:hAnsi="Times New Roman" w:cs="Times New Roman"/>
          <w:b/>
          <w:sz w:val="24"/>
          <w:szCs w:val="24"/>
        </w:rPr>
        <w:t xml:space="preserve">1.3 Purpose and Significance </w:t>
      </w:r>
    </w:p>
    <w:p w14:paraId="3A8628B8" w14:textId="77777777" w:rsidR="007B7D37" w:rsidRDefault="00805298" w:rsidP="00A7677C">
      <w:pPr>
        <w:spacing w:line="360" w:lineRule="auto"/>
      </w:pPr>
      <w:r>
        <w:t xml:space="preserve">The purpose and significance of this study is to </w:t>
      </w:r>
      <w:r w:rsidRPr="00805298">
        <w:t>examin</w:t>
      </w:r>
      <w:r>
        <w:t>e</w:t>
      </w:r>
      <w:r w:rsidRPr="00805298">
        <w:t xml:space="preserve"> how the environment has been conceptualized by the two Koreas</w:t>
      </w:r>
      <w:r>
        <w:t>. The period of study covers the inter-Korean environmental peacebuilding 1998-2018 but utilises the study of the two Koreas early history and the 1970s in particular to build insight into how inter-Korean cooperation on environmental cooperative projects proceeded in the manner that it subsequently did. The past is surveyed in this way so that an insight can be gained into why cooperative projects 1998-2018 were organised and implemented in the way that they were and to help us understand what challenges they have faced. The historical competence of this research is what makes it unique in that it is able to combine the study of the developmental histories of the two Koreas to reveal how that shaped contemporary policy in regard to inter-Korean environmental cooperation. The significance of this research should therefore be seen as the only historically informed analysis of contemporary inter-Korean environmental policy that is rooted in a complementary examination of the situation in North as well as South Korea.</w:t>
      </w:r>
    </w:p>
    <w:p w14:paraId="4DEFC3F0" w14:textId="77777777" w:rsidR="007B7D37" w:rsidRDefault="007B7D37" w:rsidP="00A7677C">
      <w:pPr>
        <w:spacing w:line="360" w:lineRule="auto"/>
      </w:pPr>
    </w:p>
    <w:p w14:paraId="070A2318" w14:textId="77777777" w:rsidR="007B7D37" w:rsidRPr="007B7D37" w:rsidRDefault="007B7D37" w:rsidP="007B7D37">
      <w:pPr>
        <w:spacing w:line="360" w:lineRule="auto"/>
      </w:pPr>
      <w:r w:rsidRPr="007B7D37">
        <w:t xml:space="preserve">The significance of this study is that it lies at the nexus of Korean politics, comparative politics and international relations. The course of Inter-Korean environmental cooperation is deeply connected to the domestic politics of the two Koreas and the historic development of their respective environmental policies. Despite the divergence in how their internal political systems evolved, there are parallels in how the environment has been conceptualised. The comparative political potential of this study is therefore significant and the inter-Korean </w:t>
      </w:r>
      <w:r w:rsidRPr="007B7D37">
        <w:lastRenderedPageBreak/>
        <w:t>experience can itself be compared to the situation between China and Taiwan, China and India or India and Pakistan. </w:t>
      </w:r>
    </w:p>
    <w:p w14:paraId="2AF112B5" w14:textId="77777777" w:rsidR="007B7D37" w:rsidRPr="007B7D37" w:rsidRDefault="007B7D37" w:rsidP="007B7D37">
      <w:pPr>
        <w:spacing w:line="360" w:lineRule="auto"/>
      </w:pPr>
    </w:p>
    <w:p w14:paraId="7D676C10" w14:textId="77777777" w:rsidR="007B7D37" w:rsidRPr="007B7D37" w:rsidRDefault="007B7D37" w:rsidP="007B7D37">
      <w:pPr>
        <w:spacing w:line="360" w:lineRule="auto"/>
      </w:pPr>
      <w:r w:rsidRPr="007B7D37">
        <w:t>Finally, this topic fundamentally focuses on a case of inter-state cooperation, involving two sovereign states as well as drawing in the wider international community. As such, it is a subject that can be usefully analysed through the theoretical paradigm of international relations theories. Environmental Peacebuilding Theory may be emergent, but it sits within the wider body of Environmental Security studies which itself has its origins in the work of Richard Ullman (1983) and the Copenhagen School (Trombetta, 2011). It is therefore crucial to better understand the manner in which the environment can be conceptualised at the inter-state level and used for building peace. </w:t>
      </w:r>
    </w:p>
    <w:p w14:paraId="18270F47" w14:textId="4D7B895E" w:rsidR="00805298" w:rsidRDefault="00805298" w:rsidP="00A7677C">
      <w:pPr>
        <w:spacing w:line="360" w:lineRule="auto"/>
      </w:pPr>
    </w:p>
    <w:p w14:paraId="25FEB84F" w14:textId="13BB6BE6" w:rsidR="00A7677C" w:rsidRDefault="00A7677C" w:rsidP="00A7677C">
      <w:pPr>
        <w:spacing w:line="360" w:lineRule="auto"/>
      </w:pPr>
      <w:r>
        <w:t>The core of this research</w:t>
      </w:r>
      <w:r w:rsidR="00805298">
        <w:t xml:space="preserve"> </w:t>
      </w:r>
      <w:r>
        <w:t xml:space="preserve">is the study of inter-Korean environmental peacebuilding between 1998-2018 that is explored through three case studies. These case studies encompass a sufficient breadth of time to cover the entire period from the beginning of the Sunshine Era to the Panmunjom Declaration in 2018. In particular, they include environmental cooperation on forestry in the DPRK, the management of transboundary water bodies and how ‘Green Détente’ has seen environmental peacebuilding policy succumb to the phenomenon of greenwashing in South Korea. Each case study intends to demonstrate that the challenges that environmental peacebuilding in Korea has faced is not merely a problem of </w:t>
      </w:r>
      <w:r w:rsidR="00805298">
        <w:t>implementation but</w:t>
      </w:r>
      <w:r>
        <w:t xml:space="preserve"> has deeper structural roots that go beyond simple policy failures.</w:t>
      </w:r>
    </w:p>
    <w:p w14:paraId="37F1671F" w14:textId="77777777" w:rsidR="00A7677C" w:rsidRDefault="00A7677C" w:rsidP="00A7677C">
      <w:pPr>
        <w:spacing w:line="360" w:lineRule="auto"/>
      </w:pPr>
    </w:p>
    <w:p w14:paraId="430DE17C" w14:textId="77777777" w:rsidR="00A7677C" w:rsidRDefault="00A7677C" w:rsidP="00A7677C">
      <w:pPr>
        <w:spacing w:line="360" w:lineRule="auto"/>
      </w:pPr>
      <w:r>
        <w:t>Although environmental cooperation has been a pillar of the inter-Korean peace process since 2000, progress has been minimal and success episodic with a propensity to backsliding. This research therefore seeks to answer why this is the case and to ask whether North and South Korean policy has negatively affected environmental cooperative efforts. A central challenge for transboundary environmental cooperation is maintaining the de</w:t>
      </w:r>
      <w:r>
        <w:rPr>
          <w:color w:val="000000"/>
          <w:highlight w:val="white"/>
        </w:rPr>
        <w:t>politicised status</w:t>
      </w:r>
      <w:r>
        <w:t xml:space="preserve"> of the environment. This is in addition crucial for understanding why progress beyond 2018 has been so meagre and prospects for breaking the deadlock in inter-Korean relations are in their current configuration exceedingly poor. The fact that the recently elected President Yoon Seok-yeol (YSY) has returned to a policy of unimaginative containment demonstrates the stagnant status this form of peacebuilding finds itself in currently. Therefore, this research also aims to use Environmental Peacebuilding Theory to provide recommendations for an </w:t>
      </w:r>
      <w:r>
        <w:lastRenderedPageBreak/>
        <w:t xml:space="preserve">alternative approach to inter-Korean environmental cooperation to revive peacebuilding and avoid the mistakes of the past. </w:t>
      </w:r>
    </w:p>
    <w:p w14:paraId="069027FE" w14:textId="77777777" w:rsidR="00A7677C" w:rsidRDefault="00A7677C" w:rsidP="00A7677C">
      <w:pPr>
        <w:spacing w:line="360" w:lineRule="auto"/>
      </w:pPr>
    </w:p>
    <w:p w14:paraId="635AFBDC" w14:textId="0F624E78" w:rsidR="00A7677C" w:rsidRDefault="00A7677C" w:rsidP="00A7677C">
      <w:pPr>
        <w:spacing w:line="360" w:lineRule="auto"/>
      </w:pPr>
      <w:r>
        <w:t xml:space="preserve">The key claim of EPT is that cooperation on de-politicised, low stakes environmental issues can foster further win-win cooperation through a ‘Spill-over effect’. Cooperation should ‘Spill-over’ into unrelated areas and lead to opportunities for further cooperation that creates a self-sustaining cycle for peacebuilding and developing habits of cooperation (Conca and Dalbeko, 2002). The case studies therefore address each of these propositions from EPT, to understand why inter-Korean environmental cooperation has failed to make sustainable progress. Reforestation (Chapter 5) examines the nature of the politicisation of the environment in inter-Korea relations. Transboundary water management (Chapter </w:t>
      </w:r>
      <w:r w:rsidR="00A66E82">
        <w:t>7</w:t>
      </w:r>
      <w:r>
        <w:t xml:space="preserve">) looks at whether the environment remains a low stakes issue between the two Koreas. Finally, the use of environmental issues as a form of greenwashing is explored to determine whether environmental cooperation is still seen as a win-win for North and South Korea.    </w:t>
      </w:r>
    </w:p>
    <w:p w14:paraId="347D16CA" w14:textId="77777777" w:rsidR="00A7677C" w:rsidRDefault="00A7677C" w:rsidP="00A7677C">
      <w:pPr>
        <w:spacing w:line="360" w:lineRule="auto"/>
      </w:pPr>
      <w:r>
        <w:t xml:space="preserve"> </w:t>
      </w:r>
    </w:p>
    <w:p w14:paraId="3DE0247E" w14:textId="5AE15EF4" w:rsidR="00A7677C" w:rsidRDefault="00A7677C" w:rsidP="00A7677C">
      <w:pPr>
        <w:spacing w:line="360" w:lineRule="auto"/>
        <w:rPr>
          <w:color w:val="000000"/>
        </w:rPr>
      </w:pPr>
      <w:r>
        <w:rPr>
          <w:color w:val="000000"/>
        </w:rPr>
        <w:t xml:space="preserve">This study is in addition grounded by an in-depth historical analysis of the evolution of environmental policy in the early development histories of North and South Korea. This research </w:t>
      </w:r>
      <w:r w:rsidR="00805298">
        <w:rPr>
          <w:color w:val="000000"/>
        </w:rPr>
        <w:t>views</w:t>
      </w:r>
      <w:r>
        <w:rPr>
          <w:color w:val="000000"/>
        </w:rPr>
        <w:t xml:space="preserve"> the events of inter-Korean environmental peacebuilding through the ideological prism of their respective foundational authoritarian leaders during the 1970s. </w:t>
      </w:r>
      <w:r>
        <w:t xml:space="preserve">The environment is understood in much the same way by North and South Korea albeit for different ideological reasons. This therefore has had a profound impact on how institutions for managing domestic environmental policy have evolved along an extremely centralised and top-down path dependent trajectory. This in turn has had significant implications for how inter-Korea environmental projects have been shaped 2000-2018. Using an historical analysis on this scale to frame the case studies is therefore crucial for explaining how policy towards the environment is already shaped by an assumed and inherited worldview. </w:t>
      </w:r>
    </w:p>
    <w:p w14:paraId="5AE4B8D5" w14:textId="77777777" w:rsidR="00A7677C" w:rsidRDefault="00A7677C" w:rsidP="00A7677C">
      <w:pPr>
        <w:spacing w:line="360" w:lineRule="auto"/>
      </w:pPr>
    </w:p>
    <w:p w14:paraId="1393B306" w14:textId="3197AB50" w:rsidR="00A7677C" w:rsidRDefault="00A7677C" w:rsidP="00A7677C">
      <w:pPr>
        <w:spacing w:line="360" w:lineRule="auto"/>
      </w:pPr>
      <w:r>
        <w:t xml:space="preserve">The developmental state histories of the two Koreas from their respective founding in the late 1940s through to the end of the Cold War reveal little understood parallels. Much has for understandable reasons been made of the gulf that exists between the ROK and DPRK, but the mutually antagonistic binaries of their respective ideologies </w:t>
      </w:r>
      <w:r w:rsidR="00805298">
        <w:t>mask</w:t>
      </w:r>
      <w:r>
        <w:t xml:space="preserve"> the fact that undergirding both is a shared and longstanding drive to conceptualise the environment as a resource for fuelling state power. The division of the two Koreas has also occurred within living memory and the commonalities between North and South have endured even if </w:t>
      </w:r>
      <w:r>
        <w:lastRenderedPageBreak/>
        <w:t xml:space="preserve">significant divergence in other areas has taken place. Increasingly, the distinctiveness of the North Korean state’s Communism with Korean characteristics is being recognised in the literature (Green, 2017). It has been easier to see the South as fitting into neater globalised patterns of development and it is true that it is far more deeply embedded into a globalised culture and economy. Yet, there is still a recognition that at least along with Japan it has produced certain distinctive characteristics that can equally be seen as unique (Kim, 2004). </w:t>
      </w:r>
    </w:p>
    <w:p w14:paraId="2447B962" w14:textId="77777777" w:rsidR="00A7677C" w:rsidRDefault="00A7677C" w:rsidP="00A7677C">
      <w:pPr>
        <w:spacing w:line="360" w:lineRule="auto"/>
      </w:pPr>
    </w:p>
    <w:p w14:paraId="6E9FB406" w14:textId="77777777" w:rsidR="00A7677C" w:rsidRDefault="00A7677C" w:rsidP="00A7677C">
      <w:pPr>
        <w:spacing w:line="360" w:lineRule="auto"/>
      </w:pPr>
      <w:r>
        <w:t xml:space="preserve">As developmental states with a history of suffering under the colonial rule of a powerful neighbour fresh in the mind, both Koreas were imbued with a desire for economic growth based on industrial development. This shared history and historical trauma has exposed several instances where their developmental state policies have intersected even if the ideological foundation for such parallels have been dramatically different. Examining how this has worked itself out in environmental policy is worthwhile and because of the ostensible differences in ideology largely under-recognized in the literature on North and South Korea environmental cooperation. </w:t>
      </w:r>
    </w:p>
    <w:p w14:paraId="7FCA38B2" w14:textId="77777777" w:rsidR="00A7677C" w:rsidRDefault="00A7677C" w:rsidP="00A7677C">
      <w:pPr>
        <w:spacing w:line="360" w:lineRule="auto"/>
      </w:pPr>
    </w:p>
    <w:p w14:paraId="0BEE01DF" w14:textId="77777777" w:rsidR="00A7677C" w:rsidRDefault="00A7677C" w:rsidP="00A7677C">
      <w:pPr>
        <w:spacing w:line="360" w:lineRule="auto"/>
      </w:pPr>
      <w:r>
        <w:t xml:space="preserve">The importance of such policy convergence has an added dimension on the Korean Peninsula due to the powerful influence authoritarian strongmen played in the early history of both Koreas especially during the height of the Cold War in the 1970s. The issue of path dependent legacies in environmental institutions, laws and policy can be seen not as merely an issue of a slow to reform bureaucracy, but of a political and government machinery that is still profoundly shaped by the legacies of Kim Il-sung in the North and Park Chung-hee in the South. Their regimes encased government within an ideological framework that has, to varying degrees, endured and shaped how subsequent generations of leaders have conceived of the environment. Indeed, on this point in particular the need for greater independence from their respective superpower patrons by the 1970s helped to prompt an early adoption of environmental consciousness for both regimes. The personal ideologies of KIS and PCH have similarly been deeply affected by Environmentalism, it is therefore essential that this history is explored as it is the case that both leaders still exert a significant influence on contemporary politics. </w:t>
      </w:r>
    </w:p>
    <w:p w14:paraId="44CA8F91" w14:textId="77777777" w:rsidR="00A7677C" w:rsidRDefault="00A7677C" w:rsidP="00A7677C">
      <w:pPr>
        <w:spacing w:line="360" w:lineRule="auto"/>
      </w:pPr>
      <w:bookmarkStart w:id="23" w:name="_heading=h.2et92p0" w:colFirst="0" w:colLast="0"/>
      <w:bookmarkEnd w:id="23"/>
    </w:p>
    <w:p w14:paraId="29F2996D" w14:textId="3266BDBB" w:rsidR="00A7677C" w:rsidRDefault="00A7677C" w:rsidP="00A7677C">
      <w:pPr>
        <w:spacing w:line="360" w:lineRule="auto"/>
      </w:pPr>
      <w:r>
        <w:t xml:space="preserve">History in this research is not restricted to Chapter </w:t>
      </w:r>
      <w:r w:rsidR="00A66E82">
        <w:t>5</w:t>
      </w:r>
      <w:r>
        <w:t xml:space="preserve"> and indeed the study weaves an historical analysis throughout every chapter. This is significant because it helps to fill in the political background between environmental policy formation and change in South Korea </w:t>
      </w:r>
      <w:r>
        <w:lastRenderedPageBreak/>
        <w:t xml:space="preserve">both institutionally and ideologically. The use of contemporary historical research for each case study helps to fill in the gaps between political change in the two Koreas and how that has shaped first domestic environmental policy and then the era of Inter-Korean cooperation on environmental issues. How institutions were created and influenced by the legacies of powerful authoritarian figures such as KIS and PCH has been overlooked in other studies, but it is a key aspect of why their respective countries developed an almost identical centralisation. </w:t>
      </w:r>
    </w:p>
    <w:p w14:paraId="5AF4A5B7" w14:textId="77777777" w:rsidR="00A7677C" w:rsidRDefault="00A7677C" w:rsidP="00A7677C">
      <w:pPr>
        <w:spacing w:line="360" w:lineRule="auto"/>
      </w:pPr>
    </w:p>
    <w:p w14:paraId="62BF0FB5" w14:textId="1751C6C0" w:rsidR="00805298" w:rsidRDefault="00A7677C" w:rsidP="00A7677C">
      <w:pPr>
        <w:spacing w:line="360" w:lineRule="auto"/>
      </w:pPr>
      <w:r>
        <w:t>This layered analysis begins with the domestic situation within North and South before 1998 to establish how the subsequent twenty year period of inter-Korean cooperation until 2018 was a product of and not a divergence from what had transpired over the preceding decades. The radical change following the Cold War and the landmark breakthrough in North-South relations may suggest a modern day era of inter-Korean relations from that of the at times violent antipathy between the end of the Korean War and fall of the Soviet Union. However, the history of that time also reveals remarkable similarities between the two Koreas a suggests inter-Korean benefitted from this parallel development as it led to both being able to find common ground upon which to first establish cooperation.</w:t>
      </w:r>
    </w:p>
    <w:p w14:paraId="088D789C" w14:textId="77777777" w:rsidR="007B7D37" w:rsidRDefault="007B7D37" w:rsidP="00A7677C">
      <w:pPr>
        <w:spacing w:line="360" w:lineRule="auto"/>
      </w:pPr>
    </w:p>
    <w:p w14:paraId="40D752F1" w14:textId="77777777" w:rsidR="00A7677C" w:rsidRPr="00A7677C" w:rsidRDefault="00A7677C" w:rsidP="00A7677C">
      <w:pPr>
        <w:pStyle w:val="Heading2"/>
        <w:spacing w:line="360" w:lineRule="auto"/>
        <w:rPr>
          <w:rFonts w:ascii="Times New Roman" w:hAnsi="Times New Roman" w:cs="Times New Roman"/>
          <w:b/>
          <w:sz w:val="24"/>
          <w:szCs w:val="24"/>
        </w:rPr>
      </w:pPr>
      <w:bookmarkStart w:id="24" w:name="_heading=h.tyjcwt" w:colFirst="0" w:colLast="0"/>
      <w:bookmarkEnd w:id="24"/>
      <w:r w:rsidRPr="00A7677C">
        <w:rPr>
          <w:rFonts w:ascii="Times New Roman" w:hAnsi="Times New Roman" w:cs="Times New Roman"/>
          <w:b/>
          <w:sz w:val="24"/>
          <w:szCs w:val="24"/>
        </w:rPr>
        <w:t>1.4 Research Questions</w:t>
      </w:r>
    </w:p>
    <w:p w14:paraId="1F95C810" w14:textId="77777777" w:rsidR="00A7677C" w:rsidRDefault="00A7677C" w:rsidP="00A7677C">
      <w:pPr>
        <w:spacing w:line="360" w:lineRule="auto"/>
      </w:pPr>
      <w:r>
        <w:t>The contested nature of the term environmental cooperation and its role in peacebuilding has led to it being described as “An umbrella term that covers a wide range of aspects on the relationships between environment, conflict, and peace”</w:t>
      </w:r>
      <w:r>
        <w:rPr>
          <w:color w:val="333333"/>
        </w:rPr>
        <w:t xml:space="preserve"> (</w:t>
      </w:r>
      <w:r>
        <w:t xml:space="preserve">Maas, Carius and Wittich, 2013, p.102). The success of environmental peacebuilding is dependent on a variety of contextual factors, which makes research into environmental peacebuilding in different contexts so essential. </w:t>
      </w:r>
    </w:p>
    <w:p w14:paraId="5028BF7D" w14:textId="77777777" w:rsidR="00A7677C" w:rsidRDefault="00A7677C" w:rsidP="00A7677C">
      <w:pPr>
        <w:spacing w:line="360" w:lineRule="auto"/>
      </w:pPr>
      <w:r>
        <w:t xml:space="preserve"> </w:t>
      </w:r>
    </w:p>
    <w:p w14:paraId="464708A9" w14:textId="77777777" w:rsidR="00A7677C" w:rsidRDefault="00A7677C" w:rsidP="00A7677C">
      <w:pPr>
        <w:spacing w:line="360" w:lineRule="auto"/>
      </w:pPr>
      <w:r>
        <w:t xml:space="preserve">This research has therefore been conceived to contribute to the discussion surrounding the three trends that dominate the inter-Korean environmental peacebuilding discourse. The first of these trends is the question over what pre-conditions are necessary for cooperation and can the need for cooperation over environmental issues itself act as an incentive for dialogue. The extent to which the environment is considered a security issue has significant implications for any meaningful cooperation between the two Koreas. A deeper understanding of how </w:t>
      </w:r>
      <w:r>
        <w:lastRenderedPageBreak/>
        <w:t>environmental cooperation has evolved will also provide important insights into the theoretical debate over environmentally driven peacebuilding initiatives. Does environmental cooperation help to build trust and contribute to peacebuilding or does an already peaceful atmosphere need to be established first before these ventures can have any effect (Dabelko, 2009).</w:t>
      </w:r>
    </w:p>
    <w:p w14:paraId="2E24049A" w14:textId="77777777" w:rsidR="00A7677C" w:rsidRDefault="00A7677C" w:rsidP="00A7677C">
      <w:pPr>
        <w:spacing w:line="360" w:lineRule="auto"/>
      </w:pPr>
      <w:r>
        <w:t xml:space="preserve"> </w:t>
      </w:r>
    </w:p>
    <w:p w14:paraId="36D14D2E" w14:textId="77777777" w:rsidR="00A7677C" w:rsidRDefault="00A7677C" w:rsidP="00A7677C">
      <w:pPr>
        <w:spacing w:line="360" w:lineRule="auto"/>
      </w:pPr>
      <w:r>
        <w:t xml:space="preserve">Secondly, at what particular stage of a conflict are the optimum conditions for environmental cooperation. To analyse how dialogue was initiated and cultivated over the long term, it is necessary to understand how the two Koreas were brought to the negotiating table in the Sunshine Policy Era and how cooperation evolved in its aftermath. Finally, is the question of whether environmental cooperation can help to foster the creation of durable intuitions resilient enough to encourage sustainable peacebuilding. A key factor in this trend is how cooperation on environmental issues can transform into wider political cooperation. For example, the role environmental cooperation played in the wider détente between North and South Korea at the height of the Sunshine Policy. In addition, it will require an investigation into what extent joint environmental projects endured during the years of diplomatic estrangement following the sinking of the corvette </w:t>
      </w:r>
      <w:r>
        <w:rPr>
          <w:i/>
        </w:rPr>
        <w:t>ROKS</w:t>
      </w:r>
      <w:r>
        <w:t xml:space="preserve"> </w:t>
      </w:r>
      <w:r>
        <w:rPr>
          <w:i/>
        </w:rPr>
        <w:t>Cheonan</w:t>
      </w:r>
      <w:r>
        <w:t xml:space="preserve"> in 2010. The emphasis upon the enduring effect of environmental cooperation regardless of the state of political relations is analytically significant.</w:t>
      </w:r>
    </w:p>
    <w:p w14:paraId="168AB142" w14:textId="77777777" w:rsidR="00A7677C" w:rsidRDefault="00A7677C" w:rsidP="00A7677C">
      <w:pPr>
        <w:spacing w:line="360" w:lineRule="auto"/>
        <w:rPr>
          <w:color w:val="FF0000"/>
        </w:rPr>
      </w:pPr>
      <w:r>
        <w:rPr>
          <w:color w:val="FF0000"/>
        </w:rPr>
        <w:t xml:space="preserve"> </w:t>
      </w:r>
    </w:p>
    <w:p w14:paraId="61BEF8C2" w14:textId="77777777" w:rsidR="00A7677C" w:rsidRDefault="00A7677C" w:rsidP="00A7677C">
      <w:pPr>
        <w:spacing w:line="360" w:lineRule="auto"/>
      </w:pPr>
      <w:r>
        <w:t xml:space="preserve">The central research questions are: </w:t>
      </w:r>
    </w:p>
    <w:p w14:paraId="765A04C3" w14:textId="77777777" w:rsidR="00A7677C" w:rsidRDefault="00A7677C" w:rsidP="00A7677C">
      <w:pPr>
        <w:spacing w:line="360" w:lineRule="auto"/>
        <w:rPr>
          <w:i/>
        </w:rPr>
      </w:pPr>
    </w:p>
    <w:p w14:paraId="7675A852" w14:textId="77777777" w:rsidR="00A7677C" w:rsidRDefault="00A7677C" w:rsidP="00A7677C">
      <w:pPr>
        <w:numPr>
          <w:ilvl w:val="0"/>
          <w:numId w:val="34"/>
        </w:numPr>
        <w:spacing w:line="360" w:lineRule="auto"/>
        <w:rPr>
          <w:i/>
        </w:rPr>
      </w:pPr>
      <w:r>
        <w:rPr>
          <w:i/>
        </w:rPr>
        <w:t>How has the environment been used for inter-Korean peacebuilding 1998-2018?</w:t>
      </w:r>
    </w:p>
    <w:p w14:paraId="1AC738D1" w14:textId="77777777" w:rsidR="00A7677C" w:rsidRDefault="00A7677C" w:rsidP="00A7677C">
      <w:pPr>
        <w:numPr>
          <w:ilvl w:val="0"/>
          <w:numId w:val="34"/>
        </w:numPr>
        <w:spacing w:line="360" w:lineRule="auto"/>
        <w:rPr>
          <w:i/>
        </w:rPr>
      </w:pPr>
      <w:r>
        <w:rPr>
          <w:i/>
        </w:rPr>
        <w:t xml:space="preserve">Why has the environment remained an enduring part of inter-Korean dialogue and yet not led to sustainable cooperation? </w:t>
      </w:r>
    </w:p>
    <w:p w14:paraId="67DB7A79" w14:textId="77777777" w:rsidR="00A7677C" w:rsidRDefault="00A7677C" w:rsidP="00A7677C">
      <w:pPr>
        <w:spacing w:line="360" w:lineRule="auto"/>
        <w:rPr>
          <w:i/>
        </w:rPr>
      </w:pPr>
    </w:p>
    <w:p w14:paraId="69F657E9" w14:textId="77777777" w:rsidR="00A7677C" w:rsidRDefault="00A7677C" w:rsidP="00A7677C">
      <w:pPr>
        <w:spacing w:line="360" w:lineRule="auto"/>
      </w:pPr>
      <w:r>
        <w:t xml:space="preserve">The dependent variable is environmental peacebuilding itself. And the question as to why it has failed to produce peace can be explained by focusing on two independent variables. The first of these is perception of the environment in the two Koreas. The status of the environment in both Koreas is that of an exploitable resource and it is this perception of the environment that has determined how inter-Korean environmental cooperation has proceeded first domestically and then through path dependent legacies into later inter-Korean environmental peacebuilding initiatives. The second is one of governance, as the perception of the environment as a resource to be exploited has naturally led to a centralisation of </w:t>
      </w:r>
      <w:r>
        <w:lastRenderedPageBreak/>
        <w:t xml:space="preserve">decision making and exclusion of the crucial participation of civil society groups. Thus, ensuring that no people-to-people contact can take root and build enduring ties between the two Koreas that do not depend on the high political inter-state relationship. </w:t>
      </w:r>
    </w:p>
    <w:p w14:paraId="02E23EB4" w14:textId="77777777" w:rsidR="007B7D37" w:rsidRDefault="007B7D37" w:rsidP="00A7677C">
      <w:pPr>
        <w:spacing w:line="360" w:lineRule="auto"/>
      </w:pPr>
    </w:p>
    <w:p w14:paraId="4592A46D" w14:textId="77777777" w:rsidR="007B7D37" w:rsidRPr="007B7D37" w:rsidRDefault="007B7D37" w:rsidP="007B7D37">
      <w:pPr>
        <w:spacing w:line="360" w:lineRule="auto"/>
      </w:pPr>
      <w:r w:rsidRPr="007B7D37">
        <w:t>By filling identified gaps in the literature review, this study seeks to contribute to the field of Korean Studies and Political Science. The research questions for this study were therefore formulated to address gaps in the existing body of scholarly literature. </w:t>
      </w:r>
    </w:p>
    <w:p w14:paraId="25BAB92C" w14:textId="77777777" w:rsidR="007B7D37" w:rsidRPr="007B7D37" w:rsidRDefault="007B7D37" w:rsidP="007B7D37">
      <w:pPr>
        <w:spacing w:line="360" w:lineRule="auto"/>
      </w:pPr>
    </w:p>
    <w:p w14:paraId="075EA315" w14:textId="77777777" w:rsidR="007B7D37" w:rsidRPr="007B7D37" w:rsidRDefault="007B7D37" w:rsidP="007B7D37">
      <w:pPr>
        <w:spacing w:line="360" w:lineRule="auto"/>
      </w:pPr>
      <w:r w:rsidRPr="007B7D37">
        <w:t>The first of these gaps is that there exists few comprehensive surveys of inter-Korean environmental cooperation since the first period of post-Cold War thawing of ties particularly since 1998 when South Korea completed its first democratic handover of power. In addition, much of these focus narrowly on reforestation in isolation as this was the most high profile issue, however, as this research seeks to demonstrate, inter-Korean environmental issues are not limited to forestry cooperation. The second gap relates to environmental peacebuilding theory applied specifically to the context of the conflict on the Korean Peninsula. The usual focus of EPT has been in conflict spaces such as West Africa or West and South Asia (UNEP, 2024) rather than East Asia and the unique circumstances between the two Koreas. Finally, the third gap in the current body of literature concerns the relationship between instrumentalisation and using the environment for the purposes of peacebuilding (Ali 2011; Floyd, 2007). The role of the environment as a policy tool to advance a peace process is a concern that is gaining greater attention within the literature especially in regards to the nature-society relationship (Ide, 2018). The risks associated with environmental instrumentalisation is therefore something that requires greater attention in the body of existing scholarship. </w:t>
      </w:r>
    </w:p>
    <w:p w14:paraId="54A304CA" w14:textId="77777777" w:rsidR="007B7D37" w:rsidRPr="007B7D37" w:rsidRDefault="007B7D37" w:rsidP="007B7D37">
      <w:pPr>
        <w:spacing w:line="360" w:lineRule="auto"/>
      </w:pPr>
    </w:p>
    <w:p w14:paraId="2C5CAB96" w14:textId="0941F9EF" w:rsidR="007B7D37" w:rsidRPr="007B7D37" w:rsidRDefault="007B7D37" w:rsidP="007B7D37">
      <w:pPr>
        <w:spacing w:line="360" w:lineRule="auto"/>
      </w:pPr>
      <w:r w:rsidRPr="007B7D37">
        <w:t xml:space="preserve">The first research question therefore aims to address the first of these gaps in the literature by providing an answer as to how the environment has been used in inter-Korean relations in the modern era until 2018. Environmental issues can be shown to have intersected with the Korean peace process not only in regard to forestry cooperation, but other related areas such as wildlife conservation, reforestation, pest control, water management, pollution, air quality and natural hazards. In doing so, this research question seeks to provide a comprehensive survey of inter-Korean environmental cooperation and a detailed answer to the question of how environmental issues between the two Koreas have been approached since the early days of the Sunshine Era over a twenty year period.  </w:t>
      </w:r>
    </w:p>
    <w:p w14:paraId="74E32310" w14:textId="77777777" w:rsidR="007B7D37" w:rsidRPr="007B7D37" w:rsidRDefault="007B7D37" w:rsidP="007B7D37">
      <w:pPr>
        <w:spacing w:line="360" w:lineRule="auto"/>
      </w:pPr>
      <w:r w:rsidRPr="007B7D37">
        <w:lastRenderedPageBreak/>
        <w:t>Answering the second research question aims to address the lack of literature that explores the specifically Korean context for environmental peacebuilding. The dynamics of the conflict on the Korean Peninsula, the position of the two Koreas within the wider East Asian region and the extent of North Korea’s isolation from the international community all make the situation on the Peninsula a hard case for EPT that has not been exhaustively researched. The second research question can therefore explain what has made the environment such an important issue that it has been able to continue to be used by the two Koreas in both of their respective peace initiatives and cooperative plans for over the last twenty years. </w:t>
      </w:r>
    </w:p>
    <w:p w14:paraId="48C50ABB" w14:textId="77777777" w:rsidR="007B7D37" w:rsidRPr="007B7D37" w:rsidRDefault="007B7D37" w:rsidP="007B7D37">
      <w:pPr>
        <w:spacing w:line="360" w:lineRule="auto"/>
      </w:pPr>
    </w:p>
    <w:p w14:paraId="2A976B53" w14:textId="24590E90" w:rsidR="00A7677C" w:rsidRDefault="007B7D37" w:rsidP="00A7677C">
      <w:pPr>
        <w:spacing w:line="360" w:lineRule="auto"/>
      </w:pPr>
      <w:r w:rsidRPr="007B7D37">
        <w:t>The second research question also aims to explain through the theoretical lens of EPT the inherent difficulties of using the environment for political and security ends and why that can be a contributing factor to failure for environmental peacebuilding. The concept of environmental peacebuilding can have the tendency to treat the natural world as a means to a political end (Ali, 2011), denying nature itself agency and focusing on the impact of such cooperation on the peace process rather than environmental outcomes. </w:t>
      </w:r>
    </w:p>
    <w:p w14:paraId="4D6726A2" w14:textId="77777777" w:rsidR="007B7D37" w:rsidRDefault="007B7D37" w:rsidP="00A7677C">
      <w:pPr>
        <w:spacing w:line="360" w:lineRule="auto"/>
      </w:pPr>
    </w:p>
    <w:p w14:paraId="0DFD154A" w14:textId="77777777" w:rsidR="00A7677C" w:rsidRPr="00A7677C" w:rsidRDefault="00A7677C" w:rsidP="00A7677C">
      <w:pPr>
        <w:pStyle w:val="Heading2"/>
        <w:spacing w:line="360" w:lineRule="auto"/>
        <w:rPr>
          <w:rFonts w:ascii="Times New Roman" w:hAnsi="Times New Roman" w:cs="Times New Roman"/>
          <w:b/>
          <w:sz w:val="24"/>
          <w:szCs w:val="24"/>
        </w:rPr>
      </w:pPr>
      <w:bookmarkStart w:id="25" w:name="_heading=h.3dy6vkm" w:colFirst="0" w:colLast="0"/>
      <w:bookmarkEnd w:id="25"/>
      <w:r w:rsidRPr="00A7677C">
        <w:rPr>
          <w:rFonts w:ascii="Times New Roman" w:hAnsi="Times New Roman" w:cs="Times New Roman"/>
          <w:b/>
          <w:sz w:val="24"/>
          <w:szCs w:val="24"/>
        </w:rPr>
        <w:t>1.5 Organisation</w:t>
      </w:r>
    </w:p>
    <w:p w14:paraId="41266BF5" w14:textId="76E9BBFE" w:rsidR="00A7677C" w:rsidRDefault="00A7677C" w:rsidP="00A7677C">
      <w:pPr>
        <w:spacing w:line="360" w:lineRule="auto"/>
      </w:pPr>
      <w:r>
        <w:t xml:space="preserve">In Chapter 2, the literature review will explain how the </w:t>
      </w:r>
      <w:r w:rsidR="00A209A2">
        <w:t>scholarship</w:t>
      </w:r>
      <w:r>
        <w:t xml:space="preserve"> sees the intersection between the environment, peace and security in the context of the climate emergency. This is a global phenomenon, but it has specific implications for Northeast Asia which is responding to the challenge domestically</w:t>
      </w:r>
      <w:r w:rsidR="00F1219A">
        <w:t xml:space="preserve"> (</w:t>
      </w:r>
      <w:r w:rsidR="00A76EA6">
        <w:t xml:space="preserve">Li, 2018; </w:t>
      </w:r>
      <w:r w:rsidR="00F1219A">
        <w:t>Yuan, 2023)</w:t>
      </w:r>
      <w:r>
        <w:t>. In other regions, the environment has started to become something states cooperate on to improve ties and work towards conflict resolution</w:t>
      </w:r>
      <w:r w:rsidR="00D96D5E">
        <w:t xml:space="preserve"> (UNEP, 2009)</w:t>
      </w:r>
      <w:r>
        <w:t xml:space="preserve">. In addition, the importance of the way in which the environment has itself been conceptualised in North and South Korea will be analysed. </w:t>
      </w:r>
      <w:r w:rsidR="00D96D5E">
        <w:t>It</w:t>
      </w:r>
      <w:r>
        <w:t xml:space="preserve"> </w:t>
      </w:r>
      <w:r w:rsidR="00D96D5E">
        <w:t>argues that</w:t>
      </w:r>
      <w:r>
        <w:t xml:space="preserve"> the</w:t>
      </w:r>
      <w:r w:rsidR="00D96D5E">
        <w:t>re is</w:t>
      </w:r>
      <w:r>
        <w:t xml:space="preserve"> value </w:t>
      </w:r>
      <w:r w:rsidR="00D96D5E">
        <w:t>to</w:t>
      </w:r>
      <w:r>
        <w:t xml:space="preserve"> researching North Korea through its ideology and political discourse as it helps to bridge the knowledge gap resulting from the closed status of the DPRK. </w:t>
      </w:r>
    </w:p>
    <w:p w14:paraId="7A08790E" w14:textId="77777777" w:rsidR="00A7677C" w:rsidRDefault="00A7677C" w:rsidP="00A7677C">
      <w:pPr>
        <w:spacing w:line="360" w:lineRule="auto"/>
      </w:pPr>
    </w:p>
    <w:p w14:paraId="3219133C" w14:textId="7F18070A" w:rsidR="00A7677C" w:rsidRDefault="00A7677C" w:rsidP="00A7677C">
      <w:pPr>
        <w:spacing w:line="360" w:lineRule="auto"/>
        <w:rPr>
          <w:color w:val="000000"/>
        </w:rPr>
      </w:pPr>
      <w:r>
        <w:rPr>
          <w:color w:val="000000"/>
        </w:rPr>
        <w:t xml:space="preserve">In Chapter 3, different theoretical approaches will be examined and evaluated in terms of how they pertain to the situation on the Korean Peninsula. In the following Chapter 4, the choice of </w:t>
      </w:r>
      <w:r>
        <w:t xml:space="preserve">Environmental Peacebuilding Theory as a theoretical framework will be explained and justified. This research is a qualitative piece of research and so the use of case studies and how they relate to the theoretical framework will also be detailed. Issues such as data </w:t>
      </w:r>
      <w:r>
        <w:lastRenderedPageBreak/>
        <w:t xml:space="preserve">collection, the literature on research methodologies, limitations and ethics will also be explored. From the theoretical framework, a set of five criteria will </w:t>
      </w:r>
      <w:r w:rsidR="00D96D5E">
        <w:t xml:space="preserve">then </w:t>
      </w:r>
      <w:r>
        <w:t xml:space="preserve">be used to </w:t>
      </w:r>
      <w:r>
        <w:rPr>
          <w:color w:val="000000"/>
        </w:rPr>
        <w:t xml:space="preserve">illustrate not only how, but crucially the reasons why cooperation and peacebuilding through </w:t>
      </w:r>
      <w:r>
        <w:t>the environment</w:t>
      </w:r>
      <w:r>
        <w:rPr>
          <w:color w:val="000000"/>
        </w:rPr>
        <w:t xml:space="preserve"> </w:t>
      </w:r>
      <w:r w:rsidR="00D96D5E">
        <w:rPr>
          <w:color w:val="000000"/>
        </w:rPr>
        <w:t xml:space="preserve">has </w:t>
      </w:r>
      <w:r>
        <w:rPr>
          <w:color w:val="000000"/>
        </w:rPr>
        <w:t>faced challenges.</w:t>
      </w:r>
    </w:p>
    <w:p w14:paraId="0703B619" w14:textId="77777777" w:rsidR="00A7677C" w:rsidRDefault="00A7677C" w:rsidP="00A7677C">
      <w:pPr>
        <w:spacing w:line="360" w:lineRule="auto"/>
        <w:rPr>
          <w:color w:val="000000"/>
        </w:rPr>
      </w:pPr>
      <w:r>
        <w:t xml:space="preserve">  </w:t>
      </w:r>
    </w:p>
    <w:p w14:paraId="346D93A2" w14:textId="297F165C" w:rsidR="00A7677C" w:rsidRDefault="00A7677C" w:rsidP="00A7677C">
      <w:pPr>
        <w:spacing w:line="360" w:lineRule="auto"/>
      </w:pPr>
      <w:r>
        <w:t xml:space="preserve">This is then followed by an investigation of how the perception of the environment emerged within the contemporary history of both North and South Korea in Chapter 5. This chapter establishes the historical background of the environment’s political role during the years when North and South Korea were both recovering from the shocks of the early to mid-20th century and had only been founded as separate independent states in 1948. Much of the later ideological and political rhetoric </w:t>
      </w:r>
      <w:r w:rsidR="00D96D5E">
        <w:t>about the</w:t>
      </w:r>
      <w:r>
        <w:t xml:space="preserve"> environment that was used during the period 1998-2018 has its roots in this era. </w:t>
      </w:r>
    </w:p>
    <w:p w14:paraId="6AC56A51" w14:textId="77777777" w:rsidR="00A7677C" w:rsidRDefault="00A7677C" w:rsidP="00A7677C">
      <w:pPr>
        <w:spacing w:line="360" w:lineRule="auto"/>
      </w:pPr>
    </w:p>
    <w:p w14:paraId="328C95AB" w14:textId="500A45A4" w:rsidR="00A7677C" w:rsidRDefault="00A7677C" w:rsidP="00A7677C">
      <w:pPr>
        <w:spacing w:line="360" w:lineRule="auto"/>
      </w:pPr>
      <w:r>
        <w:t>Chapter 6 will then present the first case study on inter-Korea reforestation and afforestation policies between 1998 and 2018. It connects to Chapter 5 as the implementation of cooperation favoured a model of continued exploitation of forestry resources. The key focus of the chapter will be to examine what impact this has had on the success of reforestation efforts in the North during the period of study. The role of NGOs will also be explored as these groups were depended upon to carry out projects and act as intermediaries as the North forbade direct South Korean government access</w:t>
      </w:r>
      <w:r w:rsidR="00FF0715">
        <w:t xml:space="preserve"> (Taylor and Manyin, 2011)</w:t>
      </w:r>
      <w:r>
        <w:t xml:space="preserve">.   </w:t>
      </w:r>
    </w:p>
    <w:p w14:paraId="56569EB5" w14:textId="77777777" w:rsidR="00A7677C" w:rsidRDefault="00A7677C" w:rsidP="00A7677C">
      <w:pPr>
        <w:spacing w:line="360" w:lineRule="auto"/>
      </w:pPr>
    </w:p>
    <w:p w14:paraId="54135A92" w14:textId="77777777" w:rsidR="00A7677C" w:rsidRDefault="00A7677C" w:rsidP="00A7677C">
      <w:pPr>
        <w:spacing w:line="360" w:lineRule="auto"/>
      </w:pPr>
      <w:r>
        <w:t xml:space="preserve">In Chapter 7, the use of satellite imaging technology provided by Google Earth will be used to understand how transboundary water bodies have developed a security infrastructure in response to North Korea’s exploitation of their status as a so-called ‘Hydro-hegemon’. This chapter explores how the environment has become an area of intense security competition between the two Koreas that has further contributed to why progress on environmental peacebuilding has been negligible during the 1998-2018 period. </w:t>
      </w:r>
    </w:p>
    <w:p w14:paraId="0586848F" w14:textId="77777777" w:rsidR="00A7677C" w:rsidRDefault="00A7677C" w:rsidP="00A7677C">
      <w:pPr>
        <w:spacing w:line="360" w:lineRule="auto"/>
      </w:pPr>
    </w:p>
    <w:p w14:paraId="14981C8C" w14:textId="77777777" w:rsidR="00A7677C" w:rsidRDefault="00A7677C" w:rsidP="00A7677C">
      <w:pPr>
        <w:spacing w:line="360" w:lineRule="auto"/>
        <w:rPr>
          <w:color w:val="000000"/>
        </w:rPr>
      </w:pPr>
      <w:r>
        <w:rPr>
          <w:color w:val="000000"/>
        </w:rPr>
        <w:t xml:space="preserve">Chapter 8 is the final of the three case studies and will examine the phenomenon of greenwashing in South Korean politics 2008-2018. Once the progressive administrations had come to an end, so too did the openness of exchanges that had characterised the Sunshine Era. Instead of a largely unconditional approach to aid and economic support for the North, the South under first LMB and then PGH from 2013 started to demand concessions in return. This quickly led to a breakdown in relations and the rise of a new inter-Korean antagonism. </w:t>
      </w:r>
      <w:r>
        <w:rPr>
          <w:color w:val="000000"/>
        </w:rPr>
        <w:lastRenderedPageBreak/>
        <w:t>Greenwashing of North Korean and unification policy allowed these conservative administrations to continue with the pretence of making substantive action towards building peace while undermining the very projects that had made the most progress during the Sunshine Era. Thus, the track record of these administrations has had a profound impact on how North Korea under KJU views the prospect of continued environmental cooperation with the South.</w:t>
      </w:r>
    </w:p>
    <w:p w14:paraId="2A8BDBFC" w14:textId="77777777" w:rsidR="00A7677C" w:rsidRDefault="00A7677C" w:rsidP="00A7677C">
      <w:pPr>
        <w:spacing w:line="360" w:lineRule="auto"/>
      </w:pPr>
    </w:p>
    <w:p w14:paraId="52832411" w14:textId="6340AE2C" w:rsidR="00A7677C" w:rsidRDefault="00A7677C" w:rsidP="00A7677C">
      <w:pPr>
        <w:spacing w:line="360" w:lineRule="auto"/>
      </w:pPr>
      <w:r>
        <w:t xml:space="preserve">To conclude this thesis, Chapter 9 will provide the main findings as well as the contributions of the </w:t>
      </w:r>
      <w:r w:rsidR="00A66E82">
        <w:t>research</w:t>
      </w:r>
      <w:r>
        <w:t xml:space="preserve"> to the field of Korean Studies. Particularly, how cooperation and peacebuilding through </w:t>
      </w:r>
      <w:r w:rsidR="00A66E82">
        <w:t>via the</w:t>
      </w:r>
      <w:r>
        <w:t xml:space="preserve"> environment takes place in inter-Korean relations. In addition, as the world enters a worsening global crisis </w:t>
      </w:r>
      <w:r w:rsidR="00A66E82">
        <w:t>because of</w:t>
      </w:r>
      <w:r>
        <w:t xml:space="preserve"> the climate emergency, the long-term </w:t>
      </w:r>
      <w:r w:rsidR="00A66E82">
        <w:t>viability</w:t>
      </w:r>
      <w:r>
        <w:t xml:space="preserve"> for inter-Korean environmental peacebuilding </w:t>
      </w:r>
      <w:r w:rsidR="00A66E82">
        <w:t>will also be considered</w:t>
      </w:r>
      <w:r>
        <w:t>.</w:t>
      </w:r>
      <w:r w:rsidR="00A66E82">
        <w:t xml:space="preserve"> This includes the potential for learning what has failed and how to repair the damage.</w:t>
      </w:r>
      <w:r>
        <w:t xml:space="preserve"> </w:t>
      </w:r>
    </w:p>
    <w:p w14:paraId="0C0B91FF" w14:textId="77777777" w:rsidR="00A7677C" w:rsidRDefault="00A7677C" w:rsidP="00A7677C"/>
    <w:p w14:paraId="32EC93BE" w14:textId="77777777" w:rsidR="00A7677C" w:rsidRDefault="00A7677C" w:rsidP="00A7677C"/>
    <w:p w14:paraId="38ECAB07" w14:textId="77777777" w:rsidR="00A7677C" w:rsidRDefault="00A7677C" w:rsidP="00A7677C"/>
    <w:p w14:paraId="45A8A42A" w14:textId="461CE230" w:rsidR="005C7523" w:rsidRDefault="005C7523" w:rsidP="005A5B4F">
      <w:pPr>
        <w:spacing w:line="360" w:lineRule="auto"/>
      </w:pPr>
    </w:p>
    <w:p w14:paraId="6040472B" w14:textId="77777777" w:rsidR="00A7677C" w:rsidRDefault="00A7677C" w:rsidP="005A5B4F">
      <w:pPr>
        <w:spacing w:line="360" w:lineRule="auto"/>
      </w:pPr>
    </w:p>
    <w:p w14:paraId="52FF46AB" w14:textId="77777777" w:rsidR="00A7677C" w:rsidRDefault="00A7677C" w:rsidP="005A5B4F">
      <w:pPr>
        <w:spacing w:line="360" w:lineRule="auto"/>
      </w:pPr>
    </w:p>
    <w:p w14:paraId="0C963381" w14:textId="77777777" w:rsidR="00A7677C" w:rsidRDefault="00A7677C" w:rsidP="005A5B4F">
      <w:pPr>
        <w:spacing w:line="360" w:lineRule="auto"/>
      </w:pPr>
    </w:p>
    <w:p w14:paraId="095F4FD5" w14:textId="77777777" w:rsidR="00A7677C" w:rsidRDefault="00A7677C" w:rsidP="005A5B4F">
      <w:pPr>
        <w:spacing w:line="360" w:lineRule="auto"/>
      </w:pPr>
    </w:p>
    <w:p w14:paraId="45973DDE" w14:textId="77777777" w:rsidR="00A7677C" w:rsidRDefault="00A7677C" w:rsidP="005A5B4F">
      <w:pPr>
        <w:spacing w:line="360" w:lineRule="auto"/>
      </w:pPr>
    </w:p>
    <w:p w14:paraId="6C4C76E1" w14:textId="77777777" w:rsidR="00A0203B" w:rsidRDefault="00A0203B" w:rsidP="005A5B4F">
      <w:pPr>
        <w:spacing w:line="360" w:lineRule="auto"/>
      </w:pPr>
    </w:p>
    <w:p w14:paraId="6A63EACE" w14:textId="77777777" w:rsidR="00A0203B" w:rsidRDefault="00A0203B" w:rsidP="005A5B4F">
      <w:pPr>
        <w:spacing w:line="360" w:lineRule="auto"/>
      </w:pPr>
    </w:p>
    <w:p w14:paraId="5D4A8574" w14:textId="77777777" w:rsidR="00A0203B" w:rsidRDefault="00A0203B" w:rsidP="005A5B4F">
      <w:pPr>
        <w:spacing w:line="360" w:lineRule="auto"/>
      </w:pPr>
    </w:p>
    <w:p w14:paraId="71E25C7F" w14:textId="77777777" w:rsidR="00A0203B" w:rsidRDefault="00A0203B" w:rsidP="005A5B4F">
      <w:pPr>
        <w:spacing w:line="360" w:lineRule="auto"/>
      </w:pPr>
    </w:p>
    <w:p w14:paraId="63F1DB02" w14:textId="77777777" w:rsidR="00A0203B" w:rsidRDefault="00A0203B" w:rsidP="005A5B4F">
      <w:pPr>
        <w:spacing w:line="360" w:lineRule="auto"/>
      </w:pPr>
    </w:p>
    <w:p w14:paraId="51ADCFFD" w14:textId="77777777" w:rsidR="00A0203B" w:rsidRDefault="00A0203B" w:rsidP="005A5B4F">
      <w:pPr>
        <w:spacing w:line="360" w:lineRule="auto"/>
      </w:pPr>
    </w:p>
    <w:p w14:paraId="6D4F2D75" w14:textId="77777777" w:rsidR="00A0203B" w:rsidRDefault="00A0203B" w:rsidP="005A5B4F">
      <w:pPr>
        <w:spacing w:line="360" w:lineRule="auto"/>
      </w:pPr>
    </w:p>
    <w:p w14:paraId="0EA90FA5" w14:textId="77777777" w:rsidR="0013008B" w:rsidRDefault="0013008B" w:rsidP="00A66E82">
      <w:pPr>
        <w:pStyle w:val="Heading1"/>
        <w:jc w:val="center"/>
      </w:pPr>
      <w:bookmarkStart w:id="26" w:name="_dg4cqlm4luwf" w:colFirst="0" w:colLast="0"/>
      <w:bookmarkStart w:id="27" w:name="_Chapter_2:_Literature_1"/>
      <w:bookmarkEnd w:id="26"/>
      <w:bookmarkEnd w:id="27"/>
    </w:p>
    <w:p w14:paraId="07B9514F" w14:textId="77777777" w:rsidR="0013008B" w:rsidRPr="0013008B" w:rsidRDefault="0013008B" w:rsidP="0013008B">
      <w:pPr>
        <w:rPr>
          <w:lang w:val="en-GB"/>
        </w:rPr>
      </w:pPr>
    </w:p>
    <w:p w14:paraId="62062E91" w14:textId="798F6F2D" w:rsidR="00A7677C" w:rsidRDefault="00A7677C" w:rsidP="00A66E82">
      <w:pPr>
        <w:pStyle w:val="Heading1"/>
        <w:jc w:val="center"/>
      </w:pPr>
      <w:r>
        <w:lastRenderedPageBreak/>
        <w:t>Chapter 2: Literature Review</w:t>
      </w:r>
    </w:p>
    <w:p w14:paraId="2235614C" w14:textId="77777777" w:rsidR="00A7677C" w:rsidRDefault="00A7677C" w:rsidP="00A7677C"/>
    <w:p w14:paraId="74E2544F" w14:textId="77777777" w:rsidR="00A7677C" w:rsidRDefault="00A7677C" w:rsidP="00A7677C">
      <w:pPr>
        <w:spacing w:line="360" w:lineRule="auto"/>
        <w:rPr>
          <w:b/>
        </w:rPr>
      </w:pPr>
      <w:r>
        <w:rPr>
          <w:b/>
        </w:rPr>
        <w:t>Introduction</w:t>
      </w:r>
    </w:p>
    <w:p w14:paraId="29C94147" w14:textId="77777777" w:rsidR="00A7677C" w:rsidRDefault="00A7677C" w:rsidP="00A7677C">
      <w:pPr>
        <w:spacing w:line="360" w:lineRule="auto"/>
        <w:rPr>
          <w:color w:val="000000"/>
        </w:rPr>
      </w:pPr>
      <w:r>
        <w:rPr>
          <w:color w:val="000000"/>
        </w:rPr>
        <w:t xml:space="preserve">In this review of the relevant literature, what the scholarship does and does not say about the intersection between the environment, peace and security as well as the significance of this topic and research questions will be explored. Firstly, what the scholarly literature says about the environment and how it relates to inter-state peace and security in the age of the climate emergency will be examined (2.1). Secondly, the scholarship on how environmental issues relate to the Korean conflict and peace process will be detailed. Moreover, the importance of including an historically </w:t>
      </w:r>
      <w:r>
        <w:t>contextualised</w:t>
      </w:r>
      <w:r>
        <w:rPr>
          <w:color w:val="000000"/>
        </w:rPr>
        <w:t xml:space="preserve"> analysis of how the environment has been conceptualised in both North and South Korea will be addressed in this section (2.2). The final section will show that there </w:t>
      </w:r>
      <w:r>
        <w:t>is an emerging</w:t>
      </w:r>
      <w:r>
        <w:rPr>
          <w:color w:val="000000"/>
        </w:rPr>
        <w:t xml:space="preserve"> scholarship on the relevance and importance of the environment for North Korea. The key question being the degree to which their commitment to environmental cooperation is sincere and genuine. Crucial for this last point is the role of official ideology in providing insights into learning about the attitudes and values of the regime in Pyongyang (2.3). </w:t>
      </w:r>
    </w:p>
    <w:p w14:paraId="28DA0DE5" w14:textId="77777777" w:rsidR="00A7677C" w:rsidRDefault="00A7677C" w:rsidP="00A7677C">
      <w:pPr>
        <w:spacing w:line="360" w:lineRule="auto"/>
        <w:rPr>
          <w:color w:val="FF0000"/>
        </w:rPr>
      </w:pPr>
    </w:p>
    <w:p w14:paraId="5053E082" w14:textId="77777777" w:rsidR="00A7677C" w:rsidRDefault="00A7677C" w:rsidP="00A7677C">
      <w:pPr>
        <w:spacing w:line="360" w:lineRule="auto"/>
        <w:rPr>
          <w:b/>
          <w:color w:val="000000"/>
        </w:rPr>
      </w:pPr>
      <w:r>
        <w:rPr>
          <w:b/>
          <w:color w:val="000000"/>
        </w:rPr>
        <w:t>2.1 The Environment, Peace and Security</w:t>
      </w:r>
    </w:p>
    <w:p w14:paraId="3CD8BEA8" w14:textId="286C087A" w:rsidR="00A7677C" w:rsidRDefault="00A7677C" w:rsidP="00A7677C">
      <w:pPr>
        <w:spacing w:line="360" w:lineRule="auto"/>
        <w:rPr>
          <w:color w:val="000000"/>
        </w:rPr>
      </w:pPr>
      <w:r>
        <w:rPr>
          <w:color w:val="000000"/>
        </w:rPr>
        <w:t>Scholarly literature on the scale of the danger posed by the climate emergency has been given additional urgency over the last few years (</w:t>
      </w:r>
      <w:r w:rsidR="0024278A">
        <w:rPr>
          <w:color w:val="000000"/>
        </w:rPr>
        <w:t xml:space="preserve">Hansen </w:t>
      </w:r>
      <w:r w:rsidR="0024278A" w:rsidRPr="0024278A">
        <w:rPr>
          <w:i/>
          <w:iCs/>
          <w:color w:val="000000"/>
        </w:rPr>
        <w:t>et al.</w:t>
      </w:r>
      <w:r w:rsidR="0024278A">
        <w:rPr>
          <w:color w:val="000000"/>
        </w:rPr>
        <w:t xml:space="preserve"> 2024; </w:t>
      </w:r>
      <w:r w:rsidR="00F0105F">
        <w:rPr>
          <w:color w:val="000000"/>
        </w:rPr>
        <w:t xml:space="preserve">Sakaguchi </w:t>
      </w:r>
      <w:r w:rsidR="00F0105F" w:rsidRPr="00F0105F">
        <w:rPr>
          <w:i/>
          <w:iCs/>
          <w:color w:val="000000"/>
        </w:rPr>
        <w:t>et al</w:t>
      </w:r>
      <w:r w:rsidR="00F0105F">
        <w:rPr>
          <w:color w:val="000000"/>
        </w:rPr>
        <w:t>. 2020; Schreurs, 2013</w:t>
      </w:r>
      <w:r>
        <w:rPr>
          <w:color w:val="000000"/>
        </w:rPr>
        <w:t xml:space="preserve">). There is now a growing body of scholarship and substantial evidence that the severity of climate change and environmental degradation has reached a crisis point. At the same time, states are coming together, overcoming past conflicts and using environmental issues to improve their inter-state relations and progress with conflict resolution. As such, the environment can be seen in the context of the climate and environmental emergency to have a role in inter-state peace and security. </w:t>
      </w:r>
    </w:p>
    <w:p w14:paraId="62170E4B" w14:textId="77777777" w:rsidR="00A7677C" w:rsidRDefault="00A7677C" w:rsidP="00A7677C">
      <w:pPr>
        <w:spacing w:line="360" w:lineRule="auto"/>
        <w:rPr>
          <w:color w:val="000000"/>
        </w:rPr>
      </w:pPr>
    </w:p>
    <w:p w14:paraId="298C363A" w14:textId="09D7EBC3" w:rsidR="00A7677C" w:rsidRDefault="00A7677C" w:rsidP="00A7677C">
      <w:pPr>
        <w:shd w:val="clear" w:color="auto" w:fill="FFFFFF"/>
        <w:spacing w:line="360" w:lineRule="auto"/>
        <w:rPr>
          <w:color w:val="000000"/>
        </w:rPr>
      </w:pPr>
      <w:r>
        <w:rPr>
          <w:color w:val="000000"/>
        </w:rPr>
        <w:t xml:space="preserve">Environmental </w:t>
      </w:r>
      <w:r>
        <w:t>degradation</w:t>
      </w:r>
      <w:r>
        <w:rPr>
          <w:color w:val="000000"/>
        </w:rPr>
        <w:t xml:space="preserve"> has now reached such a point in 2024 that the extent of the destruction of nature globally is nothing short of catastrophic (Jung, 2016). The WWF’s ‘Living Planet Report’ is the most authoritative survey globally on biodiversity and states that worldwide wildlife populations have declined by 73</w:t>
      </w:r>
      <w:r w:rsidR="00891AAA" w:rsidRPr="00891AAA">
        <w:rPr>
          <w:color w:val="000000"/>
        </w:rPr>
        <w:t xml:space="preserve"> </w:t>
      </w:r>
      <w:r w:rsidR="00891AAA">
        <w:rPr>
          <w:color w:val="000000"/>
        </w:rPr>
        <w:t>per cent</w:t>
      </w:r>
      <w:r>
        <w:rPr>
          <w:color w:val="000000"/>
        </w:rPr>
        <w:t xml:space="preserve"> since 1970, including a 95</w:t>
      </w:r>
      <w:r w:rsidR="00891AAA">
        <w:rPr>
          <w:color w:val="000000"/>
        </w:rPr>
        <w:t xml:space="preserve"> per cent</w:t>
      </w:r>
      <w:r>
        <w:rPr>
          <w:color w:val="000000"/>
        </w:rPr>
        <w:t xml:space="preserve"> drop in Caribbean and Latin American wildlife over the same period (WWF, 2024). The problem is now so severe that it is difficult to express its scale when terms such as </w:t>
      </w:r>
      <w:r>
        <w:rPr>
          <w:color w:val="000000"/>
        </w:rPr>
        <w:lastRenderedPageBreak/>
        <w:t xml:space="preserve">‘Catastrophe’, and ‘Cataclysm’ are being used in the scientific literature, accompanied by warnings that now date back decades that </w:t>
      </w:r>
      <w:r w:rsidR="00CA7593">
        <w:rPr>
          <w:color w:val="000000"/>
        </w:rPr>
        <w:t>humanity is</w:t>
      </w:r>
      <w:r>
        <w:rPr>
          <w:color w:val="000000"/>
        </w:rPr>
        <w:t xml:space="preserve"> on the brink of entering into a sixth mass extinction event (Ceballos </w:t>
      </w:r>
      <w:r>
        <w:rPr>
          <w:i/>
          <w:color w:val="000000"/>
        </w:rPr>
        <w:t>et al</w:t>
      </w:r>
      <w:r>
        <w:rPr>
          <w:color w:val="000000"/>
        </w:rPr>
        <w:t>, 2017; Leakey and Lewin, 1995).</w:t>
      </w:r>
    </w:p>
    <w:p w14:paraId="030926E4" w14:textId="77777777" w:rsidR="00A7677C" w:rsidRDefault="00A7677C" w:rsidP="00A7677C">
      <w:pPr>
        <w:shd w:val="clear" w:color="auto" w:fill="FFFFFF"/>
        <w:spacing w:line="360" w:lineRule="auto"/>
      </w:pPr>
    </w:p>
    <w:p w14:paraId="1125A7D0" w14:textId="20549FDD" w:rsidR="00A7677C" w:rsidRDefault="00A7677C" w:rsidP="00A7677C">
      <w:pPr>
        <w:shd w:val="clear" w:color="auto" w:fill="FFFFFF"/>
        <w:spacing w:line="360" w:lineRule="auto"/>
      </w:pPr>
      <w:r>
        <w:rPr>
          <w:color w:val="000000"/>
        </w:rPr>
        <w:t xml:space="preserve">In addition, rapidly rising greenhouse gas (GHG) concentrations in Earth’s atmosphere is leading to widespread global heating. A sign of the urgency is the </w:t>
      </w:r>
      <w:r w:rsidR="007E0983">
        <w:rPr>
          <w:color w:val="000000"/>
        </w:rPr>
        <w:t>record-breaking</w:t>
      </w:r>
      <w:r>
        <w:rPr>
          <w:color w:val="000000"/>
        </w:rPr>
        <w:t xml:space="preserve"> change in the warming of the oceans and sea surface temperatures in 2023-24 (Storto and Yang, 2024). Global average sea surface temperatures between March and July 2023-24 set a new daily record continuously for over a year (University of Maine, 2024). Sea surface temperatures are a key guide for future climate related problems as the world’s oceans are a store for solar radiation. If they are warming that is an indicator of future heating which could make it difficult for human emissions reduction agreements to have any chance of </w:t>
      </w:r>
      <w:r>
        <w:t>success</w:t>
      </w:r>
      <w:r>
        <w:rPr>
          <w:color w:val="000000"/>
        </w:rPr>
        <w:t>. Some of the leading scholarly figures in climate and environmental science are therefore now urging “</w:t>
      </w:r>
      <w:r>
        <w:rPr>
          <w:color w:val="2A2A2A"/>
        </w:rPr>
        <w:t>Extraordinary actions” by governments to make drastic and immediate progress towards reducing the human impact on the biosphere (</w:t>
      </w:r>
      <w:r>
        <w:rPr>
          <w:color w:val="000000"/>
        </w:rPr>
        <w:t xml:space="preserve">Hansen </w:t>
      </w:r>
      <w:r>
        <w:rPr>
          <w:i/>
          <w:color w:val="000000"/>
        </w:rPr>
        <w:t>et al</w:t>
      </w:r>
      <w:r>
        <w:rPr>
          <w:color w:val="000000"/>
        </w:rPr>
        <w:t>., 2023, 19-20</w:t>
      </w:r>
      <w:r>
        <w:rPr>
          <w:color w:val="2A2A2A"/>
        </w:rPr>
        <w:t xml:space="preserve">). </w:t>
      </w:r>
      <w:r>
        <w:rPr>
          <w:color w:val="0D0D0D"/>
        </w:rPr>
        <w:t>This is something that is mandated at the level of an international treaty. Article 2.1 of the 2015 Paris Agreement, signed by 195 countries, binds signatories to stopping the increase in the global average temperature to well below 2°C above pre-industrial levels” (</w:t>
      </w:r>
      <w:r>
        <w:rPr>
          <w:color w:val="000000"/>
        </w:rPr>
        <w:t>UNFCCC, 2015)</w:t>
      </w:r>
      <w:r>
        <w:rPr>
          <w:color w:val="0D0D0D"/>
        </w:rPr>
        <w:t>.</w:t>
      </w:r>
    </w:p>
    <w:p w14:paraId="6CA385C4" w14:textId="77777777" w:rsidR="00A7677C" w:rsidRDefault="00A7677C" w:rsidP="00A7677C">
      <w:pPr>
        <w:spacing w:line="360" w:lineRule="auto"/>
      </w:pPr>
    </w:p>
    <w:p w14:paraId="584FB1AE" w14:textId="4918A501" w:rsidR="00A7677C" w:rsidRDefault="00A7677C" w:rsidP="00A7677C">
      <w:pPr>
        <w:spacing w:line="360" w:lineRule="auto"/>
        <w:rPr>
          <w:color w:val="0D0D0D"/>
        </w:rPr>
      </w:pPr>
      <w:r>
        <w:rPr>
          <w:color w:val="0D0D0D"/>
        </w:rPr>
        <w:t>The scholarship on the severity of the climate and environmental emergency makes it clear that it is one of the, if not the, most serious threats to humanity in the modern age. Change to the global balance in one area affects other previously unrelated systems and leads to what Julia Adenay Thomas calls in her 2022 work of the same name an ‘Altered Earth’ (</w:t>
      </w:r>
      <w:r>
        <w:t>Thomas, 2022)</w:t>
      </w:r>
      <w:r>
        <w:rPr>
          <w:color w:val="0D0D0D"/>
        </w:rPr>
        <w:t xml:space="preserve">. Thomas’ work argues that as a species humanity’s impact on the planet has reached a level that the climate has been established from the predictable Holocene epoch of the past 10-12,000 years. The new proposed epoch is far more dangerous for humanity and referred to as the </w:t>
      </w:r>
      <w:r w:rsidR="00CA7593">
        <w:rPr>
          <w:color w:val="0D0D0D"/>
        </w:rPr>
        <w:t>‘</w:t>
      </w:r>
      <w:r>
        <w:rPr>
          <w:color w:val="0D0D0D"/>
        </w:rPr>
        <w:t>Anthropocene Age</w:t>
      </w:r>
      <w:r w:rsidR="00CA7593">
        <w:rPr>
          <w:color w:val="0D0D0D"/>
        </w:rPr>
        <w:t>’</w:t>
      </w:r>
      <w:r>
        <w:rPr>
          <w:color w:val="0D0D0D"/>
        </w:rPr>
        <w:t xml:space="preserve"> (</w:t>
      </w:r>
      <w:r>
        <w:t xml:space="preserve">Steffen </w:t>
      </w:r>
      <w:r>
        <w:rPr>
          <w:i/>
        </w:rPr>
        <w:t>et al</w:t>
      </w:r>
      <w:r>
        <w:t>, 2011)</w:t>
      </w:r>
      <w:r>
        <w:rPr>
          <w:color w:val="0D0D0D"/>
        </w:rPr>
        <w:t>. Although the term ‘Anthropocene age’ is still a contested term (</w:t>
      </w:r>
      <w:r>
        <w:t xml:space="preserve">Witze, 2024) the scholarly consensus is that changes in the Earth’s climate have been driven by </w:t>
      </w:r>
      <w:r>
        <w:rPr>
          <w:color w:val="0D0D0D"/>
        </w:rPr>
        <w:t>anthropogenic factors (</w:t>
      </w:r>
      <w:r>
        <w:t>Crutzen and Stoermer 2000)</w:t>
      </w:r>
      <w:r>
        <w:rPr>
          <w:color w:val="0D0D0D"/>
        </w:rPr>
        <w:t>.</w:t>
      </w:r>
    </w:p>
    <w:p w14:paraId="04603542" w14:textId="77777777" w:rsidR="00A7677C" w:rsidRDefault="00A7677C" w:rsidP="00A7677C">
      <w:pPr>
        <w:spacing w:line="360" w:lineRule="auto"/>
        <w:rPr>
          <w:color w:val="0D0D0D"/>
        </w:rPr>
      </w:pPr>
    </w:p>
    <w:p w14:paraId="79E7DEAB" w14:textId="77777777" w:rsidR="00A7677C" w:rsidRDefault="00A7677C" w:rsidP="00A7677C">
      <w:pPr>
        <w:shd w:val="clear" w:color="auto" w:fill="FFFFFF"/>
        <w:spacing w:line="360" w:lineRule="auto"/>
        <w:rPr>
          <w:color w:val="000000"/>
        </w:rPr>
      </w:pPr>
      <w:r>
        <w:rPr>
          <w:color w:val="0D0D0D"/>
        </w:rPr>
        <w:t xml:space="preserve">In light of this shared global crisis, states are developing partnerships and negotiating </w:t>
      </w:r>
      <w:r>
        <w:rPr>
          <w:color w:val="000000"/>
        </w:rPr>
        <w:t xml:space="preserve">agreements at the bilateral and </w:t>
      </w:r>
      <w:r>
        <w:t>multilateral</w:t>
      </w:r>
      <w:r>
        <w:rPr>
          <w:color w:val="000000"/>
        </w:rPr>
        <w:t xml:space="preserve"> regional level to protect their shared ecosystems. Such cooperation is taking place between states transcending past conflicts and establishing effective transboundary cooperative frameworks. For example, the EU Strategy for the </w:t>
      </w:r>
      <w:r>
        <w:rPr>
          <w:color w:val="000000"/>
        </w:rPr>
        <w:lastRenderedPageBreak/>
        <w:t xml:space="preserve">Danube Region (EUSDR) has 14 members some of which are EU and non-EU with histories of genocide, such as Serbia, Croatia, and Bosnia-Herzegovina. Yet, they have collaborated on environmental </w:t>
      </w:r>
      <w:r>
        <w:t>initiatives</w:t>
      </w:r>
      <w:r>
        <w:rPr>
          <w:color w:val="000000"/>
        </w:rPr>
        <w:t xml:space="preserve"> related to the Danube despite these formerly antagonistic relationships (Danube Region Strategy, 2024). There is even more developed cooperation on environmental issues among EU member states </w:t>
      </w:r>
      <w:r>
        <w:t>themselves</w:t>
      </w:r>
      <w:r>
        <w:rPr>
          <w:color w:val="000000"/>
        </w:rPr>
        <w:t>. For example, the EU Taxonomy for Sustainable Activities in finance and business connects regulatory bodies and frameworks to include non-financial risks and opportunities into their investment models to progress towards sustainability (EU Commission, 2024).</w:t>
      </w:r>
    </w:p>
    <w:p w14:paraId="4F564114" w14:textId="77777777" w:rsidR="00A7677C" w:rsidRDefault="00A7677C" w:rsidP="00A7677C">
      <w:pPr>
        <w:shd w:val="clear" w:color="auto" w:fill="FFFFFF"/>
        <w:spacing w:line="360" w:lineRule="auto"/>
        <w:rPr>
          <w:color w:val="000000"/>
        </w:rPr>
      </w:pPr>
    </w:p>
    <w:p w14:paraId="3B0B78F4" w14:textId="77777777" w:rsidR="00A7677C" w:rsidRDefault="00A7677C" w:rsidP="00A7677C">
      <w:pPr>
        <w:shd w:val="clear" w:color="auto" w:fill="FFFFFF"/>
        <w:spacing w:line="360" w:lineRule="auto"/>
        <w:rPr>
          <w:color w:val="000000"/>
        </w:rPr>
      </w:pPr>
      <w:r>
        <w:rPr>
          <w:color w:val="000000"/>
        </w:rPr>
        <w:t xml:space="preserve">However, such cooperation is not limited to regions with highly developed inter-state unity such as Europe. For example, the Escazú Agreement covers environmental justice and is the world’s first environmental treaty addressing the need to protect the human rights of ecological activists signed at the multilateral level. There were 25 Latin American and Caribbean signatories by 2018 and it became law in 2021. These members include countries that have endured long standing conflicts such as Nicaragua and Guatemala (ECLAC, 2021). </w:t>
      </w:r>
    </w:p>
    <w:p w14:paraId="422BF691" w14:textId="77777777" w:rsidR="00A7677C" w:rsidRDefault="00A7677C" w:rsidP="00A7677C">
      <w:pPr>
        <w:shd w:val="clear" w:color="auto" w:fill="FFFFFF"/>
        <w:spacing w:line="360" w:lineRule="auto"/>
        <w:rPr>
          <w:color w:val="000000"/>
        </w:rPr>
      </w:pPr>
    </w:p>
    <w:p w14:paraId="2B9EEEEB" w14:textId="32A79180" w:rsidR="00A7677C" w:rsidRDefault="00A7677C" w:rsidP="00A7677C">
      <w:pPr>
        <w:shd w:val="clear" w:color="auto" w:fill="FFFFFF"/>
        <w:spacing w:line="360" w:lineRule="auto"/>
        <w:rPr>
          <w:color w:val="000000"/>
        </w:rPr>
      </w:pPr>
      <w:r>
        <w:rPr>
          <w:color w:val="000000"/>
        </w:rPr>
        <w:t xml:space="preserve">In Southeast Asia, Timor-Leste and Indonesia have been engaged in </w:t>
      </w:r>
      <w:r>
        <w:t>significant</w:t>
      </w:r>
      <w:r>
        <w:rPr>
          <w:color w:val="000000"/>
        </w:rPr>
        <w:t xml:space="preserve"> fighting well within living memory. But to protect their shared marine ecosystems they have agreed to </w:t>
      </w:r>
      <w:r>
        <w:t>cooperate</w:t>
      </w:r>
      <w:r>
        <w:rPr>
          <w:color w:val="000000"/>
        </w:rPr>
        <w:t xml:space="preserve"> on conservation matters through the Indonesian Seas Large Marine Ecosystem (FAO, 2023). In Africa, the Bakassi Peninsula has been a major point of contention and conflict for nearly half a century between Nigeria and Cameroon. And yet in 2024, they agreed to the </w:t>
      </w:r>
      <w:r>
        <w:rPr>
          <w:i/>
          <w:color w:val="000000"/>
        </w:rPr>
        <w:t>Framework Cooperation Agreement on the Conservation of Transboundary Ecosystems and Sustainable Management of Forest and Wildlife Resources</w:t>
      </w:r>
      <w:r>
        <w:rPr>
          <w:color w:val="000000"/>
        </w:rPr>
        <w:t xml:space="preserve">. This builds off of the N'Djamena Declaration that links human and environmental security </w:t>
      </w:r>
      <w:r>
        <w:t>initiatives</w:t>
      </w:r>
      <w:r>
        <w:rPr>
          <w:color w:val="000000"/>
        </w:rPr>
        <w:t xml:space="preserve"> in the Congo Basin (CBFP, 2024 ).</w:t>
      </w:r>
    </w:p>
    <w:p w14:paraId="0B4089D6" w14:textId="77777777" w:rsidR="00A7677C" w:rsidRDefault="00A7677C" w:rsidP="00A7677C">
      <w:pPr>
        <w:shd w:val="clear" w:color="auto" w:fill="FFFFFF"/>
        <w:spacing w:line="360" w:lineRule="auto"/>
        <w:rPr>
          <w:color w:val="000000"/>
        </w:rPr>
      </w:pPr>
      <w:r>
        <w:rPr>
          <w:color w:val="000000"/>
        </w:rPr>
        <w:t xml:space="preserve">   </w:t>
      </w:r>
    </w:p>
    <w:p w14:paraId="45F48FC3" w14:textId="06E425EB" w:rsidR="00A7677C" w:rsidRDefault="00A7677C" w:rsidP="00A7677C">
      <w:pPr>
        <w:spacing w:line="360" w:lineRule="auto"/>
        <w:rPr>
          <w:color w:val="000000"/>
        </w:rPr>
      </w:pPr>
      <w:r>
        <w:rPr>
          <w:color w:val="000000"/>
        </w:rPr>
        <w:t xml:space="preserve">More specifically in the Northeast Asia region, which </w:t>
      </w:r>
      <w:r>
        <w:t>encompass</w:t>
      </w:r>
      <w:r>
        <w:rPr>
          <w:color w:val="000000"/>
        </w:rPr>
        <w:t xml:space="preserve"> the Korean Peninsula, states are making some progress in addressing this rapidly emerging global environmental emergency. China is already a growing power in terms of renewable energy capacity (Teng </w:t>
      </w:r>
      <w:r>
        <w:rPr>
          <w:i/>
          <w:color w:val="000000"/>
        </w:rPr>
        <w:t>et al</w:t>
      </w:r>
      <w:r>
        <w:rPr>
          <w:color w:val="000000"/>
        </w:rPr>
        <w:t>, 2023) and has committed itself to carbon neutrality by 2060</w:t>
      </w:r>
      <w:r>
        <w:rPr>
          <w:color w:val="000000"/>
          <w:sz w:val="20"/>
          <w:szCs w:val="20"/>
        </w:rPr>
        <w:t>.</w:t>
      </w:r>
      <w:r>
        <w:rPr>
          <w:color w:val="000000"/>
        </w:rPr>
        <w:t xml:space="preserve"> While in South Korea, reducing domestic air pollution has been a work in progress over the last couple of decades and has secured improvements to air quality, especially in Seoul (Hanghun </w:t>
      </w:r>
      <w:r>
        <w:rPr>
          <w:i/>
          <w:color w:val="000000"/>
        </w:rPr>
        <w:t>et al</w:t>
      </w:r>
      <w:r>
        <w:rPr>
          <w:color w:val="000000"/>
        </w:rPr>
        <w:t>, 2022). There has been a a drop in atmospheric particulates, falling 30-40</w:t>
      </w:r>
      <w:r w:rsidR="00891AAA" w:rsidRPr="00891AAA">
        <w:rPr>
          <w:color w:val="000000"/>
        </w:rPr>
        <w:t xml:space="preserve"> </w:t>
      </w:r>
      <w:r w:rsidR="00891AAA">
        <w:rPr>
          <w:color w:val="000000"/>
        </w:rPr>
        <w:t>per cent</w:t>
      </w:r>
      <w:r>
        <w:rPr>
          <w:color w:val="000000"/>
        </w:rPr>
        <w:t xml:space="preserve"> (PM10) and 19</w:t>
      </w:r>
      <w:r w:rsidR="00891AAA" w:rsidRPr="00891AAA">
        <w:rPr>
          <w:color w:val="000000"/>
        </w:rPr>
        <w:t xml:space="preserve"> </w:t>
      </w:r>
      <w:r w:rsidR="00891AAA">
        <w:rPr>
          <w:color w:val="000000"/>
        </w:rPr>
        <w:t>per cent</w:t>
      </w:r>
      <w:r>
        <w:rPr>
          <w:color w:val="000000"/>
        </w:rPr>
        <w:t xml:space="preserve"> (PM2.5) between 2005 and 2019 (UNEP</w:t>
      </w:r>
      <w:r w:rsidR="0013008B">
        <w:rPr>
          <w:color w:val="000000"/>
        </w:rPr>
        <w:t>,</w:t>
      </w:r>
      <w:r>
        <w:rPr>
          <w:color w:val="000000"/>
        </w:rPr>
        <w:t xml:space="preserve"> 2024). In Japan, a carbon tax was passed in </w:t>
      </w:r>
      <w:r>
        <w:rPr>
          <w:color w:val="000000"/>
        </w:rPr>
        <w:lastRenderedPageBreak/>
        <w:t xml:space="preserve">2012 (Gokhale, 2024), and in 2023 carbon pricing and voluntary carbon trading scheme was brought in to help decarbonization efforts towards net-zero by 2050 (Obayashi and Golubkova, 2023). Notably, the Northeast Asia region lacks an bloc of think tanks and </w:t>
      </w:r>
      <w:r>
        <w:t>electorally</w:t>
      </w:r>
      <w:r>
        <w:rPr>
          <w:color w:val="000000"/>
        </w:rPr>
        <w:t xml:space="preserve"> potent climate denialist movement that has media support, such as those found in parts of Europe and North America (Busch and Judick, 2021</w:t>
      </w:r>
      <w:r w:rsidR="00B8147F">
        <w:rPr>
          <w:color w:val="000000"/>
        </w:rPr>
        <w:t>; Dunlap and Jacques, 2013</w:t>
      </w:r>
      <w:r>
        <w:rPr>
          <w:color w:val="000000"/>
        </w:rPr>
        <w:t>)</w:t>
      </w:r>
      <w:r>
        <w:rPr>
          <w:color w:val="000000"/>
          <w:sz w:val="20"/>
          <w:szCs w:val="20"/>
        </w:rPr>
        <w:t>.</w:t>
      </w:r>
      <w:r>
        <w:rPr>
          <w:color w:val="000000"/>
        </w:rPr>
        <w:t xml:space="preserve"> Regional public opinion is in addition consistently supportive of addressing environmental concerns (Mainichi, 2023). </w:t>
      </w:r>
    </w:p>
    <w:p w14:paraId="523C0E72" w14:textId="77777777" w:rsidR="00A7677C" w:rsidRDefault="00A7677C" w:rsidP="00A7677C">
      <w:pPr>
        <w:spacing w:line="360" w:lineRule="auto"/>
        <w:rPr>
          <w:color w:val="FF0000"/>
        </w:rPr>
      </w:pPr>
    </w:p>
    <w:p w14:paraId="650306C0" w14:textId="77777777" w:rsidR="00A7677C" w:rsidRDefault="00A7677C" w:rsidP="00A7677C">
      <w:pPr>
        <w:spacing w:line="360" w:lineRule="auto"/>
        <w:rPr>
          <w:color w:val="FF0000"/>
        </w:rPr>
      </w:pPr>
    </w:p>
    <w:p w14:paraId="4026DDB3" w14:textId="082AFA48" w:rsidR="00A7677C" w:rsidRDefault="00A7677C" w:rsidP="00A7677C">
      <w:pPr>
        <w:shd w:val="clear" w:color="auto" w:fill="FFFFFF"/>
        <w:spacing w:line="360" w:lineRule="auto"/>
        <w:rPr>
          <w:b/>
          <w:color w:val="000000"/>
        </w:rPr>
      </w:pPr>
      <w:r>
        <w:rPr>
          <w:b/>
          <w:color w:val="000000"/>
        </w:rPr>
        <w:t>2.</w:t>
      </w:r>
      <w:r w:rsidR="00A20CD2">
        <w:rPr>
          <w:b/>
          <w:color w:val="000000"/>
        </w:rPr>
        <w:t>2</w:t>
      </w:r>
      <w:r>
        <w:rPr>
          <w:b/>
          <w:color w:val="000000"/>
        </w:rPr>
        <w:t xml:space="preserve"> The Environment &amp; the Inter-Korean Peace Process</w:t>
      </w:r>
    </w:p>
    <w:p w14:paraId="2E13EFB9" w14:textId="5CBEC642" w:rsidR="00A7677C" w:rsidRDefault="00A7677C" w:rsidP="00A7677C">
      <w:pPr>
        <w:spacing w:line="360" w:lineRule="auto"/>
        <w:rPr>
          <w:color w:val="222222"/>
        </w:rPr>
      </w:pPr>
      <w:r>
        <w:rPr>
          <w:color w:val="222222"/>
        </w:rPr>
        <w:t>The question of whether the two Koreas can progress the Korean peace process through alternative forms of engagement apart from the moribund Six Party Talks has been a growing area of scholarly interest (</w:t>
      </w:r>
      <w:r w:rsidR="00BB6AE0">
        <w:rPr>
          <w:color w:val="222222"/>
        </w:rPr>
        <w:t>Komori, 2010; Lee, 2001; Lee, 2008</w:t>
      </w:r>
      <w:r>
        <w:rPr>
          <w:color w:val="222222"/>
        </w:rPr>
        <w:t xml:space="preserve">). A small but growing number of studies have started to explore whether an environmental approach to cooperation and peacebuilding could be possible on the Korean Peninsula. This is another reason why the topic of this research and the research questions are significant as this investigation can provide a contribution to this emerging field of scholarship. </w:t>
      </w:r>
    </w:p>
    <w:p w14:paraId="4DE061ED" w14:textId="77777777" w:rsidR="00A7677C" w:rsidRDefault="00A7677C" w:rsidP="00A7677C">
      <w:pPr>
        <w:spacing w:line="360" w:lineRule="auto"/>
        <w:rPr>
          <w:color w:val="222222"/>
        </w:rPr>
      </w:pPr>
    </w:p>
    <w:p w14:paraId="34199325" w14:textId="77777777" w:rsidR="00A7677C" w:rsidRDefault="00A7677C" w:rsidP="00A7677C">
      <w:pPr>
        <w:spacing w:line="360" w:lineRule="auto"/>
        <w:rPr>
          <w:color w:val="222222"/>
        </w:rPr>
      </w:pPr>
      <w:r>
        <w:rPr>
          <w:color w:val="222222"/>
        </w:rPr>
        <w:t>A key question confronting research in this area is whether North Korea’s mounting environmental problems make cooperation merely convenient or whether they place a genuine value on environmental protection. That the North in 2018 tied reforestation and afforestation to requests for large sums of aid would suggest that money was indeed their primary motivation. However, it is also true that the cost of nationwide reforestation efforts is indeed expensive and would require significant investment. Investment that the North would not be able to provide while maintaining their investment in weapons programmes that they regard as essential to their survival. The problem of environmental degradation has become significantly more acute in recent years so much so that it has become an openly discussed issue within North Korea. KJU in the style of KIS has placed all the blame on incompetent officials, but the admissions are revealing of how widespread the problem has become and why their interest in conservation may not be just another means of securing funds.</w:t>
      </w:r>
    </w:p>
    <w:p w14:paraId="542EC84F" w14:textId="77777777" w:rsidR="00A7677C" w:rsidRDefault="00A7677C" w:rsidP="00A7677C">
      <w:pPr>
        <w:spacing w:line="360" w:lineRule="auto"/>
        <w:rPr>
          <w:color w:val="222222"/>
        </w:rPr>
      </w:pPr>
    </w:p>
    <w:p w14:paraId="21C75EAF" w14:textId="23E16194" w:rsidR="00A7677C" w:rsidRDefault="00A7677C" w:rsidP="00A7677C">
      <w:pPr>
        <w:spacing w:line="360" w:lineRule="auto"/>
        <w:rPr>
          <w:color w:val="222222"/>
        </w:rPr>
      </w:pPr>
      <w:r>
        <w:t xml:space="preserve">North Korea has indeed been very active in and receptive to international cooperation when it comes to the environment (Kim &amp; Ali, 2016). This demonstrates that the North shares the view that by itself at least the issue is not one that impinges upon the sovereignty of the </w:t>
      </w:r>
      <w:r>
        <w:lastRenderedPageBreak/>
        <w:t>DPRK. It is for this reason that the prospect of cooperation in the DMZ to conserve and maintain the biodiversity that has emerged along the 250km corridor between North and South may indeed be possible (Hayes, 20</w:t>
      </w:r>
      <w:r w:rsidR="007E2CEE">
        <w:t>09</w:t>
      </w:r>
      <w:r>
        <w:t xml:space="preserve">).  </w:t>
      </w:r>
    </w:p>
    <w:p w14:paraId="78882D32" w14:textId="77777777" w:rsidR="00A7677C" w:rsidRDefault="00A7677C" w:rsidP="00A7677C">
      <w:pPr>
        <w:spacing w:line="360" w:lineRule="auto"/>
        <w:rPr>
          <w:color w:val="222222"/>
        </w:rPr>
      </w:pPr>
    </w:p>
    <w:p w14:paraId="1B3ADE43" w14:textId="77777777" w:rsidR="00A7677C" w:rsidRDefault="00A7677C" w:rsidP="00A7677C">
      <w:pPr>
        <w:spacing w:line="360" w:lineRule="auto"/>
        <w:ind w:left="720"/>
      </w:pPr>
      <w:r>
        <w:t>“The forests of the country can be said to have reached a crossroads—whether to perish for ever or to be restored,”, KJU 2014</w:t>
      </w:r>
    </w:p>
    <w:p w14:paraId="3C6D76FF" w14:textId="77777777" w:rsidR="00A7677C" w:rsidRDefault="00A7677C" w:rsidP="00A7677C">
      <w:pPr>
        <w:spacing w:line="360" w:lineRule="auto"/>
      </w:pPr>
    </w:p>
    <w:p w14:paraId="4E7AF97D" w14:textId="77777777" w:rsidR="00A7677C" w:rsidRDefault="00A7677C" w:rsidP="00A7677C">
      <w:pPr>
        <w:spacing w:line="360" w:lineRule="auto"/>
      </w:pPr>
      <w:r>
        <w:t xml:space="preserve">For the North, the threat of environmental degradation has become existential which is why the rhetoric of war so familiar in North Korean political language in reference to economic policy is now being applied to the environment. The seriousness of the threat though has long persisted in the North even if it has reached a crescendo in recent years which is why KJU’s use of the environment can be seen in light of his more general trend to mimic his grandfather the late KIS. Indeed, KJU’s 2014 address directly quotes KIS’s 1964 text on rural development. There therefore do seem to be good reasons to take North Korea seriously when it claims to want to make progress on environmental protection and South Korean assistance. Soil erosion and denuded mountain landscapes are after all key threats facing North Korean agricultural production and as such is a critical political issue for the regime in Pyongyang. </w:t>
      </w:r>
    </w:p>
    <w:p w14:paraId="5EC21CFB" w14:textId="77777777" w:rsidR="00A7677C" w:rsidRDefault="00A7677C" w:rsidP="00A7677C">
      <w:pPr>
        <w:spacing w:line="360" w:lineRule="auto"/>
      </w:pPr>
    </w:p>
    <w:p w14:paraId="57DEAA97" w14:textId="706E7B9E" w:rsidR="00A7677C" w:rsidRDefault="00A7677C" w:rsidP="00A7677C">
      <w:pPr>
        <w:spacing w:line="360" w:lineRule="auto"/>
      </w:pPr>
      <w:r>
        <w:t>That an argument can be made for the sincerity of North Korea’s commitment to environmental issues gives us the opportunity to examine what impact cooperation in this area could potentially have on inter-Korean relations. This research is located at the intersection of inter-Korean relations and environmental cooperation in that it seeks to understand environmental cooperation in the context of the ongoing conflict on the Korean Peninsula. Articles 3 &amp; 4</w:t>
      </w:r>
      <w:r>
        <w:rPr>
          <w:vertAlign w:val="superscript"/>
        </w:rPr>
        <w:t xml:space="preserve"> </w:t>
      </w:r>
      <w:r>
        <w:t>of the 2007 10.4 North</w:t>
      </w:r>
      <w:r w:rsidR="00BB6AE0">
        <w:t>-South</w:t>
      </w:r>
      <w:r>
        <w:t xml:space="preserve"> Declaration</w:t>
      </w:r>
      <w:r>
        <w:rPr>
          <w:vertAlign w:val="superscript"/>
        </w:rPr>
        <w:t xml:space="preserve"> </w:t>
      </w:r>
      <w:r>
        <w:t xml:space="preserve">address ending military hostilities and establishing a “Peace regime” </w:t>
      </w:r>
      <w:r w:rsidR="00BB6AE0">
        <w:t>(UN Peacemaker, 2001)</w:t>
      </w:r>
      <w:r>
        <w:t>. However, building trust and instituting such a regime means more than just regional acknowledgement of a final peace treaty. It requires the establishment of institutions that can sustainably manage transboundary cooperative agreements and ultimately build trust (Maas, 2013). Until the era of the Sunshine Policy such progress in bilateral relations was unthinkable, this period continuing through to the sinking of Cheonan and aftermath is therefore crucial to any analysis of the role of the environment as a source of peacebuilding.</w:t>
      </w:r>
    </w:p>
    <w:p w14:paraId="144341CB" w14:textId="77777777" w:rsidR="00A7677C" w:rsidRDefault="00A7677C" w:rsidP="00A7677C">
      <w:pPr>
        <w:spacing w:line="360" w:lineRule="auto"/>
      </w:pPr>
      <w:r>
        <w:t xml:space="preserve"> </w:t>
      </w:r>
    </w:p>
    <w:p w14:paraId="733FC18A" w14:textId="77777777" w:rsidR="00A7677C" w:rsidRDefault="00A7677C" w:rsidP="00A7677C">
      <w:pPr>
        <w:spacing w:line="360" w:lineRule="auto"/>
      </w:pPr>
      <w:r>
        <w:lastRenderedPageBreak/>
        <w:t>There have been a number of useful comparative studies of domestic environmental policy in both The Democratic People’s Republic of Korea (DPRK) and the Republic of Korea (ROK), but these have only tangentially included a separate analysis of the dynamic between the two Koreas. These studies tend to focus primarily upon the parallel developments of environmental protection legislation in the mid-1980s. The Democratic People’s Republic of Korea (DPRK) itself and its activities through multilateral regional and global bodies such as those of the various UN agencies have also been explored. However, existing studies only provide partial insights into how the two major protagonists in the still ongoing conflict interact directly on environmental matters. Indeed, in much of the English language scholarship, the focus has also overwhelmingly fallen upon the DPRK with only secondary consideration of South Korea.</w:t>
      </w:r>
    </w:p>
    <w:p w14:paraId="6FF0BF32" w14:textId="77777777" w:rsidR="00A7677C" w:rsidRDefault="00A7677C" w:rsidP="00A7677C">
      <w:pPr>
        <w:spacing w:line="360" w:lineRule="auto"/>
      </w:pPr>
      <w:r>
        <w:t xml:space="preserve"> </w:t>
      </w:r>
    </w:p>
    <w:p w14:paraId="01E3C8F2" w14:textId="77777777" w:rsidR="00A7677C" w:rsidRDefault="00A7677C" w:rsidP="00A7677C">
      <w:pPr>
        <w:spacing w:line="360" w:lineRule="auto"/>
      </w:pPr>
      <w:r>
        <w:t>The literature on inter-Korean relations during the Cold War is haunted by the spectre of the failure to correctly gauge the survival of the North Korean regime following the collapse of the Soviet Union (Young, 2009). The familiar pattern that existed in Europe was simply seen to be repeated throughout the Communist bloc. The resilience of the People’s Republic of China (PRC) helped to somewhat explain why the North continued to persevere, however, the North’s economic ties with the Soviet Union were substantial and the loss of its support was a clear blow. In the mid-90s the North Korean system buckled as distribution networks broke down and economic activity independent of the state began to proliferate. The collapse of government infrastructure did play a major role in exacerbating the growing food insecurity which led many analysts to predict the imminent collapse of the North (Young, 2009).</w:t>
      </w:r>
    </w:p>
    <w:p w14:paraId="1AA08F0F" w14:textId="77777777" w:rsidR="00A7677C" w:rsidRDefault="00A7677C" w:rsidP="00A7677C">
      <w:pPr>
        <w:spacing w:line="360" w:lineRule="auto"/>
      </w:pPr>
      <w:r>
        <w:t xml:space="preserve"> </w:t>
      </w:r>
    </w:p>
    <w:p w14:paraId="1C9CED33" w14:textId="77777777" w:rsidR="00A7677C" w:rsidRDefault="00A7677C" w:rsidP="00A7677C">
      <w:pPr>
        <w:spacing w:line="360" w:lineRule="auto"/>
      </w:pPr>
      <w:r>
        <w:t>The predicated North Korean collapse that was fiercely debated also helped to fuel post-collapse planning and even premature fears over how the South would absorb such a dilapidated state. The failure of any such collapse to materialise led to a growing reticence to think of progress in inter-Korean relations as being attainable in the mid to long term. The swing away from self-assuredly optimistic to unduly pessimistic stances among scholars of inter-Korean relations has created a new puzzle concerning what North Korea’s survival means for regional security (Young, 2009).</w:t>
      </w:r>
    </w:p>
    <w:p w14:paraId="4B44713A" w14:textId="77777777" w:rsidR="00A7677C" w:rsidRDefault="00A7677C" w:rsidP="00A7677C">
      <w:pPr>
        <w:spacing w:line="360" w:lineRule="auto"/>
      </w:pPr>
      <w:r>
        <w:t xml:space="preserve"> </w:t>
      </w:r>
    </w:p>
    <w:p w14:paraId="1BB8A4A6" w14:textId="77777777" w:rsidR="00A7677C" w:rsidRDefault="00A7677C" w:rsidP="00A7677C">
      <w:pPr>
        <w:spacing w:line="360" w:lineRule="auto"/>
      </w:pPr>
      <w:r>
        <w:t xml:space="preserve">However, democratisation in the late 1980s had slowly and remarkably peacefully begun to clear away the last vestiges of the authoritarian military juntas that had dominated the South </w:t>
      </w:r>
      <w:r>
        <w:lastRenderedPageBreak/>
        <w:t>since the years before the May 16</w:t>
      </w:r>
      <w:r>
        <w:rPr>
          <w:vertAlign w:val="superscript"/>
        </w:rPr>
        <w:t>th</w:t>
      </w:r>
      <w:r>
        <w:t xml:space="preserve"> Coup in 1961. Danielle L. Chubb (2014) conducted an investigation of the impact of dissident political activism in South Korea on inter-Korean relations and has argued persuasively that the activists that went onto attain political power reimagined the North-South relationship in normative terms with an emphasis on human rights and democracy (Chubb, 2014). As such inter-Korean relations were characterised not by visions of a conventional victory of the South’s system bent on toppling the regime. Instead, the South would foster negotiations on the principle of positive behavioural norms that centred on human rights and democracy. It led to a reshaping of inter-Korean relations that in turn led to reimagining the security paradigm on the Peninsula.</w:t>
      </w:r>
    </w:p>
    <w:p w14:paraId="15914155" w14:textId="77777777" w:rsidR="00A7677C" w:rsidRDefault="00A7677C" w:rsidP="00A7677C">
      <w:pPr>
        <w:spacing w:line="360" w:lineRule="auto"/>
      </w:pPr>
      <w:r>
        <w:t xml:space="preserve"> </w:t>
      </w:r>
    </w:p>
    <w:p w14:paraId="0084293B" w14:textId="59A722F6" w:rsidR="00A7677C" w:rsidRDefault="00A7677C" w:rsidP="00A7677C">
      <w:pPr>
        <w:spacing w:line="360" w:lineRule="auto"/>
      </w:pPr>
      <w:r>
        <w:t xml:space="preserve">Indeed, inter-Korean relations blossomed first through joint participation in several global environmental initiatives including those run by the UN </w:t>
      </w:r>
      <w:r w:rsidR="007E2CEE">
        <w:t>(Hayes</w:t>
      </w:r>
      <w:r>
        <w:t xml:space="preserve">, </w:t>
      </w:r>
      <w:r w:rsidR="007E2CEE">
        <w:t>2009</w:t>
      </w:r>
      <w:r>
        <w:t>). That the norm governed world of multilateral supranational bodies provided a relatively early forum for cooperation albeit indirectly is crucial. It goes some way in illustrating how the North and South place value on the environment even if their conception of everything from conservation and habitat protection is different. That the two Korea’s could first work together in a meaningful way through the infrastructure of liberal institutions also underscores the value of such bodies in fostering cooperation.</w:t>
      </w:r>
    </w:p>
    <w:p w14:paraId="692E7D9E" w14:textId="77777777" w:rsidR="00A7677C" w:rsidRDefault="00A7677C" w:rsidP="00A7677C">
      <w:pPr>
        <w:spacing w:line="360" w:lineRule="auto"/>
      </w:pPr>
    </w:p>
    <w:p w14:paraId="379617A7" w14:textId="40CD18E9" w:rsidR="00A7677C" w:rsidRDefault="00A7677C" w:rsidP="00A7677C">
      <w:pPr>
        <w:spacing w:line="360" w:lineRule="auto"/>
      </w:pPr>
      <w:r>
        <w:t xml:space="preserve">That the two Koreas made reforestation a key aspect of their peacebuilding strategy after 2000 has also helped to show that the prospect of environmental cooperation is not merely a theoretical proposition. Several new studies both in Korean and English language scholarship have begun to draw the same conclusions about how a low stakes, low political approach to transboundary cooperation can lead to win-win outcomes and help build cross-border trust with the potential for spill-over effects into other areas of inter-Korean cooperation. </w:t>
      </w:r>
    </w:p>
    <w:p w14:paraId="14162D46" w14:textId="77777777" w:rsidR="00A7677C" w:rsidRDefault="00A7677C" w:rsidP="00A7677C">
      <w:pPr>
        <w:spacing w:line="360" w:lineRule="auto"/>
      </w:pPr>
    </w:p>
    <w:p w14:paraId="31D39479" w14:textId="77777777" w:rsidR="00A7677C" w:rsidRDefault="00A7677C" w:rsidP="00A7677C">
      <w:pPr>
        <w:spacing w:line="360" w:lineRule="auto"/>
      </w:pPr>
      <w:r>
        <w:t xml:space="preserve">A study by AY Song and JV Hastings (2020), noted how resilient environmental cooperation had been in South-North relations with reforestation projects enduring throughout the period of their study 2000-2018. They perceptively identify the willingness of North Korea to cooperate with the South in return for deliveries of key supplies such as fertilisers. Although not a mutually enriching form of cooperation, it does demonstrate the wisdom of decoupling cooperation from high political issues that have historically provoked angry rebukes from Pyongyang. LMB’s plan to balance denuclearisation with cooperation on environmental projects as well as other workable if low stakes cooperative projects provoked heated rhetoric </w:t>
      </w:r>
      <w:r>
        <w:lastRenderedPageBreak/>
        <w:t xml:space="preserve">from the North which escalated into violence in 2010. It betrayed a certain lack of sensitivity for what had come before during the period 2000-2008. It is therefore important to stress that the North never fully slams the door shut on cooperation as long as it takes a form that does not threaten what is considered to be its key existential red lines. </w:t>
      </w:r>
    </w:p>
    <w:p w14:paraId="1CF3A8B8" w14:textId="77777777" w:rsidR="00A7677C" w:rsidRDefault="00A7677C" w:rsidP="00A7677C">
      <w:pPr>
        <w:spacing w:line="360" w:lineRule="auto"/>
      </w:pPr>
    </w:p>
    <w:p w14:paraId="4A9C6E9D" w14:textId="35170260" w:rsidR="00A7677C" w:rsidRDefault="00A7677C" w:rsidP="00A7677C">
      <w:pPr>
        <w:spacing w:line="360" w:lineRule="auto"/>
      </w:pPr>
      <w:r>
        <w:t>Another important observation from their study is how crucial the role of NGOs are and other non-state actors in facilitating inter-Korean cooperation</w:t>
      </w:r>
      <w:r w:rsidR="00FF0715">
        <w:t xml:space="preserve"> (Taylor and Manyin, 2011)</w:t>
      </w:r>
      <w:r>
        <w:t>. The preference for granting access to North Korea to delegations and NGO partner organisations rather than the groups working directly for the state is a key finding that does not seem to be more fully articulated in Seoul’s managing of domestic NGO &amp; ENGO access to North Korea. The benefits for international organisations of cooperating with South Korea linked NGOs and third-party projects especially delivered in cooperation with China are well demonstrated</w:t>
      </w:r>
      <w:r w:rsidR="00FF0715">
        <w:t xml:space="preserve"> (</w:t>
      </w:r>
      <w:r w:rsidR="00FF0715" w:rsidRPr="00D1292F">
        <w:t>Chiavacci</w:t>
      </w:r>
      <w:r w:rsidR="00FF0715">
        <w:t xml:space="preserve">, </w:t>
      </w:r>
      <w:r w:rsidR="00FF0715" w:rsidRPr="00D1292F">
        <w:t>Grano, and Obinger</w:t>
      </w:r>
      <w:r w:rsidR="00FF0715">
        <w:t xml:space="preserve">, 2020). </w:t>
      </w:r>
    </w:p>
    <w:p w14:paraId="6E4C59B8" w14:textId="77777777" w:rsidR="00A7677C" w:rsidRDefault="00A7677C" w:rsidP="00A7677C">
      <w:pPr>
        <w:spacing w:line="360" w:lineRule="auto"/>
      </w:pPr>
    </w:p>
    <w:p w14:paraId="021ADC23" w14:textId="5175DEB1" w:rsidR="00A7677C" w:rsidRDefault="00A7677C" w:rsidP="00A7677C">
      <w:pPr>
        <w:spacing w:line="360" w:lineRule="auto"/>
      </w:pPr>
      <w:r>
        <w:t>The study notes positively about the emergence of ‘Quasi-NGOs’ which in South Korea are civil society groups which have close and often informal associations with the central government</w:t>
      </w:r>
      <w:r w:rsidR="00FF0715">
        <w:t xml:space="preserve"> (Song and Hastings, 2020)</w:t>
      </w:r>
      <w:r>
        <w:t xml:space="preserve">. Indeed, the term ‘Quasi-NGO’ is a very apt descriptive term for many of these groups in the early part of this study and all of them by 2007. These groups can therefore gain access to funds and partnerships with a greater variety of specialist institutes with which to run projects in North Korea. However, the extent to which a non-state actor can be termed as such when the senior leadership of the group is controlled by former prime ministers and funding is heavily reliant on </w:t>
      </w:r>
      <w:r>
        <w:rPr>
          <w:i/>
        </w:rPr>
        <w:t>Chaebols</w:t>
      </w:r>
      <w:r>
        <w:t xml:space="preserve"> as well as government provided funds is debatable. When seen in the context of the weakness of civil society within South Korea more generally, these NGOs should in fact be seen as essentially fronts for the South Korean government</w:t>
      </w:r>
      <w:r w:rsidR="00FF0715">
        <w:t xml:space="preserve"> (Haddad, 2020)</w:t>
      </w:r>
      <w:r>
        <w:t xml:space="preserve">. There is an admission that the government can exert control and influence a fact which is surely not ignored by Pyongyang, but that is only addressed by one sentence as an aside while the benefits of access to central government resources is touted as being beneficial for peacebuilding as these groups can continue to operate despite tension at the high political level. </w:t>
      </w:r>
    </w:p>
    <w:p w14:paraId="5B7BDA98" w14:textId="77777777" w:rsidR="00A7677C" w:rsidRDefault="00A7677C" w:rsidP="00A7677C">
      <w:pPr>
        <w:spacing w:line="360" w:lineRule="auto"/>
      </w:pPr>
    </w:p>
    <w:p w14:paraId="397DD5AF" w14:textId="71F04A24" w:rsidR="00A7677C" w:rsidRDefault="00A7677C" w:rsidP="00A7677C">
      <w:pPr>
        <w:spacing w:line="360" w:lineRule="auto"/>
      </w:pPr>
      <w:r>
        <w:t>The reason why these groups can bypass the high political roadblocks is that they are distinct and therefore independent of the government that is currently experiencing difficult inter-state relations (</w:t>
      </w:r>
      <w:r w:rsidR="00AE716B">
        <w:t>Haddad, 2020</w:t>
      </w:r>
      <w:r>
        <w:t xml:space="preserve">). A quasi-NGO is in essence an oxymoron especially when the level of government interference is so high and the independence of civil society groups in </w:t>
      </w:r>
      <w:r>
        <w:lastRenderedPageBreak/>
        <w:t>South Korea is so low. The success of these quasi-NGOs in maintaining contact and relations even past the implementation of the May 24</w:t>
      </w:r>
      <w:r>
        <w:rPr>
          <w:vertAlign w:val="superscript"/>
        </w:rPr>
        <w:t>th</w:t>
      </w:r>
      <w:r>
        <w:t xml:space="preserve"> measures of 2010 should rather be seen as proof of inter-Korean inter-governmental relations enduring by other means. Much of the freezing of inter-Korean relations was self-imposed by the South and driven by a domestic political agenda. The May 24</w:t>
      </w:r>
      <w:r>
        <w:rPr>
          <w:vertAlign w:val="superscript"/>
        </w:rPr>
        <w:t>th</w:t>
      </w:r>
      <w:r>
        <w:t xml:space="preserve"> measures were never an insurmountable roadblock to inter-Korean cooperation and so it should come as no surprise that quasi-NGOs were able to maintain contact with the North</w:t>
      </w:r>
      <w:r w:rsidR="00AE716B">
        <w:t xml:space="preserve"> (Green, 2020)</w:t>
      </w:r>
      <w:r>
        <w:t xml:space="preserve">. </w:t>
      </w:r>
    </w:p>
    <w:p w14:paraId="2B7B6A99" w14:textId="77777777" w:rsidR="00A7677C" w:rsidRDefault="00A7677C" w:rsidP="00A7677C">
      <w:pPr>
        <w:spacing w:line="360" w:lineRule="auto"/>
      </w:pPr>
    </w:p>
    <w:p w14:paraId="38B5491F" w14:textId="1F4D4B51" w:rsidR="00A7677C" w:rsidRDefault="00A7677C" w:rsidP="00A7677C">
      <w:pPr>
        <w:spacing w:line="360" w:lineRule="auto"/>
      </w:pPr>
      <w:r>
        <w:t>Song &amp; Hasting</w:t>
      </w:r>
      <w:r w:rsidR="00AE716B">
        <w:t xml:space="preserve"> (2020)</w:t>
      </w:r>
      <w:r>
        <w:t xml:space="preserve"> indirectly make this very point when they note the success of international organisations that work in both Koreas such as the Hans </w:t>
      </w:r>
      <w:r>
        <w:rPr>
          <w:color w:val="000000"/>
        </w:rPr>
        <w:t xml:space="preserve">Seidel Foundation (HSF) </w:t>
      </w:r>
      <w:r>
        <w:t xml:space="preserve">and the success of third-party cooperation with China. The move to working with South Korean quasi-NGOs with their obvious domination by Seoul has pushed the North to prioritise working with the only through international organisations and trusted third countries like the PRC. There is still an interest in gaining the resources that South Korean quasi-NGOs can procure, but under KJU’s own ten-year reforestation plan those are to be taken through yet more intermediaries such as Beijing and HSF. The ‘successes of quasi-NGOs in South Korea when seen over the period of this study 1998-2018 shows an evolution away from direct unmediated inter-Korean contact to third party projects which increasingly rely on international organisation and China. Tensions at the high political level have therefore impacted inter-Korean environmental cooperation precisely because NGOs are seen as being tools of the South Korean government by the North. Rather than bypassing such inter-governmental tensions, quasi-NGOs have been deeply enmeshed in the fallout.  </w:t>
      </w:r>
    </w:p>
    <w:p w14:paraId="1DC3066D" w14:textId="77777777" w:rsidR="00A7677C" w:rsidRDefault="00A7677C" w:rsidP="00A7677C">
      <w:pPr>
        <w:spacing w:line="360" w:lineRule="auto"/>
      </w:pPr>
    </w:p>
    <w:p w14:paraId="5DDA471B" w14:textId="77777777" w:rsidR="00A7677C" w:rsidRDefault="00A7677C" w:rsidP="00A7677C">
      <w:pPr>
        <w:spacing w:line="360" w:lineRule="auto"/>
      </w:pPr>
      <w:r>
        <w:t xml:space="preserve">These more recent studies also go too far in the opposite direction in laying out an overly optimistic case for the potential of environmental approaches to conflict resolution and peacebuilding between the two Koreas. This is because the specific nature of how the environment is understood and conceived of in domestic environmental policy making is often overlooked. And symbolic signs of progress are misunderstood as being more significant than they are in reality. Firstly, they argue that the resilience of environmental cooperation proves an uncomplicated picture of North Korean enthusiasm protecting the environment so as to protect themselves from the impact of ruinous natural hazards. </w:t>
      </w:r>
    </w:p>
    <w:p w14:paraId="19E6C9E7" w14:textId="77777777" w:rsidR="00A7677C" w:rsidRDefault="00A7677C" w:rsidP="00A7677C">
      <w:pPr>
        <w:spacing w:line="360" w:lineRule="auto"/>
      </w:pPr>
    </w:p>
    <w:p w14:paraId="45DC5665" w14:textId="77777777" w:rsidR="00A7677C" w:rsidRDefault="00A7677C" w:rsidP="00A7677C">
      <w:pPr>
        <w:spacing w:line="360" w:lineRule="auto"/>
      </w:pPr>
      <w:r>
        <w:t xml:space="preserve">However, there is little evidence that North Korea possesses such sober foresight and instead their desire to restore degraded ecosystems seems to be guided more by their desire to protect </w:t>
      </w:r>
      <w:r>
        <w:lastRenderedPageBreak/>
        <w:t xml:space="preserve">agricultural production targets and protect against relying upon UN food aid. They have adopted a reforestation strategy that requires extensive investment such as intercropping and supplies to redevelop natural habitats and sustain afforestation efforts rather than more straightforward regreening strategies. The latter could be achieved (And indeed was achieved by South Korea) by withdrawing dependence on forest resources which suggests that the North wants to instead pursue the far more complex strategy of forest regeneration simultaneously with one that allows for the continued exploitation for economic purposes. </w:t>
      </w:r>
    </w:p>
    <w:p w14:paraId="30EB325D" w14:textId="77777777" w:rsidR="00A7677C" w:rsidRDefault="00A7677C" w:rsidP="00A7677C">
      <w:pPr>
        <w:spacing w:line="360" w:lineRule="auto"/>
      </w:pPr>
    </w:p>
    <w:p w14:paraId="49F7F32D" w14:textId="77777777" w:rsidR="00A7677C" w:rsidRDefault="00A7677C" w:rsidP="00A7677C">
      <w:pPr>
        <w:spacing w:line="360" w:lineRule="auto"/>
      </w:pPr>
      <w:r>
        <w:t xml:space="preserve">There is also an over emphasis of the resilience that environmental projects have demonstrated especially in the aftermath of the May 24th measures. While it is true that peacebuilding projects are resilient, studies have gone beyond that and have repeated the claim that surviving post-2010 clampdown measures was a significant success (Song &amp; Hastings, 2010). However, the May 24th measures can be viewed as a political tactic and self-imposed by the South. The KIC as the focus of almost all investment in the North meant its exemption in 2010 by LMB made a mockery of the measures themselves which were further rendered irrelevant by his subsequent decision (Carried on by his successor PGH in 2014) to invest heavily through four </w:t>
      </w:r>
      <w:r>
        <w:rPr>
          <w:i/>
        </w:rPr>
        <w:t>chaebols</w:t>
      </w:r>
      <w:r>
        <w:t xml:space="preserve"> in the Rason Zone of the DPRK. The measures were never an immutable stumbling block to cooperation decreed by Pyongyang, but rather part of a largely political project to reimplement containment strategy by stealth against the North by the South. Similarly, big ticket economic projects did survive the 2010 measures and were instead hobbled by PGH’s deliberate policies rather than because in that climate the only form of cooperation that could succeed were low politics initiatives such as certain forms of environmental cooperation. </w:t>
      </w:r>
    </w:p>
    <w:p w14:paraId="4838D393" w14:textId="77777777" w:rsidR="00A7677C" w:rsidRDefault="00A7677C" w:rsidP="00A7677C">
      <w:pPr>
        <w:spacing w:line="360" w:lineRule="auto"/>
      </w:pPr>
    </w:p>
    <w:p w14:paraId="47197A28" w14:textId="77777777" w:rsidR="00A7677C" w:rsidRDefault="00A7677C" w:rsidP="00A7677C">
      <w:pPr>
        <w:spacing w:line="360" w:lineRule="auto"/>
      </w:pPr>
      <w:r>
        <w:t>In addition, the focus on the importance of NGOs while correct again underestimates the problems inherent in the vibrancy and independence of civil society generally within South Korea.</w:t>
      </w:r>
    </w:p>
    <w:p w14:paraId="37701C82" w14:textId="77777777" w:rsidR="00A7677C" w:rsidRDefault="00A7677C" w:rsidP="00A7677C">
      <w:pPr>
        <w:spacing w:line="360" w:lineRule="auto"/>
      </w:pPr>
    </w:p>
    <w:p w14:paraId="6302881B" w14:textId="77777777" w:rsidR="00A7677C" w:rsidRDefault="00A7677C" w:rsidP="00A7677C">
      <w:pPr>
        <w:spacing w:line="360" w:lineRule="auto"/>
        <w:ind w:left="720"/>
      </w:pPr>
      <w:r>
        <w:t>“South Korean NGOs are the main actors in engaging North Korea, and are tied to, but formally separate from, the South Korean government. As such they are able to play the role of the intermediary actor in environmental cooperation and generate a win–win strategy for both North and South Korea.” (Song &amp; Hastings, 2020)</w:t>
      </w:r>
    </w:p>
    <w:p w14:paraId="732C6EB0" w14:textId="77777777" w:rsidR="00A7677C" w:rsidRDefault="00A7677C" w:rsidP="00A7677C">
      <w:pPr>
        <w:spacing w:line="360" w:lineRule="auto"/>
        <w:ind w:left="720"/>
      </w:pPr>
    </w:p>
    <w:p w14:paraId="0A9F51F3" w14:textId="77777777" w:rsidR="00A7677C" w:rsidRDefault="00A7677C" w:rsidP="00A7677C">
      <w:pPr>
        <w:spacing w:line="360" w:lineRule="auto"/>
      </w:pPr>
      <w:r>
        <w:lastRenderedPageBreak/>
        <w:t xml:space="preserve">The South Korean government was eventually able to domesticate and exert control over what was a very exciting period of growth and power for ENGOs following the period after democratisation into the 1990s. Some of these weaknesses are external, such as the relatively low rate of giving in the South that is tied to other economic issues such as the explosion in household debt and the shock of the IMF Crisis in 1997 that struck the non-profit sector particularly hard. Other factors such as the ubiquity of chaebol influence and indirect measures such as stifling regulation used as a stick against recalcitrant NGOs have also played a role in weakening civil society in the South.  When it comes to North Korea, there is little appreciation in the literature that South-North relations whilst ostensibly being undertaken through NGOs were in fact still under the direct supervision of central government and the all-powerful Ministry of Unification which since 1991 has dominated and monopolised all inter-Korean exchanges and contact. The existence and potency of the Cold War era Security Law has only aided these efforts which is why repealing such an obviously obsolete and retrograde tool for central government control has not been pursued even by progressive presidential administrations.      </w:t>
      </w:r>
    </w:p>
    <w:p w14:paraId="1D177C12" w14:textId="77777777" w:rsidR="00A7677C" w:rsidRDefault="00A7677C" w:rsidP="00A7677C">
      <w:pPr>
        <w:spacing w:line="360" w:lineRule="auto"/>
      </w:pPr>
    </w:p>
    <w:p w14:paraId="28FF7922" w14:textId="77777777" w:rsidR="00A7677C" w:rsidRDefault="00A7677C" w:rsidP="00A7677C">
      <w:pPr>
        <w:spacing w:line="360" w:lineRule="auto"/>
        <w:ind w:left="720"/>
      </w:pPr>
      <w:r>
        <w:rPr>
          <w:color w:val="000000"/>
        </w:rPr>
        <w:t xml:space="preserve">“State–state cooperation projects are more likely to be vulnerable to a change in political factors compared to NGO-led cooperation.” </w:t>
      </w:r>
      <w:r>
        <w:t>(Song &amp; Hastings, 2020)</w:t>
      </w:r>
    </w:p>
    <w:p w14:paraId="6BD6E8D6" w14:textId="77777777" w:rsidR="00A7677C" w:rsidRDefault="00A7677C" w:rsidP="00A7677C">
      <w:pPr>
        <w:spacing w:line="360" w:lineRule="auto"/>
      </w:pPr>
    </w:p>
    <w:p w14:paraId="2EAF51A1" w14:textId="77777777" w:rsidR="00A7677C" w:rsidRDefault="00A7677C" w:rsidP="00A7677C">
      <w:pPr>
        <w:spacing w:line="360" w:lineRule="auto"/>
      </w:pPr>
      <w:r>
        <w:t xml:space="preserve">Finally, the above finding from Song &amp; Hasting’s study is something that would resonate with the key principles of Environmental Peacebuilding Theory. However, the problem in the context of the Korean Peninsula is that the North has no civil society of which to speak, and the NGOs in the South lack true independence. NGO-led cooperation only really exists when the NGO in question is an international organisation. Therefore, when the North cooperates with South Korea’s quasi-NGOs this becomes state-state cooperation by other means. </w:t>
      </w:r>
    </w:p>
    <w:p w14:paraId="16DB58F2" w14:textId="77777777" w:rsidR="00A7677C" w:rsidRDefault="00A7677C" w:rsidP="00A7677C">
      <w:pPr>
        <w:spacing w:line="360" w:lineRule="auto"/>
      </w:pPr>
    </w:p>
    <w:p w14:paraId="77EFEC04" w14:textId="77777777" w:rsidR="00A7677C" w:rsidRDefault="00A7677C" w:rsidP="00A7677C">
      <w:pPr>
        <w:spacing w:line="360" w:lineRule="auto"/>
      </w:pPr>
      <w:r>
        <w:t xml:space="preserve">In the literature, some researchers have gone so far as to claim that progress on even nuclear issues could be made through an environmental cooperation and peacebuilding strategy (Watson, 2012). While the study both overestimates the role of Environmental Policy from a conceptual point of view as it relates to Korea. The environment can be a fruitful area of cooperation and transboundary diplomacy, but cannot play a load bearing role in any inter-Korean peace process. As argued above, the ability of NGOs and people-to-people contact provides excellent opportunities for conflict resolution, local peace regimes and a spill-over effect that can sustain projects over a period of decades. It cannot though make progress on </w:t>
      </w:r>
      <w:r>
        <w:lastRenderedPageBreak/>
        <w:t xml:space="preserve">issues regarding denuclearisation and the suspension of US-ROK military drills etc. This is because the second the environment is tied to high political goals as a form of leveraging to encourage concessions it transfers its status to that of a high politics and very much politicised areas of contention. This was demonstrated by the example of first the LMB government explicitly tying reforestation projects to the nuclear issue and then again by the even more ham-fisted diplomacy of PGH which bound environmental cooperation up with an imposed, South Korea directed plan for complete rural reform of the DPRK. This was exactly the sort of extraordinary threat to the sovereignty of the DPRK that has undermined the North’s willingness to agree to South Korean cooperation on environmental issues and has forced the North to look for cooperation instead with international organisations. </w:t>
      </w:r>
    </w:p>
    <w:p w14:paraId="4A3E46D2" w14:textId="77777777" w:rsidR="00A7677C" w:rsidRDefault="00A7677C" w:rsidP="00A7677C">
      <w:pPr>
        <w:spacing w:line="360" w:lineRule="auto"/>
        <w:rPr>
          <w:b/>
        </w:rPr>
      </w:pPr>
    </w:p>
    <w:p w14:paraId="522FB962" w14:textId="77777777" w:rsidR="00A7677C" w:rsidRDefault="00A7677C" w:rsidP="00A7677C">
      <w:pPr>
        <w:spacing w:line="360" w:lineRule="auto"/>
        <w:rPr>
          <w:b/>
        </w:rPr>
      </w:pPr>
    </w:p>
    <w:p w14:paraId="0BE7CF4E" w14:textId="77777777" w:rsidR="00A7677C" w:rsidRDefault="00A7677C" w:rsidP="00A7677C">
      <w:pPr>
        <w:spacing w:line="360" w:lineRule="auto"/>
        <w:rPr>
          <w:b/>
        </w:rPr>
      </w:pPr>
      <w:r>
        <w:rPr>
          <w:b/>
        </w:rPr>
        <w:t>2.3 The Conceptualisation of the Environment in North Korea</w:t>
      </w:r>
    </w:p>
    <w:p w14:paraId="570889A0" w14:textId="77777777" w:rsidR="00A7677C" w:rsidRDefault="00A7677C" w:rsidP="00A7677C">
      <w:pPr>
        <w:spacing w:line="360" w:lineRule="auto"/>
      </w:pPr>
      <w:r>
        <w:t xml:space="preserve">What has been understudied in the literature when it comes to environment, peace and security as it pertains to Korea is how the environment has been conceptualised. The role and status of the environment in the domestic policy of South Korea is easier to determine as a liberal democracy. However, the degree to which the North genuinely values environmental issues to the extent that it is open to inter-Korean cooperation is a relatively under researched area. </w:t>
      </w:r>
    </w:p>
    <w:p w14:paraId="7D9491FE" w14:textId="77777777" w:rsidR="00A7677C" w:rsidRDefault="00A7677C" w:rsidP="00A7677C">
      <w:pPr>
        <w:spacing w:line="360" w:lineRule="auto"/>
        <w:rPr>
          <w:b/>
        </w:rPr>
      </w:pPr>
    </w:p>
    <w:p w14:paraId="47B1B96E" w14:textId="77777777" w:rsidR="00A7677C" w:rsidRDefault="00A7677C" w:rsidP="00A7677C">
      <w:pPr>
        <w:spacing w:line="360" w:lineRule="auto"/>
      </w:pPr>
      <w:r>
        <w:t>“This forest restoration campaign is a war to ameliorate nature.” (Kim, 2014)</w:t>
      </w:r>
    </w:p>
    <w:p w14:paraId="08238A0E" w14:textId="77777777" w:rsidR="00A7677C" w:rsidRDefault="00A7677C" w:rsidP="00A7677C">
      <w:pPr>
        <w:spacing w:line="360" w:lineRule="auto"/>
      </w:pPr>
    </w:p>
    <w:p w14:paraId="5673ED70" w14:textId="0FAAE383" w:rsidR="00A7677C" w:rsidRDefault="00A7677C" w:rsidP="00A7677C">
      <w:pPr>
        <w:spacing w:line="360" w:lineRule="auto"/>
      </w:pPr>
      <w:r>
        <w:t xml:space="preserve">The quote above explains in a sentence how the environment is thought of in ideological terms in North Korea and it is this perception that lies at the heart of why inter-Korean environmental cooperation has failed. The language of war and the clear intention to reshape nature according to that which serves human economic and political purposes encapsulates how the environment is perceived in the North and their conceptualization of the natural world in general. The difficulty has not been finding evidence of this sentiment, but indeed only choosing the most clearly distinguishable example for the most direct illustration of one of the central tenets of </w:t>
      </w:r>
      <w:r w:rsidR="0003410B">
        <w:t>this</w:t>
      </w:r>
      <w:r>
        <w:t xml:space="preserve"> research: that the environment is perceived as an exploitable resource. This phenomenon is of course not unique to Korea and it is indeed can be said to have been embedded into the source code of global modernity and the birth of industrialisation itself. However, such a topic would be far too broad to cover in sufficient depth in this research and therefore focus will be on how this shaped the perception of the </w:t>
      </w:r>
      <w:r>
        <w:lastRenderedPageBreak/>
        <w:t xml:space="preserve">government in the developmental histories of North and South Korea. This will then be used to explain why inter-Korean environmental cooperation has progressed in the way that it has between 1998-2018. </w:t>
      </w:r>
    </w:p>
    <w:p w14:paraId="3868BDED" w14:textId="77777777" w:rsidR="00A7677C" w:rsidRDefault="00A7677C" w:rsidP="00A7677C">
      <w:pPr>
        <w:spacing w:line="360" w:lineRule="auto"/>
      </w:pPr>
    </w:p>
    <w:p w14:paraId="254AF794" w14:textId="05250F9E" w:rsidR="00A7677C" w:rsidRDefault="00A7677C" w:rsidP="00A7677C">
      <w:pPr>
        <w:spacing w:line="360" w:lineRule="auto"/>
      </w:pPr>
      <w:r>
        <w:t>The declaration of war on deforestation by KJU in 2014 for example might seem like mere hyperbole, but when seen in an historically informed context of a consistent ideological commitment to seeing the natural world as an enemy that must be brought to heel, it does</w:t>
      </w:r>
      <w:r w:rsidR="00656C35">
        <w:t xml:space="preserve"> </w:t>
      </w:r>
      <w:r>
        <w:t>n</w:t>
      </w:r>
      <w:r w:rsidR="00656C35">
        <w:t>o</w:t>
      </w:r>
      <w:r>
        <w:t xml:space="preserve">t seem that remarkable. In fact, the logic of such rhetoric starts to become more readily apparent as do the emotions among the populace it is set to evoke. At the very least, this then goes someway to dispelling the image of an irrational and reactive North Korean leadership. </w:t>
      </w:r>
    </w:p>
    <w:p w14:paraId="4808B15F" w14:textId="77777777" w:rsidR="00A7677C" w:rsidRDefault="00A7677C" w:rsidP="00A7677C">
      <w:pPr>
        <w:spacing w:line="360" w:lineRule="auto"/>
      </w:pPr>
    </w:p>
    <w:p w14:paraId="108963BB" w14:textId="77777777" w:rsidR="00A7677C" w:rsidRDefault="00A7677C" w:rsidP="00A7677C">
      <w:pPr>
        <w:spacing w:line="360" w:lineRule="auto"/>
      </w:pPr>
      <w:r>
        <w:t xml:space="preserve">Although the ideological realignment with his grandfather was something that evolved over the first few years of his rule. KJU spent his first few years 2011-13 clearing out the old guard that had been close to his father. The problems KJU was faced with was that unlike his father he had not been groomed carefully over the course of decades to succeed him as leader. KIS had been given incremental authority to KJI since the late 1970s when he distinguished himself with his nationwide policy of KIS statue building. This obsequious act of filial piety was just one of the ways KJI established himself as a force in his own right within the governing elite. KJI died 12 years younger than his father though and had far less time to similarly pave the way for KJU’s ascension. KJU therefore turned to another source of political legitimation, the rhetorical foundation for which was laid in 2014 with the direct quotation of KIS’s political testament on rural issues. In 2015, the connection was made more visually clear when KJU was pictured seated upon a magnificent white steed as he ascended Mount Baekdu.  </w:t>
      </w:r>
    </w:p>
    <w:p w14:paraId="01C3A4BA" w14:textId="77777777" w:rsidR="00A7677C" w:rsidRDefault="00A7677C" w:rsidP="00A7677C">
      <w:pPr>
        <w:spacing w:line="360" w:lineRule="auto"/>
      </w:pPr>
    </w:p>
    <w:p w14:paraId="499311FE" w14:textId="77777777" w:rsidR="00A7677C" w:rsidRDefault="00A7677C" w:rsidP="00A7677C">
      <w:pPr>
        <w:spacing w:line="360" w:lineRule="auto"/>
      </w:pPr>
      <w:r>
        <w:t xml:space="preserve">The allusions with the developmental history of the KIS era came thick and fast ranging from the </w:t>
      </w:r>
      <w:r>
        <w:rPr>
          <w:i/>
        </w:rPr>
        <w:t>Chollima Movement</w:t>
      </w:r>
      <w:r>
        <w:t xml:space="preserve"> of the post-Korean War 1950s of rapid mass industrial development to the utilisation of mass movements to achieve lofty targets in unprecedented times. The ‘Blizzard of Baekdu’ reference sets to regain that historic success and optimism about the future and apply it to the young and energetic KJU whose rule would otherwise be seen as being exercised by inexperienced hands.  </w:t>
      </w:r>
    </w:p>
    <w:p w14:paraId="2A260D60" w14:textId="77777777" w:rsidR="00A7677C" w:rsidRDefault="00A7677C" w:rsidP="00A7677C">
      <w:pPr>
        <w:spacing w:line="360" w:lineRule="auto"/>
      </w:pPr>
    </w:p>
    <w:p w14:paraId="10DBED07" w14:textId="77777777" w:rsidR="00A7677C" w:rsidRDefault="00A7677C" w:rsidP="00A7677C">
      <w:pPr>
        <w:spacing w:line="360" w:lineRule="auto"/>
      </w:pPr>
      <w:r>
        <w:t xml:space="preserve">This perception of the environment was shared by South Korea setting the stage for a remarkably similar vision of how inter-Korean environmental cooperation was to be </w:t>
      </w:r>
      <w:r>
        <w:lastRenderedPageBreak/>
        <w:t xml:space="preserve">organised and delivered. As this concerns the shaping of perceptions and attitudes in the political and then policy sphere, it has been necessary to use the tools of critical discourse analysis to better understand how political rhetoric on environmental matters can provide us with an insight into policy decisions. North Korea has throughout its history been a dictatorship, but up until the late 1980s so too was South Korea ruled by a series of strongmen despite a brief flowering of democracy in the early 1960s. The ideological foundations for both states were therefore established while both were under the rule of authoritarian leaders with singular visions for how their respective versions of Korea should be directed. Examining what they said in the public sphere and how they curated their popular message through different degrees of a cult of personality can therefore give us a clearer idea of how the environment was thought about at the highest level of policy. </w:t>
      </w:r>
    </w:p>
    <w:p w14:paraId="6020CE27" w14:textId="77777777" w:rsidR="00A7677C" w:rsidRDefault="00A7677C" w:rsidP="00A7677C">
      <w:pPr>
        <w:spacing w:line="360" w:lineRule="auto"/>
      </w:pPr>
    </w:p>
    <w:p w14:paraId="6591993D" w14:textId="77777777" w:rsidR="00A7677C" w:rsidRDefault="00A7677C" w:rsidP="00A7677C">
      <w:pPr>
        <w:spacing w:line="360" w:lineRule="auto"/>
      </w:pPr>
      <w:r>
        <w:t xml:space="preserve">The way the two Koreas have perceived the environment has established a shared vision whereby for reasons of economic, security and political development strengthening the environment is to be considered as an essential exploitable resource. Thus, any attempt to successfully use environmental cooperation to build peace between the two Koreas has been hobbled from the outset by projects that are short-termist in vision and not capable of delivering substantial progress towards repairing the damage of an already intensive exploitation approach to the natural landscape of North Korea, dooming such peacebuilding to a vicious cycle of failure and stagnation. </w:t>
      </w:r>
    </w:p>
    <w:p w14:paraId="1DB0A8A8" w14:textId="77777777" w:rsidR="00A7677C" w:rsidRDefault="00A7677C" w:rsidP="00A7677C">
      <w:pPr>
        <w:spacing w:line="360" w:lineRule="auto"/>
      </w:pPr>
    </w:p>
    <w:p w14:paraId="1D42F34D" w14:textId="77777777" w:rsidR="00A7677C" w:rsidRDefault="00A7677C" w:rsidP="00A7677C">
      <w:pPr>
        <w:spacing w:line="360" w:lineRule="auto"/>
      </w:pPr>
      <w:r>
        <w:t xml:space="preserve">The ubiquity of the language in the quote above within North Korean political discourse when applied to economic and state security matters is such that it might not at first be noteworthy to mention. However, such language has been used historically by KIS in regards to the environment and then revived by his grandson in 2014. Considering the difficulties of conducting research on North Korean topics, it is somewhat shocking that attempting to understand the motives and worldview of the Pyongyang regime through its guiding ideology and the political discourse that since 1948 have shaped the country and its unique trajectory have been largely ignored by North Korean focused researchers. </w:t>
      </w:r>
    </w:p>
    <w:p w14:paraId="2C7C8247" w14:textId="77777777" w:rsidR="00A7677C" w:rsidRDefault="00A7677C" w:rsidP="00A7677C">
      <w:pPr>
        <w:spacing w:line="360" w:lineRule="auto"/>
      </w:pPr>
    </w:p>
    <w:p w14:paraId="3F9EA533" w14:textId="2E33C6AE" w:rsidR="00A7677C" w:rsidRDefault="00A7677C" w:rsidP="00A7677C">
      <w:pPr>
        <w:spacing w:line="360" w:lineRule="auto"/>
      </w:pPr>
      <w:r>
        <w:t>There is a tendency to think of such rhetoric as merely self-serving, utilised to justify what is in essence a gangster regime extracting wealth from a beholden populace while lining their pockets with the profits. This characterisation is</w:t>
      </w:r>
      <w:r w:rsidR="00656C35">
        <w:t xml:space="preserve"> </w:t>
      </w:r>
      <w:r>
        <w:t>n</w:t>
      </w:r>
      <w:r w:rsidR="00656C35">
        <w:t>o</w:t>
      </w:r>
      <w:r>
        <w:t xml:space="preserve">t entirely inaccurate, but after three generations of rule and a still firm grip on power it would be wrong to dismiss the Kim </w:t>
      </w:r>
      <w:r>
        <w:lastRenderedPageBreak/>
        <w:t xml:space="preserve">Dynasty as merely an exercise in moustache twirling villainy. KIS’s long reign did in fact establish an ideological grounding for which subsequent generations of rulers can refer back and use to legitimise their own policy agenda. Since 2014, KJU has done this openly and has chosen the environment as the vehicle for this attempt to tie himself to the past. The fact that such connections are valued domestically within North Korean political discourse means that it cannot be ignored by those who wish to understand the internal dynamics of the North Korean regime. </w:t>
      </w:r>
    </w:p>
    <w:p w14:paraId="44347356" w14:textId="77777777" w:rsidR="00A7677C" w:rsidRDefault="00A7677C" w:rsidP="00A7677C">
      <w:pPr>
        <w:spacing w:line="360" w:lineRule="auto"/>
      </w:pPr>
    </w:p>
    <w:p w14:paraId="2B3993F8" w14:textId="77777777" w:rsidR="00A7677C" w:rsidRDefault="00A7677C" w:rsidP="00A7677C">
      <w:pPr>
        <w:spacing w:line="360" w:lineRule="auto"/>
      </w:pPr>
      <w:r>
        <w:t xml:space="preserve">The other tendency is to overemphasise orthodox Communist behaviour, style and rhetoric as it existed before the fall of the Berlin Wall and apply that to understanding what is thought to be merely a Cold War holdout. The limitation of that approach should be clear now that the North has endured unlike any former Warsaw Pact country. </w:t>
      </w:r>
    </w:p>
    <w:p w14:paraId="5AEE4FE2" w14:textId="77777777" w:rsidR="00A7677C" w:rsidRDefault="00A7677C" w:rsidP="00A7677C">
      <w:pPr>
        <w:spacing w:line="360" w:lineRule="auto"/>
      </w:pPr>
    </w:p>
    <w:p w14:paraId="037B7330" w14:textId="77777777" w:rsidR="00A7677C" w:rsidRDefault="00A7677C" w:rsidP="00A7677C">
      <w:pPr>
        <w:spacing w:line="360" w:lineRule="auto"/>
        <w:rPr>
          <w:b/>
          <w:color w:val="FF0000"/>
          <w:sz w:val="40"/>
          <w:szCs w:val="40"/>
        </w:rPr>
      </w:pPr>
      <w:r>
        <w:t>Even the personality cult established by Kim Il-sung is in many ways unique. Although deliberately engineered by the Soviet Occupation forces (</w:t>
      </w:r>
      <w:r>
        <w:rPr>
          <w:color w:val="000000"/>
        </w:rPr>
        <w:t xml:space="preserve">Szalontai 2020) it quickly adopted many aspects of </w:t>
      </w:r>
      <w:r>
        <w:t xml:space="preserve">the cult of personality that Mao established in China especially after the de-Stalinization movement took over most of the Soviet Union and Warsaw Pact. The fact that the North has now existed for over three decades since the fall of Communism puts its experience into a band that is well beyond anything observed during the Cold War. Those past analyses of how such states operated in regards to propaganda have value, but cannot be used as a total explanatory framework as North Korea has broken from whatever mould it was set in once it had overcome the Arduous March years in the late 1990s.  </w:t>
      </w:r>
    </w:p>
    <w:p w14:paraId="31FEA2FF" w14:textId="77777777" w:rsidR="00A7677C" w:rsidRDefault="00A7677C" w:rsidP="00A7677C">
      <w:pPr>
        <w:spacing w:line="360" w:lineRule="auto"/>
        <w:rPr>
          <w:b/>
          <w:color w:val="FF0000"/>
        </w:rPr>
      </w:pPr>
    </w:p>
    <w:p w14:paraId="10BFF113" w14:textId="4F24A6BF" w:rsidR="00A7677C" w:rsidRDefault="00A7677C" w:rsidP="00A7677C">
      <w:pPr>
        <w:spacing w:line="360" w:lineRule="auto"/>
      </w:pPr>
      <w:r>
        <w:t xml:space="preserve">KJU’s 2014 New Year’s Day speech directly referenced his grandfather’s 1964 treatise on rural and environmental matters to link his own green agenda and new Ten Year reforestation Plan. In his speech he echoed KIS’s desire to see nature shaped by human forces to a form that is more in keeping with the utopian ideals of Juche. </w:t>
      </w:r>
      <w:r>
        <w:rPr>
          <w:color w:val="202124"/>
        </w:rPr>
        <w:t>Robert Winstanley-Chesters and his work on the writings of KIS has</w:t>
      </w:r>
      <w:r>
        <w:t xml:space="preserve"> opened up an interesting window into this aspect of the North Korean regime’s understanding of itself. And shown how through a careful reading of their propaganda and ideological writings </w:t>
      </w:r>
      <w:r w:rsidR="00CA7593">
        <w:t>the</w:t>
      </w:r>
      <w:r>
        <w:t xml:space="preserve"> motivates </w:t>
      </w:r>
      <w:r w:rsidR="00CA7593">
        <w:t xml:space="preserve">behind </w:t>
      </w:r>
      <w:r>
        <w:t>their policy making decisions</w:t>
      </w:r>
      <w:r w:rsidR="00CA7593">
        <w:t xml:space="preserve"> can be better understood</w:t>
      </w:r>
      <w:r>
        <w:t>. Understanding the ideological prism through which the regime understands its own Juche ideology is something that has been long overlooked. In this work, his grandfather’s 1964 work ‘</w:t>
      </w:r>
      <w:r>
        <w:rPr>
          <w:highlight w:val="white"/>
        </w:rPr>
        <w:t xml:space="preserve">Theses on the Socialist Rural Question in Our Country’ </w:t>
      </w:r>
      <w:r>
        <w:t xml:space="preserve">is examined and the reason for its citation in 2014 by KJU. </w:t>
      </w:r>
    </w:p>
    <w:p w14:paraId="2E90109D" w14:textId="77777777" w:rsidR="00A7677C" w:rsidRDefault="00A7677C" w:rsidP="00A7677C">
      <w:pPr>
        <w:spacing w:line="360" w:lineRule="auto"/>
      </w:pPr>
    </w:p>
    <w:p w14:paraId="67DA1F0A" w14:textId="763C5262" w:rsidR="00A7677C" w:rsidRDefault="00A7677C" w:rsidP="00A7677C">
      <w:pPr>
        <w:spacing w:line="360" w:lineRule="auto"/>
      </w:pPr>
      <w:r>
        <w:t>The art of analysing such regimes through their ideological writings has lost favour since the Cold War due to the perceived failure of such work to identify an imminent collapse of the USSR. In the aftermath of archives opening up in former closed Communist states it was revealed the extent to which ideology was subordinated to often kleptocratic and incompetent elites intent on keeping power and little else. The value of ideological analysis to understand state policy lost its shine, however, while it is no doubt also true that Juche has a very transparently artificial provenance it is also true that it has become something much more for the DPRK than a state ideology. The centrality of Juche and its close identification with the ‘genius’ of KIS is such that in a state where leader veneration both past and present is so high, Juche is more than just a convenient framing device for otherwise arbitrarily formulated policy. It has instead become a manifesto, constitution and state religion. The most apt comparison to illustrate its importance in North Korea would be to cite the role and influence of Neo-Confucianism during the Joseon period</w:t>
      </w:r>
      <w:r w:rsidR="00CE0445">
        <w:t xml:space="preserve"> (Duncan, 2002). </w:t>
      </w:r>
      <w:r>
        <w:t xml:space="preserve"> </w:t>
      </w:r>
    </w:p>
    <w:p w14:paraId="35E5B1D4" w14:textId="77777777" w:rsidR="00A7677C" w:rsidRDefault="00A7677C" w:rsidP="00A7677C">
      <w:pPr>
        <w:spacing w:line="360" w:lineRule="auto"/>
      </w:pPr>
    </w:p>
    <w:p w14:paraId="47E3DAC5" w14:textId="204DB131" w:rsidR="00A7677C" w:rsidRDefault="00A7677C" w:rsidP="00A7677C">
      <w:pPr>
        <w:spacing w:line="360" w:lineRule="auto"/>
      </w:pPr>
      <w:r>
        <w:t xml:space="preserve">This approach can therefore be very useful, but caveats apply as Juche was not a pre-formed ideology from which KIS’ drew inspiration, its principles evolved over time. As such, to get the most use out of an ideological approach to understanding KIS’ policy vision, it is important to make a division between the proto-Juche ideology of his works before 1972 and those after. In 1972, North Korea passed a new constitution which specifically named Juche as the state’s founding ideology thus institutionalising it in a break from the 1948 constitution drawn up under Soviet supervision. Ideological works and Juche writings from after 1972 take on a new sophistication with an understanding that when KIS mentioned it in his published materials he was talking about a coherent body of philosophy with set doctrines. </w:t>
      </w:r>
      <w:r w:rsidR="0003410B">
        <w:t>This</w:t>
      </w:r>
      <w:r>
        <w:t xml:space="preserve"> research therefore looks to the late 1970s for cues about KIS’ insights into environmental issues and how he conceptualised the environment’s role in the state.   </w:t>
      </w:r>
    </w:p>
    <w:p w14:paraId="0B4C9FB8" w14:textId="77777777" w:rsidR="00A7677C" w:rsidRDefault="00A7677C" w:rsidP="00A7677C">
      <w:pPr>
        <w:spacing w:line="360" w:lineRule="auto"/>
      </w:pPr>
    </w:p>
    <w:p w14:paraId="15981BC1" w14:textId="4C1DD59D" w:rsidR="00A7677C" w:rsidRDefault="00A7677C" w:rsidP="00A7677C">
      <w:pPr>
        <w:spacing w:line="360" w:lineRule="auto"/>
      </w:pPr>
      <w:r>
        <w:t xml:space="preserve">There are three key insights from this approach to examining North Korea. These also essentially form three important strategies for better grasping how Pyongyang conceives of the natural world and environmental policy. </w:t>
      </w:r>
    </w:p>
    <w:p w14:paraId="076D80A7" w14:textId="77777777" w:rsidR="00A7677C" w:rsidRDefault="00A7677C" w:rsidP="00A7677C">
      <w:pPr>
        <w:spacing w:line="360" w:lineRule="auto"/>
      </w:pPr>
    </w:p>
    <w:p w14:paraId="0EED295D" w14:textId="370AEB61" w:rsidR="00A7677C" w:rsidRDefault="00A7677C" w:rsidP="00A7677C">
      <w:pPr>
        <w:numPr>
          <w:ilvl w:val="0"/>
          <w:numId w:val="36"/>
        </w:numPr>
        <w:spacing w:line="360" w:lineRule="auto"/>
      </w:pPr>
      <w:r>
        <w:t xml:space="preserve">North Korean motivations </w:t>
      </w:r>
      <w:r w:rsidR="00CA7593">
        <w:t xml:space="preserve">can be discerned </w:t>
      </w:r>
      <w:r>
        <w:t>through their ideology even if said ideology was a constructed fiction.</w:t>
      </w:r>
    </w:p>
    <w:p w14:paraId="3B588C15" w14:textId="77777777" w:rsidR="00A7677C" w:rsidRDefault="00A7677C" w:rsidP="00A7677C">
      <w:pPr>
        <w:spacing w:line="360" w:lineRule="auto"/>
        <w:ind w:left="720"/>
      </w:pPr>
    </w:p>
    <w:p w14:paraId="4F02DD6A" w14:textId="7890ECBA" w:rsidR="00A7677C" w:rsidRDefault="00CA7593" w:rsidP="00A7677C">
      <w:pPr>
        <w:numPr>
          <w:ilvl w:val="0"/>
          <w:numId w:val="36"/>
        </w:numPr>
        <w:spacing w:line="360" w:lineRule="auto"/>
      </w:pPr>
      <w:r>
        <w:lastRenderedPageBreak/>
        <w:t>T</w:t>
      </w:r>
      <w:r w:rsidR="00A7677C">
        <w:t>he environment was a central pillar of North Korea</w:t>
      </w:r>
      <w:r>
        <w:t>’s</w:t>
      </w:r>
      <w:r w:rsidR="00A7677C">
        <w:t xml:space="preserve"> Juche ideology as it stressed the DPRK as a utopian paradise or at least a place where such a paradise could be constructed. </w:t>
      </w:r>
    </w:p>
    <w:p w14:paraId="3BF518E7" w14:textId="77777777" w:rsidR="00A7677C" w:rsidRDefault="00A7677C" w:rsidP="00A7677C">
      <w:pPr>
        <w:spacing w:line="360" w:lineRule="auto"/>
        <w:ind w:left="720"/>
      </w:pPr>
    </w:p>
    <w:p w14:paraId="44C93740" w14:textId="77777777" w:rsidR="00A7677C" w:rsidRDefault="00A7677C" w:rsidP="00A7677C">
      <w:pPr>
        <w:numPr>
          <w:ilvl w:val="0"/>
          <w:numId w:val="36"/>
        </w:numPr>
        <w:spacing w:line="360" w:lineRule="auto"/>
      </w:pPr>
      <w:r>
        <w:t xml:space="preserve">North Korea has suffered a legitimacy crisis with the premature death of KJI (Ten years younger than his father and beset by a ‘disappointing’ dearth of suitable heirs). Examining the ideological pillars of the DPRK state allows us to see how that past and the veneration of KIS has been exploited by the current regime for reasons of sorely needed political legitimation. </w:t>
      </w:r>
    </w:p>
    <w:p w14:paraId="76596A36" w14:textId="77777777" w:rsidR="00A7677C" w:rsidRDefault="00A7677C" w:rsidP="00A7677C">
      <w:pPr>
        <w:spacing w:line="360" w:lineRule="auto"/>
      </w:pPr>
    </w:p>
    <w:p w14:paraId="5F4CA342" w14:textId="77777777" w:rsidR="00A7677C" w:rsidRDefault="00A7677C" w:rsidP="00A7677C">
      <w:pPr>
        <w:spacing w:line="360" w:lineRule="auto"/>
      </w:pPr>
      <w:r>
        <w:t xml:space="preserve">Firstly, although Kim Il-sung was originally under the thumb of the two great Communist leaders in the Soviet Union and PRC, Kim was able to free himself from becoming a mere vassal and his rule in the DPRK was eventually directed by his own self crafted ideology. Kim Il-sung was originally installed by the Soviet Union as the man favoured by Stalin to rule in the Soviet occupation zone and it was Mao’s ‘Volunteer’ Chinese army that saved the country from absorption into the ROK in 1950. For this reason he was subordinate for a time, but even the decision to invade the ROK demonstrated that he was open to colluding with Stalin to undermine Mao and thereby force the latter’s hand into giving him their military backing. Throughout his rule, he was able to gain concessions from Mao’s China by playing it off against the Soviet Union. The competition KIS was able to generate forced Mao to match Soviet reconstruction funding greatly benefiting the North and he was similarly successful in getting over 1 million Chinese labourers and volunteers to help rebuild devastated North Korean cities without ever granting official recognition for their help (Lovell 2019). </w:t>
      </w:r>
    </w:p>
    <w:p w14:paraId="1A200EBE" w14:textId="77777777" w:rsidR="00A7677C" w:rsidRDefault="00A7677C" w:rsidP="00A7677C">
      <w:pPr>
        <w:spacing w:line="360" w:lineRule="auto"/>
      </w:pPr>
    </w:p>
    <w:p w14:paraId="5AE25AD9" w14:textId="51C3BCDF" w:rsidR="00A7677C" w:rsidRDefault="00A7677C" w:rsidP="00A7677C">
      <w:pPr>
        <w:spacing w:line="360" w:lineRule="auto"/>
      </w:pPr>
      <w:r>
        <w:t xml:space="preserve">It is for this reason KIS </w:t>
      </w:r>
      <w:r w:rsidR="00CA7593">
        <w:t xml:space="preserve">cannot be dismissed </w:t>
      </w:r>
      <w:r>
        <w:t xml:space="preserve">as simply a puppet of the larger Communist powers, the DPRK was able to manoeuvre itself into a position where it could benefit from the support from each while not submitting to the control of either. The Soviet Union was the principle backer especially in terms of trade and economic assistance, however, China prioritised building the Pyongyang metro before it began work on a similar system in Beijing delaying the latter project by five years. In 1962, Sino-DPRK talks ended with the North gaining almost everything it had requested in addition to sovereignty to half of the sacred Baekdu Mountain. Even when the PRC underwent the tumult of the Cultural Revolution and </w:t>
      </w:r>
      <w:r>
        <w:lastRenderedPageBreak/>
        <w:t xml:space="preserve">Kim was officially decried as a ‘Revisionist’, they were still careful not to suspend grain exports to the DPRK (Lovell 2019). </w:t>
      </w:r>
    </w:p>
    <w:p w14:paraId="38C43024" w14:textId="77777777" w:rsidR="00A7677C" w:rsidRDefault="00A7677C" w:rsidP="00A7677C">
      <w:pPr>
        <w:spacing w:line="360" w:lineRule="auto"/>
      </w:pPr>
    </w:p>
    <w:p w14:paraId="5977B1D7" w14:textId="5F935940" w:rsidR="00A7677C" w:rsidRDefault="00A7677C" w:rsidP="00A7677C">
      <w:pPr>
        <w:spacing w:line="360" w:lineRule="auto"/>
        <w:rPr>
          <w:color w:val="000000"/>
        </w:rPr>
      </w:pPr>
      <w:r>
        <w:t xml:space="preserve">It has been well documented elsewhere that </w:t>
      </w:r>
      <w:r>
        <w:rPr>
          <w:i/>
        </w:rPr>
        <w:t>Juche</w:t>
      </w:r>
      <w:r>
        <w:t xml:space="preserve"> ideology was a later construct of the propaganda machine that wanted to chart a uniquely North Korean origin story for the DPRK’s revolutionary beginnings (Myers</w:t>
      </w:r>
      <w:r w:rsidR="0003410B">
        <w:t>,</w:t>
      </w:r>
      <w:r>
        <w:t xml:space="preserve"> 2015). What was more important though was the role this ideology played in buttressing the key pillar of his power and legitimacy: The cult of personality. Ideology was essential for the regime because it forced the populace and wayward factions within the government to demonstrate unwavering loyalty to KIS above all else. This became especially important as KIS dealt with the challenges to his rule in the 1950s as he attempted to reassert his power after the Korean War when much of the country’s populace had in the eyes of the regime abandoned the DPRK. The personality cult that was the basis upon which he had built his power and was rapidly adopted even by Soviet </w:t>
      </w:r>
      <w:r>
        <w:rPr>
          <w:color w:val="000000"/>
        </w:rPr>
        <w:t xml:space="preserve">standards (Szalontai 2020). However, by 1955 simply re-establishing a Stalin era personality cult was a lot more difficult as it risked alienating the Soviet Union’s </w:t>
      </w:r>
      <w:r>
        <w:t>repudiation of Stalinism</w:t>
      </w:r>
      <w:r>
        <w:rPr>
          <w:color w:val="000000"/>
        </w:rPr>
        <w:t xml:space="preserve"> under Krushchev, a policy which had already seen former Stalin era puppets in the Warsaw Pact forcibly removed. </w:t>
      </w:r>
    </w:p>
    <w:p w14:paraId="5FEE59FF" w14:textId="77777777" w:rsidR="00A7677C" w:rsidRDefault="00A7677C" w:rsidP="00A7677C">
      <w:pPr>
        <w:spacing w:line="360" w:lineRule="auto"/>
        <w:rPr>
          <w:color w:val="000000"/>
        </w:rPr>
      </w:pPr>
    </w:p>
    <w:p w14:paraId="55FF841F" w14:textId="77777777" w:rsidR="00A7677C" w:rsidRDefault="00A7677C" w:rsidP="00A7677C">
      <w:pPr>
        <w:spacing w:line="360" w:lineRule="auto"/>
      </w:pPr>
      <w:r>
        <w:rPr>
          <w:color w:val="000000"/>
        </w:rPr>
        <w:t xml:space="preserve">This was the early impetus for </w:t>
      </w:r>
      <w:r>
        <w:rPr>
          <w:i/>
          <w:color w:val="000000"/>
        </w:rPr>
        <w:t xml:space="preserve">Juche </w:t>
      </w:r>
      <w:r>
        <w:rPr>
          <w:color w:val="000000"/>
        </w:rPr>
        <w:t xml:space="preserve">thought, to rebuild his power and authority in the face of domestic challengers and unreliable popular support while facing down an increasingly critical Soviet patron. </w:t>
      </w:r>
      <w:r>
        <w:t>KIS though was not alone in being displeased with Khrushchev’s de-Stalinization policy and  found a useful ally in China’s Mao Zedong whose own cult of personality served as an inspiration. Indeed in this period from the mid to late 1950s, the Maoist model would repeatedly influence KIS’ domestic reforms. The implementation of a new social class registration (</w:t>
      </w:r>
      <w:r>
        <w:rPr>
          <w:i/>
        </w:rPr>
        <w:t>Songbung</w:t>
      </w:r>
      <w:r>
        <w:t xml:space="preserve">) system (Frank 2021), purges of internal rivals within the government and mass mobilisation campaigns would all stem from Mao’s example (Lovell 2019).   </w:t>
      </w:r>
    </w:p>
    <w:p w14:paraId="467C7619" w14:textId="77777777" w:rsidR="00A7677C" w:rsidRDefault="00A7677C" w:rsidP="00A7677C">
      <w:pPr>
        <w:spacing w:line="360" w:lineRule="auto"/>
      </w:pPr>
    </w:p>
    <w:p w14:paraId="2FCB78F2" w14:textId="77777777" w:rsidR="00A7677C" w:rsidRDefault="00A7677C" w:rsidP="00A7677C">
      <w:pPr>
        <w:spacing w:line="360" w:lineRule="auto"/>
      </w:pPr>
      <w:r>
        <w:t xml:space="preserve">The famous </w:t>
      </w:r>
      <w:r>
        <w:rPr>
          <w:i/>
          <w:color w:val="000000"/>
        </w:rPr>
        <w:t>Chollima Movement</w:t>
      </w:r>
      <w:r>
        <w:rPr>
          <w:color w:val="000000"/>
        </w:rPr>
        <w:t xml:space="preserve"> in particular borrowed from the messaging that Mao had inaugurated to push through what would become known as the ‘Great Leap Forward’. The North Korean movement was announced almost at the same time in 1958. Terms like ‘Mass line’ and ‘Self-reliance’ were clearly copied from their Maoist counterparts. However, as KIS’ own cult of personality deepened from the late </w:t>
      </w:r>
      <w:r>
        <w:t>1960s, rifts</w:t>
      </w:r>
      <w:r>
        <w:rPr>
          <w:color w:val="000000"/>
        </w:rPr>
        <w:t xml:space="preserve"> with the Chinese became apparent and a renewed need </w:t>
      </w:r>
      <w:r>
        <w:t>for a break</w:t>
      </w:r>
      <w:r>
        <w:rPr>
          <w:color w:val="000000"/>
        </w:rPr>
        <w:t xml:space="preserve"> with China gathered pace.  </w:t>
      </w:r>
      <w:r>
        <w:t xml:space="preserve">Despite Juche being a </w:t>
      </w:r>
      <w:r>
        <w:lastRenderedPageBreak/>
        <w:t>later construct, it did indeed become a useful ‘reality’ for the regime that needed an indigenous DPRK founding myth.</w:t>
      </w:r>
    </w:p>
    <w:p w14:paraId="2BEBA9EA" w14:textId="77777777" w:rsidR="00A7677C" w:rsidRDefault="00A7677C" w:rsidP="00A7677C">
      <w:pPr>
        <w:spacing w:line="360" w:lineRule="auto"/>
      </w:pPr>
    </w:p>
    <w:p w14:paraId="0AE25339" w14:textId="77777777" w:rsidR="00A7677C" w:rsidRDefault="00A7677C" w:rsidP="00A7677C">
      <w:pPr>
        <w:spacing w:line="360" w:lineRule="auto"/>
      </w:pPr>
      <w:r>
        <w:t xml:space="preserve">In the post-Cold War period, as the country suffered through the travails of the Arduous March, the death of KIS offered the opportunity for Juche to transcend from an ideology into something akin to a state religion. For those attempting to understand what motivates and drives the rhetorical topography of the Pyongyang regime in the post-1994 world, Juche’s artificial origins are completely meaningless because they have attained through fiat a status that has made it the grounding for all subsequent ideological positions of the DPRK state. </w:t>
      </w:r>
    </w:p>
    <w:p w14:paraId="279F63B0" w14:textId="77777777" w:rsidR="00A7677C" w:rsidRDefault="00A7677C" w:rsidP="00A7677C">
      <w:pPr>
        <w:spacing w:line="360" w:lineRule="auto"/>
      </w:pPr>
    </w:p>
    <w:p w14:paraId="28C01056" w14:textId="148EDA5D" w:rsidR="00A7677C" w:rsidRDefault="00A7677C" w:rsidP="00A7677C">
      <w:pPr>
        <w:spacing w:line="360" w:lineRule="auto"/>
      </w:pPr>
      <w:r>
        <w:t xml:space="preserve">Secondly, if </w:t>
      </w:r>
      <w:r>
        <w:rPr>
          <w:i/>
        </w:rPr>
        <w:t>Juche</w:t>
      </w:r>
      <w:r>
        <w:t xml:space="preserve"> is now a legitimate means through which </w:t>
      </w:r>
      <w:r w:rsidR="00B5552A">
        <w:t>to</w:t>
      </w:r>
      <w:r>
        <w:t xml:space="preserve"> analyse how</w:t>
      </w:r>
      <w:r w:rsidR="00B5552A">
        <w:t xml:space="preserve"> the</w:t>
      </w:r>
      <w:r>
        <w:t xml:space="preserve"> Pyongyang regimes of KIS, KJI and KJU function</w:t>
      </w:r>
      <w:r w:rsidR="00B5552A">
        <w:t>s</w:t>
      </w:r>
      <w:r>
        <w:t xml:space="preserve"> and shape</w:t>
      </w:r>
      <w:r w:rsidR="00B5552A">
        <w:t>s</w:t>
      </w:r>
      <w:r>
        <w:t xml:space="preserve"> ideology, then it allows </w:t>
      </w:r>
      <w:r w:rsidR="00B5552A">
        <w:t>for the</w:t>
      </w:r>
      <w:r>
        <w:t xml:space="preserve"> isolat</w:t>
      </w:r>
      <w:r w:rsidR="00B5552A">
        <w:t>ing</w:t>
      </w:r>
      <w:r>
        <w:t xml:space="preserve"> </w:t>
      </w:r>
      <w:r w:rsidR="00B5552A">
        <w:t xml:space="preserve">of </w:t>
      </w:r>
      <w:r>
        <w:t>certain tenets</w:t>
      </w:r>
      <w:r w:rsidR="00B5552A">
        <w:t>. These can include</w:t>
      </w:r>
      <w:r>
        <w:t xml:space="preserve"> those which relate to the environment and examine how such issues have been conceptualised in the regime’s political discourse. This is where the work of Winstanley-Chesters has been most useful as it reveals the centrality of the environment to the utopian vision of the regime. The consistent messaging about the environment in such discourse is that it is to be subordinated and shaped for the express purpose of fulfilling the advancement of human society . This ends up meaning in practice that ecological destruction is not necessarily a bad thing, shaping the environment towards a human utopic vision does not regard the wilderness as ‘natural’ and therefore ‘good’ in a normative sense. Taming the wild, the chaos of the natural world, is what is meant by Juche conserving the natural environment as it is brought to order under the guidance of the regime. </w:t>
      </w:r>
    </w:p>
    <w:p w14:paraId="6B3F6BF6" w14:textId="77777777" w:rsidR="00A7677C" w:rsidRDefault="00A7677C" w:rsidP="00A7677C">
      <w:pPr>
        <w:spacing w:line="360" w:lineRule="auto"/>
        <w:ind w:left="1440"/>
      </w:pPr>
    </w:p>
    <w:p w14:paraId="7B1DA976" w14:textId="5C5BD3D2" w:rsidR="00A7677C" w:rsidRDefault="00A7677C" w:rsidP="00A7677C">
      <w:pPr>
        <w:spacing w:line="360" w:lineRule="auto"/>
      </w:pPr>
      <w:r>
        <w:t xml:space="preserve">Thirdly, this helps to make brighter the dull image of internal North Korea political life which must be </w:t>
      </w:r>
      <w:r w:rsidR="00CA7593">
        <w:t xml:space="preserve">imagined to be </w:t>
      </w:r>
      <w:r>
        <w:t>more complex than simply overwhelming oppression of the entire population. The population of Pyongyang at least are granted the right to live within the most developed part of the country for reasons beyond simply a fear based loyalty. Fear is a constant, but for the roughly 15</w:t>
      </w:r>
      <w:r w:rsidR="00891AAA" w:rsidRPr="00891AAA">
        <w:rPr>
          <w:color w:val="000000"/>
        </w:rPr>
        <w:t xml:space="preserve"> </w:t>
      </w:r>
      <w:r w:rsidR="00891AAA">
        <w:rPr>
          <w:color w:val="000000"/>
        </w:rPr>
        <w:t>per cent</w:t>
      </w:r>
      <w:r>
        <w:t xml:space="preserve"> of the North’s population that are resident in Pyongyang, </w:t>
      </w:r>
      <w:r w:rsidR="00CA7593">
        <w:t xml:space="preserve">and </w:t>
      </w:r>
      <w:r>
        <w:t>should</w:t>
      </w:r>
      <w:r w:rsidR="00656C35">
        <w:t xml:space="preserve"> no</w:t>
      </w:r>
      <w:r>
        <w:t xml:space="preserve">t be surprised if that support for the state is much higher than would </w:t>
      </w:r>
      <w:r w:rsidR="00CA7593">
        <w:t xml:space="preserve">be </w:t>
      </w:r>
      <w:r>
        <w:t>expect</w:t>
      </w:r>
      <w:r w:rsidR="00CA7593">
        <w:t>ed</w:t>
      </w:r>
      <w:r>
        <w:t xml:space="preserve"> even if accurate numbers are hard to ascertain. The internal domestic audience is therefore carefully curated for and the writings of KIS form an important cultural connection to the way the state was during what is regarded as a glorious period of expansion in the 1960s and 70s. That is presumably why KJU has leaned heavily into this legacy in his </w:t>
      </w:r>
      <w:r>
        <w:lastRenderedPageBreak/>
        <w:t xml:space="preserve">official communications to the North Korean people, it reveals a strong desire to build on his vaulted status and therefore bolster his own legitimacy. </w:t>
      </w:r>
    </w:p>
    <w:p w14:paraId="3BFAFFB1" w14:textId="77777777" w:rsidR="00A7677C" w:rsidRDefault="00A7677C" w:rsidP="00A7677C">
      <w:pPr>
        <w:spacing w:line="360" w:lineRule="auto"/>
      </w:pPr>
    </w:p>
    <w:p w14:paraId="272FEB77" w14:textId="485DFB52" w:rsidR="00A7677C" w:rsidRDefault="00A7677C" w:rsidP="00A7677C">
      <w:pPr>
        <w:spacing w:line="360" w:lineRule="auto"/>
      </w:pPr>
      <w:r>
        <w:t xml:space="preserve">This approach to understanding North Korea can open up a window of analysis into the motivations of the leadership. The bombastic propaganda and at times virulently crude nature of the racist and misogynistic attacks on foreign leaders can make it easy to simply dismiss as white noise. However, the power of founding national mythologies are such that they can shape reality by transforming how a people or at least a regime see themselves and their motivations. For the purposes of this research, the ability of this approach to North Korea to understand how the environment has been conceived of in their own domestic environmental policy is a vital part of the wider process of trying to comprehend how they approached inter-Korean peacebuilding. It allows us to see at least that it is possible to trace a consistent line in North Korean political rhetoric from the thought of KIS that has shaped the DPRK’s attitudes to environmental issues and continues to provide a source of inspiration and legitimation for the modern regime of KJU. </w:t>
      </w:r>
      <w:r w:rsidR="00CA7593">
        <w:t>I</w:t>
      </w:r>
      <w:r>
        <w:t xml:space="preserve">n early 2022, </w:t>
      </w:r>
      <w:r w:rsidR="00CA7593">
        <w:t xml:space="preserve">the </w:t>
      </w:r>
      <w:r>
        <w:t>emergence of a new and distinctive KJU style of leadership and propaganda image</w:t>
      </w:r>
      <w:r w:rsidR="00CA7593">
        <w:t xml:space="preserve"> emerges</w:t>
      </w:r>
      <w:r>
        <w:t xml:space="preserve">. However, this evolution has been a long time in the making and it further demonstrates how important KIS’s influence was that he has waited over ten years before embarking on a redesign of his leadership style and message. </w:t>
      </w:r>
    </w:p>
    <w:p w14:paraId="7468F69D" w14:textId="77777777" w:rsidR="00A7677C" w:rsidRDefault="00A7677C" w:rsidP="00A7677C">
      <w:pPr>
        <w:spacing w:line="360" w:lineRule="auto"/>
        <w:rPr>
          <w:i/>
        </w:rPr>
      </w:pPr>
    </w:p>
    <w:p w14:paraId="79C9E2B0" w14:textId="77777777" w:rsidR="00A7677C" w:rsidRDefault="00A7677C" w:rsidP="00A7677C">
      <w:pPr>
        <w:spacing w:line="360" w:lineRule="auto"/>
      </w:pPr>
      <w:r>
        <w:t>On the issue of perception and how it has been shaped historically within the two Koreas, it is particularly important to address how this works in a North Korean context. The lack of transparency and high level defections makes reading the interiority of the North Korean ruling elite difficult to gauge, this is especially true when dealing with KJI who without surviving witness testimonies let alone archive access can seem a somewhat opaque figure. Understanding North Korea through its own publicly expressed intentions and ideology is a necessary first step to avoid treating it as merely a perennial tottering late Soviet state or the sort of crazed land of western tabloid imagination. Letting North Korea speak for itself helps to add a layer of objectivity to our investigation and helps to prevent us from applying foreign categories to North Korean attitudes.</w:t>
      </w:r>
    </w:p>
    <w:p w14:paraId="510A6B4E" w14:textId="77777777" w:rsidR="00A7677C" w:rsidRDefault="00A7677C" w:rsidP="00A7677C">
      <w:pPr>
        <w:spacing w:line="360" w:lineRule="auto"/>
      </w:pPr>
    </w:p>
    <w:p w14:paraId="17C3626F" w14:textId="0B74700E" w:rsidR="00A7677C" w:rsidRDefault="00A7677C" w:rsidP="00A7677C">
      <w:pPr>
        <w:spacing w:line="360" w:lineRule="auto"/>
      </w:pPr>
      <w:r>
        <w:t>The declaration of war on deforestation by KJU in 2014 for example might seem like mere hyperbole, but when seen in an historically informed context of a consistent ideological commitment to seeing the natural world as an enemy that must be brought to heel, it does</w:t>
      </w:r>
      <w:r w:rsidR="00E23A1F">
        <w:t xml:space="preserve"> not</w:t>
      </w:r>
      <w:r>
        <w:t xml:space="preserve"> seem that remarkable. In fact, the logic of such rhetoric starts to become more readily </w:t>
      </w:r>
      <w:r>
        <w:lastRenderedPageBreak/>
        <w:t xml:space="preserve">apparent as do the emotions among the populace it is set to evoke. At the very least, this then goes someway to dispelling the image of an irrational and reactive North Korean leadership. </w:t>
      </w:r>
    </w:p>
    <w:p w14:paraId="3DA400A9" w14:textId="77777777" w:rsidR="00A7677C" w:rsidRDefault="00A7677C" w:rsidP="00A7677C">
      <w:pPr>
        <w:spacing w:line="360" w:lineRule="auto"/>
      </w:pPr>
    </w:p>
    <w:p w14:paraId="171927B8" w14:textId="77777777" w:rsidR="00A20CD2" w:rsidRDefault="00A20CD2" w:rsidP="00A7677C">
      <w:pPr>
        <w:spacing w:line="360" w:lineRule="auto"/>
        <w:rPr>
          <w:u w:val="single"/>
        </w:rPr>
      </w:pPr>
    </w:p>
    <w:p w14:paraId="42FF0D90" w14:textId="77777777" w:rsidR="00A20CD2" w:rsidRDefault="00A20CD2" w:rsidP="00A7677C">
      <w:pPr>
        <w:spacing w:line="360" w:lineRule="auto"/>
        <w:rPr>
          <w:u w:val="single"/>
        </w:rPr>
      </w:pPr>
    </w:p>
    <w:p w14:paraId="57BA200C" w14:textId="3B1580E8" w:rsidR="00A7677C" w:rsidRDefault="00A7677C" w:rsidP="00A7677C">
      <w:pPr>
        <w:spacing w:line="360" w:lineRule="auto"/>
        <w:rPr>
          <w:u w:val="single"/>
        </w:rPr>
      </w:pPr>
      <w:r>
        <w:rPr>
          <w:u w:val="single"/>
        </w:rPr>
        <w:t xml:space="preserve">2.3.1 North Korean Political Ideology </w:t>
      </w:r>
    </w:p>
    <w:p w14:paraId="1A6C3F3C" w14:textId="77777777" w:rsidR="00A7677C" w:rsidRDefault="00A7677C" w:rsidP="00A7677C">
      <w:pPr>
        <w:spacing w:line="360" w:lineRule="auto"/>
        <w:rPr>
          <w:color w:val="000000"/>
        </w:rPr>
      </w:pPr>
      <w:r>
        <w:t xml:space="preserve">North Korea’s </w:t>
      </w:r>
      <w:r>
        <w:rPr>
          <w:i/>
        </w:rPr>
        <w:t>Juche</w:t>
      </w:r>
      <w:r>
        <w:t xml:space="preserve"> ideology has been studied in great depth in the literature and the central debate is the degree to which </w:t>
      </w:r>
      <w:r>
        <w:rPr>
          <w:i/>
        </w:rPr>
        <w:t>Juche</w:t>
      </w:r>
      <w:r>
        <w:t xml:space="preserve"> possesses a coherent set of doctrinal principles and provides a structure for the formation of state policy. The core of the historical challenge is that </w:t>
      </w:r>
      <w:r>
        <w:rPr>
          <w:i/>
        </w:rPr>
        <w:t>Juche</w:t>
      </w:r>
      <w:r>
        <w:t xml:space="preserve"> was in fact a </w:t>
      </w:r>
      <w:r>
        <w:rPr>
          <w:i/>
        </w:rPr>
        <w:t>post-hoc</w:t>
      </w:r>
      <w:r>
        <w:t xml:space="preserve"> rationalisation for the regime of Kim Il-sung which had been installed by Soviet diktat and again relied upon Soviet interference to quash direct opponents following the 1945 Moscow </w:t>
      </w:r>
      <w:r>
        <w:rPr>
          <w:color w:val="000000"/>
        </w:rPr>
        <w:t xml:space="preserve">Conference (Szalontai 2020). This has led some scholars simply to dismiss it as a fiction that has no doctrinal grounding or coherent set of principles. However, scholars have countered that valuable insights into the worldview of the regime can be derived from their political ideology. It is for this reason that Juche and other doctrinal documents have been used to demonstrate that there is a genuine concern among the DPRK’s leadership for environmental issues.  </w:t>
      </w:r>
    </w:p>
    <w:p w14:paraId="45C2903A" w14:textId="77777777" w:rsidR="00A7677C" w:rsidRDefault="00A7677C" w:rsidP="00A7677C">
      <w:pPr>
        <w:spacing w:line="360" w:lineRule="auto"/>
      </w:pPr>
    </w:p>
    <w:p w14:paraId="5423DA16" w14:textId="77777777" w:rsidR="00A7677C" w:rsidRDefault="00A7677C" w:rsidP="00A7677C">
      <w:pPr>
        <w:spacing w:line="360" w:lineRule="auto"/>
      </w:pPr>
      <w:r>
        <w:t xml:space="preserve">Brian R. Myers' work ‘North Korea’s Juche Myth’ (2015) challenges the belief that North Korean ideology is anything other than a mask for the naked self-interest of the regime. As such, it cannot be seen as something that can give a clear understanding of the thought process of the regime adorned as it is with borrowed ideas that do not represent a fully formed worldview for shaping policy. Myers posits that </w:t>
      </w:r>
      <w:r>
        <w:rPr>
          <w:i/>
        </w:rPr>
        <w:t>Juche</w:t>
      </w:r>
      <w:r>
        <w:t xml:space="preserve"> was simply an outgrow of North Korean nationalism and cannot be seen as an organising principle for how the state has developed. </w:t>
      </w:r>
    </w:p>
    <w:p w14:paraId="7E724FBC" w14:textId="77777777" w:rsidR="00A7677C" w:rsidRDefault="00A7677C" w:rsidP="00A7677C">
      <w:pPr>
        <w:spacing w:line="360" w:lineRule="auto"/>
      </w:pPr>
    </w:p>
    <w:p w14:paraId="0269E606" w14:textId="77777777" w:rsidR="00A7677C" w:rsidRDefault="00A7677C" w:rsidP="00A7677C">
      <w:pPr>
        <w:spacing w:line="360" w:lineRule="auto"/>
      </w:pPr>
      <w:r>
        <w:t xml:space="preserve">Myers’ account makes an important point about how postcolonial Korea was responding to world events which had seen it subjugated and then fought over by superpowers. The resolve of the leadership to cobble together a national ideology through which Koreans could independently chart their own course would be understandable. Just as western foreign policy misunderstood the rise of Communist insurgencies throughout the Asia-Pacific as being movements of genius nationalism, self-determination after generations of colonial exploitation led to the catastrophe in Vietnam between 1963 and 1975. They again mistook the nationalist foundation of </w:t>
      </w:r>
      <w:r>
        <w:rPr>
          <w:i/>
        </w:rPr>
        <w:t>Juche</w:t>
      </w:r>
      <w:r>
        <w:t xml:space="preserve"> and foreign North Korea watchers made the same mistake </w:t>
      </w:r>
      <w:r>
        <w:lastRenderedPageBreak/>
        <w:t xml:space="preserve">about the DPRK. Myers explains how the ideology was fashioned to exploit the chaos in China caused by the Cultural Revolution and the gap in the market Mao’s decline offered Kim as a new international leader of global revolution. He goes on to state how Nationalism not Marxist-Leninism or autarky motivated Juche ideology which was cobbled together on an ad hoc basis retroactively by Hwang Jang-yop. </w:t>
      </w:r>
    </w:p>
    <w:p w14:paraId="33AA17EC" w14:textId="77777777" w:rsidR="00A7677C" w:rsidRDefault="00A7677C" w:rsidP="00A7677C">
      <w:pPr>
        <w:spacing w:line="360" w:lineRule="auto"/>
      </w:pPr>
    </w:p>
    <w:p w14:paraId="1F6484DE" w14:textId="77777777" w:rsidR="00A7677C" w:rsidRDefault="00A7677C" w:rsidP="00A7677C">
      <w:pPr>
        <w:spacing w:line="360" w:lineRule="auto"/>
      </w:pPr>
      <w:r>
        <w:t xml:space="preserve">However, there are those who while acknowledging these problems nevertheless urge caution and the possibility of gaining insight from these ideological works. An important example of the contrary view is that put forward by Dr Jang Suh. In the ‘Origins of Juche’ Suh takes an historical institutionalist approach and sees how institutions and inertia within those bodies have coalesced into a framework through which the North’s subsequent worldview has been shaped. </w:t>
      </w:r>
    </w:p>
    <w:p w14:paraId="6E49F1BE" w14:textId="77777777" w:rsidR="00A7677C" w:rsidRDefault="00A7677C" w:rsidP="00A7677C">
      <w:pPr>
        <w:spacing w:line="360" w:lineRule="auto"/>
      </w:pPr>
    </w:p>
    <w:p w14:paraId="25CBEF99" w14:textId="77777777" w:rsidR="00A7677C" w:rsidRDefault="00A7677C" w:rsidP="00A7677C">
      <w:pPr>
        <w:spacing w:line="360" w:lineRule="auto"/>
      </w:pPr>
      <w:r>
        <w:t xml:space="preserve">On this understanding, the role of </w:t>
      </w:r>
      <w:r>
        <w:rPr>
          <w:i/>
        </w:rPr>
        <w:t xml:space="preserve">Juche </w:t>
      </w:r>
      <w:r>
        <w:t>for creating a new set of norms upon later generations abided does not discount the nationalist underpinnings or its artificial composition, but rather focuses on how it became embedded within the institutions of the state. The system and the ideology have weathered the long reign of its architect as well as two transfers of power to generations of descendants. The historical experience of the DPRK since 1994 has clearly demonstrated the resilience of the North’s institutions founded on the pillars of a Kim dynasty leader: The KWP and the KPA. It is too reductive to simply hand waive that away as a cover for North Korean nationalism. Whatever the circumstances at the birth of Juche, it has enjoyed decades of being grafted into every sinew of government and has created path dependent legacies within policy and government that are not easily discarded.</w:t>
      </w:r>
    </w:p>
    <w:p w14:paraId="1BB397E0" w14:textId="77777777" w:rsidR="00A7677C" w:rsidRDefault="00A7677C" w:rsidP="00A7677C">
      <w:pPr>
        <w:spacing w:line="360" w:lineRule="auto"/>
      </w:pPr>
    </w:p>
    <w:p w14:paraId="53D6374D" w14:textId="77777777" w:rsidR="00A7677C" w:rsidRDefault="00A7677C" w:rsidP="00A7677C">
      <w:pPr>
        <w:spacing w:line="360" w:lineRule="auto"/>
      </w:pPr>
      <w:r>
        <w:t xml:space="preserve">The fact that </w:t>
      </w:r>
      <w:r>
        <w:rPr>
          <w:i/>
        </w:rPr>
        <w:t>Juche</w:t>
      </w:r>
      <w:r>
        <w:t xml:space="preserve"> was so clearly influenced by Maoist examples is instructive as to what KIS was trying to achieve. A key aim for Mao during the Great Leap Forward was to mobilise the entire populace along military lines and thereby utilise the full human resources of the state for his own purposes. This same militarism and mass mobilisation also lies at the heart of </w:t>
      </w:r>
      <w:r>
        <w:rPr>
          <w:i/>
        </w:rPr>
        <w:t>Juche</w:t>
      </w:r>
      <w:r>
        <w:t xml:space="preserve"> ideology which aimed at compensating for technical deficiencies through extracting greater productivity from its workers (Cha 2013). </w:t>
      </w:r>
    </w:p>
    <w:p w14:paraId="5C147763" w14:textId="77777777" w:rsidR="00A7677C" w:rsidRDefault="00A7677C" w:rsidP="00A7677C">
      <w:pPr>
        <w:spacing w:line="360" w:lineRule="auto"/>
      </w:pPr>
    </w:p>
    <w:p w14:paraId="1834F8D1" w14:textId="77777777" w:rsidR="00A7677C" w:rsidRDefault="00A7677C" w:rsidP="00A7677C">
      <w:pPr>
        <w:spacing w:line="360" w:lineRule="auto"/>
      </w:pPr>
      <w:r>
        <w:t xml:space="preserve">The cult of personality may have been first generated by the Soviet occupation forces </w:t>
      </w:r>
      <w:r>
        <w:rPr>
          <w:color w:val="000000"/>
        </w:rPr>
        <w:t xml:space="preserve">(Rout), but following Khrushchev’s repudiation of Stalin the North looked to the China model in the </w:t>
      </w:r>
      <w:r>
        <w:rPr>
          <w:color w:val="000000"/>
        </w:rPr>
        <w:lastRenderedPageBreak/>
        <w:t xml:space="preserve">post-Korean War period. The Soviets responded by pressuring the North </w:t>
      </w:r>
      <w:r>
        <w:t>which only further pushed KIS to develop an indigenous alternative and purge first the Soviet and Chinese factions within his government. It did therefore produce a syncretic system that was from the outset in some ways uniquely a Korean governing model within the Communist world and that is solely the product of the Kim dynasty. </w:t>
      </w:r>
    </w:p>
    <w:p w14:paraId="433A3A53" w14:textId="77777777" w:rsidR="00A7677C" w:rsidRDefault="00A7677C" w:rsidP="00A7677C">
      <w:pPr>
        <w:spacing w:line="360" w:lineRule="auto"/>
      </w:pPr>
    </w:p>
    <w:p w14:paraId="2BDC582C" w14:textId="77777777" w:rsidR="00A7677C" w:rsidRDefault="00A7677C" w:rsidP="00A7677C">
      <w:pPr>
        <w:spacing w:line="360" w:lineRule="auto"/>
      </w:pPr>
      <w:r>
        <w:t xml:space="preserve">This is why </w:t>
      </w:r>
      <w:r>
        <w:rPr>
          <w:i/>
        </w:rPr>
        <w:t>Juche</w:t>
      </w:r>
      <w:r>
        <w:t xml:space="preserve"> has indeed become the driving force institutionally within the North, it harnessed the nationalist impulses of KIS regime’s rhetoric and used it to keep the North in a perpetual state of military readiness and mobilisation. By the late 1960s, the North had a greater civilian-military proportion than even the Soviet Union. The North had become the preeminent militaristic state and that required </w:t>
      </w:r>
      <w:r>
        <w:rPr>
          <w:i/>
        </w:rPr>
        <w:t>Juche</w:t>
      </w:r>
      <w:r>
        <w:t xml:space="preserve"> to constantly provide a state of near continual crisis and confrontation with the outside world to justify such mobilisation. Once such mass mobilisations of the populace became the primary means through which the North could implement economic policy and meet the goals set by successive five-year plans, it became self-sustaining and essential to national survival. </w:t>
      </w:r>
    </w:p>
    <w:p w14:paraId="3F2F578B" w14:textId="77777777" w:rsidR="00A7677C" w:rsidRDefault="00A7677C" w:rsidP="00A7677C">
      <w:pPr>
        <w:spacing w:line="360" w:lineRule="auto"/>
      </w:pPr>
    </w:p>
    <w:p w14:paraId="163E34E2" w14:textId="77777777" w:rsidR="00A7677C" w:rsidRDefault="00A7677C" w:rsidP="00A7677C">
      <w:pPr>
        <w:spacing w:line="360" w:lineRule="auto"/>
      </w:pPr>
      <w:r>
        <w:t xml:space="preserve">An important contribution to this debate has been made by Christopher Green whose work on North Korea’s political system has noted how constitutions and ideology cannot simply be read as a manifesto for the regime. The North Korean government contravenes its own constitution repeatedly and so did not have a binding effect on the freedom of action of KIS. Instead, </w:t>
      </w:r>
      <w:r>
        <w:rPr>
          <w:i/>
        </w:rPr>
        <w:t>Juche</w:t>
      </w:r>
      <w:r>
        <w:t xml:space="preserve"> is consistent about only one principle: Utter devotion to the </w:t>
      </w:r>
      <w:r>
        <w:rPr>
          <w:i/>
        </w:rPr>
        <w:t>Suryeong</w:t>
      </w:r>
      <w:r>
        <w:t xml:space="preserve"> (Dear Leader). That is according to Green the true role of ideology in the state and he cites the importance of the Ten Principles as a quasi-religious creed that binds all North Koreans to observe total subservient worship of the </w:t>
      </w:r>
      <w:r w:rsidRPr="00FE0881">
        <w:rPr>
          <w:i/>
          <w:iCs/>
        </w:rPr>
        <w:t>Suryeong’s</w:t>
      </w:r>
      <w:r>
        <w:t xml:space="preserve"> leadership. </w:t>
      </w:r>
    </w:p>
    <w:p w14:paraId="6B7F7D38" w14:textId="77777777" w:rsidR="00A7677C" w:rsidRDefault="00A7677C" w:rsidP="00A7677C">
      <w:pPr>
        <w:spacing w:line="360" w:lineRule="auto"/>
      </w:pPr>
    </w:p>
    <w:p w14:paraId="14F3B340" w14:textId="7B842011" w:rsidR="00A7677C" w:rsidRDefault="00A7677C" w:rsidP="00A7677C">
      <w:pPr>
        <w:spacing w:line="360" w:lineRule="auto"/>
      </w:pPr>
      <w:r>
        <w:t xml:space="preserve">This is a corrective to reading too much into the ideology of the North and taking the rhetoric of </w:t>
      </w:r>
      <w:r>
        <w:rPr>
          <w:i/>
        </w:rPr>
        <w:t>Juche</w:t>
      </w:r>
      <w:r>
        <w:t xml:space="preserve"> at face value. However today, when </w:t>
      </w:r>
      <w:r>
        <w:rPr>
          <w:i/>
        </w:rPr>
        <w:t>Juche</w:t>
      </w:r>
      <w:r>
        <w:t xml:space="preserve"> </w:t>
      </w:r>
      <w:r w:rsidR="00CA7593">
        <w:t>is discussed, what</w:t>
      </w:r>
      <w:r>
        <w:t xml:space="preserve"> cannot</w:t>
      </w:r>
      <w:r w:rsidR="00CA7593">
        <w:t xml:space="preserve"> be</w:t>
      </w:r>
      <w:r>
        <w:t xml:space="preserve"> ignore</w:t>
      </w:r>
      <w:r w:rsidR="00CA7593">
        <w:t>d is</w:t>
      </w:r>
      <w:r>
        <w:t xml:space="preserve"> the fact that over the last 40 years it has become the primary institutional and rhetorical means through which all North Korean policy from the economy to culture has been directed. That means that it is essential to understand as it can reveal an internal logic for contemporary policy making even if its primary purpose is to promote loyalty to the regime. The nationalism embedded in the history of its formation though can also help us to understand that the driving force of </w:t>
      </w:r>
      <w:r>
        <w:rPr>
          <w:i/>
        </w:rPr>
        <w:t>Juche</w:t>
      </w:r>
      <w:r>
        <w:t xml:space="preserve"> ideology has always been to keep society </w:t>
      </w:r>
      <w:r>
        <w:lastRenderedPageBreak/>
        <w:t xml:space="preserve">militarised and prepared for conflict to justify the totalitarian control of the North Korean populace. </w:t>
      </w:r>
    </w:p>
    <w:p w14:paraId="643052EC" w14:textId="77777777" w:rsidR="00A7677C" w:rsidRDefault="00A7677C" w:rsidP="00A7677C">
      <w:pPr>
        <w:spacing w:line="360" w:lineRule="auto"/>
        <w:rPr>
          <w:b/>
        </w:rPr>
      </w:pPr>
    </w:p>
    <w:p w14:paraId="2CEA1C2D" w14:textId="77777777" w:rsidR="00A7677C" w:rsidRDefault="00A7677C" w:rsidP="00A7677C">
      <w:pPr>
        <w:spacing w:line="360" w:lineRule="auto"/>
        <w:rPr>
          <w:b/>
        </w:rPr>
      </w:pPr>
      <w:r>
        <w:rPr>
          <w:b/>
        </w:rPr>
        <w:t>Conclusion</w:t>
      </w:r>
    </w:p>
    <w:p w14:paraId="2C47A82A" w14:textId="26F0524B" w:rsidR="00A7677C" w:rsidRDefault="00A7677C" w:rsidP="00A7677C">
      <w:pPr>
        <w:spacing w:line="360" w:lineRule="auto"/>
      </w:pPr>
      <w:r>
        <w:t>The review of the scholarly literature has demonstrated that this is an important topic because the failure to establish sustainable cooperation on environmental issues is not limited to hard security factors. The sanctions regime only gradually grew in strength and was not strong enough to stop environmental cooperation for most of the period of study. Although sanctions became an obstacle by the 2018 Panmunjom Declaration negotiations (</w:t>
      </w:r>
      <w:r w:rsidR="00BB6AE0">
        <w:t>Sun, 2018</w:t>
      </w:r>
      <w:r>
        <w:t>), China remained a key economic and security partner for the DPRK while UN sanctions only reached 2018 levels of stringency from 2016 (</w:t>
      </w:r>
      <w:r w:rsidR="00BB6AE0">
        <w:t>Cha, 2013</w:t>
      </w:r>
      <w:r>
        <w:t>). South Korean sanctions were also malleable and flexible depending on the government of the day. Sanctions cannot explain why environmental cooperation stagnated and failed to produce sustainable cooperation before even the first round of serious sanctions from 2009</w:t>
      </w:r>
      <w:r w:rsidR="00BB6AE0">
        <w:t xml:space="preserve"> (Buzo, 2021)</w:t>
      </w:r>
      <w:r>
        <w:t xml:space="preserve">. </w:t>
      </w:r>
    </w:p>
    <w:p w14:paraId="540B277A" w14:textId="77777777" w:rsidR="00A7677C" w:rsidRDefault="00A7677C" w:rsidP="00A7677C">
      <w:pPr>
        <w:spacing w:line="360" w:lineRule="auto"/>
      </w:pPr>
    </w:p>
    <w:p w14:paraId="4AF65374" w14:textId="5A3C858D" w:rsidR="00A7677C" w:rsidRDefault="00A7677C" w:rsidP="00A7677C">
      <w:pPr>
        <w:spacing w:line="360" w:lineRule="auto"/>
      </w:pPr>
      <w:r>
        <w:t>The aim of such cooperation on environmental issues is also not to reach a final peace settlement. The purpose of such cooperation is instead to build relationships and work towards establishing agreements for exchange or transfers of knowledge and technology (</w:t>
      </w:r>
      <w:r w:rsidR="00BB6AE0">
        <w:t xml:space="preserve">Carius, 2006; </w:t>
      </w:r>
      <w:r w:rsidR="00BB6AE0" w:rsidRPr="00D1292F">
        <w:t>Maas</w:t>
      </w:r>
      <w:r w:rsidR="00BB6AE0">
        <w:t xml:space="preserve">, </w:t>
      </w:r>
      <w:r w:rsidR="00BB6AE0" w:rsidRPr="00D1292F">
        <w:t xml:space="preserve">Carius </w:t>
      </w:r>
      <w:r w:rsidR="00BB6AE0">
        <w:t>and</w:t>
      </w:r>
      <w:r w:rsidR="00BB6AE0" w:rsidRPr="00D1292F">
        <w:t xml:space="preserve"> Anja</w:t>
      </w:r>
      <w:r w:rsidR="00BB6AE0">
        <w:t>,</w:t>
      </w:r>
      <w:r w:rsidR="00BB6AE0" w:rsidRPr="00D1292F">
        <w:t xml:space="preserve"> 2013</w:t>
      </w:r>
      <w:r w:rsidR="00BB6AE0">
        <w:t>; UNEP, 2009</w:t>
      </w:r>
      <w:r>
        <w:t>). The militarised border between North and South for example did not prevent deliveries of seeds or monitoring of shared ecosystems. There therefore remains a problem as to what exactly has gone wrong and why the two Koreas cannot build cooperation in this area.</w:t>
      </w:r>
    </w:p>
    <w:p w14:paraId="66EC64B3" w14:textId="77777777" w:rsidR="00A7677C" w:rsidRDefault="00A7677C" w:rsidP="00A7677C">
      <w:pPr>
        <w:spacing w:line="360" w:lineRule="auto"/>
      </w:pPr>
    </w:p>
    <w:p w14:paraId="15E025E2" w14:textId="0E9F5E18" w:rsidR="00A7677C" w:rsidRDefault="00A7677C" w:rsidP="00A7677C">
      <w:pPr>
        <w:spacing w:line="360" w:lineRule="auto"/>
      </w:pPr>
      <w:r>
        <w:t>This is especially pertinent because the research has overwhelmingly shown that the world is facing an unprecedented and immediate climate emergency with significant consequences for environmental degradation (</w:t>
      </w:r>
      <w:r w:rsidR="00B0563A">
        <w:t xml:space="preserve">Hansen </w:t>
      </w:r>
      <w:r w:rsidR="00B0563A" w:rsidRPr="00B0563A">
        <w:rPr>
          <w:i/>
          <w:iCs/>
        </w:rPr>
        <w:t>et al.</w:t>
      </w:r>
      <w:r w:rsidR="00B0563A">
        <w:t xml:space="preserve"> 2024</w:t>
      </w:r>
      <w:r>
        <w:t>). As such, countries throughout the world are starting to build cooperation through environmental projects to protect shared ecosystems (</w:t>
      </w:r>
      <w:r w:rsidR="00BB6AE0">
        <w:t>UNEP, 2009</w:t>
      </w:r>
      <w:r>
        <w:t>). Moreover, the scholarly literature has further revealed that the environment does have shared value for both North and South Korea as both are postcolonial developmental states that sought to maximise their national power through exploitation of their natural resources (</w:t>
      </w:r>
      <w:r w:rsidR="00BB6AE0">
        <w:t>Doucette, 2016</w:t>
      </w:r>
      <w:r>
        <w:t xml:space="preserve">). This is why other scholars have started to see that there could be value in environmental cooperation as a strategy for progressing the inter-Korean peace process </w:t>
      </w:r>
      <w:r w:rsidR="00767E99">
        <w:t xml:space="preserve">(Conca and Dabelko, 2002; Ide </w:t>
      </w:r>
      <w:r w:rsidR="00767E99">
        <w:rPr>
          <w:i/>
        </w:rPr>
        <w:t>et al</w:t>
      </w:r>
      <w:r w:rsidR="00767E99">
        <w:t>. 2021).</w:t>
      </w:r>
    </w:p>
    <w:p w14:paraId="531A166F" w14:textId="77777777" w:rsidR="00A7677C" w:rsidRDefault="00A7677C" w:rsidP="00A7677C">
      <w:pPr>
        <w:spacing w:line="360" w:lineRule="auto"/>
      </w:pPr>
    </w:p>
    <w:p w14:paraId="2ADB772B" w14:textId="55CD359E" w:rsidR="00A7677C" w:rsidRDefault="00A7677C" w:rsidP="00A7677C">
      <w:pPr>
        <w:spacing w:line="360" w:lineRule="auto"/>
      </w:pPr>
      <w:r>
        <w:lastRenderedPageBreak/>
        <w:t>However, what the scholarship is only starting to discern is that much of this analysis goes beyond what environmental cooperation can achieve in terms of outcomes and repeats the same calls for linking support for ecological restoration with security objectives such as denuclearisation. How the environment has been conceptualised in North Korea is only starting to emerge within the scholarly literature</w:t>
      </w:r>
      <w:r w:rsidR="00767E99">
        <w:t xml:space="preserve"> by scholars such as Robert </w:t>
      </w:r>
      <w:r w:rsidR="00767E99" w:rsidRPr="00834EDB">
        <w:t>Winstanley-Chesters</w:t>
      </w:r>
      <w:r w:rsidR="00767E99">
        <w:t xml:space="preserve"> (2014) and Adam Cathcart (2017). Additionally,</w:t>
      </w:r>
      <w:r>
        <w:t xml:space="preserve"> </w:t>
      </w:r>
      <w:r w:rsidR="00767E99">
        <w:t>scholars such as Christopher Green (2017) have s</w:t>
      </w:r>
      <w:r>
        <w:t>how</w:t>
      </w:r>
      <w:r w:rsidR="00767E99">
        <w:t>n how</w:t>
      </w:r>
      <w:r>
        <w:t xml:space="preserve"> the regime’s ideology can be used for discerning what the regime thinks is important. </w:t>
      </w:r>
      <w:r w:rsidR="00767E99">
        <w:t>These kinds of e</w:t>
      </w:r>
      <w:r>
        <w:t>merging</w:t>
      </w:r>
      <w:r w:rsidR="00767E99">
        <w:t xml:space="preserve"> scholarly</w:t>
      </w:r>
      <w:r>
        <w:t xml:space="preserve"> literature is revealing that texts such as those relating to Juche, major ideological works authored by KIS and even constitutional revisions though indeed can all be a legitimate source of information about the regime’s genuine intentions. </w:t>
      </w:r>
    </w:p>
    <w:p w14:paraId="3FF108B5" w14:textId="77777777" w:rsidR="00767E99" w:rsidRDefault="00767E99" w:rsidP="00A7677C">
      <w:pPr>
        <w:spacing w:line="360" w:lineRule="auto"/>
      </w:pPr>
    </w:p>
    <w:p w14:paraId="4077741A" w14:textId="17660596" w:rsidR="00A7677C" w:rsidRDefault="00A7677C" w:rsidP="00A7677C">
      <w:pPr>
        <w:spacing w:line="360" w:lineRule="auto"/>
      </w:pPr>
      <w:r>
        <w:t xml:space="preserve">This record of what research has and has not been done suggests that more research is needed when the failure of sustainable inter-Korean environmental cooperation beyond is too simply blamed on the military standoff . Furthermore, the North does seem to genuinely value the importance of the environment and that can be determined through their ideological literature, while throughout the world such environmental projects have succeeded in progressing conflict resolution and peace and so why that has not taken place on the Inter-Korean Peninsula remains unanswered.   </w:t>
      </w:r>
    </w:p>
    <w:p w14:paraId="41ADEE39" w14:textId="77777777" w:rsidR="00A7677C" w:rsidRDefault="00A7677C" w:rsidP="00A7677C">
      <w:pPr>
        <w:spacing w:line="360" w:lineRule="auto"/>
        <w:rPr>
          <w:color w:val="000000"/>
          <w:u w:val="single"/>
        </w:rPr>
      </w:pPr>
    </w:p>
    <w:p w14:paraId="4898E64F" w14:textId="77777777" w:rsidR="00A7677C" w:rsidRDefault="00A7677C" w:rsidP="00A7677C">
      <w:pPr>
        <w:spacing w:line="360" w:lineRule="auto"/>
        <w:rPr>
          <w:color w:val="000000"/>
          <w:u w:val="single"/>
        </w:rPr>
      </w:pPr>
    </w:p>
    <w:p w14:paraId="6C3EBD49" w14:textId="77777777" w:rsidR="00A7677C" w:rsidRDefault="00A7677C" w:rsidP="00A7677C">
      <w:pPr>
        <w:spacing w:line="360" w:lineRule="auto"/>
        <w:rPr>
          <w:color w:val="000000"/>
          <w:u w:val="single"/>
        </w:rPr>
      </w:pPr>
    </w:p>
    <w:p w14:paraId="507D1471" w14:textId="77777777" w:rsidR="00A7677C" w:rsidRDefault="00A7677C" w:rsidP="00A7677C">
      <w:pPr>
        <w:spacing w:line="360" w:lineRule="auto"/>
        <w:rPr>
          <w:color w:val="000000"/>
          <w:u w:val="single"/>
        </w:rPr>
      </w:pPr>
    </w:p>
    <w:p w14:paraId="570DF3F9" w14:textId="77777777" w:rsidR="00A7677C" w:rsidRDefault="00A7677C" w:rsidP="00A7677C">
      <w:pPr>
        <w:spacing w:line="360" w:lineRule="auto"/>
        <w:rPr>
          <w:color w:val="000000"/>
          <w:u w:val="single"/>
        </w:rPr>
      </w:pPr>
    </w:p>
    <w:p w14:paraId="63389326" w14:textId="77777777" w:rsidR="00A7677C" w:rsidRDefault="00A7677C" w:rsidP="00A7677C">
      <w:pPr>
        <w:spacing w:line="360" w:lineRule="auto"/>
        <w:rPr>
          <w:color w:val="000000"/>
          <w:u w:val="single"/>
        </w:rPr>
      </w:pPr>
    </w:p>
    <w:p w14:paraId="0CE079D0" w14:textId="77777777" w:rsidR="00A7677C" w:rsidRDefault="00A7677C" w:rsidP="00A7677C">
      <w:pPr>
        <w:spacing w:line="360" w:lineRule="auto"/>
        <w:rPr>
          <w:color w:val="000000"/>
          <w:u w:val="single"/>
        </w:rPr>
      </w:pPr>
    </w:p>
    <w:p w14:paraId="190E3C6C" w14:textId="77777777" w:rsidR="00A7677C" w:rsidRDefault="00A7677C" w:rsidP="00A7677C">
      <w:pPr>
        <w:spacing w:line="360" w:lineRule="auto"/>
        <w:rPr>
          <w:color w:val="000000"/>
          <w:u w:val="single"/>
        </w:rPr>
      </w:pPr>
    </w:p>
    <w:p w14:paraId="3012F4A5" w14:textId="77777777" w:rsidR="00A7677C" w:rsidRDefault="00A7677C" w:rsidP="00A7677C">
      <w:pPr>
        <w:spacing w:line="360" w:lineRule="auto"/>
        <w:rPr>
          <w:color w:val="000000"/>
          <w:u w:val="single"/>
        </w:rPr>
      </w:pPr>
    </w:p>
    <w:p w14:paraId="52D43A68" w14:textId="77777777" w:rsidR="00A7677C" w:rsidRDefault="00A7677C" w:rsidP="00A7677C">
      <w:pPr>
        <w:spacing w:line="360" w:lineRule="auto"/>
        <w:rPr>
          <w:color w:val="000000"/>
          <w:u w:val="single"/>
        </w:rPr>
      </w:pPr>
    </w:p>
    <w:p w14:paraId="2D438175" w14:textId="77777777" w:rsidR="00A7677C" w:rsidRDefault="00A7677C" w:rsidP="00A7677C">
      <w:pPr>
        <w:spacing w:line="360" w:lineRule="auto"/>
        <w:rPr>
          <w:color w:val="000000"/>
          <w:u w:val="single"/>
        </w:rPr>
      </w:pPr>
    </w:p>
    <w:p w14:paraId="1499DF6A" w14:textId="77777777" w:rsidR="00A7677C" w:rsidRDefault="00A7677C" w:rsidP="00A7677C">
      <w:pPr>
        <w:spacing w:line="360" w:lineRule="auto"/>
        <w:rPr>
          <w:color w:val="000000"/>
          <w:u w:val="single"/>
        </w:rPr>
      </w:pPr>
    </w:p>
    <w:p w14:paraId="5B705E58" w14:textId="77777777" w:rsidR="00A7677C" w:rsidRDefault="00A7677C" w:rsidP="00A7677C">
      <w:pPr>
        <w:spacing w:line="360" w:lineRule="auto"/>
        <w:rPr>
          <w:color w:val="000000"/>
          <w:u w:val="single"/>
        </w:rPr>
      </w:pPr>
    </w:p>
    <w:p w14:paraId="373FFFB6" w14:textId="77777777" w:rsidR="00A7677C" w:rsidRDefault="00A7677C" w:rsidP="00A7677C">
      <w:pPr>
        <w:spacing w:line="360" w:lineRule="auto"/>
        <w:rPr>
          <w:color w:val="000000"/>
          <w:u w:val="single"/>
        </w:rPr>
      </w:pPr>
    </w:p>
    <w:p w14:paraId="6D5C6918" w14:textId="77777777" w:rsidR="005A5B4F" w:rsidRPr="00105613" w:rsidRDefault="005A5B4F" w:rsidP="005A5B4F">
      <w:pPr>
        <w:spacing w:line="360" w:lineRule="auto"/>
        <w:rPr>
          <w:rFonts w:asciiTheme="majorBidi" w:hAnsiTheme="majorBidi" w:cstheme="majorBidi"/>
        </w:rPr>
      </w:pPr>
    </w:p>
    <w:p w14:paraId="207AE491" w14:textId="77777777" w:rsidR="00A20CD2" w:rsidRDefault="00A20CD2" w:rsidP="00A20CD2">
      <w:pPr>
        <w:pStyle w:val="Heading1"/>
        <w:jc w:val="center"/>
      </w:pPr>
      <w:bookmarkStart w:id="28" w:name="_y7ji4uw7rq4g" w:colFirst="0" w:colLast="0"/>
      <w:bookmarkStart w:id="29" w:name="_Chapter_3:_Methodology"/>
      <w:bookmarkStart w:id="30" w:name="_Toc126142579"/>
      <w:bookmarkEnd w:id="28"/>
      <w:bookmarkEnd w:id="29"/>
      <w:r>
        <w:lastRenderedPageBreak/>
        <w:t>Chapter 3: Theoretical Approaches</w:t>
      </w:r>
    </w:p>
    <w:p w14:paraId="259F436D" w14:textId="77777777" w:rsidR="00A20CD2" w:rsidRDefault="00A20CD2" w:rsidP="00A20CD2"/>
    <w:p w14:paraId="69EA81A4" w14:textId="77777777" w:rsidR="00A20CD2" w:rsidRDefault="00A20CD2" w:rsidP="00A20CD2">
      <w:pPr>
        <w:spacing w:line="360" w:lineRule="auto"/>
        <w:rPr>
          <w:b/>
        </w:rPr>
      </w:pPr>
      <w:r>
        <w:rPr>
          <w:b/>
        </w:rPr>
        <w:t>Introduction</w:t>
      </w:r>
    </w:p>
    <w:p w14:paraId="647C50A2" w14:textId="77777777" w:rsidR="00A20CD2" w:rsidRDefault="00A20CD2" w:rsidP="00A20CD2">
      <w:pPr>
        <w:spacing w:line="360" w:lineRule="auto"/>
      </w:pPr>
      <w:r>
        <w:t xml:space="preserve">In this chapter, theories related to environmental peace and security will be examined and after each analysis, how these pertains to the inter-Korean context will be explained. In this way, the utility of the varying ways in which different theoretical frameworks can be applied to a Korean context will be evaluated. The first theory concerns the emergence of traditional Environmental Security Theory (3.1) and why hard security and high political factors are insufficient to full explain why sustainable environmental cooperation has not been established in inter-Korean relations (3.1.1). This will be followed by exploring theories that look beyond the state as the main referent of environmental cooperation such as Ecocentrism and Human Security (3.2). Then how these non-state focused theories are useful for conceptualising the importance of the role played by non-state actors such as NGOs in building peace sustainable initiatives will be discussed (3.2.1). The final theory to be analysed will be Environmental Peacebuilding Theory and how this emerging theory combines elements from all of the other theories will be examined (3.3) along with how this can relate to the Korean Peninsula (3.3.1). </w:t>
      </w:r>
    </w:p>
    <w:p w14:paraId="102E51D0" w14:textId="77777777" w:rsidR="00A20CD2" w:rsidRDefault="00A20CD2" w:rsidP="00A20CD2">
      <w:pPr>
        <w:spacing w:line="360" w:lineRule="auto"/>
      </w:pPr>
    </w:p>
    <w:p w14:paraId="5C054ECF" w14:textId="77777777" w:rsidR="00A20CD2" w:rsidRDefault="00A20CD2" w:rsidP="00A20CD2">
      <w:pPr>
        <w:rPr>
          <w:b/>
        </w:rPr>
      </w:pPr>
    </w:p>
    <w:p w14:paraId="52AD4885" w14:textId="77777777" w:rsidR="00A20CD2" w:rsidRDefault="00A20CD2" w:rsidP="00A20CD2">
      <w:pPr>
        <w:spacing w:line="360" w:lineRule="auto"/>
        <w:rPr>
          <w:b/>
        </w:rPr>
      </w:pPr>
      <w:r>
        <w:rPr>
          <w:b/>
        </w:rPr>
        <w:t>3.1 Environmental Security Theory</w:t>
      </w:r>
    </w:p>
    <w:p w14:paraId="5CC3F0AE" w14:textId="77777777" w:rsidR="00A20CD2" w:rsidRDefault="00A20CD2" w:rsidP="00A20CD2">
      <w:pPr>
        <w:spacing w:line="360" w:lineRule="auto"/>
      </w:pPr>
      <w:r>
        <w:t>Although ostensibly a term that requires no further clarification, the field of Environmental Security Studies has been described as “Messy and Opaque” (Floyd, 2013, p.21). Part of the reason for such a description is that ‘Environmental security’ is itself a contested term, the debate about which revolves around how to reconcile the environment in terms of state security. There are also concerns over whether the issue of environmental stress should indeed be included under the umbrella of security as it carries connotations of militarisation which casts doubts about the concept as a normative ideal (Floyd, 2007).</w:t>
      </w:r>
    </w:p>
    <w:p w14:paraId="63F51F4C" w14:textId="77777777" w:rsidR="00A20CD2" w:rsidRDefault="00A20CD2" w:rsidP="00A20CD2">
      <w:pPr>
        <w:spacing w:line="360" w:lineRule="auto"/>
      </w:pPr>
      <w:r>
        <w:t xml:space="preserve"> </w:t>
      </w:r>
    </w:p>
    <w:p w14:paraId="4DBE8984" w14:textId="77777777" w:rsidR="00A20CD2" w:rsidRDefault="00A20CD2" w:rsidP="00A20CD2">
      <w:pPr>
        <w:spacing w:line="360" w:lineRule="auto"/>
      </w:pPr>
      <w:r>
        <w:t xml:space="preserve">This process of moving beyond traditional ideas of security has developed from the proliferation in communications technologies over the last 40 years which have revolutionised our understanding of how states interact beyond traditional political or military considerations. In response, scholars have sought to explore inter-state relations beyond the purely ‘high political’ of inter-governmental politics and crude balance of power calculations. </w:t>
      </w:r>
      <w:r>
        <w:lastRenderedPageBreak/>
        <w:t xml:space="preserve">Constructivist theorists have instead emphasised the connections between societies and people-to-people links that also impact upon how states interact with one another. </w:t>
      </w:r>
    </w:p>
    <w:p w14:paraId="21AE5DCE" w14:textId="77777777" w:rsidR="00A20CD2" w:rsidRDefault="00A20CD2" w:rsidP="00A20CD2">
      <w:pPr>
        <w:spacing w:line="360" w:lineRule="auto"/>
      </w:pPr>
    </w:p>
    <w:p w14:paraId="39515AF0" w14:textId="77777777" w:rsidR="00A20CD2" w:rsidRDefault="00A20CD2" w:rsidP="00A20CD2">
      <w:pPr>
        <w:spacing w:line="360" w:lineRule="auto"/>
      </w:pPr>
      <w:r>
        <w:t xml:space="preserve">The emergence of scholarship on the linkages between the environment and conflict began to be identified from the 1960s (Hardt, 2017). Initially, this was considered in Malthusian terms, resource scarcity resulting in conflict, a fear that remains ever present (Hardin, 1968; Meadows </w:t>
      </w:r>
      <w:r>
        <w:rPr>
          <w:i/>
        </w:rPr>
        <w:t>et al</w:t>
      </w:r>
      <w:r>
        <w:t xml:space="preserve">, 1972). Despite associations between peace and environment becoming more prominent for the anti-Vietnam War protest and hippie movements of the 1960s and 70s, this did not impact international relations discourse and policy. Johan Galtung first coined the term ‘Peacebuilding’ in 1976 (Galtung, 1976), and the Stockholm Conference on the Human Environment of 1972 made a declaration concerning the devastating effect human conflict had on the environment. However, it was only at the end of the Cold War the environment and security relationship began to develop (Ide </w:t>
      </w:r>
      <w:r>
        <w:rPr>
          <w:i/>
        </w:rPr>
        <w:t>et al</w:t>
      </w:r>
      <w:r>
        <w:t>, 2023), with the role of the environment as a distinct field of enquiry within security studies (Ullman, 1983). Much of this early work was undertaken by Richard Ullman (1983), Thomas Homer-Dixon (1993) and the Toronto Group</w:t>
      </w:r>
      <w:r>
        <w:rPr>
          <w:vertAlign w:val="superscript"/>
        </w:rPr>
        <w:t xml:space="preserve"> </w:t>
      </w:r>
      <w:r>
        <w:t xml:space="preserve">concentrated on resource scarcity as a potential catalyst for conflict. </w:t>
      </w:r>
    </w:p>
    <w:p w14:paraId="011A7E63" w14:textId="77777777" w:rsidR="00A20CD2" w:rsidRDefault="00A20CD2" w:rsidP="00A20CD2">
      <w:pPr>
        <w:spacing w:line="360" w:lineRule="auto"/>
      </w:pPr>
    </w:p>
    <w:p w14:paraId="706F3D3B" w14:textId="77777777" w:rsidR="00A20CD2" w:rsidRDefault="00A20CD2" w:rsidP="00A20CD2">
      <w:pPr>
        <w:spacing w:line="360" w:lineRule="auto"/>
      </w:pPr>
      <w:r>
        <w:t>During the early 1990s, the Toronto Group produced the first models that sought to demonstrate the linkages between resource scarcity and conflict which was a crucial element in the development of the ‘Scarcity thesis’. This has since been fiercely contested with alternative challenges citing the abundance of resources as a greater driver of environmental conflict and a ‘Resource curse’. Indeed, from this basic premise has emerged several approaches to environmental security that move beyond a purely resources orientated binary between abundance/scarcity towards a broader analysis of the relationship between the environment and security.</w:t>
      </w:r>
    </w:p>
    <w:p w14:paraId="768CF326" w14:textId="77777777" w:rsidR="00A20CD2" w:rsidRDefault="00A20CD2" w:rsidP="00A20CD2">
      <w:pPr>
        <w:spacing w:line="360" w:lineRule="auto"/>
      </w:pPr>
    </w:p>
    <w:p w14:paraId="1858E1A2" w14:textId="77777777" w:rsidR="00A20CD2" w:rsidRDefault="00A20CD2" w:rsidP="00A20CD2">
      <w:pPr>
        <w:spacing w:line="360" w:lineRule="auto"/>
      </w:pPr>
      <w:r>
        <w:t xml:space="preserve">The UN Rio Summit in 1992 in particular was a critical development in this process as it brought together an overwhelming scientific consensus on the threat of environmental degradation. Yet still, the positive associations between environmental and human development only reached the policy making level at the 1997 Rio Earth Summit. From the early 2000s, the environment began to be more seriously considered in international relations scholarship as a source of mutually constructive cooperation between states and peoples in states of conflict or otherwise antagonistic relationships. This is what is today known as environmental peacemaking or peacebuilding (Conca and Dabelko, 2002; Ide </w:t>
      </w:r>
      <w:r>
        <w:rPr>
          <w:i/>
        </w:rPr>
        <w:t>et al</w:t>
      </w:r>
      <w:r>
        <w:t xml:space="preserve">. 2021). It </w:t>
      </w:r>
      <w:r>
        <w:lastRenderedPageBreak/>
        <w:t xml:space="preserve">is for this reason that research into Inter-Korean environmental peacebuilding is so sparse as the concept itself is still relatively new and emerging.   </w:t>
      </w:r>
    </w:p>
    <w:p w14:paraId="24D4BBD3" w14:textId="77777777" w:rsidR="00A20CD2" w:rsidRDefault="00A20CD2" w:rsidP="00A20CD2">
      <w:pPr>
        <w:spacing w:line="360" w:lineRule="auto"/>
      </w:pPr>
    </w:p>
    <w:p w14:paraId="10365B6E" w14:textId="5351E615" w:rsidR="00A20CD2" w:rsidRDefault="00A20CD2" w:rsidP="00A20CD2">
      <w:pPr>
        <w:spacing w:line="360" w:lineRule="auto"/>
      </w:pPr>
      <w:r>
        <w:t>The broadening of the concept of security was also addressed by the Copenhagen School comprising Barry Buzan, Ole Wæver, Jaap de Wilde and others (1997). Their concept of Securitization has been widely contested and repeatedly revised, but the basic premise of the concept has contributed significantly to the growth of how security beyond the sovereign state</w:t>
      </w:r>
      <w:r w:rsidR="00CA7593">
        <w:t xml:space="preserve"> is understood</w:t>
      </w:r>
      <w:r>
        <w:t>. Essentially, securitization is seen as being “Intersubjective” (Buzan, Waever &amp; De Wilde, 1997, p.25). In this way, an issue could be made to be of such importance that it inspires an emergency response and undergoes a process of depoliticisation so that it can be dealt with beyond the realms of normal politics. The benefit of this process would be to free the agent from having to deal with being subject to any established oversight as it would be viewed as a matter of national security. However, the legitimacy of any such speech act would still be contingent upon its social acceptance.</w:t>
      </w:r>
    </w:p>
    <w:p w14:paraId="105E5345" w14:textId="77777777" w:rsidR="00A20CD2" w:rsidRDefault="00A20CD2" w:rsidP="00A20CD2">
      <w:pPr>
        <w:spacing w:line="360" w:lineRule="auto"/>
      </w:pPr>
      <w:r>
        <w:t xml:space="preserve"> </w:t>
      </w:r>
    </w:p>
    <w:p w14:paraId="0DAD3C69" w14:textId="77777777" w:rsidR="00A20CD2" w:rsidRDefault="00A20CD2" w:rsidP="00A20CD2">
      <w:pPr>
        <w:spacing w:line="360" w:lineRule="auto"/>
      </w:pPr>
      <w:r>
        <w:t>The importance of this conception for environmental security is that it moves the debate beyond any given understanding of what constitutes an existential security threat to consider the underlying discursive processes at work. Securitization theorists have argued for a much broader understanding of traditional security concerns beyond state-centric military and economic factors to consider a broad spectrum of perceived risks. (Buzan, Waever and De Wilde, 1997). However, the Copenhagen School’s traditional conception of securitisation was largely negative as the process of depoliticisation meant taking an issue beyond the oversight and accountability of normal political procedures (Floyd, 2010). As such they were concerned that as issues enter into the realm of security, they become subject to coercive policy making which leads to de-democratisation and pushes an issue beyond the horizons of the electorate.</w:t>
      </w:r>
    </w:p>
    <w:p w14:paraId="49F3406A" w14:textId="77777777" w:rsidR="00A20CD2" w:rsidRDefault="00A20CD2" w:rsidP="00A20CD2">
      <w:pPr>
        <w:spacing w:line="360" w:lineRule="auto"/>
      </w:pPr>
      <w:r>
        <w:t xml:space="preserve"> </w:t>
      </w:r>
    </w:p>
    <w:p w14:paraId="13FB0C29" w14:textId="66F41A7C" w:rsidR="00A20CD2" w:rsidRDefault="00A20CD2" w:rsidP="00A20CD2">
      <w:pPr>
        <w:spacing w:line="360" w:lineRule="auto"/>
      </w:pPr>
      <w:r>
        <w:t xml:space="preserve">It could be argued that securitization of an issue could not only be a potential risk to democratic accountability, but also be actively harmful. Practically as well, handling a threat in such a manner might not be the most effective solution </w:t>
      </w:r>
      <w:r w:rsidR="00CA7593">
        <w:t>over</w:t>
      </w:r>
      <w:r>
        <w:t xml:space="preserve"> a range of policy areas</w:t>
      </w:r>
      <w:r w:rsidR="00CA7593">
        <w:t xml:space="preserve"> and</w:t>
      </w:r>
      <w:r>
        <w:t xml:space="preserve"> how the participation of the public helps to broaden a debate and bring together a diversity of expertise and opinion. By removing an issue from the public view, there is a risk that actions could be taken that would be harmful to people free from any accountability.</w:t>
      </w:r>
    </w:p>
    <w:p w14:paraId="210E38B8" w14:textId="77777777" w:rsidR="00A20CD2" w:rsidRDefault="00A20CD2" w:rsidP="00A20CD2">
      <w:pPr>
        <w:spacing w:line="360" w:lineRule="auto"/>
      </w:pPr>
      <w:r>
        <w:t xml:space="preserve"> </w:t>
      </w:r>
    </w:p>
    <w:p w14:paraId="39A2AAAF" w14:textId="6A8F7FE5" w:rsidR="00A20CD2" w:rsidRDefault="00A20CD2" w:rsidP="00A20CD2">
      <w:pPr>
        <w:spacing w:line="360" w:lineRule="auto"/>
      </w:pPr>
      <w:r>
        <w:lastRenderedPageBreak/>
        <w:t>More recent critiques of securitisation have rejected the premise that securitisation leads inevitably to depoliticisation and de-democratisation. Indeed, for scholars approaching securitisation from an environmental perspective such as Maria Julia Trombetta (2008), a further criticism has arisen on the grounds that securitisation of the environment does</w:t>
      </w:r>
      <w:r w:rsidR="00E23A1F">
        <w:t xml:space="preserve"> not</w:t>
      </w:r>
      <w:r>
        <w:t xml:space="preserve"> necessarily entail the sort of emergency measures necessary for depoliticisation. A policy of risk management can instead be adopted that seeks to mitigate the problem and strengthen control by conventional policy makers. In this case, securitisation would in effect lead only to greater politicisation.</w:t>
      </w:r>
    </w:p>
    <w:p w14:paraId="307ACC20" w14:textId="77777777" w:rsidR="00A20CD2" w:rsidRDefault="00A20CD2" w:rsidP="00A20CD2">
      <w:pPr>
        <w:spacing w:line="360" w:lineRule="auto"/>
      </w:pPr>
      <w:r>
        <w:t xml:space="preserve"> </w:t>
      </w:r>
    </w:p>
    <w:p w14:paraId="71F5A537" w14:textId="77777777" w:rsidR="00A20CD2" w:rsidRDefault="00A20CD2" w:rsidP="00A20CD2">
      <w:pPr>
        <w:spacing w:line="360" w:lineRule="auto"/>
      </w:pPr>
      <w:r>
        <w:t>The objections of Trombetta and scholars such as Rita Floyd (2007) is that securitisation, far from being something that is inherently negative, can in actual fact be variable. If securitisation can lead to the greater politicisation of an issue, then it could actually engender greater public participation. This has implications for the environment as a security because in effect a complex issue requiring transboundary cooperation can be effectively tackled through the engagement of a range of both governmental and non-governmental agencies.</w:t>
      </w:r>
    </w:p>
    <w:p w14:paraId="77D014A8" w14:textId="77777777" w:rsidR="00A20CD2" w:rsidRPr="005414F6" w:rsidRDefault="00A20CD2" w:rsidP="00A20CD2">
      <w:pPr>
        <w:rPr>
          <w:bCs/>
        </w:rPr>
      </w:pPr>
    </w:p>
    <w:p w14:paraId="04B55D9B" w14:textId="77777777" w:rsidR="00A20CD2" w:rsidRPr="005414F6" w:rsidRDefault="00A20CD2" w:rsidP="00A20CD2">
      <w:pPr>
        <w:rPr>
          <w:bCs/>
          <w:u w:val="single"/>
        </w:rPr>
      </w:pPr>
      <w:r w:rsidRPr="005414F6">
        <w:rPr>
          <w:bCs/>
          <w:u w:val="single"/>
        </w:rPr>
        <w:t>3.1.1 Environmental Cooperation, Security &amp; Sanctions</w:t>
      </w:r>
    </w:p>
    <w:p w14:paraId="3CD4BE6D" w14:textId="77777777" w:rsidR="00A20CD2" w:rsidRDefault="00A20CD2" w:rsidP="00A20CD2">
      <w:pPr>
        <w:spacing w:line="360" w:lineRule="auto"/>
        <w:rPr>
          <w:color w:val="FF0000"/>
        </w:rPr>
      </w:pPr>
      <w:r>
        <w:t>One of the most pressing issues to contend with in the vast literature on Korean peace and security studies is the hard security problem between North and South Korea. In answering the question of why inter-Korean environmental cooperation has failed to become sustainable, the most pertinent factors would seem to be those relating to security and NE Asia’s regional competition. The 38th Parallel remains heavily militarised and great powers including but not limited to China and the US still exert great influence. The UN backed sanctions regime are in addition still some of the most restrictive ever imposed on a sovereign state. Why then are these factors not sufficient to explain why initiatives on the Korean Peninsula have so far failed?</w:t>
      </w:r>
    </w:p>
    <w:p w14:paraId="489A4180" w14:textId="77777777" w:rsidR="00A20CD2" w:rsidRDefault="00A20CD2" w:rsidP="00A20CD2">
      <w:pPr>
        <w:spacing w:line="360" w:lineRule="auto"/>
      </w:pPr>
    </w:p>
    <w:p w14:paraId="60CFA689" w14:textId="77777777" w:rsidR="00A20CD2" w:rsidRDefault="00A20CD2" w:rsidP="00A20CD2">
      <w:pPr>
        <w:spacing w:line="360" w:lineRule="auto"/>
      </w:pPr>
      <w:r>
        <w:t xml:space="preserve">The first problem is that this assumption misunderstands the primary aim of environmental cooperation is conceived not to achieve a final peace, but rather to develop habits of cooperation (Conca and Dalbeko, 2002). An environmentally oriented peacebuilding strategy is designed to make cooperation sustainable over the long term. These habits would then serve as a foundation upon which progress towards normalisation of the border, conflict resolution and the binding together of the two Koreas in a web of agreements and cooperation could be established to guard against backsliding. The stalemate and difficulties at the level </w:t>
      </w:r>
      <w:r>
        <w:lastRenderedPageBreak/>
        <w:t xml:space="preserve">of hard security and high political issues should not affect how peacebuilding occurs at the comparatively low stakes level of reforestation, transboundary water management and peace parks. Neither of the Koreas would be surrendering key national strategic security or economic interests. None of the environmental projects even touch upon denuclearisation, the ROK-US alliance or the Northern Limit Line (NLL) controversy.    </w:t>
      </w:r>
    </w:p>
    <w:p w14:paraId="1934CA36" w14:textId="77777777" w:rsidR="00A20CD2" w:rsidRDefault="00A20CD2" w:rsidP="00A20CD2">
      <w:pPr>
        <w:spacing w:line="360" w:lineRule="auto"/>
      </w:pPr>
    </w:p>
    <w:p w14:paraId="193E3770" w14:textId="77777777" w:rsidR="00A20CD2" w:rsidRDefault="00A20CD2" w:rsidP="00A20CD2">
      <w:pPr>
        <w:spacing w:line="360" w:lineRule="auto"/>
      </w:pPr>
      <w:r>
        <w:t xml:space="preserve">Practically, however, certain factors need to be considered carefully to understand how they have impacted upon the failure of inter-Korean peacebuilding. The first of these factors is the role of sanctions and whether the sanctions regime (Which evolved in several stages from before the period to a retightening in the years following the 2010 attacks) contributed to the failure of environmental cooperative efforts from 1998-2018. The second, is the role of regional powers beyond the Korean Peninsula and whether or not the interference or competition between vying state actors most notably China and the United States undermined environmental cooperation projects. </w:t>
      </w:r>
    </w:p>
    <w:p w14:paraId="02E1718C" w14:textId="77777777" w:rsidR="00A20CD2" w:rsidRDefault="00A20CD2" w:rsidP="00A20CD2">
      <w:pPr>
        <w:spacing w:line="360" w:lineRule="auto"/>
      </w:pPr>
    </w:p>
    <w:p w14:paraId="1DCDC1A2" w14:textId="77777777" w:rsidR="00A20CD2" w:rsidRDefault="00A20CD2" w:rsidP="00A20CD2">
      <w:pPr>
        <w:spacing w:line="360" w:lineRule="auto"/>
      </w:pPr>
      <w:r>
        <w:t xml:space="preserve">The impact of sanctions on environmental cooperation has been explored in reference to other cases such as the impact on Iran. In these studies, the ability of Iran to secure aid for environmental problems and investment to develop green infrastructure let alone basic technology to improve the sustainability of their economy were all negatively impacted by the severe package of international sanctions imposed on the country over its nuclear weapons programme. It is therefore clear that North Korea’s pariah state status and its status as a country that is frozen out of normal avenues for foreign investment has suffered environmentally. The latest example of this in regards to North Korea has been the refusal to allow the South to agree to Pyongyang’s request for substantial multibillion dollar financing of reforestation and afforestation plans in 2018. External state actors such as the United States pointed to sanctions as the reason why such substantial investment would contravene existing rules and Seoul could not proceed. It is therefore crucial to remember that sanctions do indeed play a part in why environmental cooperation has not succeeded. </w:t>
      </w:r>
    </w:p>
    <w:p w14:paraId="798A190D" w14:textId="77777777" w:rsidR="00A20CD2" w:rsidRDefault="00A20CD2" w:rsidP="00A20CD2">
      <w:pPr>
        <w:spacing w:line="360" w:lineRule="auto"/>
      </w:pPr>
    </w:p>
    <w:p w14:paraId="41EFF737" w14:textId="4E5B4714" w:rsidR="00A20CD2" w:rsidRDefault="00A20CD2" w:rsidP="00A20CD2">
      <w:pPr>
        <w:spacing w:line="360" w:lineRule="auto"/>
      </w:pPr>
      <w:r>
        <w:t>However, this has not been decisive as in the 2018 example, the fact that such a large number was rejected does</w:t>
      </w:r>
      <w:r w:rsidR="00E23A1F">
        <w:t xml:space="preserve"> not</w:t>
      </w:r>
      <w:r>
        <w:t xml:space="preserve"> mean that less ambitious and existing forms of environmental cooperation could be continued to be implemented to promote the peace process on the Korean Peninsula. Projects were initiated and endured for years throughout the period of sanctions and their more modest operations were in part why they were so successful. It is </w:t>
      </w:r>
      <w:r>
        <w:lastRenderedPageBreak/>
        <w:t xml:space="preserve">difficult to see how Seoul committed financially to such large commitments of investment even if much of it would from private sources could not be in some way beholden to North Korea. It was exactly this sort of leverage that the North exploited at first with LMB’s administration in 2010 over the KIC. </w:t>
      </w:r>
    </w:p>
    <w:p w14:paraId="2DEBDD9C" w14:textId="77777777" w:rsidR="00A20CD2" w:rsidRDefault="00A20CD2" w:rsidP="00A20CD2">
      <w:pPr>
        <w:spacing w:line="360" w:lineRule="auto"/>
      </w:pPr>
    </w:p>
    <w:p w14:paraId="4CA18156" w14:textId="77777777" w:rsidR="00A20CD2" w:rsidRDefault="00A20CD2" w:rsidP="00A20CD2">
      <w:pPr>
        <w:spacing w:line="360" w:lineRule="auto"/>
      </w:pPr>
      <w:r>
        <w:t xml:space="preserve">Investment and technology have indeed been missing from North Korea due to sanctions, but projects have been able to transfer both funds and practical know-how through more modest exchanges such as those with the Hans Seidel Foundation (HSF) since 2003. Lower status, smaller scale and multi-stakeholder projects are far harder to exploit and do not require politically unpopular commitments of funds for the North from Seoul. </w:t>
      </w:r>
    </w:p>
    <w:p w14:paraId="6AEBAE03" w14:textId="77777777" w:rsidR="00A20CD2" w:rsidRDefault="00A20CD2" w:rsidP="00A20CD2">
      <w:pPr>
        <w:spacing w:line="360" w:lineRule="auto"/>
      </w:pPr>
    </w:p>
    <w:p w14:paraId="2D670F48" w14:textId="4CF9D578" w:rsidR="00A20CD2" w:rsidRDefault="00A20CD2" w:rsidP="00A20CD2">
      <w:pPr>
        <w:spacing w:line="360" w:lineRule="auto"/>
        <w:rPr>
          <w:color w:val="222222"/>
          <w:highlight w:val="white"/>
        </w:rPr>
      </w:pPr>
      <w:r>
        <w:t xml:space="preserve">Sanctions </w:t>
      </w:r>
      <w:r w:rsidR="00E23A1F">
        <w:t xml:space="preserve">should not </w:t>
      </w:r>
      <w:r>
        <w:t>be considered as simply a set of prohibitions applied on any contact with North Korea. There are several layers to sanctions and how they affect any sort of cooperation or indeed bilateral action with North Korea. The first layer are those which pertain to the United Nations and these can be subdivided again between those in place before the Sunshine Policy and those that were imposed after the breakdown in relations from 2010. The former period relates to when the inter-Korean relationship was still largely unchanged from the Cold War era and indeed overlaps with that period. The second layer of sanction are those imposed by regional neighbours which do indeed present certain key differences between western allied powers that largely work in close cooperation with the US and China and their satellites. This also applies to so-called ‘rogue nations’ such as Syria and Iran which have worked closely with North Korea as they too suffer from being placed under largely western backed sanctions regimes. The final layer are those sanctions that South Korea itself place on North Korea which relate to the support South Korea is willing to provide to the North as well as long standing prohibitions on North Korean material related to the still extant National Security Law (</w:t>
      </w:r>
      <w:sdt>
        <w:sdtPr>
          <w:tag w:val="goog_rdk_0"/>
          <w:id w:val="1465859154"/>
        </w:sdtPr>
        <w:sdtContent>
          <w:r>
            <w:rPr>
              <w:rFonts w:ascii="Gungsuh" w:eastAsia="Gungsuh" w:hAnsi="Gungsuh" w:cs="Gungsuh"/>
              <w:color w:val="222222"/>
              <w:sz w:val="20"/>
              <w:szCs w:val="20"/>
              <w:highlight w:val="white"/>
            </w:rPr>
            <w:t>국정보안법</w:t>
          </w:r>
        </w:sdtContent>
      </w:sdt>
      <w:r>
        <w:rPr>
          <w:color w:val="222222"/>
          <w:highlight w:val="white"/>
        </w:rPr>
        <w:t xml:space="preserve">). </w:t>
      </w:r>
    </w:p>
    <w:p w14:paraId="65C1FC05" w14:textId="77777777" w:rsidR="00A20CD2" w:rsidRDefault="00A20CD2" w:rsidP="00A20CD2">
      <w:pPr>
        <w:pStyle w:val="Heading4"/>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UN Sanctions</w:t>
      </w:r>
    </w:p>
    <w:p w14:paraId="5DEE34DD" w14:textId="77777777" w:rsidR="00A20CD2" w:rsidRDefault="00A20CD2" w:rsidP="00A20CD2">
      <w:pPr>
        <w:spacing w:line="360" w:lineRule="auto"/>
      </w:pPr>
      <w:r>
        <w:t xml:space="preserve">Sanctions at the supranational level cannot be considered as being a key variable for the failure of environmental cooperation between North and South Korea. The UN allows any work with North Korea that can help alleviate food security issues and mitigate ecological degradation. The UN’s UNSC sanctions regime is focused more on restricting the movement of the Pyongyang regime’s elite while undermining external fundraising for its WMD programme. </w:t>
      </w:r>
    </w:p>
    <w:p w14:paraId="166EF574" w14:textId="77777777" w:rsidR="00A20CD2" w:rsidRDefault="00A20CD2" w:rsidP="00A20CD2">
      <w:pPr>
        <w:spacing w:line="360" w:lineRule="auto"/>
      </w:pPr>
    </w:p>
    <w:p w14:paraId="39CB1D96" w14:textId="77777777" w:rsidR="00A20CD2" w:rsidRDefault="00A20CD2" w:rsidP="00A20CD2">
      <w:pPr>
        <w:spacing w:line="360" w:lineRule="auto"/>
      </w:pPr>
      <w:r>
        <w:t>Despite the North’s long history of terroristic acts and border provocations, the first UNSC resolution was only applied in 2006 after their first nuclear test. This level of sanctions therefore had no role in affecting the implementation phase of environmental cooperation initiatives for the vast majority of the 1998-2008 Sunshine Era. The first resolutions were also somewhat vague and weak as George W Bush’s administration was in their second term and far more conciliatory. President Bush was keen on establishing a peace legacy after an administration dominated by wars, there was genuine good will to work out a deal with KJI.</w:t>
      </w:r>
    </w:p>
    <w:p w14:paraId="403AD10B" w14:textId="77777777" w:rsidR="00A20CD2" w:rsidRDefault="00A20CD2" w:rsidP="00A20CD2">
      <w:pPr>
        <w:spacing w:line="360" w:lineRule="auto"/>
      </w:pPr>
    </w:p>
    <w:p w14:paraId="2B726CC3" w14:textId="77777777" w:rsidR="00A20CD2" w:rsidRDefault="00A20CD2" w:rsidP="00A20CD2">
      <w:pPr>
        <w:spacing w:line="360" w:lineRule="auto"/>
      </w:pPr>
      <w:r>
        <w:t xml:space="preserve">It would not be until the second nuclear test in 2009 that a UNSC resolution applied teeth to the sanctions regime. However, UNSC Resolution 1874 was very clear that humanitarian and development aid would be accepted which meant that South Korean ODA was not covered by sanctions. The chronology of 2009 is very important as events moved quickly, but when seen in their proper sequence it becomes clear that there was no causal effect between Resolution 1874 and the beginning of the collapse in inter-Korean cooperation which can also be dated to 2009. </w:t>
      </w:r>
    </w:p>
    <w:p w14:paraId="5FC33F8B" w14:textId="77777777" w:rsidR="00A20CD2" w:rsidRDefault="00A20CD2" w:rsidP="00A20CD2">
      <w:pPr>
        <w:spacing w:line="360" w:lineRule="auto"/>
      </w:pPr>
    </w:p>
    <w:p w14:paraId="60699501" w14:textId="77777777" w:rsidR="00A20CD2" w:rsidRDefault="00A20CD2" w:rsidP="00A20CD2">
      <w:pPr>
        <w:spacing w:line="360" w:lineRule="auto"/>
      </w:pPr>
      <w:r>
        <w:t>In 2009, the initial freeze in relations with Pyongyang brought on the election of a conservative President, LMB, which gave way to pragmatism. LMB was keen to make progress with his North Korean overtures which were touted as being a form of engagement that would not involve the sorts of concessions so bitterly criticised during the RMH years. However, the new Obama administration in the US proved to be less receptive to working with the North which placed LMB in an awkward position The North Korean nuclear test on May 25</w:t>
      </w:r>
      <w:r>
        <w:rPr>
          <w:vertAlign w:val="superscript"/>
        </w:rPr>
        <w:t>th</w:t>
      </w:r>
      <w:r>
        <w:t xml:space="preserve"> 2009 was a familiar North Korean stratagem to reassert its status and remind the US of the imperative of making concessions in return for a deal. The UNSC was convened and Resolution 1874 was passed in June 2009, but this was only a relatively light expansion of sanctions and as stated gave lots of leeway for the South to continue their assistance.   </w:t>
      </w:r>
    </w:p>
    <w:p w14:paraId="4D863B94" w14:textId="77777777" w:rsidR="00A20CD2" w:rsidRDefault="00A20CD2" w:rsidP="00A20CD2">
      <w:pPr>
        <w:spacing w:line="360" w:lineRule="auto"/>
      </w:pPr>
    </w:p>
    <w:p w14:paraId="31A86C0A" w14:textId="77777777" w:rsidR="00A20CD2" w:rsidRDefault="00A20CD2" w:rsidP="00A20CD2">
      <w:pPr>
        <w:spacing w:line="360" w:lineRule="auto"/>
      </w:pPr>
      <w:r>
        <w:t>Even as soon as July 11</w:t>
      </w:r>
      <w:r>
        <w:rPr>
          <w:vertAlign w:val="superscript"/>
        </w:rPr>
        <w:t>th</w:t>
      </w:r>
      <w:r>
        <w:t xml:space="preserve">, 2009, LMB was able to make a speech confirming that he would respect the outcome of the inter-Korean summits in 2000 and even 2007. What soon changed relations, however, was that on the very same morning a South Korean tourist in the Geumgangsan Tourist Zone was shot dead by a North Korean guard. Instead of allowing the incident to be a moment for a joint North and South Korean investigation and resolution,  a battle broke out over jurisdiction. This incident and not the second test or Resolution 1874 </w:t>
      </w:r>
      <w:r>
        <w:lastRenderedPageBreak/>
        <w:t>laid behind what would become a new phase in the deteriorating inter-Korean bilateral relationship that would finally snap after the North’s 2010 attacks on the South.</w:t>
      </w:r>
    </w:p>
    <w:p w14:paraId="25459C38" w14:textId="77777777" w:rsidR="00A20CD2" w:rsidRDefault="00A20CD2" w:rsidP="00A20CD2">
      <w:pPr>
        <w:spacing w:line="360" w:lineRule="auto"/>
      </w:pPr>
    </w:p>
    <w:p w14:paraId="1FD9780A" w14:textId="4683192C" w:rsidR="00A20CD2" w:rsidRDefault="00A20CD2" w:rsidP="00A20CD2">
      <w:pPr>
        <w:spacing w:line="360" w:lineRule="auto"/>
      </w:pPr>
      <w:r>
        <w:t xml:space="preserve">Beyond 2009, the recurring problem of the UNSC sanctions regime was that they lacked sufficient teeth to properly isolate the North. Only from 2016 did the UN sanctions regime start to be strengthened as five resolutions (2270, 2321,2371, 2375, 2379) were passed 2016-2017 more than during the entire period 2006-2015. UN sanctions can therefore not be seen as the root cause of the failure of environmental cooperation during the period of study, they most certainly placed limitations on inter-Korean cooperation, but these were not decisive. </w:t>
      </w:r>
    </w:p>
    <w:p w14:paraId="74DEE149" w14:textId="77777777" w:rsidR="00A20CD2" w:rsidRDefault="00A20CD2" w:rsidP="00A20CD2">
      <w:pPr>
        <w:pStyle w:val="Heading4"/>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Regional Sanctions </w:t>
      </w:r>
    </w:p>
    <w:p w14:paraId="25759C91" w14:textId="77777777" w:rsidR="00A20CD2" w:rsidRDefault="00A20CD2" w:rsidP="00A20CD2">
      <w:pPr>
        <w:spacing w:line="360" w:lineRule="auto"/>
      </w:pPr>
      <w:r>
        <w:t xml:space="preserve">The national led sanctions regime has not sufficiently degraded the North’s economy to have undermined environmental cooperative projects in the North. Sanctions on the national level have been breached several times by China most notably when a delivery of tracked advanced ballistic missile launch delivery systems were exported to North Korea. At a stroke this upgraded the North’s WMD capability by giving it a limited but credible potential second strike capability. More decisively was that it made any first strike option on North Korea’s WMD programme of the like considered risky even back in 1994 completely out of the question in the 21st century. The Chinese government’s claim that this export was conducted by mistake was and remains barely credible. It is also further proof that a regional state led sanctions regime is only strongly enforced when China also wishes to restrain Pyongyang. </w:t>
      </w:r>
    </w:p>
    <w:p w14:paraId="2C04217F" w14:textId="77777777" w:rsidR="00A20CD2" w:rsidRDefault="00A20CD2" w:rsidP="00A20CD2">
      <w:pPr>
        <w:spacing w:line="360" w:lineRule="auto"/>
      </w:pPr>
    </w:p>
    <w:p w14:paraId="3585CF2B" w14:textId="77777777" w:rsidR="00A20CD2" w:rsidRDefault="00A20CD2" w:rsidP="00A20CD2">
      <w:pPr>
        <w:spacing w:line="360" w:lineRule="auto"/>
      </w:pPr>
      <w:r>
        <w:t>Throughout the period, China has been a key ally and trade partner for North Korea despite occasional difficulties in their bilateral relationship. Indeed, China’s trade with North Korea was the key factor in the extraordinary rebounding of the DPRK economy under KJU in the first half of his reign. The economic situation in North Korea actually improved during the period when relations with the South were at an all-time low.</w:t>
      </w:r>
    </w:p>
    <w:p w14:paraId="696969C7" w14:textId="77777777" w:rsidR="00A20CD2" w:rsidRDefault="00A20CD2" w:rsidP="00A20CD2">
      <w:pPr>
        <w:spacing w:line="360" w:lineRule="auto"/>
      </w:pPr>
    </w:p>
    <w:p w14:paraId="0C0BEA3D" w14:textId="77777777" w:rsidR="00A20CD2" w:rsidRDefault="00A20CD2" w:rsidP="00A20CD2">
      <w:pPr>
        <w:spacing w:line="360" w:lineRule="auto"/>
      </w:pPr>
      <w:r>
        <w:t xml:space="preserve">Their WMD programme has also made spectacular progress since the abortive attempts under KJI which has conclusively proved how ineffective sanctions have been in curtailing or indeed containing a North that can always rely on a baseline of support from Beijing. The North has since the accession of KJU succeeded in launching ballistic missiles and solid fuel rocket Submarine Launched Ballistic Missiles (SLBMs). The Hwaseong-15 missile also brings the potency of the North Korean nuclear threat to bear on the entire US continental </w:t>
      </w:r>
      <w:r>
        <w:lastRenderedPageBreak/>
        <w:t xml:space="preserve">mainland. Only miniaturisation limits the ability of the North to develop a first strike capable ICBM and submarines offer the potential for the DPRK to achieve a truly strategic second strike capability. Domestically, sanctions are simply not enforceable thanks to Chinese connivance and the North’s own extensive sanctions busting efforts.  </w:t>
      </w:r>
    </w:p>
    <w:p w14:paraId="4025CBB3" w14:textId="77777777" w:rsidR="00A20CD2" w:rsidRDefault="00A20CD2" w:rsidP="00A20CD2">
      <w:pPr>
        <w:spacing w:line="360" w:lineRule="auto"/>
      </w:pPr>
    </w:p>
    <w:p w14:paraId="15ADD532" w14:textId="2E6990F1" w:rsidR="00A20CD2" w:rsidRDefault="00A20CD2" w:rsidP="00A20CD2">
      <w:pPr>
        <w:spacing w:line="360" w:lineRule="auto"/>
      </w:pPr>
      <w:r>
        <w:t xml:space="preserve">Although beyond the scope of the time period of this research the COVID pandemic since 2020 has actually illustrated how little sanctions affected North Korea economically. The impact of COVID and the tight lockdown of the PRC-DPRK border has been much more severe than any sanctions regime since 2000 and the damage has not been this profound since those imposed following the 1983 Rangoon Bombings. Trade dwindled as both countries imposed severe lockdowns and border policies. The result of which saw such significant signs of economic distress that it was impossible for the North to hide the extent of the danger they faced due to food insecurity. Even direct requests for food aid were made by the North Korean government. The economic pressure the North has faced since 2020 puts into stark relief the ease with which they were able to endure lacklustre sanctions.  </w:t>
      </w:r>
    </w:p>
    <w:p w14:paraId="48D88E12" w14:textId="77777777" w:rsidR="00A20CD2" w:rsidRDefault="00A20CD2" w:rsidP="00A20CD2">
      <w:pPr>
        <w:pStyle w:val="Heading4"/>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South Korean Sanctions </w:t>
      </w:r>
    </w:p>
    <w:p w14:paraId="36CF1724" w14:textId="77777777" w:rsidR="00A20CD2" w:rsidRDefault="00A20CD2" w:rsidP="00A20CD2">
      <w:pPr>
        <w:spacing w:line="360" w:lineRule="auto"/>
      </w:pPr>
      <w:r>
        <w:t>South Korean sanctions have been in place in great strength ever since 1948 and the passing of the National Security Law. In the aftermath of the Korean War and the 1961 coup d’état by PCH, all association and interaction with North Korea was conducted purely through military provocations and reprisals. Although these were relaxed in several stages since the end of the Cold War as a precondition to both Koreas joining the UN as members in 1992, the Sunshine Policy saw a veritable bonfire of South Korea sanctions and prohibitions on contact with North Korea. The Security Law, however, remained and has complicated how South Korea based organisations can work with their North Korea counterparts.</w:t>
      </w:r>
    </w:p>
    <w:p w14:paraId="41B7884F" w14:textId="77777777" w:rsidR="00A20CD2" w:rsidRDefault="00A20CD2" w:rsidP="00A20CD2">
      <w:pPr>
        <w:spacing w:line="360" w:lineRule="auto"/>
      </w:pPr>
    </w:p>
    <w:p w14:paraId="38F51C6F" w14:textId="77777777" w:rsidR="00A20CD2" w:rsidRDefault="00A20CD2" w:rsidP="00A20CD2">
      <w:pPr>
        <w:spacing w:line="360" w:lineRule="auto"/>
      </w:pPr>
      <w:r>
        <w:t xml:space="preserve">Flexibility of the South Korean sanctions regime is dependent upon the ideological bent of the ruling President, but they do show that these have at several points been relaxed and yet progress has still been marginal at best. The legacy of the 1948 Security Law has in particular played a moderating role on those groups within the South that wish to work cooperatively with the North. Even in the democratic era, the law has been weaponized politically to deter any group from unilaterally establishing any sort of working relationship with the North. As such, the central government usually in the guise of the Ministry of Unification (MoU) has had the power to establish a monopoly on engagement with the North. </w:t>
      </w:r>
    </w:p>
    <w:p w14:paraId="2E50B115" w14:textId="77777777" w:rsidR="00A20CD2" w:rsidRDefault="00A20CD2" w:rsidP="00A20CD2">
      <w:pPr>
        <w:spacing w:line="360" w:lineRule="auto"/>
      </w:pPr>
    </w:p>
    <w:p w14:paraId="68A6358A" w14:textId="77777777" w:rsidR="00A20CD2" w:rsidRDefault="00A20CD2" w:rsidP="00A20CD2">
      <w:pPr>
        <w:spacing w:line="360" w:lineRule="auto"/>
      </w:pPr>
      <w:r>
        <w:t xml:space="preserve">Since President Roh Tae-woo’s (RTW) bonfire of the Cold War constitutional legal codes that essentially forbade any interaction with the North in the late 80s and early 90s, governments have been free to set their own agenda and deal as enthusiastically or otherwise with Pyongyang. During the period of study 1998-2018 funding levels for groups working with the North have had their budgets either dramatically expanded under RMH or curtailed to unsustainable levels under LMB. The government of the day in Seoul now has full discretion to be as generous as they see fit when it comes to relief for the North. In 2018, the issue was not MJI’s government as they were only too eager to acquiesce to KJU’s demands for extensive investment. The problem was once again the supranational UN sanctions that were a legacy of previous containment focused South Korean presidential administrations.  </w:t>
      </w:r>
    </w:p>
    <w:p w14:paraId="4B60D0D7" w14:textId="77777777" w:rsidR="00A20CD2" w:rsidRDefault="00A20CD2" w:rsidP="00A20CD2">
      <w:pPr>
        <w:spacing w:line="360" w:lineRule="auto"/>
      </w:pPr>
    </w:p>
    <w:p w14:paraId="5C389C8C" w14:textId="77777777" w:rsidR="00A20CD2" w:rsidRDefault="00A20CD2" w:rsidP="00A20CD2">
      <w:pPr>
        <w:spacing w:line="360" w:lineRule="auto"/>
      </w:pPr>
      <w:r>
        <w:t xml:space="preserve">In sum, sanctions have had an effect on inter-Korean environmental peacebuilding, but really only at the UN level as these commitments are much more difficult for politicised sanctions policy at the national level in both North and South. At all lower levels, the North have proved adept at breaking and bypassing the existing sanctions regime. In addition, sanctions introduced in the South are now no longer a barrier to an incumbent government as they have lost their constitutional force and can be made as severe or light as the ruling party deems necessary. And yet, the greatest barrier sanctions have played during the period of study was in 2018 right at the end of the period of study and were only substantially increased in severity briefly after the series of 2013 ballistic missile launches. Those sanctions were supported by China initially but their commitment quickly waned which once again exposed the weakness of the sanctions regime in their current state. For the period of study, sanctions simply have not had a major impact on the effectiveness of inter-Korean environmental joint activities. </w:t>
      </w:r>
    </w:p>
    <w:p w14:paraId="02DA9BE7" w14:textId="77777777" w:rsidR="00A20CD2" w:rsidRDefault="00A20CD2" w:rsidP="00A20CD2">
      <w:pPr>
        <w:spacing w:line="360" w:lineRule="auto"/>
      </w:pPr>
    </w:p>
    <w:p w14:paraId="179B95C2" w14:textId="77777777" w:rsidR="00A20CD2" w:rsidRDefault="00A20CD2" w:rsidP="00A20CD2">
      <w:pPr>
        <w:spacing w:line="360" w:lineRule="auto"/>
        <w:rPr>
          <w:b/>
        </w:rPr>
      </w:pPr>
      <w:r>
        <w:rPr>
          <w:b/>
        </w:rPr>
        <w:t>3.2 Green Theory (Ecocentrism)</w:t>
      </w:r>
    </w:p>
    <w:p w14:paraId="46CCE6BB" w14:textId="77777777" w:rsidR="00A20CD2" w:rsidRDefault="00A20CD2" w:rsidP="00A20CD2">
      <w:pPr>
        <w:spacing w:line="360" w:lineRule="auto"/>
      </w:pPr>
      <w:r>
        <w:t xml:space="preserve">An important development in the literature of environmental cooperation has been the focus given towards non-state actors. The assertion that people-to-people contacts could bypass high political tensions (Carius, 2006) naturally lends itself to considering a more inclusive approach to actors beyond the state (Dresse et al, 2019). Rather than Top-Down cooperation imposed on communities issued by central government edicts, such decision makers at varying levels of responsibility could be empowered to make decisions beyond the supervision of national governments. </w:t>
      </w:r>
    </w:p>
    <w:p w14:paraId="3DBC67B4" w14:textId="77777777" w:rsidR="00A20CD2" w:rsidRDefault="00A20CD2" w:rsidP="00A20CD2">
      <w:pPr>
        <w:spacing w:line="360" w:lineRule="auto"/>
        <w:rPr>
          <w:b/>
          <w:color w:val="000000"/>
        </w:rPr>
      </w:pPr>
    </w:p>
    <w:p w14:paraId="7FE34113" w14:textId="77777777" w:rsidR="00A20CD2" w:rsidRDefault="00A20CD2" w:rsidP="00A20CD2">
      <w:pPr>
        <w:spacing w:after="200" w:line="360" w:lineRule="auto"/>
      </w:pPr>
      <w:r>
        <w:rPr>
          <w:color w:val="000000"/>
        </w:rPr>
        <w:t xml:space="preserve">Moreover, much of the environmental security </w:t>
      </w:r>
      <w:r>
        <w:t xml:space="preserve">literature conceives of the environment’s principal utility in terms of how it can be transformed into an area of either depoliticized inter-state cooperation or indeed rivalry (Washington </w:t>
      </w:r>
      <w:r>
        <w:rPr>
          <w:i/>
        </w:rPr>
        <w:t>et al</w:t>
      </w:r>
      <w:r>
        <w:t>. 2017). This is understandable when focusing on the latter, but myopic when contemplating conflict resolution and peacebuilding. The primary goal is progress towards a human oriented goal and the needs of the ecosystem in question are therefore relegated to a very distant secondary concern. This can be disastrous for the ecosystem in question as economic cooperation on environmental matters invariably leads to greater exploitation of natural resources that while a boon to human societies, can again be devastating for the natural world.</w:t>
      </w:r>
    </w:p>
    <w:p w14:paraId="4C446A31" w14:textId="237FBCBC" w:rsidR="00A20CD2" w:rsidRDefault="00A20CD2" w:rsidP="00A20CD2">
      <w:pPr>
        <w:spacing w:after="200" w:line="360" w:lineRule="auto"/>
      </w:pPr>
      <w:r>
        <w:t>This is why theoretical approaches such as Green Theory (Ecocentrism) have risen in prominence as for them, the primary value of nature is not its utility for human purposes but itself (Leopold, 1949;</w:t>
      </w:r>
      <w:r w:rsidR="007C4745">
        <w:t xml:space="preserve"> Mosquin and</w:t>
      </w:r>
      <w:r>
        <w:t xml:space="preserve"> Rowe, 1994). Indeed, humanity’s economic and security concerns are secondary to the maintenance of the web of life that forms the biosphere and should work not against the natural world in what has been termed as ‘Deep Ecology’ (Naess, 1973).</w:t>
      </w:r>
    </w:p>
    <w:p w14:paraId="77AAB00A" w14:textId="77777777" w:rsidR="00A20CD2" w:rsidRDefault="00A20CD2" w:rsidP="00A20CD2">
      <w:pPr>
        <w:spacing w:line="360" w:lineRule="auto"/>
        <w:rPr>
          <w:b/>
        </w:rPr>
      </w:pPr>
    </w:p>
    <w:p w14:paraId="6A307275" w14:textId="77777777" w:rsidR="00A20CD2" w:rsidRDefault="00A20CD2" w:rsidP="00A20CD2">
      <w:pPr>
        <w:spacing w:line="360" w:lineRule="auto"/>
        <w:rPr>
          <w:color w:val="000000"/>
          <w:u w:val="single"/>
        </w:rPr>
      </w:pPr>
      <w:r>
        <w:rPr>
          <w:color w:val="000000"/>
          <w:u w:val="single"/>
        </w:rPr>
        <w:t>3.2.1 NGOs &amp; Inter-Korean Environmental Cooperation</w:t>
      </w:r>
    </w:p>
    <w:p w14:paraId="5FA3D1E3" w14:textId="77777777" w:rsidR="00A20CD2" w:rsidRDefault="00A20CD2" w:rsidP="00A20CD2">
      <w:pPr>
        <w:spacing w:line="360" w:lineRule="auto"/>
      </w:pPr>
      <w:r>
        <w:t xml:space="preserve">The literature of the role of NGOs and local grassroots organisations in environmental cooperation is quite extensive and the conclusion has overwhelmingly been that non-state actors can play a role. In particular, it can operate in a way that is just not possible for governments and can cultivate relationships on a more personal basis without the need to worry about domestic public perception. In this way, Ecocentrism can highlight why failures in Korean environmental cooperation can in large part be laid at the feet of South Korea’s central government’s inability to surrender any control to non-state actors. The fact that South Korean civil society remains weak and poorly developed with little genuine independence especially in the realm of inter-Korean relations has been a major failing of their entire strategy. </w:t>
      </w:r>
    </w:p>
    <w:p w14:paraId="2AB7D412" w14:textId="77777777" w:rsidR="00A20CD2" w:rsidRDefault="00A20CD2" w:rsidP="00A20CD2">
      <w:pPr>
        <w:spacing w:line="360" w:lineRule="auto"/>
      </w:pPr>
    </w:p>
    <w:p w14:paraId="694F91E0" w14:textId="7D4636EE" w:rsidR="00A20CD2" w:rsidRDefault="00A20CD2" w:rsidP="00A20CD2">
      <w:pPr>
        <w:spacing w:line="360" w:lineRule="auto"/>
      </w:pPr>
      <w:r>
        <w:t xml:space="preserve">The role of domestic NGOs is usually overlooked in inter-state cooperation as larger international organisations have had greater influence and resources to undertake projects (Ahmed &amp; Potter, 2006). Their superior levels of professionalism and experience in global projects also naturally makes them the centre of most studies. For North Korea also these </w:t>
      </w:r>
      <w:r>
        <w:lastRenderedPageBreak/>
        <w:t>groups have played an important part in how they have tried to mitigate environmental degradation, but the problem for peacebuilding is that they are used in order for the North to bypass South Korean NGOs. This is despite the fact that the South has some of the best technical expertise in regards to reforestation and afforestation globally, today. It is therefore important to understand how domestic civil society and locally based NGOs can be crucial for the success of environmental cooperation initiatives</w:t>
      </w:r>
      <w:r w:rsidR="00AE716B">
        <w:t xml:space="preserve"> (Haddad, 2020)</w:t>
      </w:r>
      <w:r>
        <w:t>. The goal of achieving a spill-over effect can only occur if groups are given access to the North with sufficient freedom to take on ad hoc activities and work independently with Pyongyang in their own right. Several studies have conducted research into the role of NGOs and have discovered how such groups can provide opportunities for belligerents to work through them indirectly</w:t>
      </w:r>
      <w:r w:rsidR="005D091D">
        <w:t xml:space="preserve"> (UNEP, 2009)</w:t>
      </w:r>
      <w:r>
        <w:t xml:space="preserve">. </w:t>
      </w:r>
    </w:p>
    <w:p w14:paraId="2C9C2853" w14:textId="77777777" w:rsidR="00A20CD2" w:rsidRDefault="00A20CD2" w:rsidP="00A20CD2">
      <w:pPr>
        <w:spacing w:line="360" w:lineRule="auto"/>
      </w:pPr>
    </w:p>
    <w:p w14:paraId="7DC3CBD8" w14:textId="77777777" w:rsidR="00A20CD2" w:rsidRDefault="00A20CD2" w:rsidP="00A20CD2">
      <w:pPr>
        <w:spacing w:line="360" w:lineRule="auto"/>
        <w:rPr>
          <w:color w:val="333333"/>
        </w:rPr>
      </w:pPr>
      <w:r>
        <w:t>A local-centred approach is the best way to establish peace as rather than one summative peace, there needs to be a patchwork of local ‘Peace regimes’ through a series of local agreements and limited projects. A total cessation of hostilities and normalisation of transboundary relations is the end point rather than something that could be achieved as part of a process of peacebuilding</w:t>
      </w:r>
      <w:r>
        <w:rPr>
          <w:color w:val="333333"/>
        </w:rPr>
        <w:t xml:space="preserve"> (Lederach, 1997; MacGinty and Richmond, 2013). Their ability to create an indirect bridge for inter-state cooperation is the key stepping stone needed to establish the sort of sustainable projects that otherwise impossible levels of close communication (Paffenholz, 2015). It is precisely in conflicts where there is stagnation and lack of movement at the high politics level, the locus of peacebuilding moves to the local and non-state actors (Leonardsson and Rudd, 2015). </w:t>
      </w:r>
    </w:p>
    <w:p w14:paraId="5B70198C" w14:textId="77777777" w:rsidR="00A20CD2" w:rsidRDefault="00A20CD2" w:rsidP="00A20CD2">
      <w:pPr>
        <w:spacing w:line="360" w:lineRule="auto"/>
      </w:pPr>
    </w:p>
    <w:p w14:paraId="76910844" w14:textId="77777777" w:rsidR="00A20CD2" w:rsidRDefault="00A20CD2" w:rsidP="00A20CD2">
      <w:pPr>
        <w:spacing w:line="360" w:lineRule="auto"/>
        <w:rPr>
          <w:color w:val="333333"/>
        </w:rPr>
      </w:pPr>
      <w:r>
        <w:rPr>
          <w:color w:val="333333"/>
        </w:rPr>
        <w:t>NGOs have demonstrated their ability to perform this function (Corell and Betsill, 2001; Gulbrandsen and Andresen, 2004; Humphreys, 2004; Pallas and Urpelainen, 2012). They perform the role of intermediaries and without the pressure of summits and accountability to a domestic political commentary on such high-level diplomacy, they can act as honest brokers which are sufficiently trusted by their state partners (Ide and Detges, 2018; Martin et al, 2011).</w:t>
      </w:r>
    </w:p>
    <w:p w14:paraId="34F714EF" w14:textId="77777777" w:rsidR="00A20CD2" w:rsidRDefault="00A20CD2" w:rsidP="00A20CD2">
      <w:pPr>
        <w:spacing w:line="360" w:lineRule="auto"/>
        <w:rPr>
          <w:color w:val="333333"/>
        </w:rPr>
      </w:pPr>
    </w:p>
    <w:p w14:paraId="05EAF4D0" w14:textId="77777777" w:rsidR="00A20CD2" w:rsidRDefault="00A20CD2" w:rsidP="00A20CD2">
      <w:pPr>
        <w:spacing w:line="360" w:lineRule="auto"/>
        <w:rPr>
          <w:color w:val="333333"/>
        </w:rPr>
      </w:pPr>
      <w:r>
        <w:rPr>
          <w:color w:val="333333"/>
        </w:rPr>
        <w:t xml:space="preserve">The inclusivity of such an approach is also capable of ameliorating the political fallout that can arise from facilitating any sort of cooperation with a hostile state. This is especially pertinent to the case of South Korea which stymied the 2007 South-North Summit over a political leak by the ideologically opposed Korean Central Intelligence Agency (KCIA) </w:t>
      </w:r>
      <w:r>
        <w:rPr>
          <w:color w:val="333333"/>
        </w:rPr>
        <w:lastRenderedPageBreak/>
        <w:t xml:space="preserve">which claimed that there were talks of the South surrendering the Northern Limit Line (NLL). NGOs can therefore behave far more flexibly and proceed with more ambition as they are not as vulnerable to such political manipulation (Richmond, 2003). </w:t>
      </w:r>
    </w:p>
    <w:p w14:paraId="21BE76D4" w14:textId="77777777" w:rsidR="00A20CD2" w:rsidRDefault="00A20CD2" w:rsidP="00A20CD2">
      <w:pPr>
        <w:spacing w:line="360" w:lineRule="auto"/>
        <w:rPr>
          <w:color w:val="333333"/>
        </w:rPr>
      </w:pPr>
    </w:p>
    <w:p w14:paraId="22E15D63" w14:textId="77777777" w:rsidR="00A20CD2" w:rsidRDefault="00A20CD2" w:rsidP="00A20CD2">
      <w:pPr>
        <w:spacing w:line="360" w:lineRule="auto"/>
        <w:rPr>
          <w:color w:val="333333"/>
        </w:rPr>
      </w:pPr>
      <w:r>
        <w:rPr>
          <w:color w:val="333333"/>
        </w:rPr>
        <w:t xml:space="preserve">Moreover, NGOs also help to establish legitimacy for peacebuilding by encouraging a broad coalition of stakeholders to participate and take ownership of projects in their local area. The spill-over effect is a product of such close people-to-people collaborations and do not have to entail a sweeping set of cooperative agreements to be successful, but rather can include mundane and small-scale agreements between small groups of people who nevertheless have decision making authority in their own limited fields (Donais, 2012; Leonardsson and Rudd, 2015). This latter point has proved itself to be effective in peacebuilding projects from Northern Ireland to the Caucuses (Mitchell and Hancock, 2012; Odendaal, 2013). </w:t>
      </w:r>
    </w:p>
    <w:p w14:paraId="3AC8658C" w14:textId="77777777" w:rsidR="00A20CD2" w:rsidRDefault="00A20CD2" w:rsidP="00A20CD2">
      <w:pPr>
        <w:spacing w:line="360" w:lineRule="auto"/>
      </w:pPr>
    </w:p>
    <w:p w14:paraId="34EC89BF" w14:textId="77777777" w:rsidR="00A20CD2" w:rsidRDefault="00A20CD2" w:rsidP="00A20CD2">
      <w:pPr>
        <w:spacing w:line="360" w:lineRule="auto"/>
        <w:rPr>
          <w:b/>
        </w:rPr>
      </w:pPr>
      <w:r>
        <w:rPr>
          <w:b/>
        </w:rPr>
        <w:t>3.3 Environmental Peacebuilding Theory</w:t>
      </w:r>
    </w:p>
    <w:p w14:paraId="716D2EB7" w14:textId="77777777" w:rsidR="00A20CD2" w:rsidRDefault="00A20CD2" w:rsidP="00A20CD2">
      <w:pPr>
        <w:spacing w:line="360" w:lineRule="auto"/>
      </w:pPr>
      <w:r>
        <w:t>An important early work in discerning what peacebuilding can mean in an environmental context was elaborated upon in the early 2000s by Ken Conca and Geoffrey D. Dalbeko (2002). The appeal of addressing the relationship between the ‘environment’ and ‘peacebuilding’ is that the former can be seen as being endogenous to the peacebuilding process. Cooperation on environmental matters such as water sharing, and jointly controlled maritime areas are some of the most enduring agreements between states with otherwise troubled relations and as such might be the most effective means of creating durable institutions for peace.</w:t>
      </w:r>
    </w:p>
    <w:p w14:paraId="04A60384" w14:textId="77777777" w:rsidR="00A20CD2" w:rsidRDefault="00A20CD2" w:rsidP="00A20CD2">
      <w:pPr>
        <w:spacing w:line="360" w:lineRule="auto"/>
      </w:pPr>
    </w:p>
    <w:p w14:paraId="6FE19B1E" w14:textId="77777777" w:rsidR="00A20CD2" w:rsidRDefault="00A20CD2" w:rsidP="00A20CD2">
      <w:pPr>
        <w:spacing w:line="360" w:lineRule="auto"/>
      </w:pPr>
      <w:r>
        <w:t xml:space="preserve">Proponents of the environment as a potentially fruitful area for peacebuilding such as Alexander Carius (2007) have further noted that the environment is a trans-boundary issue and can therefore provide opportunities for joint conservation and the management of resources. Carius also alludes to the fact that environmental cooperation can become a conduit for much needed capacity building and serves as a necessary foundation for an eventual peace process to succeed. Saleem H. Ali has gone further and provides practical examples of such cross-border projects in the form of Peace Parks between India and Pakistan as well as between Peru and Ecuador. However, even those within the sub-discipline such as G. D Dabelko (2009) who are generally favourable to the theoretical potential of environmental peacebuilding have urged caution. Cooperation is of mutual benefit, but that </w:t>
      </w:r>
      <w:r>
        <w:lastRenderedPageBreak/>
        <w:t>does not necessarily mean that peace will flow. Expectations should be realistic as to what can be achieved by environmental cooperation alone.</w:t>
      </w:r>
    </w:p>
    <w:p w14:paraId="3D08C8A2" w14:textId="77777777" w:rsidR="00A20CD2" w:rsidRDefault="00A20CD2" w:rsidP="00A20CD2">
      <w:pPr>
        <w:spacing w:line="360" w:lineRule="auto"/>
      </w:pPr>
      <w:r>
        <w:t xml:space="preserve"> </w:t>
      </w:r>
    </w:p>
    <w:p w14:paraId="1505B690" w14:textId="22773D4B" w:rsidR="00A20CD2" w:rsidRDefault="00A20CD2" w:rsidP="00A20CD2">
      <w:pPr>
        <w:spacing w:line="360" w:lineRule="auto"/>
      </w:pPr>
      <w:r>
        <w:t>Both Ali (2007) and Carius (2007) cite the so-called ‘Spill-over effect’ where joint cooperation on a project can spill-over into previously unrelated areas and encourage even greater collaboration. Practical initiatives through peace parks or the UN’s biosphere projects have all tried to take advantage of this potential. The question is how to turn such technical cooperation into substantive political progress. It is for this reason that within the field there is a greater need for further studies on how environmental transboundary cooperation actually works in practice. It is also important to note that environmental peacebuilding does not conceive of conflict and cooperation as being mutually exclusive. Peace is not an absolute standard and the presence of border tension or the breakdown in bilateral communication should not be necessarily understood as signalling conflict.</w:t>
      </w:r>
    </w:p>
    <w:p w14:paraId="17395F46" w14:textId="77777777" w:rsidR="00A20CD2" w:rsidRDefault="00A20CD2" w:rsidP="00A20CD2">
      <w:pPr>
        <w:spacing w:line="360" w:lineRule="auto"/>
      </w:pPr>
    </w:p>
    <w:p w14:paraId="0F08B34F" w14:textId="77777777" w:rsidR="00A20CD2" w:rsidRDefault="00A20CD2" w:rsidP="00A20CD2">
      <w:pPr>
        <w:spacing w:after="200" w:line="360" w:lineRule="auto"/>
      </w:pPr>
      <w:r>
        <w:t>The potential of the environment as a source of inter-state cooperation has now informed real world development and conflict resolution strategies, most notably by the United Nations Environment Programme (UNEP). However, in much of the discussions about how the environment can itself stimulate cooperation and push state actors towards peace, the status of the environment itself is either overlooked or merely assumed to be a beneficiary. Progress though is defined by aims that correlate primarily with human security concerns, nature itself is simply regarded as the great common to be exploited, exchanged or enjoyed. To put it simply, the natural world has no voice or agency.</w:t>
      </w:r>
    </w:p>
    <w:p w14:paraId="5BD39DFC" w14:textId="537734BC" w:rsidR="00A20CD2" w:rsidRDefault="00A20CD2" w:rsidP="00A20CD2">
      <w:pPr>
        <w:spacing w:line="360" w:lineRule="auto"/>
      </w:pPr>
      <w:r>
        <w:t xml:space="preserve">On the road to building a conceptual framework for Environmental Peacebuilding, there is still a mixed picture among studies on the subject. Researchers have found that there is potential for the environment to play an essential role in the construction of transboundary institutions which can be instrumental in constructing a shared identity between peoples (Ide, 2017). The Mekong River Institution is an example of such environmental peacebuilding which has been successfully implemented by Cambodia, Laos, Thailand and Vietnam. Similarly, in the Middle East many peace initiatives were set up during the Oslo Peace Process and in the aftermath of those negotiations between Israel and its neighbours such as Jordan. The Israel-Jordanian water cooperative project named the ‘Good Water Neighbours' project for example was found to have had been a sustainable project over the long term and contributed to building peace between the two states even if it has had little to no impact on </w:t>
      </w:r>
      <w:r>
        <w:lastRenderedPageBreak/>
        <w:t>actually restoring the ecosystem along the Jordan River (Ide, 2017). However, the most enduring of these projects has been those connected with essential environmental resources such as aquifers and transboundary rivers (Ide, 2017). The response to natural hazards can also breed cooperation such as in Indonesia in the aftermath to the 2004 Boxing Day Tsunami that helped to progress talks between Jakarta and the previously vociferously independently minded Aceh separatists (Detges, 2018).</w:t>
      </w:r>
    </w:p>
    <w:p w14:paraId="6060C6E7" w14:textId="77777777" w:rsidR="00A20CD2" w:rsidRDefault="00A20CD2" w:rsidP="00A20CD2">
      <w:pPr>
        <w:spacing w:line="360" w:lineRule="auto"/>
      </w:pPr>
    </w:p>
    <w:p w14:paraId="7BBB7D82" w14:textId="77777777" w:rsidR="00A20CD2" w:rsidRDefault="00A20CD2" w:rsidP="00A20CD2">
      <w:pPr>
        <w:spacing w:line="360" w:lineRule="auto"/>
      </w:pPr>
      <w:r>
        <w:t xml:space="preserve">However, this must be counterbalanced by other studies that have questioned whether resilience alone is sufficient to measure the impact of environmental cooperation on peacebuilding. The environment can act as a catalyst, but it cannot by itself act as the starting point for peacebuilding efforts in isolation (Kelman, 2006). This is a useful corrective as it points out that environmental peacebuilding works best as part of a raft of measures designed to encourage conflict resolution rather than the end point of cross-border cooperation itself. </w:t>
      </w:r>
    </w:p>
    <w:p w14:paraId="62CACC26" w14:textId="77777777" w:rsidR="00A20CD2" w:rsidRDefault="00A20CD2" w:rsidP="00A20CD2">
      <w:pPr>
        <w:spacing w:line="360" w:lineRule="auto"/>
      </w:pPr>
    </w:p>
    <w:p w14:paraId="1906CB9D" w14:textId="77777777" w:rsidR="00A20CD2" w:rsidRDefault="00A20CD2" w:rsidP="00A20CD2">
      <w:pPr>
        <w:spacing w:line="360" w:lineRule="auto"/>
        <w:rPr>
          <w:color w:val="333333"/>
        </w:rPr>
      </w:pPr>
      <w:r>
        <w:rPr>
          <w:color w:val="333333"/>
        </w:rPr>
        <w:t xml:space="preserve">Environmental peacebuilding differs from the standard forms of peacebuilding by making something which is intrinsically a low stakes and low politics issue that can bypass the more sensitive and existential areas of contention between states. Thus, the environment can be thought of as a depoliticised area that multiple stakeholders will have a mutual interest in conserving and protecting for the wellbeing of their own territories. The humanitarian nature of environmental peacebuilding is such that agreements to build peace regimes through environmental cooperation can be seen as a Win-Win form of mutually sustaining trust building. It is also important to note that it is envisaged that those who engage in such peacebuilding should be former belligerents and not current antagonists (Dresse, 2019) and also intend to create ‘Less violent and more peaceful relations’ (Conca &amp; Dalbeko, 2002). It is thus seen as being applicable to post conflict states in need of conflict resolution with a history of violence and can therefore utilise the environment as an area of joint concern and trust building.  </w:t>
      </w:r>
    </w:p>
    <w:p w14:paraId="34BDF88A" w14:textId="77777777" w:rsidR="00A20CD2" w:rsidRDefault="00A20CD2" w:rsidP="00A20CD2">
      <w:pPr>
        <w:spacing w:line="360" w:lineRule="auto"/>
        <w:rPr>
          <w:color w:val="333333"/>
        </w:rPr>
      </w:pPr>
    </w:p>
    <w:p w14:paraId="76F489F1" w14:textId="41343108" w:rsidR="00A20CD2" w:rsidRDefault="00A20CD2" w:rsidP="00A20CD2">
      <w:pPr>
        <w:spacing w:line="360" w:lineRule="auto"/>
        <w:rPr>
          <w:color w:val="333333"/>
        </w:rPr>
      </w:pPr>
      <w:r>
        <w:rPr>
          <w:color w:val="333333"/>
        </w:rPr>
        <w:t>Within the environmental peacebuilding literature, the role the environment plays in a conflict can be differentiated by whether or not natural resources have played a role in stoking conflict</w:t>
      </w:r>
      <w:r w:rsidR="00B0563A">
        <w:rPr>
          <w:color w:val="333333"/>
        </w:rPr>
        <w:t xml:space="preserve"> (UNEP, 2009)</w:t>
      </w:r>
      <w:r>
        <w:rPr>
          <w:color w:val="333333"/>
        </w:rPr>
        <w:t xml:space="preserve">. Resource wars over precious metal deposits have provoked instability in several large African states such as the Democratic Republic of the Congo (DRC) and Nigeria. In addition, fighting over oil and natural gas deposits is an undercurrent of several inter-state rivalries and limited military action. If the environment itself has been a </w:t>
      </w:r>
      <w:r>
        <w:rPr>
          <w:color w:val="333333"/>
        </w:rPr>
        <w:lastRenderedPageBreak/>
        <w:t xml:space="preserve">source of rivalry and pushed belligerents towards war, then this type of environmental cooperation can touch upon high political areas of inter-state contention as control of disputed territory would also likely inflame tensions (Maas, Carius and Wittich, 2013). </w:t>
      </w:r>
    </w:p>
    <w:p w14:paraId="1E5CCB27" w14:textId="77777777" w:rsidR="00A20CD2" w:rsidRDefault="00A20CD2" w:rsidP="00A20CD2">
      <w:pPr>
        <w:spacing w:line="360" w:lineRule="auto"/>
        <w:rPr>
          <w:color w:val="333333"/>
        </w:rPr>
      </w:pPr>
    </w:p>
    <w:p w14:paraId="68EA6085" w14:textId="77777777" w:rsidR="00A20CD2" w:rsidRDefault="00A20CD2" w:rsidP="00A20CD2">
      <w:pPr>
        <w:spacing w:line="360" w:lineRule="auto"/>
        <w:rPr>
          <w:color w:val="333333"/>
        </w:rPr>
      </w:pPr>
      <w:r>
        <w:rPr>
          <w:color w:val="333333"/>
        </w:rPr>
        <w:t xml:space="preserve">By contrast, in conflicts where the environment is merely a secondary concern and not a direct cause of hostilities, cooperation can be framed differently as resources or resource rich territory does not lie at the heart of the conflict. As noted above, scarcity and fear of Malthusian disasters can provoke environmental security concerns to develop into armed conflict. Scarcity though can also bridge the gap between two states though as both recognise the value of cooperation over shared ecosystems that have created a degree of interdependence across transboundary areas (Conca and Delbeko, 2002). </w:t>
      </w:r>
    </w:p>
    <w:p w14:paraId="0285C7DB" w14:textId="77777777" w:rsidR="00A20CD2" w:rsidRDefault="00A20CD2" w:rsidP="00A20CD2">
      <w:pPr>
        <w:spacing w:line="360" w:lineRule="auto"/>
        <w:rPr>
          <w:color w:val="333333"/>
        </w:rPr>
      </w:pPr>
    </w:p>
    <w:p w14:paraId="6150C17F" w14:textId="77777777" w:rsidR="00A20CD2" w:rsidRDefault="00A20CD2" w:rsidP="00A20CD2">
      <w:pPr>
        <w:spacing w:line="360" w:lineRule="auto"/>
        <w:rPr>
          <w:color w:val="333333"/>
          <w:u w:val="single"/>
        </w:rPr>
      </w:pPr>
      <w:r>
        <w:rPr>
          <w:color w:val="333333"/>
          <w:u w:val="single"/>
        </w:rPr>
        <w:t>3.3.1 Inter-Korean Peacebuilding &amp; the Environment</w:t>
      </w:r>
    </w:p>
    <w:p w14:paraId="721C1408" w14:textId="77777777" w:rsidR="00A20CD2" w:rsidRDefault="00A20CD2" w:rsidP="00A20CD2">
      <w:pPr>
        <w:spacing w:line="360" w:lineRule="auto"/>
      </w:pPr>
      <w:r>
        <w:t>In the case of inter-Korean cooperation, the environment has demonstrated similar levels of resilience as those encountered in the Israeli water and transboundary river projects. The establishment of inter-Korean diplomacy began in earnest and was intensified by external factors related to the end of the Cold War and the emergence of democracy in the South. The latter in particular unleashed a popular will within the South that desperately wished for engagement over the frozen conflict status that had endured during the period of authoritarian rule 1961-1987. Environmental peacebuilding therefore fits into the existing debate as a case where diplomacy is already engaged and has been seized on by both Koreas as a potentially rewarding form of cooperation.</w:t>
      </w:r>
    </w:p>
    <w:p w14:paraId="3A396128" w14:textId="77777777" w:rsidR="00A20CD2" w:rsidRDefault="00A20CD2" w:rsidP="00A20CD2">
      <w:pPr>
        <w:spacing w:line="360" w:lineRule="auto"/>
      </w:pPr>
    </w:p>
    <w:p w14:paraId="465104BC" w14:textId="77777777" w:rsidR="00A20CD2" w:rsidRDefault="00A20CD2" w:rsidP="00A20CD2">
      <w:pPr>
        <w:spacing w:line="360" w:lineRule="auto"/>
      </w:pPr>
      <w:r>
        <w:t xml:space="preserve">This study examines the role of a peacebuilding effort that during the period 1998-2018 is simultaneously trying to establish cooperation on economic and security issue in addition to environmental projects. The sorts of peacebuilding that had an environmental component to them after the 2000 Joint North-South Declaration concerned issues such as reforestation and were not conceived of acting as a catalyst for cooperation and building peace regimes across the DMZ. The establishment of inter-Korean diplomacy began in earnest and was intensified by external factors related to the end of the Cold War and the emergence of democracy in the South. The latter in particular unleashed a popular will within the South that desperately wished for engagement over the frozen conflict status that had endured during the period of authoritarian rule 1961-1987. Environmental peacebuilding therefore fits into the existing </w:t>
      </w:r>
      <w:r>
        <w:lastRenderedPageBreak/>
        <w:t xml:space="preserve">debate as a case where diplomacy is already engaged and has been seized on by both Koreas as a potentially rewarding form of cooperation. </w:t>
      </w:r>
    </w:p>
    <w:p w14:paraId="2D2F8BE5" w14:textId="77777777" w:rsidR="00A20CD2" w:rsidRDefault="00A20CD2" w:rsidP="00A20CD2">
      <w:pPr>
        <w:spacing w:line="360" w:lineRule="auto"/>
      </w:pPr>
    </w:p>
    <w:p w14:paraId="1416A3BD" w14:textId="2F96D496" w:rsidR="00A20CD2" w:rsidRDefault="00A20CD2" w:rsidP="00A20CD2">
      <w:pPr>
        <w:spacing w:line="360" w:lineRule="auto"/>
      </w:pPr>
      <w:r>
        <w:t>The situation on the Korean Peninsula fits this latter pattern as the root of the conflict does not lie in environmental competition or a battle to control resources by the respective Korean successor states to Joseon. Korea as a pawn of the liberating superpowers in 1945-48</w:t>
      </w:r>
      <w:r w:rsidR="00CE0445">
        <w:t xml:space="preserve"> (</w:t>
      </w:r>
      <w:r w:rsidR="009579F1">
        <w:rPr>
          <w:color w:val="000000"/>
        </w:rPr>
        <w:t>Cumings</w:t>
      </w:r>
      <w:r w:rsidR="00CE0445">
        <w:t>, 2004)</w:t>
      </w:r>
      <w:r>
        <w:t xml:space="preserve"> may have indeed been shaped by such concerns, but they either no longer exist or do not exercise the same sort of control. It is therefore possible to see how Conca and Dalbeko’s idea concerning how cooperation can forge a shared identity might work between the two Koreas who share a cultural outlook and language that binds them together far more naturally than with any existing NE Asian power. This argument lies at the heart of the promise of environmental peacebuilding as it sees cooperation being cultivated as a habit between states that will only encourage unrelated cooperation in other areas creating a runaway train effect. The problem for Korea, however, is whether or not such interdependence between the DPRK and ROK is something that the former is keen to avoid lest it find itself absorbed by the far wealthier South much like the GDR was into the West German state.  </w:t>
      </w:r>
    </w:p>
    <w:p w14:paraId="43945171" w14:textId="77777777" w:rsidR="00A20CD2" w:rsidRDefault="00A20CD2" w:rsidP="00A20CD2">
      <w:pPr>
        <w:spacing w:after="200" w:line="360" w:lineRule="auto"/>
      </w:pPr>
    </w:p>
    <w:p w14:paraId="2C053657" w14:textId="77777777" w:rsidR="00A20CD2" w:rsidRDefault="00A20CD2" w:rsidP="00A20CD2">
      <w:pPr>
        <w:spacing w:after="200" w:line="360" w:lineRule="auto"/>
        <w:rPr>
          <w:b/>
        </w:rPr>
      </w:pPr>
      <w:r>
        <w:rPr>
          <w:b/>
        </w:rPr>
        <w:t xml:space="preserve">Conclusion </w:t>
      </w:r>
    </w:p>
    <w:p w14:paraId="5F027CB9" w14:textId="77777777" w:rsidR="00A20CD2" w:rsidRDefault="00A20CD2" w:rsidP="00A20CD2">
      <w:pPr>
        <w:spacing w:after="200" w:line="360" w:lineRule="auto"/>
        <w:rPr>
          <w:b/>
        </w:rPr>
      </w:pPr>
      <w:r>
        <w:t xml:space="preserve">In this chapter, the various theoretical approaches to understanding how the environment can relate to inter-state peace and security issues were outlined. Then each of these theoretical frameworks were then in turn applied to the inter-Korean context to evaluate how appropriate they are to the situation on the Korean Peninsula during the period of study (1998-2018). All of these approaches provide valuable insights into how the environment has been utilised in the inter-Korean peace process. </w:t>
      </w:r>
    </w:p>
    <w:p w14:paraId="6D82C5D4" w14:textId="4CEC45E3" w:rsidR="007E0983" w:rsidRDefault="00A20CD2" w:rsidP="00A20CD2">
      <w:pPr>
        <w:spacing w:after="200" w:line="360" w:lineRule="auto"/>
      </w:pPr>
      <w:r>
        <w:t xml:space="preserve">Environmental Security Theory is insufficient to explain the challenges faced by inter-Korean environmental cooperation as hard security and high political factors such as sanctions can not account for difficulties before 2016. Non-state focused theories such as Ecocentrism do recognise the importance of the role played by NGOs in forging enduring cooperation beyond the level of the intergovernmental relations. And yet, the role of national governments is vital to understanding why NGOs have not been able to retain independence from the state. Environmental Peacebuilding by contrast balances these two approaches and has been </w:t>
      </w:r>
      <w:r>
        <w:lastRenderedPageBreak/>
        <w:t xml:space="preserve">practically applied through the activities of UNEP. It illustrates how successful environmental cooperation requires the environment to remain depoliticised, low stakes and a win-win area of cooperation to be effective. </w:t>
      </w:r>
    </w:p>
    <w:p w14:paraId="3142312E" w14:textId="77777777" w:rsidR="00AE716B" w:rsidRDefault="00AE716B" w:rsidP="006D2795">
      <w:pPr>
        <w:pStyle w:val="Heading1"/>
        <w:jc w:val="center"/>
      </w:pPr>
    </w:p>
    <w:p w14:paraId="75438475" w14:textId="77777777" w:rsidR="00AE716B" w:rsidRDefault="00AE716B" w:rsidP="006D2795">
      <w:pPr>
        <w:pStyle w:val="Heading1"/>
        <w:jc w:val="center"/>
      </w:pPr>
    </w:p>
    <w:p w14:paraId="63D79E12" w14:textId="77777777" w:rsidR="00AE716B" w:rsidRDefault="00AE716B" w:rsidP="006D2795">
      <w:pPr>
        <w:pStyle w:val="Heading1"/>
        <w:jc w:val="center"/>
      </w:pPr>
    </w:p>
    <w:p w14:paraId="377F821F" w14:textId="77777777" w:rsidR="00AE716B" w:rsidRDefault="00AE716B" w:rsidP="006D2795">
      <w:pPr>
        <w:pStyle w:val="Heading1"/>
        <w:jc w:val="center"/>
      </w:pPr>
    </w:p>
    <w:p w14:paraId="3DE4060A" w14:textId="77777777" w:rsidR="00AE716B" w:rsidRDefault="00AE716B" w:rsidP="006D2795">
      <w:pPr>
        <w:pStyle w:val="Heading1"/>
        <w:jc w:val="center"/>
      </w:pPr>
    </w:p>
    <w:p w14:paraId="7AA8E2A2" w14:textId="77777777" w:rsidR="00AE716B" w:rsidRDefault="00AE716B" w:rsidP="006D2795">
      <w:pPr>
        <w:pStyle w:val="Heading1"/>
        <w:jc w:val="center"/>
      </w:pPr>
    </w:p>
    <w:p w14:paraId="1D6E92A0" w14:textId="77777777" w:rsidR="00AE716B" w:rsidRDefault="00AE716B" w:rsidP="006D2795">
      <w:pPr>
        <w:pStyle w:val="Heading1"/>
        <w:jc w:val="center"/>
      </w:pPr>
    </w:p>
    <w:p w14:paraId="17ECDC05" w14:textId="77777777" w:rsidR="00AE716B" w:rsidRDefault="00AE716B" w:rsidP="006D2795">
      <w:pPr>
        <w:pStyle w:val="Heading1"/>
        <w:jc w:val="center"/>
      </w:pPr>
    </w:p>
    <w:p w14:paraId="3CD2CAFE" w14:textId="77777777" w:rsidR="00AE716B" w:rsidRDefault="00AE716B" w:rsidP="006D2795">
      <w:pPr>
        <w:pStyle w:val="Heading1"/>
        <w:jc w:val="center"/>
      </w:pPr>
    </w:p>
    <w:p w14:paraId="39167C52" w14:textId="77777777" w:rsidR="00AE716B" w:rsidRDefault="00AE716B" w:rsidP="00644985">
      <w:pPr>
        <w:pStyle w:val="Heading1"/>
      </w:pPr>
    </w:p>
    <w:p w14:paraId="6CF36BE8" w14:textId="77777777" w:rsidR="00644985" w:rsidRDefault="00644985" w:rsidP="00644985"/>
    <w:p w14:paraId="2540055F" w14:textId="77777777" w:rsidR="00644985" w:rsidRDefault="00644985" w:rsidP="00644985"/>
    <w:p w14:paraId="31A6D8DE" w14:textId="77777777" w:rsidR="00644985" w:rsidRDefault="00644985" w:rsidP="00644985"/>
    <w:p w14:paraId="23423CCD" w14:textId="77777777" w:rsidR="00644985" w:rsidRDefault="00644985" w:rsidP="00644985"/>
    <w:p w14:paraId="4933E843" w14:textId="77777777" w:rsidR="00644985" w:rsidRDefault="00644985" w:rsidP="00644985"/>
    <w:p w14:paraId="3D79448C" w14:textId="77777777" w:rsidR="00644985" w:rsidRDefault="00644985" w:rsidP="00644985"/>
    <w:p w14:paraId="006B8E33" w14:textId="77777777" w:rsidR="00644985" w:rsidRDefault="00644985" w:rsidP="00644985"/>
    <w:p w14:paraId="23B57A74" w14:textId="77777777" w:rsidR="00644985" w:rsidRPr="00644985" w:rsidRDefault="00644985" w:rsidP="00644985"/>
    <w:p w14:paraId="3D5939F2" w14:textId="5A70EBE4" w:rsidR="006D2795" w:rsidRDefault="006D2795" w:rsidP="006D2795">
      <w:pPr>
        <w:pStyle w:val="Heading1"/>
        <w:jc w:val="center"/>
      </w:pPr>
      <w:r>
        <w:lastRenderedPageBreak/>
        <w:t>Chapter 4: Research Methodology</w:t>
      </w:r>
    </w:p>
    <w:p w14:paraId="2310C8A4" w14:textId="77777777" w:rsidR="006D2795" w:rsidRDefault="006D2795" w:rsidP="006D2795"/>
    <w:p w14:paraId="55EDF93E" w14:textId="77777777" w:rsidR="006D2795" w:rsidRDefault="006D2795" w:rsidP="006D2795">
      <w:pPr>
        <w:rPr>
          <w:b/>
        </w:rPr>
      </w:pPr>
    </w:p>
    <w:p w14:paraId="257FAC2C" w14:textId="77777777" w:rsidR="006D2795" w:rsidRDefault="006D2795" w:rsidP="006D2795">
      <w:pPr>
        <w:rPr>
          <w:b/>
        </w:rPr>
      </w:pPr>
      <w:r>
        <w:rPr>
          <w:b/>
        </w:rPr>
        <w:t>Introduction</w:t>
      </w:r>
    </w:p>
    <w:p w14:paraId="2DFCD5FF" w14:textId="77777777" w:rsidR="006D2795" w:rsidRDefault="006D2795" w:rsidP="006D2795">
      <w:pPr>
        <w:spacing w:line="360" w:lineRule="auto"/>
      </w:pPr>
      <w:r>
        <w:t xml:space="preserve">In this chapter, the reasons why Environmental Peacebuilding Theory was chosen as the theoretical framework for this research will be provided and justified (4.1). Then the choice of case studies will be explained in relation to this unifying theoretical framework (4.2). Data collection methods will be detailed in the following section to clarify why a qualitative research methodology was adopted and how it was applied to this research. This will also include literature on the different methodologies used for this study (4.3). Research ethics issues will then be addressed (4.4) before covering the limitations of this research (4.5). </w:t>
      </w:r>
    </w:p>
    <w:p w14:paraId="57AA7273" w14:textId="77777777" w:rsidR="006D2795" w:rsidRDefault="006D2795" w:rsidP="006D2795">
      <w:pPr>
        <w:rPr>
          <w:b/>
        </w:rPr>
      </w:pPr>
    </w:p>
    <w:p w14:paraId="40F58550" w14:textId="77777777" w:rsidR="006D2795" w:rsidRDefault="006D2795" w:rsidP="006D2795">
      <w:pPr>
        <w:rPr>
          <w:b/>
          <w:color w:val="0070C0"/>
        </w:rPr>
      </w:pPr>
    </w:p>
    <w:p w14:paraId="2608183E" w14:textId="77777777" w:rsidR="006D2795" w:rsidRDefault="006D2795" w:rsidP="006D2795">
      <w:pPr>
        <w:spacing w:line="360" w:lineRule="auto"/>
        <w:rPr>
          <w:b/>
        </w:rPr>
      </w:pPr>
      <w:r>
        <w:rPr>
          <w:b/>
          <w:color w:val="000000"/>
        </w:rPr>
        <w:t xml:space="preserve">4.1 </w:t>
      </w:r>
      <w:r>
        <w:rPr>
          <w:b/>
        </w:rPr>
        <w:t xml:space="preserve">Theoretical Framework: Environmental Peacebuilding Theory </w:t>
      </w:r>
    </w:p>
    <w:p w14:paraId="2D1838A4" w14:textId="0F80B74D" w:rsidR="00924892" w:rsidRDefault="006D2795" w:rsidP="00924892">
      <w:pPr>
        <w:spacing w:line="360" w:lineRule="auto"/>
      </w:pPr>
      <w:r>
        <w:rPr>
          <w:color w:val="000000"/>
        </w:rPr>
        <w:t xml:space="preserve">Environmental Peacebuilding Theory is an emerging field within Environmental Security Studies and intends to explain the intersection between peacebuilding and the environment. Therefore, for this study </w:t>
      </w:r>
      <w:r w:rsidR="00974F4E">
        <w:rPr>
          <w:color w:val="000000"/>
        </w:rPr>
        <w:t xml:space="preserve">several criteria can be derived from </w:t>
      </w:r>
      <w:r>
        <w:rPr>
          <w:color w:val="000000"/>
        </w:rPr>
        <w:t>Environmental Peacebuilding Theory that can more accurately answer the second research question of why inter-Korean environmental cooperation has failed to establish sustainable cooperation. Rather than giving a quantitative value for measuring success or failure, Environmental Peacebuilding Theory identifies several key criteria for success in inter-state environmental peacebuilding</w:t>
      </w:r>
      <w:r w:rsidR="002E2A86">
        <w:rPr>
          <w:color w:val="000000"/>
        </w:rPr>
        <w:t xml:space="preserve"> (Carius, 2007)</w:t>
      </w:r>
      <w:r>
        <w:rPr>
          <w:color w:val="000000"/>
        </w:rPr>
        <w:t>. These insights from the theoretical framework were then applied to the situation on the Korean Peninsula between 1998-2018.</w:t>
      </w:r>
      <w:r w:rsidR="00924892">
        <w:rPr>
          <w:color w:val="000000"/>
        </w:rPr>
        <w:t xml:space="preserve"> </w:t>
      </w:r>
      <w:r w:rsidR="00924892">
        <w:t xml:space="preserve">The use of case studies in qualitative research is well suited for investigating human behaviour which does not neatly match rules of epected behaviour (Silverman 2006, p. 305).  </w:t>
      </w:r>
    </w:p>
    <w:p w14:paraId="788DF918" w14:textId="77777777" w:rsidR="006D2795" w:rsidRDefault="006D2795" w:rsidP="006D2795">
      <w:pPr>
        <w:spacing w:line="360" w:lineRule="auto"/>
        <w:rPr>
          <w:color w:val="000000"/>
        </w:rPr>
      </w:pPr>
    </w:p>
    <w:p w14:paraId="799A00BB" w14:textId="14A11505" w:rsidR="006D2795" w:rsidRDefault="006D2795" w:rsidP="006D2795">
      <w:pPr>
        <w:spacing w:line="360" w:lineRule="auto"/>
        <w:rPr>
          <w:color w:val="000000"/>
        </w:rPr>
      </w:pPr>
      <w:r>
        <w:rPr>
          <w:color w:val="000000"/>
        </w:rPr>
        <w:t xml:space="preserve">A problem for scholarly research in this area has been that full reunification is conflated as the ultimate measure of success. This though stifles the discussion about peacebuilding in the Korean context because the distance between the two Koreas is still so wide that such an aim for peacebuilding can be dismissed out of hand. However, EPT helps to recognise that there are several stages to peacebuilding from an initial conflict resolution stage to constructing regimes and even physical infrastructure to monitoring agreements. Environmental Peacebuilding Theory is comfortable with this sort of emergent process towards peace and can accommodate a non-linear history of incremental forward steps and sudden backsliding that has characterised the Korean peace process (Young, 2009). </w:t>
      </w:r>
    </w:p>
    <w:p w14:paraId="241AFF3F" w14:textId="77777777" w:rsidR="006D2795" w:rsidRDefault="006D2795" w:rsidP="006D2795">
      <w:pPr>
        <w:spacing w:line="360" w:lineRule="auto"/>
        <w:rPr>
          <w:color w:val="000000"/>
        </w:rPr>
      </w:pPr>
    </w:p>
    <w:p w14:paraId="3ABECA5C" w14:textId="77777777" w:rsidR="006D2795" w:rsidRDefault="006D2795" w:rsidP="006D2795">
      <w:pPr>
        <w:spacing w:line="360" w:lineRule="auto"/>
        <w:rPr>
          <w:color w:val="000000"/>
        </w:rPr>
      </w:pPr>
      <w:r>
        <w:rPr>
          <w:color w:val="000000"/>
        </w:rPr>
        <w:t xml:space="preserve">The most important aspect of this approach is that it can help to identify whether such peacebuilding initiatives are genuinely building a web of interdependence that can potentially ‘spill-over’ into other areas. These can range from areas immediate to the project at hand and towards other non-related areas that can interlock and create a sustainable form of habitual cooperation capable of outlasting the initial project (Carius, 2007). The importance of developing such a web is clear from the history of inter-Korean cooperative projects. In 2020, the North went so far as to theatrically demolish a liaison office built at South Korea’s expense in Kaesong (BBC, 2020). As such, without a web of interdependence, single standing projects are vulnerable to being dismantled once circumstances change as policy can be easily reversed. </w:t>
      </w:r>
    </w:p>
    <w:p w14:paraId="44660749" w14:textId="77777777" w:rsidR="006D2795" w:rsidRDefault="006D2795" w:rsidP="006D2795">
      <w:pPr>
        <w:spacing w:line="360" w:lineRule="auto"/>
        <w:rPr>
          <w:color w:val="000000"/>
        </w:rPr>
      </w:pPr>
    </w:p>
    <w:p w14:paraId="19324986" w14:textId="77777777" w:rsidR="006D2795" w:rsidRDefault="006D2795" w:rsidP="006D2795">
      <w:pPr>
        <w:spacing w:line="360" w:lineRule="auto"/>
        <w:rPr>
          <w:color w:val="000000"/>
        </w:rPr>
      </w:pPr>
      <w:r>
        <w:rPr>
          <w:color w:val="000000"/>
        </w:rPr>
        <w:t>Moreover, there is also sufficient rigour within Environmental Peacebuilding Theory to gain insight into how and why certain peacebuilding initiatives have failed. These then can be extrapolated from the theoretical framework and used as a set of criteria to examine the nature of inter-Korean environmental cooperation. The following criteria are put forward to more rigorously analyse why environmental peacebuilding initiatives have developed in the way that they did in order to answer the second research question.</w:t>
      </w:r>
    </w:p>
    <w:p w14:paraId="393B5087" w14:textId="77777777" w:rsidR="006D2795" w:rsidRDefault="006D2795" w:rsidP="006D2795">
      <w:pPr>
        <w:spacing w:line="360" w:lineRule="auto"/>
        <w:rPr>
          <w:color w:val="000000"/>
        </w:rPr>
      </w:pPr>
    </w:p>
    <w:p w14:paraId="338D2362" w14:textId="77777777" w:rsidR="006D2795" w:rsidRDefault="006D2795" w:rsidP="006D2795">
      <w:pPr>
        <w:numPr>
          <w:ilvl w:val="0"/>
          <w:numId w:val="37"/>
        </w:numPr>
        <w:pBdr>
          <w:top w:val="nil"/>
          <w:left w:val="nil"/>
          <w:bottom w:val="nil"/>
          <w:right w:val="nil"/>
          <w:between w:val="nil"/>
        </w:pBdr>
        <w:spacing w:line="360" w:lineRule="auto"/>
        <w:rPr>
          <w:color w:val="000000"/>
        </w:rPr>
      </w:pPr>
      <w:r>
        <w:rPr>
          <w:color w:val="000000"/>
          <w:u w:val="single"/>
        </w:rPr>
        <w:t>Instrumentalization of the Environment (Chapter 5):</w:t>
      </w:r>
      <w:r>
        <w:rPr>
          <w:color w:val="000000"/>
        </w:rPr>
        <w:t xml:space="preserve"> </w:t>
      </w:r>
    </w:p>
    <w:p w14:paraId="4893465C" w14:textId="05023ED2" w:rsidR="006D2795" w:rsidRDefault="006D2795" w:rsidP="006D2795">
      <w:pPr>
        <w:pBdr>
          <w:top w:val="nil"/>
          <w:left w:val="nil"/>
          <w:bottom w:val="nil"/>
          <w:right w:val="nil"/>
          <w:between w:val="nil"/>
        </w:pBdr>
        <w:spacing w:line="360" w:lineRule="auto"/>
        <w:ind w:left="720"/>
        <w:rPr>
          <w:color w:val="000000"/>
        </w:rPr>
      </w:pPr>
      <w:r>
        <w:rPr>
          <w:color w:val="000000"/>
        </w:rPr>
        <w:t xml:space="preserve">The first </w:t>
      </w:r>
      <w:r w:rsidR="00974F4E">
        <w:rPr>
          <w:color w:val="000000"/>
        </w:rPr>
        <w:t>criterion</w:t>
      </w:r>
      <w:r>
        <w:rPr>
          <w:color w:val="000000"/>
        </w:rPr>
        <w:t xml:space="preserve"> is one that is not as clearly defined in the literature of Environmental Peacebuilding Theory and that is whether or not the Environment has actually been improved through cooperation and not merely viewed as a means to securing an economic or security oriented goal. Viewing the utility of the environment for political or economic goals is paradoxically a problem not just for states engaging in environmental peacebuilding but also for the field of environmental security studies as a whole. </w:t>
      </w:r>
    </w:p>
    <w:p w14:paraId="54FF1681" w14:textId="77777777" w:rsidR="006D2795" w:rsidRDefault="006D2795" w:rsidP="006D2795">
      <w:pPr>
        <w:pBdr>
          <w:top w:val="nil"/>
          <w:left w:val="nil"/>
          <w:bottom w:val="nil"/>
          <w:right w:val="nil"/>
          <w:between w:val="nil"/>
        </w:pBdr>
        <w:spacing w:line="360" w:lineRule="auto"/>
        <w:ind w:left="720"/>
        <w:rPr>
          <w:color w:val="000000"/>
        </w:rPr>
      </w:pPr>
    </w:p>
    <w:p w14:paraId="590F3FF5"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There is a seeming contradiction in trying to conserve the environment while simultaneously exploiting it for anything other than an </w:t>
      </w:r>
      <w:r>
        <w:t>ecocentric</w:t>
      </w:r>
      <w:r>
        <w:rPr>
          <w:color w:val="000000"/>
        </w:rPr>
        <w:t xml:space="preserve"> purpose. In other words, using the environment to build peace is as much a form of instrumentalization as doing so for economic and security purposes. It is an issue that has continually arisen within the research and so for this reason it has become a criterion of its own. In EPT literature, although not explicitly mentioned, it can be understood as </w:t>
      </w:r>
      <w:r>
        <w:rPr>
          <w:color w:val="000000"/>
        </w:rPr>
        <w:lastRenderedPageBreak/>
        <w:t xml:space="preserve">something that is indirectly implied as two states working together on conservation projects would more likely achieve better conservation outcomes. However, this is not something which can be taken for granted and does serve as a foundational requirement for the long-term viability of environmental cooperation. </w:t>
      </w:r>
    </w:p>
    <w:p w14:paraId="391585D4" w14:textId="77777777" w:rsidR="006D2795" w:rsidRDefault="006D2795" w:rsidP="006D2795">
      <w:pPr>
        <w:spacing w:line="360" w:lineRule="auto"/>
        <w:rPr>
          <w:color w:val="FF0000"/>
        </w:rPr>
      </w:pPr>
    </w:p>
    <w:p w14:paraId="09BBD81B" w14:textId="77777777" w:rsidR="006D2795" w:rsidRDefault="006D2795" w:rsidP="006D2795">
      <w:pPr>
        <w:numPr>
          <w:ilvl w:val="0"/>
          <w:numId w:val="37"/>
        </w:numPr>
        <w:pBdr>
          <w:top w:val="nil"/>
          <w:left w:val="nil"/>
          <w:bottom w:val="nil"/>
          <w:right w:val="nil"/>
          <w:between w:val="nil"/>
        </w:pBdr>
        <w:spacing w:line="360" w:lineRule="auto"/>
        <w:rPr>
          <w:color w:val="000000"/>
        </w:rPr>
      </w:pPr>
      <w:r>
        <w:rPr>
          <w:color w:val="000000"/>
          <w:u w:val="single"/>
        </w:rPr>
        <w:t>Spill-Over Effect (Chapter 6):</w:t>
      </w:r>
      <w:r>
        <w:rPr>
          <w:color w:val="000000"/>
        </w:rPr>
        <w:t xml:space="preserve"> </w:t>
      </w:r>
    </w:p>
    <w:p w14:paraId="065E3F3B"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The second criterion is the crucial ‘Spill-Over Effect’ which allows people-to-people, non-state cooperation to flourish between states. As discussed above, this criterion is essential for the deepening of inter-state ties. The rationale in EPT literature is that this will allow states to proceed with cooperation even at times of intense tension within the inter-governmental relationship. The focus is therefore on the role of non-state actors in inter-Korean reforestation efforts and the extent to which ties are able to form beyond summit diplomacy and government-to-government dialogue. </w:t>
      </w:r>
    </w:p>
    <w:p w14:paraId="68AC6F7B" w14:textId="77777777" w:rsidR="006D2795" w:rsidRDefault="006D2795" w:rsidP="006D2795">
      <w:pPr>
        <w:spacing w:line="360" w:lineRule="auto"/>
        <w:rPr>
          <w:color w:val="000000"/>
        </w:rPr>
      </w:pPr>
    </w:p>
    <w:p w14:paraId="3A3DB29A" w14:textId="77777777" w:rsidR="006D2795" w:rsidRDefault="006D2795" w:rsidP="006D2795">
      <w:pPr>
        <w:numPr>
          <w:ilvl w:val="0"/>
          <w:numId w:val="37"/>
        </w:numPr>
        <w:pBdr>
          <w:top w:val="nil"/>
          <w:left w:val="nil"/>
          <w:bottom w:val="nil"/>
          <w:right w:val="nil"/>
          <w:between w:val="nil"/>
        </w:pBdr>
        <w:spacing w:line="360" w:lineRule="auto"/>
        <w:rPr>
          <w:color w:val="000000"/>
        </w:rPr>
      </w:pPr>
      <w:r>
        <w:rPr>
          <w:color w:val="000000"/>
          <w:u w:val="single"/>
        </w:rPr>
        <w:t>Depoliticization (Chapter 6):</w:t>
      </w:r>
      <w:r>
        <w:rPr>
          <w:color w:val="000000"/>
        </w:rPr>
        <w:t xml:space="preserve"> </w:t>
      </w:r>
    </w:p>
    <w:p w14:paraId="6BF98D84"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The third criterion is closely connected to the second as the degree to which the environment remains depoliticized will determine whether non-state actors can maintain their independence. The central crux of EPT is that it is not an area which states view as </w:t>
      </w:r>
      <w:r>
        <w:t>an innately</w:t>
      </w:r>
      <w:r>
        <w:rPr>
          <w:color w:val="000000"/>
        </w:rPr>
        <w:t xml:space="preserve"> political issue, but rather as one that is more about conserving and protecting something which all states view as a common good. </w:t>
      </w:r>
    </w:p>
    <w:p w14:paraId="5FB6FD68" w14:textId="77777777" w:rsidR="006D2795" w:rsidRDefault="006D2795" w:rsidP="006D2795">
      <w:pPr>
        <w:pBdr>
          <w:top w:val="nil"/>
          <w:left w:val="nil"/>
          <w:bottom w:val="nil"/>
          <w:right w:val="nil"/>
          <w:between w:val="nil"/>
        </w:pBdr>
        <w:spacing w:line="360" w:lineRule="auto"/>
        <w:ind w:left="720"/>
        <w:rPr>
          <w:color w:val="000000"/>
        </w:rPr>
      </w:pPr>
    </w:p>
    <w:p w14:paraId="0A2473BF"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All states want to ensure that the natural world is not subject to natural disasters that will destabilise and affect the human world. To this end, maintaining the depoliticised status of the environment allows cooperation and interaction to proceed even if there is high tension </w:t>
      </w:r>
      <w:r>
        <w:t>at the level</w:t>
      </w:r>
      <w:r>
        <w:rPr>
          <w:color w:val="000000"/>
        </w:rPr>
        <w:t xml:space="preserve"> of high politics. This criterion closely follows EPT as its importance remains central for judging the success or failure of environmental peacebuilding. It has though been expanded to include the ways politicisation of the environment works differently in the unique political cultures of the two Koreas.  </w:t>
      </w:r>
    </w:p>
    <w:p w14:paraId="33792E9E" w14:textId="77777777" w:rsidR="006D2795" w:rsidRDefault="006D2795" w:rsidP="006D2795">
      <w:pPr>
        <w:spacing w:line="360" w:lineRule="auto"/>
        <w:rPr>
          <w:color w:val="FF0000"/>
        </w:rPr>
      </w:pPr>
    </w:p>
    <w:p w14:paraId="4AFE4122" w14:textId="77777777" w:rsidR="006D2795" w:rsidRDefault="006D2795" w:rsidP="006D2795">
      <w:pPr>
        <w:numPr>
          <w:ilvl w:val="0"/>
          <w:numId w:val="37"/>
        </w:numPr>
        <w:pBdr>
          <w:top w:val="nil"/>
          <w:left w:val="nil"/>
          <w:bottom w:val="nil"/>
          <w:right w:val="nil"/>
          <w:between w:val="nil"/>
        </w:pBdr>
        <w:spacing w:line="360" w:lineRule="auto"/>
        <w:rPr>
          <w:color w:val="000000"/>
        </w:rPr>
      </w:pPr>
      <w:r>
        <w:rPr>
          <w:color w:val="000000"/>
          <w:u w:val="single"/>
        </w:rPr>
        <w:t>Low Stakes Cooperation (Chapter 7):</w:t>
      </w:r>
      <w:r>
        <w:rPr>
          <w:color w:val="000000"/>
        </w:rPr>
        <w:t xml:space="preserve"> </w:t>
      </w:r>
    </w:p>
    <w:p w14:paraId="1715981C"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This also directly affects whether environmental issues remain sufficiently low stakes for each party and thus something upon which both sides are willing to make concessions. In all inter-state agreements, a loss of sovereignty is implied and in the </w:t>
      </w:r>
      <w:r>
        <w:rPr>
          <w:color w:val="000000"/>
        </w:rPr>
        <w:lastRenderedPageBreak/>
        <w:t xml:space="preserve">Korean context that means the North ceding some form of access which it has historically been very reluctant to allow. </w:t>
      </w:r>
    </w:p>
    <w:p w14:paraId="2E610580" w14:textId="77777777" w:rsidR="00B23970" w:rsidRDefault="00B23970" w:rsidP="006D2795">
      <w:pPr>
        <w:pBdr>
          <w:top w:val="nil"/>
          <w:left w:val="nil"/>
          <w:bottom w:val="nil"/>
          <w:right w:val="nil"/>
          <w:between w:val="nil"/>
        </w:pBdr>
        <w:spacing w:line="360" w:lineRule="auto"/>
        <w:ind w:left="720"/>
        <w:rPr>
          <w:color w:val="000000"/>
        </w:rPr>
      </w:pPr>
    </w:p>
    <w:p w14:paraId="32792D16"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In EPT literature, the low stakes of environmental cooperation gives confidence to more restrictive and authoritarian states because they will not need to compromise on anything that is considered essential for the maintenance of their domination of the state. Environmental issues are supposed to be a safety valve where the low stakes status cannot be transformed into an area of security competition and thereby become a threat. </w:t>
      </w:r>
    </w:p>
    <w:p w14:paraId="6DC36055" w14:textId="77777777" w:rsidR="006D2795" w:rsidRDefault="006D2795" w:rsidP="006D2795">
      <w:pPr>
        <w:spacing w:line="360" w:lineRule="auto"/>
        <w:rPr>
          <w:color w:val="FF0000"/>
        </w:rPr>
      </w:pPr>
    </w:p>
    <w:p w14:paraId="7B5397AF" w14:textId="77777777" w:rsidR="006D2795" w:rsidRDefault="006D2795" w:rsidP="006D2795">
      <w:pPr>
        <w:numPr>
          <w:ilvl w:val="0"/>
          <w:numId w:val="37"/>
        </w:numPr>
        <w:pBdr>
          <w:top w:val="nil"/>
          <w:left w:val="nil"/>
          <w:bottom w:val="nil"/>
          <w:right w:val="nil"/>
          <w:between w:val="nil"/>
        </w:pBdr>
        <w:spacing w:line="360" w:lineRule="auto"/>
        <w:rPr>
          <w:color w:val="000000"/>
        </w:rPr>
      </w:pPr>
      <w:r>
        <w:rPr>
          <w:color w:val="000000"/>
          <w:u w:val="single"/>
        </w:rPr>
        <w:t>Win-Win Cooperation (Chapter 8):</w:t>
      </w:r>
      <w:r>
        <w:rPr>
          <w:color w:val="000000"/>
        </w:rPr>
        <w:t xml:space="preserve"> </w:t>
      </w:r>
    </w:p>
    <w:p w14:paraId="50EF09B0" w14:textId="77777777" w:rsidR="006D2795" w:rsidRDefault="006D2795" w:rsidP="006D2795">
      <w:pPr>
        <w:pBdr>
          <w:top w:val="nil"/>
          <w:left w:val="nil"/>
          <w:bottom w:val="nil"/>
          <w:right w:val="nil"/>
          <w:between w:val="nil"/>
        </w:pBdr>
        <w:spacing w:line="360" w:lineRule="auto"/>
        <w:ind w:left="720"/>
        <w:rPr>
          <w:color w:val="000000"/>
        </w:rPr>
      </w:pPr>
      <w:r>
        <w:rPr>
          <w:color w:val="000000"/>
        </w:rPr>
        <w:t xml:space="preserve">Closely related to the low stakes status of environmental cooperation is whether such cooperation is seen as a win-win for both sides. If it can secure such a status for itself, it could serve as a foundation upon which to build enduring peace. In EPT, the conservation of the environment is something that states prize and cooperation which restores devastated ecosystems and preserves regions of outstanding beauty or key areas for food production is something that can only benefit the state in question providing an incentive for further cooperation. </w:t>
      </w:r>
    </w:p>
    <w:p w14:paraId="7D537B2D" w14:textId="77777777" w:rsidR="006D2795" w:rsidRDefault="006D2795" w:rsidP="006D2795">
      <w:pPr>
        <w:pBdr>
          <w:top w:val="nil"/>
          <w:left w:val="nil"/>
          <w:bottom w:val="nil"/>
          <w:right w:val="nil"/>
          <w:between w:val="nil"/>
        </w:pBdr>
        <w:spacing w:line="360" w:lineRule="auto"/>
        <w:ind w:left="720"/>
        <w:rPr>
          <w:color w:val="000000"/>
        </w:rPr>
      </w:pPr>
    </w:p>
    <w:p w14:paraId="06A9702D" w14:textId="74140E71" w:rsidR="006D2795" w:rsidRDefault="006D2795" w:rsidP="006D2795">
      <w:pPr>
        <w:pBdr>
          <w:top w:val="nil"/>
          <w:left w:val="nil"/>
          <w:bottom w:val="nil"/>
          <w:right w:val="nil"/>
          <w:between w:val="nil"/>
        </w:pBdr>
        <w:spacing w:line="360" w:lineRule="auto"/>
        <w:ind w:left="720"/>
        <w:rPr>
          <w:color w:val="000000"/>
        </w:rPr>
      </w:pPr>
      <w:r>
        <w:rPr>
          <w:color w:val="000000"/>
        </w:rPr>
        <w:t xml:space="preserve">In this study, this has been adapted to look at how North Korea </w:t>
      </w:r>
      <w:r w:rsidR="0062511D">
        <w:rPr>
          <w:color w:val="000000"/>
        </w:rPr>
        <w:t>has not</w:t>
      </w:r>
      <w:r>
        <w:rPr>
          <w:color w:val="000000"/>
        </w:rPr>
        <w:t xml:space="preserve"> remained static throughout the period of study and began to improve its economic circumstances and international standing towards the end of KJI’s reign. For this reason, the advantages and benefits of inter-Korean environment cooperation have similarly not remained the same. If the cost benefit analysis the North performs in regard to working with the South on environmental issues has changed, that in turn has a huge impact on inter-Korean environmental peacebuilding initiatives.  </w:t>
      </w:r>
    </w:p>
    <w:p w14:paraId="2D41275F" w14:textId="77777777" w:rsidR="006D2795" w:rsidRDefault="006D2795" w:rsidP="006D2795">
      <w:pPr>
        <w:spacing w:line="360" w:lineRule="auto"/>
        <w:rPr>
          <w:color w:val="FF0000"/>
        </w:rPr>
      </w:pPr>
    </w:p>
    <w:p w14:paraId="379023C1" w14:textId="77777777" w:rsidR="006D2795" w:rsidRDefault="006D2795" w:rsidP="006D2795">
      <w:pPr>
        <w:spacing w:line="360" w:lineRule="auto"/>
        <w:rPr>
          <w:color w:val="000000"/>
        </w:rPr>
      </w:pPr>
      <w:r>
        <w:rPr>
          <w:color w:val="000000"/>
        </w:rPr>
        <w:t xml:space="preserve">In this way, these criteria derived from Environmental Peacebuilding Theory and used in this research as a theoretical framework can piece together often diffuse events and provide a coherent explanation as to why environmental cooperation has not succeeded between the two Koreas.  </w:t>
      </w:r>
    </w:p>
    <w:p w14:paraId="2FB87E74" w14:textId="77777777" w:rsidR="006D2795" w:rsidRDefault="006D2795" w:rsidP="006D2795">
      <w:pPr>
        <w:rPr>
          <w:b/>
          <w:color w:val="0070C0"/>
        </w:rPr>
      </w:pPr>
    </w:p>
    <w:p w14:paraId="53D7EBBA" w14:textId="77777777" w:rsidR="006D2795" w:rsidRDefault="006D2795" w:rsidP="006D2795">
      <w:pPr>
        <w:rPr>
          <w:b/>
        </w:rPr>
      </w:pPr>
    </w:p>
    <w:p w14:paraId="5D0A195D" w14:textId="77777777" w:rsidR="0059702D" w:rsidRDefault="0059702D" w:rsidP="006D2795">
      <w:pPr>
        <w:rPr>
          <w:b/>
        </w:rPr>
      </w:pPr>
    </w:p>
    <w:p w14:paraId="19BEA7C5" w14:textId="77777777" w:rsidR="0059702D" w:rsidRDefault="0059702D" w:rsidP="006D2795">
      <w:pPr>
        <w:rPr>
          <w:b/>
        </w:rPr>
      </w:pPr>
    </w:p>
    <w:p w14:paraId="1D7B1245" w14:textId="77777777" w:rsidR="006D2795" w:rsidRDefault="006D2795" w:rsidP="006D2795">
      <w:pPr>
        <w:rPr>
          <w:b/>
          <w:color w:val="000000"/>
        </w:rPr>
      </w:pPr>
      <w:r>
        <w:rPr>
          <w:b/>
          <w:color w:val="000000"/>
        </w:rPr>
        <w:lastRenderedPageBreak/>
        <w:t>4.2 Case Studies</w:t>
      </w:r>
    </w:p>
    <w:p w14:paraId="1578906D" w14:textId="77777777" w:rsidR="006D2795" w:rsidRDefault="006D2795" w:rsidP="006D2795">
      <w:pPr>
        <w:spacing w:line="360" w:lineRule="auto"/>
      </w:pPr>
      <w:r>
        <w:t xml:space="preserve">This thesis is a qualitative research study employing case studies as its primary methodology and it focuses on three case studies in particular to examine the most crucial areas of inter-Korean environmental cooperation and provide a holistic picture of their environmental relations. These case studies were chosen according to the unifying theoretical framework of EPT through which the five criteria outlined above were applied. </w:t>
      </w:r>
    </w:p>
    <w:p w14:paraId="4D495148" w14:textId="77777777" w:rsidR="006D2795" w:rsidRDefault="006D2795" w:rsidP="006D2795">
      <w:pPr>
        <w:spacing w:line="360" w:lineRule="auto"/>
      </w:pPr>
    </w:p>
    <w:p w14:paraId="10C00D07" w14:textId="77777777" w:rsidR="006D2795" w:rsidRDefault="006D2795" w:rsidP="006D2795">
      <w:pPr>
        <w:spacing w:line="360" w:lineRule="auto"/>
      </w:pPr>
      <w:r>
        <w:t xml:space="preserve">Before the case studies, Chapter 5 first provides the historical background and framework for understanding why events in chapters 6, 7 &amp; 8 proceeded in the way that they did. Chapter 5 also includes a comparative assessment of how domestic environmental policy has developed in the two Koreas since their founding in the aftermath of the Second World War. Inter-Korean relations and environmental protection policy in the two Koreas has a long history. However, the period 1998-2018 represents a point in time when North Korea had emerged from the shadow of its Cold War alliances after weathering a period of grave instability which many thought would collapse the regime (Young, 2009). The South too, was also beginning to transition into a functional democracy in excess of early expectations. The world itself was changing and for the first time the status of the Asia-Pacific as the most strategically vital region in the world was beginning to be recognised. The contrast in ideological and practical approaches to environmental conservation forms a useful bridge to answering the immediate question of whether cooperation on environmental issues is something that is regarded as important in inter-Korean cooperation. In particular, the extent to which the North genuinely values the environment and whether that has been reflected in domestic policy will help to clarify the extent to which environmental cooperation has the potential to affect peacebuilding over the period of study. </w:t>
      </w:r>
    </w:p>
    <w:p w14:paraId="32C07F2A" w14:textId="77777777" w:rsidR="006D2795" w:rsidRDefault="006D2795" w:rsidP="006D2795">
      <w:pPr>
        <w:spacing w:line="360" w:lineRule="auto"/>
      </w:pPr>
    </w:p>
    <w:p w14:paraId="1DDB3BE3" w14:textId="77777777" w:rsidR="006D2795" w:rsidRDefault="006D2795" w:rsidP="006D2795">
      <w:pPr>
        <w:spacing w:line="360" w:lineRule="auto"/>
      </w:pPr>
      <w:r>
        <w:t xml:space="preserve">Each case study chapter (6, 7 &amp; 8) focuses on addressing how this form of cooperation affects environmental cooperation and peacebuilding. As such, each chapter and each case study connect together in a coherent narrative by referring back to the original research questions and the themes outlined in the literature review. Although many of these events were occurring at similar times, there is extensive overlap between the case studies as they do not follow a simple linear chronological order. Events took place in phases such as reforestation that was pursued during the Sunshine Era with specific agreements and then largely independently by the North following the breakdown in relations. </w:t>
      </w:r>
    </w:p>
    <w:p w14:paraId="7E952DD5" w14:textId="77777777" w:rsidR="006D2795" w:rsidRDefault="006D2795" w:rsidP="006D2795">
      <w:pPr>
        <w:spacing w:line="360" w:lineRule="auto"/>
      </w:pPr>
    </w:p>
    <w:p w14:paraId="3C0C3153" w14:textId="77777777" w:rsidR="006D2795" w:rsidRDefault="006D2795" w:rsidP="006D2795">
      <w:pPr>
        <w:spacing w:line="360" w:lineRule="auto"/>
      </w:pPr>
      <w:r>
        <w:lastRenderedPageBreak/>
        <w:t>However, this can be balanced against the fact that there is also a clear sequential coherence to the order of how the case studies are presented. Chapter 6 deals with the landmark environmental peacebuilding efforts that were negotiated 1998-2000 and implemented 2000-2008. The problems these initiatives faced were contributory factors for the case studies in Chapter 7 and Chapter 8 (2009-2018). This is useful as the actors in each case study vary according to changes in the inter-Korean relationship. A broadly sequential rather than strict chronological approach to the ordering of case studies also makes it easier to see how each intersected.</w:t>
      </w:r>
    </w:p>
    <w:p w14:paraId="3ACD1B0A" w14:textId="77777777" w:rsidR="006D2795" w:rsidRDefault="006D2795" w:rsidP="006D2795">
      <w:pPr>
        <w:spacing w:line="360" w:lineRule="auto"/>
      </w:pPr>
    </w:p>
    <w:p w14:paraId="699318F6" w14:textId="7A42D31D" w:rsidR="006D2795" w:rsidRDefault="006D2795" w:rsidP="006D2795">
      <w:pPr>
        <w:spacing w:line="360" w:lineRule="auto"/>
      </w:pPr>
      <w:r>
        <w:t>The three case studies made navigating this twenty-year period through all the changes in government policy more effectively by not limiting the study to a single issue</w:t>
      </w:r>
      <w:r w:rsidR="00BD237D">
        <w:t xml:space="preserve"> (Creswell &amp; Poth, 2018, p. 323)</w:t>
      </w:r>
      <w:r>
        <w:t xml:space="preserve">. Environmental cooperation changed according to different circumstances it encountered at the high political level. As such these three case studies have been chosen to cover a sufficiently broad range of environmental issues over the long term. It is understanding the conception of the environment as a means for cooperation and a viable means through which to build peace between the two Koreas that will be the focus of this study. </w:t>
      </w:r>
    </w:p>
    <w:p w14:paraId="4B317666" w14:textId="77777777" w:rsidR="006D2795" w:rsidRDefault="006D2795" w:rsidP="006D2795">
      <w:pPr>
        <w:spacing w:line="360" w:lineRule="auto"/>
        <w:rPr>
          <w:b/>
        </w:rPr>
      </w:pPr>
    </w:p>
    <w:p w14:paraId="43980983" w14:textId="5CEA3D9E" w:rsidR="006D2795" w:rsidRDefault="006D2795" w:rsidP="006D2795">
      <w:pPr>
        <w:spacing w:line="360" w:lineRule="auto"/>
        <w:rPr>
          <w:u w:val="single"/>
        </w:rPr>
      </w:pPr>
      <w:r>
        <w:rPr>
          <w:u w:val="single"/>
        </w:rPr>
        <w:t>4.</w:t>
      </w:r>
      <w:r w:rsidR="0063285E">
        <w:rPr>
          <w:u w:val="single"/>
        </w:rPr>
        <w:t>2</w:t>
      </w:r>
      <w:r>
        <w:rPr>
          <w:u w:val="single"/>
        </w:rPr>
        <w:t>.1 Case Study: Reforestation</w:t>
      </w:r>
    </w:p>
    <w:p w14:paraId="3AB1B3FE" w14:textId="77777777" w:rsidR="006D2795" w:rsidRDefault="006D2795" w:rsidP="006D2795">
      <w:pPr>
        <w:spacing w:line="360" w:lineRule="auto"/>
      </w:pPr>
      <w:r>
        <w:t xml:space="preserve">The function of this case study in this research is to measure the first and second criteria for this research: the existence of a spill-over effect and the depoliticised status of the environment in inter-Korean peacebuilding. Chapter 5 will have already addressed the criterion of instrumentalization and then that will provide the historical and political context for this case study. Negotiations on reforestation began in 1998 and inter-Korean cooperation on reforestation was agreed to in the talks surrounding the 2000 Joint Declaration between KDJ and KJI. Environmental Peacebuilding is thus not merely a theoretical proposition in the context of inter-Korean cooperation. This case study charts the 20-year period of inter-Korean reforestation cooperation and can be divided into three sections. </w:t>
      </w:r>
    </w:p>
    <w:p w14:paraId="4E52E31A" w14:textId="77777777" w:rsidR="006D2795" w:rsidRDefault="006D2795" w:rsidP="006D2795">
      <w:pPr>
        <w:spacing w:line="360" w:lineRule="auto"/>
      </w:pPr>
    </w:p>
    <w:p w14:paraId="5CDF2F64" w14:textId="77777777" w:rsidR="006D2795" w:rsidRDefault="006D2795" w:rsidP="006D2795">
      <w:pPr>
        <w:spacing w:line="360" w:lineRule="auto"/>
      </w:pPr>
      <w:r>
        <w:t xml:space="preserve">The first is a history of cooperation from a policy perspective to investigate how projects were designed and delivered. The second is original research into reforestation projects based on that history for the period of study focused in North Hwanghae Province in the DPRK. As stated above, this approach was adopted to link the conclusions of Chapter 5 to provide context for the historical investigation in the first half of Chapter 6. In addition, in the second </w:t>
      </w:r>
      <w:r>
        <w:lastRenderedPageBreak/>
        <w:t xml:space="preserve">chapter, the study of how reforestation has fared over the period of study allows for the conclusions of the secondary literature to be stated in the historical study. The history of policy matters because it shows how the continuity in domestic environmental policy in North and South Korea put inter-Korean cooperation along a similar path dependent course. These will also allow me to determine whether a spill-over effect has taken place through cooperation on reforestation between North and South Korea. </w:t>
      </w:r>
    </w:p>
    <w:p w14:paraId="7929EC16" w14:textId="77777777" w:rsidR="006D2795" w:rsidRDefault="006D2795" w:rsidP="006D2795">
      <w:pPr>
        <w:spacing w:line="360" w:lineRule="auto"/>
      </w:pPr>
    </w:p>
    <w:p w14:paraId="58530340" w14:textId="77777777" w:rsidR="006D2795" w:rsidRDefault="006D2795" w:rsidP="006D2795">
      <w:pPr>
        <w:spacing w:line="360" w:lineRule="auto"/>
      </w:pPr>
      <w:r>
        <w:t xml:space="preserve">The third section of the case study examines whether the environment has remained depoliticised by examining the role of civil society in inter-Korean environmental peacebuilding. This is the key variable that the case study is attempting to examine to see whether the way projects were designed and delivered was in fact a contributing factor to their success or failure. And the distinction between South Korean non-state actors and international organisations is also explored to expose the problems with state-NGOs relations in South Korean civil society. </w:t>
      </w:r>
    </w:p>
    <w:p w14:paraId="03B08073" w14:textId="77777777" w:rsidR="006D2795" w:rsidRDefault="006D2795" w:rsidP="006D2795">
      <w:pPr>
        <w:spacing w:line="360" w:lineRule="auto"/>
      </w:pPr>
    </w:p>
    <w:p w14:paraId="253C7938" w14:textId="77777777" w:rsidR="006D2795" w:rsidRDefault="006D2795" w:rsidP="006D2795">
      <w:pPr>
        <w:spacing w:line="360" w:lineRule="auto"/>
      </w:pPr>
      <w:r>
        <w:t>As explained in Chapter 3, for environmental peacebuilding to sustain cooperation during bouts of tension in the high political bilateral relationship the environment must remain depoliticised. That means that cooperation must be undertaken beyond the level of inter-state relations by non-state actors which in the Korean context has been conducted by NGOs generally and several specialist ENGOs. An analysis of NGO-State relations is therefore an essential component for measuring the degree to which depoliticization has been maintained or compromised.</w:t>
      </w:r>
    </w:p>
    <w:p w14:paraId="1C033116" w14:textId="77777777" w:rsidR="006D2795" w:rsidRDefault="006D2795" w:rsidP="006D2795">
      <w:pPr>
        <w:spacing w:line="360" w:lineRule="auto"/>
        <w:rPr>
          <w:u w:val="single"/>
        </w:rPr>
      </w:pPr>
    </w:p>
    <w:p w14:paraId="417EE75E" w14:textId="48E20B22" w:rsidR="006D2795" w:rsidRDefault="006D2795" w:rsidP="006D2795">
      <w:pPr>
        <w:spacing w:line="360" w:lineRule="auto"/>
        <w:rPr>
          <w:u w:val="single"/>
        </w:rPr>
      </w:pPr>
      <w:r>
        <w:rPr>
          <w:u w:val="single"/>
        </w:rPr>
        <w:t>4.</w:t>
      </w:r>
      <w:r w:rsidR="0063285E">
        <w:rPr>
          <w:u w:val="single"/>
        </w:rPr>
        <w:t>2</w:t>
      </w:r>
      <w:r>
        <w:rPr>
          <w:u w:val="single"/>
        </w:rPr>
        <w:t>.2 Case Study: Transboundary Water Management</w:t>
      </w:r>
    </w:p>
    <w:p w14:paraId="3C7EDAD7" w14:textId="77777777" w:rsidR="006D2795" w:rsidRDefault="006D2795" w:rsidP="006D2795">
      <w:pPr>
        <w:spacing w:line="360" w:lineRule="auto"/>
        <w:rPr>
          <w:u w:val="single"/>
        </w:rPr>
      </w:pPr>
      <w:r>
        <w:t xml:space="preserve">The function of this case study in research is to measure the third criterion from the theoretical framework and the extent to which the environment remains a low stakes issue. This case study focuses on the degree to which transboundary water management infrastructure along shared river systems between North and South has been shaped by security competition and cooperation. Using this method, it can be determined if the issue of transboundary water management has become a fruitful area of peaceful cooperation or has transformed into an area of security competition. And determine whether or not the environment in inter-Korean relations has remained a low stakes issue during the period of study.  </w:t>
      </w:r>
    </w:p>
    <w:p w14:paraId="699E2DD7" w14:textId="77777777" w:rsidR="006D2795" w:rsidRDefault="006D2795" w:rsidP="006D2795">
      <w:pPr>
        <w:spacing w:line="360" w:lineRule="auto"/>
      </w:pPr>
    </w:p>
    <w:p w14:paraId="745172BC" w14:textId="77777777" w:rsidR="006D2795" w:rsidRDefault="006D2795" w:rsidP="006D2795">
      <w:pPr>
        <w:spacing w:line="360" w:lineRule="auto"/>
      </w:pPr>
      <w:r>
        <w:lastRenderedPageBreak/>
        <w:t xml:space="preserve">In addition, to move beyond a simple historical analysis of this issue, this case study interprets inter-Korean water management through the paradigm of ‘Hydro-hegemony’. This allows for an investigation of what might be behind the reasons why North and South Korea have adopted different stances in regard to the development of hydrological infrastructure. Beginning with the South Korean stance by examining the history of the ‘Peace Dam’ and using newspaper archives to chart the growing popular hysteria that developed in regards to the prospect of near apocalyptic ‘Water attacks’ caused by massive sudden upstream discharges emanating from North Korea. This is then contrasted with data on to what extent the Peace Dam has in reality performed its role as a flood prevention dam. </w:t>
      </w:r>
    </w:p>
    <w:p w14:paraId="73AB8A22" w14:textId="77777777" w:rsidR="006D2795" w:rsidRDefault="006D2795" w:rsidP="006D2795">
      <w:pPr>
        <w:spacing w:line="360" w:lineRule="auto"/>
      </w:pPr>
    </w:p>
    <w:p w14:paraId="16DF3383" w14:textId="141AF43C" w:rsidR="006D2795" w:rsidRDefault="006D2795" w:rsidP="006D2795">
      <w:pPr>
        <w:spacing w:line="360" w:lineRule="auto"/>
      </w:pPr>
      <w:r>
        <w:t xml:space="preserve">The North Korea stance is examined by investigating dam construction in the North along the Imjin River beginning with the major hydroelectric Hwanggang Dam project. This is contrasted with the second generation of South Korean flood prevention dams most notably Gunnam Dam along the Imjin River close to the border with North Korea. Data concerning the degree to which sudden discharges have become a security threat is consulted and it is </w:t>
      </w:r>
      <w:r w:rsidR="00CA7593">
        <w:t>that</w:t>
      </w:r>
      <w:r>
        <w:t xml:space="preserve"> North and South fall into a hydro-hegemony paradigm. This provides valuable insight into why North Korea as the upstream riparian state is securitising the environment and for what purpose. </w:t>
      </w:r>
    </w:p>
    <w:p w14:paraId="0BC7F77E" w14:textId="77777777" w:rsidR="006D2795" w:rsidRDefault="006D2795" w:rsidP="006D2795">
      <w:pPr>
        <w:spacing w:line="360" w:lineRule="auto"/>
      </w:pPr>
      <w:r>
        <w:t xml:space="preserve"> </w:t>
      </w:r>
    </w:p>
    <w:p w14:paraId="116E5A84" w14:textId="77777777" w:rsidR="006D2795" w:rsidRDefault="006D2795" w:rsidP="006D2795">
      <w:pPr>
        <w:spacing w:line="360" w:lineRule="auto"/>
      </w:pPr>
      <w:r>
        <w:t xml:space="preserve">Finally, this case study concludes with a look at the post-2010 era when water attacks became a more realistic if still limited threat. In particular, how the intensification of development along the middle course of the Imjin River in South Korea have contributed to the growing competition over shared water bodies such as the Imjin ISB and its transformation into a security issue. Using statistical data on population changes and Google Earth, composite images of the Imjin River have been created that are now able to map this development. This is therefore able to demonstrate how the North and South Korean stances detailed in the case study are mutually reinforcing and cannot be studied in isolation. </w:t>
      </w:r>
    </w:p>
    <w:p w14:paraId="51934734" w14:textId="77777777" w:rsidR="006D2795" w:rsidRDefault="006D2795" w:rsidP="006D2795">
      <w:pPr>
        <w:spacing w:line="360" w:lineRule="auto"/>
      </w:pPr>
    </w:p>
    <w:p w14:paraId="1A1F7A26" w14:textId="6D607C7A" w:rsidR="006D2795" w:rsidRDefault="006D2795" w:rsidP="006D2795">
      <w:pPr>
        <w:spacing w:line="360" w:lineRule="auto"/>
        <w:rPr>
          <w:u w:val="single"/>
        </w:rPr>
      </w:pPr>
      <w:r>
        <w:rPr>
          <w:u w:val="single"/>
        </w:rPr>
        <w:t>4.</w:t>
      </w:r>
      <w:r w:rsidR="0063285E">
        <w:rPr>
          <w:u w:val="single"/>
        </w:rPr>
        <w:t>2</w:t>
      </w:r>
      <w:r>
        <w:rPr>
          <w:u w:val="single"/>
        </w:rPr>
        <w:t xml:space="preserve">.3 Case Study: Greenwashing </w:t>
      </w:r>
    </w:p>
    <w:p w14:paraId="449DB8A1" w14:textId="77777777" w:rsidR="006D2795" w:rsidRDefault="006D2795" w:rsidP="006D2795">
      <w:pPr>
        <w:spacing w:line="360" w:lineRule="auto"/>
      </w:pPr>
      <w:r>
        <w:t xml:space="preserve">The function of this case study in this research is to measure the fourth criterion of the theoretical framework: the extent to which the environment is seen by the two Koreas as a win-win area of cooperation. This involves looking at how the phenomenon of greenwashing came to dominate South Korea’s North Korea and Unification policy. The second half then explores the North Korean reaction beginning in 2014 with KJU’s turn towards green policies </w:t>
      </w:r>
      <w:r>
        <w:lastRenderedPageBreak/>
        <w:t xml:space="preserve">aimed at restoring the ecosystems of the North. However, whereas his father had pursued such a strategy by opening up the country to inter-Korean cooperation an interesting contrast exists between his and KJU’s approach. This therefore provides an opportunity to discern whether the North under KJU now views environmental cooperation as a Win-Win and why South Korean greenwashing may be a factor.   </w:t>
      </w:r>
    </w:p>
    <w:p w14:paraId="71C0D47F" w14:textId="77777777" w:rsidR="006D2795" w:rsidRDefault="006D2795" w:rsidP="006D2795">
      <w:pPr>
        <w:spacing w:line="360" w:lineRule="auto"/>
      </w:pPr>
    </w:p>
    <w:p w14:paraId="0DA50E71" w14:textId="77777777" w:rsidR="006D2795" w:rsidRDefault="006D2795" w:rsidP="006D2795">
      <w:pPr>
        <w:spacing w:line="360" w:lineRule="auto"/>
      </w:pPr>
      <w:r>
        <w:t xml:space="preserve">The first half of the case study looks specifically at how inter-Korean environmental peacebuilding changed after the assumption of power of conservative presidential administrations after nearly a decade out of power in 2008. Especially in the aftermath of the 2010 North Korea attacks on the South which serve as a watershed moment for the period of study. The South-South Conflict in domestic South Korean politics had long been a factor in how the South deals with the North. Understanding this context is therefore a necessary first step for explaining why the turn to greenwashing first became a possibility until it became a pillar of policy under PGH. </w:t>
      </w:r>
    </w:p>
    <w:p w14:paraId="1027B3BC" w14:textId="77777777" w:rsidR="006D2795" w:rsidRDefault="006D2795" w:rsidP="006D2795">
      <w:pPr>
        <w:spacing w:line="360" w:lineRule="auto"/>
      </w:pPr>
    </w:p>
    <w:p w14:paraId="5E26ECFD" w14:textId="77777777" w:rsidR="006D2795" w:rsidRDefault="006D2795" w:rsidP="006D2795">
      <w:pPr>
        <w:spacing w:line="360" w:lineRule="auto"/>
      </w:pPr>
      <w:r>
        <w:t xml:space="preserve">This case study is attempting to chart the relationship between the greenwashing of North Korea and Unification policy by conservative administrations in the South and KJU’s green revolution from 2014. That is why the second half of the chapter focuses on how greenwashing has affected North Korean attitudes towards inter-Korean environmental peacebuilding. This therefore forms the key component of the overall case study as it reveals to what extent the environment remains an attractive form of win-win cooperation in inter-Korean relations. </w:t>
      </w:r>
    </w:p>
    <w:p w14:paraId="165EA0DF" w14:textId="77777777" w:rsidR="006D2795" w:rsidRDefault="006D2795" w:rsidP="006D2795">
      <w:pPr>
        <w:spacing w:line="360" w:lineRule="auto"/>
      </w:pPr>
    </w:p>
    <w:p w14:paraId="16D633FA" w14:textId="1F41E737" w:rsidR="006D2795" w:rsidRDefault="006D2795" w:rsidP="007E0983">
      <w:pPr>
        <w:spacing w:line="360" w:lineRule="auto"/>
      </w:pPr>
      <w:r>
        <w:t xml:space="preserve">Ultimately, this case study and the fourth criterion more generally has profound implications for the long-term viability of inter-Korean environmental peacebuilding beyond the period of study. Writing in the immediate years after the end point of the study, problems and failings that are identified in this case study continue to hold true in the present and without recognition will continue to do so for the foreseeable future. </w:t>
      </w:r>
    </w:p>
    <w:p w14:paraId="1193D35F" w14:textId="77777777" w:rsidR="0063285E" w:rsidRDefault="0063285E" w:rsidP="007E0983">
      <w:pPr>
        <w:spacing w:line="360" w:lineRule="auto"/>
      </w:pPr>
    </w:p>
    <w:p w14:paraId="2CE3F566" w14:textId="4A7D8162" w:rsidR="0063285E" w:rsidRDefault="0063285E" w:rsidP="0063285E">
      <w:pPr>
        <w:spacing w:line="360" w:lineRule="auto"/>
        <w:rPr>
          <w:u w:val="single"/>
        </w:rPr>
      </w:pPr>
      <w:r>
        <w:rPr>
          <w:u w:val="single"/>
        </w:rPr>
        <w:t>4.2.4 Critical Discourse Analysis (CDA)</w:t>
      </w:r>
    </w:p>
    <w:p w14:paraId="404A0433" w14:textId="77777777" w:rsidR="0063285E" w:rsidRDefault="0063285E" w:rsidP="0063285E">
      <w:pPr>
        <w:spacing w:line="360" w:lineRule="auto"/>
      </w:pPr>
      <w:r>
        <w:t xml:space="preserve">Although history was a key component throughout this research, Chapter 5 is a full historical study of the ideological underpinnings of modern political factions within the two Koreas. In particular, historical primary sources needed to be analysed and as such Critical discourse analysis (CDA) is employed to understand how the environment has been historically </w:t>
      </w:r>
      <w:r>
        <w:lastRenderedPageBreak/>
        <w:t xml:space="preserve">conceived of in both North and South Korea. The perception of the environment is a key aspect of how path dependent legacies within the institutions of both Koreas led policymakers on both sides of the DMZ to regard the use of natural resources. In addition, domestic policy making after the founding of their respective states went on to influence how both saw the purpose and role of environmental peacebuilding in inter-Korean relations. This historical foundation provides context for the first case study and the criterion of instrumentalization of environmental issues for security and economic purposes.  </w:t>
      </w:r>
    </w:p>
    <w:p w14:paraId="728FF091" w14:textId="77777777" w:rsidR="0063285E" w:rsidRDefault="0063285E" w:rsidP="0063285E">
      <w:pPr>
        <w:spacing w:line="360" w:lineRule="auto"/>
      </w:pPr>
    </w:p>
    <w:p w14:paraId="170CD4ED" w14:textId="77777777" w:rsidR="0063285E" w:rsidRDefault="0063285E" w:rsidP="0063285E">
      <w:pPr>
        <w:spacing w:line="360" w:lineRule="auto"/>
      </w:pPr>
      <w:r>
        <w:t xml:space="preserve">This involved taking two representative texts for the two key authoritarian leaders from the North and South at a pivotal moment in the developmental histories of the two Koreas. The late 1970s and specifically the years 1977-78 in particular were a watershed moment when PCH in the South and KIS in the North achieved a level of ideological maturity in their approach to environmental policy from which the best insights into how they truly conceptualised the role of the environment in relation to the state can be discerned.  </w:t>
      </w:r>
    </w:p>
    <w:p w14:paraId="6251514D" w14:textId="77777777" w:rsidR="0063285E" w:rsidRDefault="0063285E" w:rsidP="0063285E">
      <w:pPr>
        <w:spacing w:line="360" w:lineRule="auto"/>
      </w:pPr>
    </w:p>
    <w:p w14:paraId="64A8E291" w14:textId="77777777" w:rsidR="0063285E" w:rsidRDefault="0063285E" w:rsidP="0063285E">
      <w:pPr>
        <w:spacing w:line="360" w:lineRule="auto"/>
      </w:pPr>
      <w:r>
        <w:t>The first task was to identify which texts to analyse and public speeches were chosen as an example of how official messaging framed discourse publicly in the South. The object of study is how the environment is imagined in the popular consciousness and how that shapes the institutions that frame policy. For the purposes of this study, this matters more than say discussions or papers exchanged between bureaucrats tasked with the practicalities of delivering policies. Many of these perceptions and policies are the result of uninterrogated, inherited assumptions and so at the formal level of policy will not necessarily be consciously recognised or even understood. The speaker can reveal clues about their ideological worldview without even realising the full implications of what they are saying, and this holds doubly true for authoritarian leaders who do not need to be overly concerned with media opposition and factional party politics (</w:t>
      </w:r>
      <w:r>
        <w:rPr>
          <w:highlight w:val="white"/>
        </w:rPr>
        <w:t>Fairclough &amp; Fairclough</w:t>
      </w:r>
      <w:r>
        <w:t xml:space="preserve">, 2012). </w:t>
      </w:r>
    </w:p>
    <w:p w14:paraId="3E08CE96" w14:textId="77777777" w:rsidR="0063285E" w:rsidRDefault="0063285E" w:rsidP="0063285E">
      <w:pPr>
        <w:spacing w:line="360" w:lineRule="auto"/>
      </w:pPr>
    </w:p>
    <w:p w14:paraId="72EA1845" w14:textId="77777777" w:rsidR="0063285E" w:rsidRDefault="0063285E" w:rsidP="0063285E">
      <w:pPr>
        <w:spacing w:line="360" w:lineRule="auto"/>
      </w:pPr>
      <w:r>
        <w:t xml:space="preserve">Therefore, by using the method of CDA for conducting analyses of speeches publicly disseminated written texts, it can be used to provide a window into the wider ideological worldview of their authors through the clues they leave behind in their language choices. This is not so straightforward in the case of North Korean ideology which is more malleable and there is a significant debate about the utility of ideological works more generally (Green, 2017). However, this also applies to a dictator such as PCH and to a lesser degree with elected political leaders who nevertheless wish to disguise their true beliefs or intentions. The </w:t>
      </w:r>
      <w:r>
        <w:lastRenderedPageBreak/>
        <w:t xml:space="preserve">same cautious approach needs to be taken with KIS and PCH as it would have to be for any western leader when applying the methods of CDA. </w:t>
      </w:r>
    </w:p>
    <w:p w14:paraId="19B20FB9" w14:textId="77777777" w:rsidR="0063285E" w:rsidRDefault="0063285E" w:rsidP="0063285E">
      <w:pPr>
        <w:spacing w:line="360" w:lineRule="auto"/>
      </w:pPr>
    </w:p>
    <w:p w14:paraId="5F11DB09" w14:textId="77777777" w:rsidR="0063285E" w:rsidRDefault="0063285E" w:rsidP="0063285E">
      <w:pPr>
        <w:spacing w:line="360" w:lineRule="auto"/>
      </w:pPr>
      <w:r>
        <w:t xml:space="preserve">A key advantage of CDA is that it helps to connect with the work on domestic Korean environmental policy and Historical Institutionalism. This is a crucial component of Chapter 5, the language and terminology employed by KIS and PCH can be used to trace through the generations and more firmly identify how and why their ideas were passed on to subsequent leaders such as KJI and KJU in the North as well as LMB and PGH in the South. These are the tangible pieces of evidence that provide an insight into path dependent legacies and how they become embedded. It is for this reason that the success (Perceived or otherwise) of a past ‘Golden age’ is so fundamental for a political institution. With this framework in mind, CDA was used very specifically to clarify the North and South Korean worldview on the singular issue of the environment. The use of CDA in this research should therefore be understood as a tool for revealing how the perception of the environment in North and South Korea has been constructed to inform their wider worldview and why that has had a deterministic influence on later inter-Korean environmental peacebuilding. </w:t>
      </w:r>
    </w:p>
    <w:p w14:paraId="4B0CD644" w14:textId="77777777" w:rsidR="0063285E" w:rsidRDefault="0063285E" w:rsidP="0063285E">
      <w:pPr>
        <w:spacing w:line="360" w:lineRule="auto"/>
      </w:pPr>
    </w:p>
    <w:p w14:paraId="4684BB0E" w14:textId="77777777" w:rsidR="0063285E" w:rsidRDefault="0063285E" w:rsidP="0063285E">
      <w:pPr>
        <w:spacing w:line="360" w:lineRule="auto"/>
      </w:pPr>
      <w:r>
        <w:t xml:space="preserve">The additional benefit of using CDA is that it is people centred and gives prominence to how the socially constructed reality of political ideologies and the emotional attachments they imbue can have powerful effects on perceptions and the rhetorical conceptualisation of things such as the environment. Policy is formulated by people who do not approach an issue </w:t>
      </w:r>
      <w:r>
        <w:rPr>
          <w:i/>
        </w:rPr>
        <w:t>tabula rasa</w:t>
      </w:r>
      <w:r>
        <w:t xml:space="preserve">, but who instead are already subject to influences many of which they are not even aware of and do not explicitly avow. As such, CDA is a crucial method of analysis for this research as it seeks to understand the mental world of key figures and whole classes of elites have understood the environment. Fundamentally, the premise upon which this research is grounded is that culture and by extension society itself is framed by political discourse. Therefore, to understand why specific policies have been shaped and delivered in the way that they have an analysis of how discourse has developed is necessary. This can be most effectively determined through the words and publicly communicated speech as these represent an attempt to spread their message to the widest possible public audience.  </w:t>
      </w:r>
    </w:p>
    <w:p w14:paraId="6D08E572" w14:textId="77777777" w:rsidR="0063285E" w:rsidRDefault="0063285E" w:rsidP="0063285E">
      <w:pPr>
        <w:spacing w:line="360" w:lineRule="auto"/>
      </w:pPr>
    </w:p>
    <w:p w14:paraId="09572CB2" w14:textId="77777777" w:rsidR="0063285E" w:rsidRDefault="0063285E" w:rsidP="0063285E">
      <w:pPr>
        <w:spacing w:line="360" w:lineRule="auto"/>
      </w:pPr>
      <w:r>
        <w:t xml:space="preserve">Practically, a CDA approach begins with selecting texts for analysis which could both clearly state the ideological perspective of each leader, so that a useful comparison and contrast could be drawn. The texts therefore did not need to be of the same genre; rather it was </w:t>
      </w:r>
      <w:r>
        <w:lastRenderedPageBreak/>
        <w:t xml:space="preserve">important that these were publicly disseminated texts rather than internal communiques or classified policy documents. The public ‘face’ of their respective ideologies is what would have shaped the way in which their political memory was understood even years after their deaths. </w:t>
      </w:r>
    </w:p>
    <w:p w14:paraId="705A59E4" w14:textId="77777777" w:rsidR="0063285E" w:rsidRDefault="0063285E" w:rsidP="0063285E">
      <w:pPr>
        <w:spacing w:line="360" w:lineRule="auto"/>
      </w:pPr>
    </w:p>
    <w:p w14:paraId="553766A1" w14:textId="77777777" w:rsidR="0063285E" w:rsidRDefault="0063285E" w:rsidP="0063285E">
      <w:pPr>
        <w:spacing w:line="360" w:lineRule="auto"/>
      </w:pPr>
      <w:r>
        <w:t xml:space="preserve">For KIS, a document used to argue for a new government act was used as this was during the period of his greatest power over domestic affairs. He was at this point shaping legislation with few worries about domestic opposition and could therefore publicly state his ideas and beliefs with little censure (Frank, 2021). For PCH, the Yushin state had restricted free speech and had effectively handed supreme power to the office of the President. However, the ever-present spectre of US pressure and the memory of the quasi-democratic structures of the South Korean state meant that PCH had far less freedom of movement especially towards the late 1970s. His public utterances could therefore be seen as a mini-apologia for suspending democracy and were designed to explain what he was trying to achieve. Ultimately, they chime with a leader who sincerely believed that only his management and oversight of the economy could direct South Korea along the road to development (Kim, 2004).  </w:t>
      </w:r>
    </w:p>
    <w:p w14:paraId="4969106B" w14:textId="77777777" w:rsidR="0063285E" w:rsidRDefault="0063285E" w:rsidP="0063285E">
      <w:pPr>
        <w:spacing w:line="360" w:lineRule="auto"/>
      </w:pPr>
    </w:p>
    <w:p w14:paraId="5EA7C238" w14:textId="77777777" w:rsidR="0063285E" w:rsidRDefault="0063285E" w:rsidP="0063285E">
      <w:pPr>
        <w:spacing w:line="360" w:lineRule="auto"/>
      </w:pPr>
      <w:r>
        <w:t xml:space="preserve">The next step is to choose how to select excerpts and this was guided by the internal logic of the original texts. Rather than impose an external structure for reading the texts, a natural reading of how each text was ordered was followed. This approach was adopted to limit as much as possible the projection of external attitudes onto the text which would only cloud their original meaning. For example, the order of topics to be addressed in Table 1 in Chapter 5 was not something extracted from a reading of the text, but represents how the text itself refers to topics in sequential order. This stage of the analysis was therefore quite straightforward and allowed it to be directed by the text itself. </w:t>
      </w:r>
    </w:p>
    <w:p w14:paraId="64D2C704" w14:textId="77777777" w:rsidR="0063285E" w:rsidRDefault="0063285E" w:rsidP="0063285E">
      <w:pPr>
        <w:spacing w:line="360" w:lineRule="auto"/>
      </w:pPr>
    </w:p>
    <w:p w14:paraId="0529DB25" w14:textId="77777777" w:rsidR="0063285E" w:rsidRDefault="0063285E" w:rsidP="0063285E">
      <w:pPr>
        <w:spacing w:line="360" w:lineRule="auto"/>
      </w:pPr>
      <w:r>
        <w:t>There are pitfalls to this approach as this concerns the interpretation of texts. Certain exegetical fallacies can enter into an analysis because it chimes with the preconceived notions of the researcher. The best guard against such errors is to not to interpret the text in the abstract as a free-flowing stream of consciousness that exists in a void without a history of composition or without an author whose intentions can be discern (</w:t>
      </w:r>
      <w:r>
        <w:rPr>
          <w:highlight w:val="white"/>
        </w:rPr>
        <w:t>Fairclough &amp; Fairclough</w:t>
      </w:r>
      <w:r>
        <w:t xml:space="preserve"> 2012). That is why the analysis is grounded in a rigorous historical study of how the texts came to be and interpretation is then framed by real world events can be verified.  </w:t>
      </w:r>
    </w:p>
    <w:p w14:paraId="31C8C321" w14:textId="77777777" w:rsidR="0063285E" w:rsidRDefault="0063285E" w:rsidP="0063285E">
      <w:pPr>
        <w:spacing w:line="360" w:lineRule="auto"/>
      </w:pPr>
    </w:p>
    <w:p w14:paraId="51754C43" w14:textId="49BA8C12" w:rsidR="0063285E" w:rsidRPr="007E0983" w:rsidRDefault="0063285E" w:rsidP="007E0983">
      <w:pPr>
        <w:spacing w:line="360" w:lineRule="auto"/>
      </w:pPr>
      <w:r>
        <w:lastRenderedPageBreak/>
        <w:t xml:space="preserve">Another key benefit of this approach is that focusing on intangibles is a better way of understating a worldview rather than through a simplistic flowchart of influence through named individuals. That is not to say that there are no clear causal relations that make these links clear, the election of PCH’s daughter to the presidency in 2012 is a very simple formal and direct example of how individuals can transmit ideas from one person to another over the course of generations. However, CDA attempts to broaden this out and not make such determinations contingent upon specific named individuals but rather focus on larger bodies or classes of elites. This has the added benefit of being able to explain why this continuity in ideological perspective endured through the administrations of leaders who were otherwise vehemently opposed to figures such as PCH. The fact that KDJ and RMH’s environmental policy making echoed that of previous conservative administrations should come as no surprise as the bureaucratic machine that implemented policy remained largely unchanged. But more than this, CDA can illuminate how divergent political ideologies of figures such as PCH and KDJ still operated within a shared worldview in regard to the conceptualisation of the environment especially since such policies had been some of the most successful legacies of the PCH era.  </w:t>
      </w:r>
    </w:p>
    <w:p w14:paraId="5A43E17A" w14:textId="77777777" w:rsidR="006D2795" w:rsidRDefault="006D2795" w:rsidP="006D2795">
      <w:pPr>
        <w:rPr>
          <w:b/>
        </w:rPr>
      </w:pPr>
    </w:p>
    <w:p w14:paraId="714F889F" w14:textId="77777777" w:rsidR="006D2795" w:rsidRDefault="006D2795" w:rsidP="006D2795">
      <w:pPr>
        <w:rPr>
          <w:b/>
        </w:rPr>
      </w:pPr>
    </w:p>
    <w:p w14:paraId="3294B38C" w14:textId="37033250" w:rsidR="006D2795" w:rsidRDefault="006D2795" w:rsidP="006D2795">
      <w:pPr>
        <w:rPr>
          <w:b/>
        </w:rPr>
      </w:pPr>
      <w:r>
        <w:rPr>
          <w:b/>
        </w:rPr>
        <w:t>4.</w:t>
      </w:r>
      <w:r w:rsidR="0063285E">
        <w:rPr>
          <w:b/>
        </w:rPr>
        <w:t>3</w:t>
      </w:r>
      <w:r>
        <w:rPr>
          <w:b/>
        </w:rPr>
        <w:t xml:space="preserve"> Data Collection Methods</w:t>
      </w:r>
    </w:p>
    <w:p w14:paraId="0DB8BE68" w14:textId="5804AD6F" w:rsidR="006D2795" w:rsidRDefault="006D2795" w:rsidP="006D2795">
      <w:pPr>
        <w:spacing w:line="360" w:lineRule="auto"/>
      </w:pPr>
      <w:r>
        <w:t>A qualitative approach is used for this research because there are several overlapping issues that pertain to environmental conservation, inter-state relations and domestic political issues. As such, a broad and diverse set of data collection methods were required</w:t>
      </w:r>
      <w:r w:rsidR="00BD237D">
        <w:t xml:space="preserve"> (</w:t>
      </w:r>
      <w:r w:rsidR="00BD237D" w:rsidRPr="00BD237D">
        <w:t>King,</w:t>
      </w:r>
      <w:r w:rsidR="00BD237D">
        <w:t xml:space="preserve"> </w:t>
      </w:r>
      <w:r w:rsidR="00BD237D" w:rsidRPr="00BD237D">
        <w:t>Keohane</w:t>
      </w:r>
      <w:r w:rsidR="00BD237D">
        <w:t xml:space="preserve"> </w:t>
      </w:r>
      <w:r w:rsidR="00BD237D" w:rsidRPr="00BD237D">
        <w:t>&amp; Verba</w:t>
      </w:r>
      <w:r w:rsidR="00BD237D">
        <w:t>, 1994, p. 46)</w:t>
      </w:r>
      <w:r>
        <w:t xml:space="preserve">. Considering the success of environmental rejuvenation schemes such as reforestation in South Korea, the failure of such schemes in the North did not seem to be due to technical problems but appeared to be connected to how projects were run in the North. This led to an exploration of how environmental cooperative initiatives were managed and implemented which in turn directed research towards how environmental policy was conceived domestically as a precursor to inter-Korean cooperation after 2000. </w:t>
      </w:r>
    </w:p>
    <w:p w14:paraId="036D4645" w14:textId="77777777" w:rsidR="006D2795" w:rsidRDefault="006D2795" w:rsidP="006D2795">
      <w:pPr>
        <w:spacing w:line="360" w:lineRule="auto"/>
      </w:pPr>
    </w:p>
    <w:p w14:paraId="122D782C" w14:textId="0E2C550B" w:rsidR="006D2795" w:rsidRDefault="006D2795" w:rsidP="006D2795">
      <w:pPr>
        <w:spacing w:line="360" w:lineRule="auto"/>
      </w:pPr>
      <w:r>
        <w:t>This was why the history of how the environment was perceived in both Koreas became such an important aspect of this research. It provided the best answer as to why the interrelated problems of reforestation, water conflict and greenwashing have combined to undermine the viability of environmental cooperation and peacebuilding. This area of research therefore best lends itself to a qualitative research design</w:t>
      </w:r>
      <w:r w:rsidR="00FF1365">
        <w:t xml:space="preserve"> (Hesse-Biber, 2016, p. 238)</w:t>
      </w:r>
      <w:r>
        <w:t xml:space="preserve"> so as to better consider questions of political discourse within environmental policy making, the </w:t>
      </w:r>
      <w:r>
        <w:lastRenderedPageBreak/>
        <w:t xml:space="preserve">management and leadership of reforestation projects and the impact of public opinion on the development of border infrastructure along shared river basins. </w:t>
      </w:r>
    </w:p>
    <w:p w14:paraId="7567DED0" w14:textId="77777777" w:rsidR="006D2795" w:rsidRDefault="006D2795" w:rsidP="006D2795">
      <w:pPr>
        <w:spacing w:line="360" w:lineRule="auto"/>
      </w:pPr>
    </w:p>
    <w:p w14:paraId="2CDBBF8F" w14:textId="10EA8286" w:rsidR="006D2795" w:rsidRDefault="004101EC" w:rsidP="006D2795">
      <w:pPr>
        <w:spacing w:line="360" w:lineRule="auto"/>
      </w:pPr>
      <w:r>
        <w:t>Nevertheless, t</w:t>
      </w:r>
      <w:r w:rsidR="006D2795">
        <w:t xml:space="preserve">here were several geographical subjects that required the handling of accurate statistical and other quantitative information. Official South Korean statistics for all data concerning the population dynamics of South Korean border communities affected by unexpected water releases in North Korea were consulted. Secondary data was also used to research how water inflows have changed 1998-2018 and to gather information on the ecological changes to the Imjin River Basin area during the same period. Furthermore, for both chapters 6 &amp; 7, extensive use of Google Earth was made to compile a library of satellite images for the Imjin River Basin and tree nurseries in several locations around Pyongyang and North Hwanghae Province. The use of satellite images was necessary to gather data on how reforestation projects had changed over time from the 1990s to the present. In addition, to understand how the transboundary area along the Imjin River Basin has been modified by infrastructure to generate power in the North and defend against flooding in the South, satellite imagery was used to track the development of such projects since 2001 and infrastructure development until 2018. </w:t>
      </w:r>
    </w:p>
    <w:p w14:paraId="05509D4E" w14:textId="77777777" w:rsidR="006D2795" w:rsidRDefault="006D2795" w:rsidP="006D2795">
      <w:pPr>
        <w:spacing w:line="360" w:lineRule="auto"/>
      </w:pPr>
    </w:p>
    <w:p w14:paraId="00AF7056" w14:textId="7F70C38F" w:rsidR="006D2795" w:rsidRDefault="006D2795" w:rsidP="006D2795">
      <w:pPr>
        <w:spacing w:line="360" w:lineRule="auto"/>
        <w:rPr>
          <w:u w:val="single"/>
        </w:rPr>
      </w:pPr>
      <w:r>
        <w:rPr>
          <w:u w:val="single"/>
        </w:rPr>
        <w:t>4.</w:t>
      </w:r>
      <w:r w:rsidR="0063285E">
        <w:rPr>
          <w:u w:val="single"/>
        </w:rPr>
        <w:t>3</w:t>
      </w:r>
      <w:r>
        <w:rPr>
          <w:u w:val="single"/>
        </w:rPr>
        <w:t>.1 Satellite Imagery (Google Earth)</w:t>
      </w:r>
    </w:p>
    <w:p w14:paraId="65755327" w14:textId="77777777" w:rsidR="006D2795" w:rsidRDefault="006D2795" w:rsidP="006D2795">
      <w:pPr>
        <w:spacing w:line="360" w:lineRule="auto"/>
      </w:pPr>
      <w:r>
        <w:t xml:space="preserve">To help bridge the information chasm, use of technology has been vital for sidestepping the lack of direct access to North Korean sources. In Chapter 6, a study was conducted of how reforestation projects in three locations were conducted during the period through Google Earth Pro. In addition to providing current images of North Korea, it also has a library of images that date back to the 1980s. </w:t>
      </w:r>
      <w:r>
        <w:rPr>
          <w:highlight w:val="white"/>
        </w:rPr>
        <w:t>The EU ‘Global Surface Water Explorer’ is another source of satellite imagery that can be consulted over a period of years.</w:t>
      </w:r>
    </w:p>
    <w:p w14:paraId="6103FD0C" w14:textId="77777777" w:rsidR="006D2795" w:rsidRDefault="006D2795" w:rsidP="006D2795">
      <w:pPr>
        <w:spacing w:line="360" w:lineRule="auto"/>
      </w:pPr>
      <w:r>
        <w:rPr>
          <w:highlight w:val="white"/>
        </w:rPr>
        <w:t>Satellites can provide a ‘God’s eye’ view of the situation in North Korea, but interpretation can be difficult. The issue of how many April 5th series dams along the Imjin River have been built and where they are located has been a difficult thing to verify in the literature with several studies offering different interpretations over location. That the North has seemingly regularly built, demolished and rebuilt facilities explains some of this confusion. The complete lack of any publicly available materials to confirm building projects makes the task that much harder. Without the ability to cross check images from satellites over the course of decades, it is not possible to be entirely sure that the images are accurate.</w:t>
      </w:r>
      <w:r>
        <w:t xml:space="preserve"> </w:t>
      </w:r>
      <w:r>
        <w:rPr>
          <w:highlight w:val="white"/>
        </w:rPr>
        <w:t xml:space="preserve">It is therefore </w:t>
      </w:r>
      <w:r>
        <w:rPr>
          <w:highlight w:val="white"/>
        </w:rPr>
        <w:lastRenderedPageBreak/>
        <w:t xml:space="preserve">imperative to rely upon an approach to analysing satellite imagery that can consider changes over time which can be obtained from Google Earth. </w:t>
      </w:r>
    </w:p>
    <w:p w14:paraId="710FA0A7" w14:textId="77777777" w:rsidR="006D2795" w:rsidRDefault="006D2795" w:rsidP="006D2795">
      <w:pPr>
        <w:spacing w:line="360" w:lineRule="auto"/>
      </w:pPr>
    </w:p>
    <w:p w14:paraId="7F932B10" w14:textId="77777777" w:rsidR="006D2795" w:rsidRDefault="006D2795" w:rsidP="006D2795">
      <w:pPr>
        <w:spacing w:line="360" w:lineRule="auto"/>
      </w:pPr>
      <w:r>
        <w:t xml:space="preserve">In the second section, satellite imaging taken from Google Earth was used to investigate how reforestation progressed over the course of the two ten-year plans that ran 2001-11 and part way through the second that ran from 2014 through to 2018. North Hwanghae Province (NWH) is a representative example of an important agricultural area that requires reforestation for reasons of protecting food security. It is not though the most important region and so cannot be regarded as a special case or an outlier. It is distinctly average in regard to key variables such as topography, population and levels of development which should provide a more accurate insight into how efforts at improving tree cover have progressed. The final section studies South Korean civil society groups and their experience is then contrasted with those of international organisations to explore the effect independence from state interference has had on the efficacy of reforestation projects in North Korea. </w:t>
      </w:r>
    </w:p>
    <w:p w14:paraId="4BE80384" w14:textId="77777777" w:rsidR="006D2795" w:rsidRDefault="006D2795" w:rsidP="006D2795">
      <w:pPr>
        <w:spacing w:line="360" w:lineRule="auto"/>
        <w:rPr>
          <w:highlight w:val="white"/>
        </w:rPr>
      </w:pPr>
    </w:p>
    <w:p w14:paraId="1EDBBECA" w14:textId="77777777" w:rsidR="006D2795" w:rsidRDefault="006D2795" w:rsidP="006D2795">
      <w:pPr>
        <w:spacing w:line="360" w:lineRule="auto"/>
      </w:pPr>
      <w:r>
        <w:t xml:space="preserve">There are, however, some challenges to the use of such imagery and the principle issue is the quality of the images present within Google Earth’s library. </w:t>
      </w:r>
      <w:r>
        <w:rPr>
          <w:highlight w:val="white"/>
        </w:rPr>
        <w:t xml:space="preserve">The bank of satellite images allows for analysis over the course of decades although images from the last 20 years are usually by far of much better quality. </w:t>
      </w:r>
      <w:r>
        <w:t>In fact, only those images from the early 2000s are of any value as the resolution for publicly available images pre-2000 are too poor quality to be useful. The dates of recorded images are also not consistent and so there can be uneven breaks between the availability of images especially in the first decade of the 21</w:t>
      </w:r>
      <w:r>
        <w:rPr>
          <w:vertAlign w:val="superscript"/>
        </w:rPr>
        <w:t>st</w:t>
      </w:r>
      <w:r>
        <w:t xml:space="preserve"> century. This is especially a problem for framing comparisons between seasons as there might not be images that cover all the seasons within a given year. Even the colour of images may also vary between years making easy visual comparisons difficult. In addition, clouds can block the study area for wet seasons and so this method is not without its drawbacks.</w:t>
      </w:r>
    </w:p>
    <w:p w14:paraId="4778FEE1" w14:textId="77777777" w:rsidR="006D2795" w:rsidRDefault="006D2795" w:rsidP="006D2795">
      <w:pPr>
        <w:spacing w:line="360" w:lineRule="auto"/>
      </w:pPr>
    </w:p>
    <w:p w14:paraId="6F330B12" w14:textId="55C16018" w:rsidR="006D2795" w:rsidRDefault="006D2795" w:rsidP="006D2795">
      <w:pPr>
        <w:spacing w:line="360" w:lineRule="auto"/>
      </w:pPr>
      <w:r>
        <w:t>However, for research on the ground into what is happening in the DPRK this is one of the best sources to independently verify what the situation is that does</w:t>
      </w:r>
      <w:r w:rsidR="00E23A1F">
        <w:t xml:space="preserve"> not</w:t>
      </w:r>
      <w:r>
        <w:t xml:space="preserve"> rely on snapshots from DPRK media sources or sporadic UN reports. The key objective for the analysis of reforestation in Chapter 5 was to gauge whether the literature on how reforestation projects have fared since 2000 is accurate. In addition, to confirm whether or not the causal factors for these problems cited through an historical investigation of reforestation policy in the first half of the chapter can be justified. The use of satellite imagery was beneficial because it is </w:t>
      </w:r>
      <w:r>
        <w:lastRenderedPageBreak/>
        <w:t xml:space="preserve">comprehensive enough to cover the study of three regions within the key province of North Hwanghae. No other source would provide enough data to conduct a comparative analysis of reforestation in a rural area, a small urban settlement and a large provincial city simultaneously at regular intervals over a 20 year period.  </w:t>
      </w:r>
    </w:p>
    <w:p w14:paraId="143C9A84" w14:textId="77777777" w:rsidR="006D2795" w:rsidRDefault="006D2795" w:rsidP="006D2795">
      <w:pPr>
        <w:spacing w:line="360" w:lineRule="auto"/>
      </w:pPr>
    </w:p>
    <w:p w14:paraId="74007FDC" w14:textId="77777777" w:rsidR="006D2795" w:rsidRDefault="006D2795" w:rsidP="006D2795">
      <w:pPr>
        <w:spacing w:line="360" w:lineRule="auto"/>
      </w:pPr>
      <w:r>
        <w:t xml:space="preserve">In particular, the higher quality images that date from 2006 onwards are able to reveal how land use changes. These images have sufficient resolution to determine whether terrace farming is being conducted along the slopes of hills that without in person visits would be impossible to confirm. This was therefore crucial for verifying that the North Korean approach to reforestation is both attempting to restore forest areas while exploiting slopes through intensive agricultural activity. </w:t>
      </w:r>
    </w:p>
    <w:p w14:paraId="523606D1" w14:textId="77777777" w:rsidR="006D2795" w:rsidRDefault="006D2795" w:rsidP="006D2795">
      <w:pPr>
        <w:spacing w:line="360" w:lineRule="auto"/>
      </w:pPr>
    </w:p>
    <w:p w14:paraId="7DB06F57" w14:textId="77777777" w:rsidR="006D2795" w:rsidRDefault="006D2795" w:rsidP="006D2795">
      <w:pPr>
        <w:spacing w:line="360" w:lineRule="auto"/>
      </w:pPr>
      <w:r>
        <w:t>This method for data collection was used for the investigation in Chapter 7 concerning transboundary water management in South Korea. The flexibility of Google Earth images was such that it was able to produce composite images of the Imjin River as it crosses over into South Korea. This can then determine the extent to which the intensification of development along the Imjin in the South has contributed to the phenomenon of increased water insecurity in the South since 2010. This form of data presentation made it much easier to report results without the need for longer form explanations and more clearly details how land use has changed over the last decade.</w:t>
      </w:r>
    </w:p>
    <w:p w14:paraId="74AC60A0" w14:textId="77777777" w:rsidR="006D2795" w:rsidRDefault="006D2795" w:rsidP="006D2795">
      <w:pPr>
        <w:spacing w:line="360" w:lineRule="auto"/>
      </w:pPr>
    </w:p>
    <w:p w14:paraId="1403DC47" w14:textId="77777777" w:rsidR="006D2795" w:rsidRDefault="006D2795" w:rsidP="006D2795">
      <w:pPr>
        <w:spacing w:line="360" w:lineRule="auto"/>
      </w:pPr>
      <w:r>
        <w:t>Fortunately, as a resident of South Korea, access to South Korean sites was easier and in-person visits to areas along the Imjin River such as Gunnam Dam on the North Korean border was relatively straightforward. Through these onsite visits, a greater appreciation for what satellite imagery had revealed was possible to gain along with original photos of a ground level view at different points of the year. These in-person visits also allowed for the verification of the conclusions that were initially drawn from satellite images.</w:t>
      </w:r>
    </w:p>
    <w:p w14:paraId="52411B33" w14:textId="77777777" w:rsidR="006D2795" w:rsidRDefault="006D2795" w:rsidP="006D2795">
      <w:pPr>
        <w:spacing w:line="360" w:lineRule="auto"/>
      </w:pPr>
    </w:p>
    <w:p w14:paraId="732656E6" w14:textId="5F65DAF8" w:rsidR="006D2795" w:rsidRDefault="006D2795" w:rsidP="006D2795">
      <w:pPr>
        <w:spacing w:line="360" w:lineRule="auto"/>
        <w:rPr>
          <w:u w:val="single"/>
        </w:rPr>
      </w:pPr>
      <w:r>
        <w:rPr>
          <w:u w:val="single"/>
        </w:rPr>
        <w:t>4.</w:t>
      </w:r>
      <w:r w:rsidR="0063285E">
        <w:rPr>
          <w:u w:val="single"/>
        </w:rPr>
        <w:t>3</w:t>
      </w:r>
      <w:r>
        <w:rPr>
          <w:u w:val="single"/>
        </w:rPr>
        <w:t>.2 South Korean Sources</w:t>
      </w:r>
    </w:p>
    <w:p w14:paraId="20E09DDB" w14:textId="10FF5383" w:rsidR="006D2795" w:rsidRDefault="006D2795" w:rsidP="006D2795">
      <w:pPr>
        <w:spacing w:line="360" w:lineRule="auto"/>
      </w:pPr>
      <w:r>
        <w:t xml:space="preserve">To conduct research into figures from Korea’s modern history such as PCH was quite straightforward as a wealth of texts and resources in South Korea could be consulted. The physical monuments and legacy of the New Village Movement (NVM) are in addition still largely intact in the South and monuments to his life and rule do still exist throughout the country especially in his hometown of Gumi. Digitised copies of his speeches are freely </w:t>
      </w:r>
      <w:r>
        <w:lastRenderedPageBreak/>
        <w:t xml:space="preserve">available online and include copies of the original drafts to ensure that </w:t>
      </w:r>
      <w:r w:rsidR="00CA7593">
        <w:t>they are confident</w:t>
      </w:r>
      <w:r>
        <w:t xml:space="preserve"> that they represent genuine unmediated texts. A collection of his personal works compiled into easy-to-read modern editions are also readily available from university libraries. The same challenges to investigating his ideology is therefore not as complex as that of KIS, however, the issue can be that much of the secondary literature on his life is strongly divided along polarised political lines. This does present the additional challenge of having to carefully discern the objectivity of sources on his life and policies as PCH still possesses possibly one of the most hotly contested legacies in contemporary South Korean history </w:t>
      </w:r>
      <w:r w:rsidR="00484E81">
        <w:t>(Kim &amp; Vogel 2013).</w:t>
      </w:r>
    </w:p>
    <w:p w14:paraId="6414AE67" w14:textId="77777777" w:rsidR="006D2795" w:rsidRDefault="006D2795" w:rsidP="006D2795">
      <w:pPr>
        <w:spacing w:line="360" w:lineRule="auto"/>
        <w:rPr>
          <w:u w:val="single"/>
        </w:rPr>
      </w:pPr>
    </w:p>
    <w:p w14:paraId="08738914" w14:textId="77777777" w:rsidR="006D2795" w:rsidRDefault="006D2795" w:rsidP="006D2795">
      <w:pPr>
        <w:spacing w:line="360" w:lineRule="auto"/>
      </w:pPr>
      <w:r>
        <w:t>In addition, research on the presidential administrations between 1998-2018 has been greatly aided by the extensive body of secondary literature on the ‘Sunshine Era’ and its aftermath. The Korean language scholarship on the Lee Myung-bak years from a political perspective may not be as widespread as that which has been produced by previous presidents, but it is still substantial. Scholars such as Yoon Young-kwan (2015) for example have published extensively on the topic not only of his presidency, but also how the inter-Korean bilateral relationship had been transformed by the events of 2010.</w:t>
      </w:r>
    </w:p>
    <w:p w14:paraId="535E67B5" w14:textId="77777777" w:rsidR="006D2795" w:rsidRDefault="006D2795" w:rsidP="006D2795">
      <w:pPr>
        <w:spacing w:line="360" w:lineRule="auto"/>
      </w:pPr>
    </w:p>
    <w:p w14:paraId="67BD615E" w14:textId="77777777" w:rsidR="006D2795" w:rsidRDefault="006D2795" w:rsidP="006D2795">
      <w:pPr>
        <w:spacing w:line="360" w:lineRule="auto"/>
      </w:pPr>
      <w:r>
        <w:t>To chart how public opinion has evolved and the role it has had on policy making media sources such as newspapers have been a useful source for tracking developments over time. In the late 20</w:t>
      </w:r>
      <w:r>
        <w:rPr>
          <w:vertAlign w:val="superscript"/>
        </w:rPr>
        <w:t>th</w:t>
      </w:r>
      <w:r>
        <w:t xml:space="preserve"> and early 21</w:t>
      </w:r>
      <w:r>
        <w:rPr>
          <w:vertAlign w:val="superscript"/>
        </w:rPr>
        <w:t>st</w:t>
      </w:r>
      <w:r>
        <w:t xml:space="preserve"> century especially mass media sources can shine a light on popular grievances and the efficacy of public led campaign movements. Also examining newspaper stories and headlines from the last few decades is easier than ever in South Korea thanks to the wealth of digitised resources. </w:t>
      </w:r>
    </w:p>
    <w:p w14:paraId="674D5273" w14:textId="77777777" w:rsidR="006D2795" w:rsidRDefault="006D2795" w:rsidP="006D2795">
      <w:pPr>
        <w:spacing w:line="360" w:lineRule="auto"/>
      </w:pPr>
    </w:p>
    <w:p w14:paraId="78EB8FBB" w14:textId="3FBE8AC2" w:rsidR="0063285E" w:rsidRPr="0063285E" w:rsidRDefault="006D2795" w:rsidP="006D2795">
      <w:pPr>
        <w:spacing w:line="360" w:lineRule="auto"/>
      </w:pPr>
      <w:r>
        <w:t xml:space="preserve">South Korea also possesses an impressive abundance of statistical data that has been consulted and used in this research. For example, in Chapter 7, the graphical data presented was compiled using local government statistics from their online data resources that are publicly available. In addition, the information which was able to be gathered about the growing importance of second-generation dams from 2010 such as Gunnam on the Imjin River was possible since extensive logs of river discharge are made publicly available online and past data is searchable. As these sources are produced by government both at the local and national level, government agencies and major utilities they are sufficiently credible to be used in this analysis. </w:t>
      </w:r>
    </w:p>
    <w:p w14:paraId="2E51099D" w14:textId="77777777" w:rsidR="006D2795" w:rsidRDefault="006D2795" w:rsidP="006D2795">
      <w:pPr>
        <w:rPr>
          <w:color w:val="000000"/>
        </w:rPr>
      </w:pPr>
    </w:p>
    <w:p w14:paraId="6E17D71F" w14:textId="77777777" w:rsidR="002E2A86" w:rsidRDefault="002E2A86" w:rsidP="006D2795">
      <w:pPr>
        <w:rPr>
          <w:color w:val="000000"/>
        </w:rPr>
      </w:pPr>
    </w:p>
    <w:p w14:paraId="75EAA439" w14:textId="21AF5B35" w:rsidR="006D2795" w:rsidRDefault="006D2795" w:rsidP="006D2795">
      <w:pPr>
        <w:rPr>
          <w:b/>
          <w:color w:val="000000"/>
        </w:rPr>
      </w:pPr>
      <w:r>
        <w:rPr>
          <w:b/>
          <w:color w:val="000000"/>
        </w:rPr>
        <w:t>4.</w:t>
      </w:r>
      <w:r w:rsidR="0063285E">
        <w:rPr>
          <w:b/>
          <w:color w:val="000000"/>
        </w:rPr>
        <w:t>4</w:t>
      </w:r>
      <w:r>
        <w:rPr>
          <w:b/>
          <w:color w:val="000000"/>
        </w:rPr>
        <w:t xml:space="preserve"> Research Ethics</w:t>
      </w:r>
    </w:p>
    <w:p w14:paraId="45AB16E4" w14:textId="73E2408B" w:rsidR="006D2795" w:rsidRDefault="006D2795" w:rsidP="006D2795">
      <w:pPr>
        <w:spacing w:line="360" w:lineRule="auto"/>
      </w:pPr>
      <w:r>
        <w:t>South Korea officially became a democracy in 1987, but a fully realised democratic transition did not occur until the election of President Kim Young-sam (KYS) from 1993-1998 (</w:t>
      </w:r>
      <w:r w:rsidR="00C659A6">
        <w:t>Doucette, 2016</w:t>
      </w:r>
      <w:r>
        <w:t>). However, true democratic practice only began with the election of Kim Dae-jung (KDJ) in 1998, marking the first peaceful transfer of power away from factions tied to the former military-backed regime that had governed from 1961 to 1987 (</w:t>
      </w:r>
      <w:r w:rsidR="00C659A6">
        <w:t>Kim, 2004)</w:t>
      </w:r>
      <w:r>
        <w:t xml:space="preserve">. This complex political development means that research into the political history of Korea’s recent past is still highly contested.   </w:t>
      </w:r>
    </w:p>
    <w:p w14:paraId="4F9A1027" w14:textId="77777777" w:rsidR="006D2795" w:rsidRDefault="006D2795" w:rsidP="006D2795">
      <w:pPr>
        <w:rPr>
          <w:b/>
          <w:color w:val="000000"/>
        </w:rPr>
      </w:pPr>
    </w:p>
    <w:p w14:paraId="646A9483" w14:textId="77777777" w:rsidR="006D2795" w:rsidRDefault="006D2795" w:rsidP="006D2795">
      <w:pPr>
        <w:spacing w:line="360" w:lineRule="auto"/>
        <w:rPr>
          <w:color w:val="000000"/>
        </w:rPr>
      </w:pPr>
      <w:r>
        <w:rPr>
          <w:color w:val="000000"/>
        </w:rPr>
        <w:t xml:space="preserve">Nevertheless, research ethics applications for conducting interviews during the period of fieldwork were originally sought and granted by the University of Sheffield. These would have been directed at those who have experience of working with North Korea for Chapter 6 and insight into the formulation of PGH’s environmental and North Korea policy for Chapter 8. However, this was not pursued in the final project as </w:t>
      </w:r>
      <w:r>
        <w:t xml:space="preserve">research was conducted and written up 2021-22 which included the most politically intense period of the 2022 Presidential Election in South Korea. The former President PGH was released from prison in January 2022 years before the formal end of her sentence and her legacy and herself are still steeped in political controversy. The wellbeing of interviewees was therefore an additional concern as comments relating to her rule made in publicly available research could be potentially harmful.   </w:t>
      </w:r>
    </w:p>
    <w:p w14:paraId="67D05874" w14:textId="77777777" w:rsidR="006D2795" w:rsidRDefault="006D2795" w:rsidP="006D2795">
      <w:pPr>
        <w:spacing w:line="360" w:lineRule="auto"/>
        <w:rPr>
          <w:sz w:val="20"/>
          <w:szCs w:val="20"/>
        </w:rPr>
      </w:pPr>
    </w:p>
    <w:p w14:paraId="3EDE4570" w14:textId="77777777" w:rsidR="006D2795" w:rsidRDefault="006D2795" w:rsidP="006D2795">
      <w:pPr>
        <w:spacing w:line="360" w:lineRule="auto"/>
      </w:pPr>
      <w:r>
        <w:t>At the time of conducting this research, the lead-up to the next presidential election was intensifying, creating an uncertain environment regarding the future direction of North Korea policy under the administration of LJM. This political uncertainty was likely to influence the responses of individuals still actively engaged in efforts to build cooperative projects with North Korea. These sensitivities make it challenging for key figures within South Korean NGOs to freely discuss their experiences from that time. The strength of feeling about PGH is still such that it makes dispassionate observation unlikely.</w:t>
      </w:r>
    </w:p>
    <w:p w14:paraId="701AB7B8" w14:textId="77777777" w:rsidR="006D2795" w:rsidRDefault="006D2795" w:rsidP="006D2795">
      <w:pPr>
        <w:spacing w:line="360" w:lineRule="auto"/>
      </w:pPr>
      <w:r>
        <w:t xml:space="preserve"> </w:t>
      </w:r>
    </w:p>
    <w:p w14:paraId="4C070C79" w14:textId="2C1CF96A" w:rsidR="006D2795" w:rsidRDefault="006D2795" w:rsidP="006D2795">
      <w:pPr>
        <w:spacing w:line="360" w:lineRule="auto"/>
      </w:pPr>
      <w:r>
        <w:t xml:space="preserve">Furthermore, Chapter 5 concerns the legacy of the still highly contested legacy of PCH and Chapter 8 of this research was the issues of greenwashing whereby policy initiatives are draped in a green agenda that are intended primarily to serve other political ends. This presents conservative political factions and those who still promote the legacy of PCH in a </w:t>
      </w:r>
      <w:r>
        <w:lastRenderedPageBreak/>
        <w:t xml:space="preserve">potentially negative light which raises questions of political neutrality on behalf of the researcher. However, the investigation into PCH and references to him as a dictator were based on the precedents set by the scholarly literature on his role within contemporary South Korean history </w:t>
      </w:r>
      <w:r w:rsidR="00C659A6">
        <w:t>(Kim &amp; Vogel 2013; Kim, 2004)</w:t>
      </w:r>
      <w:r>
        <w:t>. Especially after the Yushin Reforms, the authoritarian nature of PCH’s rule became too obvious to ignore (</w:t>
      </w:r>
      <w:r w:rsidR="00C659A6">
        <w:t>Eckert, 2016</w:t>
      </w:r>
      <w:r>
        <w:t xml:space="preserve">). </w:t>
      </w:r>
    </w:p>
    <w:p w14:paraId="457656BF" w14:textId="77777777" w:rsidR="006D2795" w:rsidRDefault="006D2795" w:rsidP="006D2795">
      <w:pPr>
        <w:spacing w:line="360" w:lineRule="auto"/>
      </w:pPr>
    </w:p>
    <w:p w14:paraId="67EAC097" w14:textId="77777777" w:rsidR="006D2795" w:rsidRDefault="006D2795" w:rsidP="006D2795">
      <w:pPr>
        <w:spacing w:line="360" w:lineRule="auto"/>
      </w:pPr>
      <w:r>
        <w:t xml:space="preserve">Similarly, the fact that conservative political factions are linked to greenwashing is detailed in terms of the electoral calculus that such groups faced when confronted by the overwhelming popularity of KDJ’s summit diplomacy. Their stance is put into the context of wanting to pursue their own agenda of containment which is a longstanding policy goal because such groups believe it to be the most efficacious North Korea policy. At no point, is the guiding philosophy of such political parties or the party itself singled out for specific criticism. </w:t>
      </w:r>
    </w:p>
    <w:p w14:paraId="33EB4D94" w14:textId="77777777" w:rsidR="006D2795" w:rsidRDefault="006D2795" w:rsidP="006D2795">
      <w:pPr>
        <w:spacing w:line="360" w:lineRule="auto"/>
      </w:pPr>
    </w:p>
    <w:p w14:paraId="650BEFBE" w14:textId="77777777" w:rsidR="006D2795" w:rsidRDefault="006D2795" w:rsidP="006D2795">
      <w:pPr>
        <w:spacing w:line="360" w:lineRule="auto"/>
      </w:pPr>
      <w:r>
        <w:t xml:space="preserve">The connection between conservative factions and greenwashing is also not based on a value judgement over the best course of action in regards to North Korea policy. It is rather the best explanation for the sudden turn towards an environmentally focused approach to engagement with North Korea when denuclearisation was something that Pyongyang had repeatedly and clearly rejected such offers.    </w:t>
      </w:r>
    </w:p>
    <w:p w14:paraId="5A7A960D" w14:textId="77777777" w:rsidR="007E0983" w:rsidRDefault="007E0983" w:rsidP="006D2795">
      <w:pPr>
        <w:rPr>
          <w:b/>
        </w:rPr>
      </w:pPr>
    </w:p>
    <w:p w14:paraId="0D90D902" w14:textId="50A7158D" w:rsidR="006D2795" w:rsidRDefault="006D2795" w:rsidP="006D2795">
      <w:pPr>
        <w:rPr>
          <w:b/>
          <w:color w:val="000000"/>
        </w:rPr>
      </w:pPr>
      <w:r>
        <w:rPr>
          <w:b/>
          <w:color w:val="000000"/>
        </w:rPr>
        <w:t>4.</w:t>
      </w:r>
      <w:r w:rsidR="0063285E">
        <w:rPr>
          <w:b/>
          <w:color w:val="000000"/>
        </w:rPr>
        <w:t>5</w:t>
      </w:r>
      <w:r>
        <w:rPr>
          <w:b/>
          <w:color w:val="000000"/>
        </w:rPr>
        <w:t xml:space="preserve"> Research Limitations</w:t>
      </w:r>
    </w:p>
    <w:p w14:paraId="08E1E038" w14:textId="77777777" w:rsidR="006D2795" w:rsidRDefault="006D2795" w:rsidP="006D2795">
      <w:pPr>
        <w:rPr>
          <w:b/>
          <w:color w:val="0070C0"/>
        </w:rPr>
      </w:pPr>
    </w:p>
    <w:p w14:paraId="5C638A8D" w14:textId="77777777" w:rsidR="006D2795" w:rsidRDefault="006D2795" w:rsidP="006D2795">
      <w:pPr>
        <w:spacing w:line="360" w:lineRule="auto"/>
      </w:pPr>
      <w:r>
        <w:t xml:space="preserve">The period of study covers twenty-years of contemporary North and South Korean history. In addition, this topic is focused on environmental policy which requires not only the tools of political research, but also must be equally sensitive to the geographical and historical factors that have shaped that policy. Politically, this study not only has to situate the Korean Peninsula within the wider NE Asia region, but also has to give equal weight to the inter-Korean dynamic as sovereign states and then also account for how the domestic situation shapes that bilateral relationship. There is an historical layer to this project as not only does the period in question cover two decades, but a deeper historical perspective dating from the 1970s is necessary to illuminate how modern policy is a direct product of that period. Finally, this study deals with environmental issues and as such the intersection of physical and human geography is yet another essential component of the research. Therefore, it is imperative that this analysis holds together the geographic, historical and political aspects of the topic by utilising methods from each discipline. </w:t>
      </w:r>
    </w:p>
    <w:p w14:paraId="71C724A0" w14:textId="77777777" w:rsidR="006D2795" w:rsidRDefault="006D2795" w:rsidP="006D2795">
      <w:pPr>
        <w:rPr>
          <w:b/>
          <w:color w:val="0070C0"/>
        </w:rPr>
      </w:pPr>
    </w:p>
    <w:p w14:paraId="7FD5136B" w14:textId="77777777" w:rsidR="006D2795" w:rsidRDefault="006D2795" w:rsidP="006D2795">
      <w:pPr>
        <w:rPr>
          <w:b/>
          <w:color w:val="0070C0"/>
        </w:rPr>
      </w:pPr>
    </w:p>
    <w:p w14:paraId="2C56F578" w14:textId="5D0BC472" w:rsidR="006D2795" w:rsidRDefault="006D2795" w:rsidP="006D2795">
      <w:pPr>
        <w:spacing w:line="360" w:lineRule="auto"/>
        <w:rPr>
          <w:u w:val="single"/>
        </w:rPr>
      </w:pPr>
      <w:r>
        <w:rPr>
          <w:u w:val="single"/>
        </w:rPr>
        <w:t>4.</w:t>
      </w:r>
      <w:r w:rsidR="0063285E">
        <w:rPr>
          <w:u w:val="single"/>
        </w:rPr>
        <w:t>5</w:t>
      </w:r>
      <w:r>
        <w:rPr>
          <w:u w:val="single"/>
        </w:rPr>
        <w:t>.1 North Korean Sources</w:t>
      </w:r>
    </w:p>
    <w:p w14:paraId="1F13D157" w14:textId="77777777" w:rsidR="006D2795" w:rsidRDefault="006D2795" w:rsidP="006D2795">
      <w:pPr>
        <w:spacing w:line="360" w:lineRule="auto"/>
      </w:pPr>
      <w:r>
        <w:t xml:space="preserve">Research into the DPRK poses significant challenges as information is tightly controlled. Accessing resources and data on North Korea is also an issue fraught with trouble due to the closed nature of North Korean society. In addition, any attempt to conduct field work in the North without affiliation to a body such as the UN would be impractical. This is an obstacle that all researchers face when tackling any subject related to the study of North Korea and although difficult it is not something that is unexpected.  </w:t>
      </w:r>
    </w:p>
    <w:p w14:paraId="5652BACA" w14:textId="77777777" w:rsidR="006D2795" w:rsidRDefault="006D2795" w:rsidP="006D2795">
      <w:pPr>
        <w:spacing w:line="360" w:lineRule="auto"/>
      </w:pPr>
    </w:p>
    <w:p w14:paraId="3ED4BC76" w14:textId="56BEDFFF" w:rsidR="006D2795" w:rsidRDefault="006D2795" w:rsidP="006D2795">
      <w:pPr>
        <w:spacing w:line="360" w:lineRule="auto"/>
      </w:pPr>
      <w:r>
        <w:t>Another related challenge is that access to North Korean materials is highly restricted in South Korea and so even something simple like reading North Korean newspapers online is not possible to do while based in the South. In the UK, organisations like NK Pro can direct readers to up to the minute primary North Korean sources but again none of these primary sources are accessible in South Korea. The ROK’s 1948 Security Law has undergone some revisions but remains in place and forbids the free dissemination of North Korea produced materials (</w:t>
      </w:r>
      <w:r w:rsidR="00F0105F">
        <w:t>Woo, 2018</w:t>
      </w:r>
      <w:r>
        <w:t>). However, this research only requires an understanding of how public diplomacy was conducted during the period. As such, the publicly available materials in South Korea have been sufficient to investigate how in their otherwise closed society environmental policy and inter-Korean cooperation was portrayed in the North’s media.</w:t>
      </w:r>
    </w:p>
    <w:p w14:paraId="024ED5FC" w14:textId="77777777" w:rsidR="006D2795" w:rsidRDefault="006D2795" w:rsidP="006D2795">
      <w:pPr>
        <w:spacing w:line="360" w:lineRule="auto"/>
      </w:pPr>
    </w:p>
    <w:p w14:paraId="2573D33B" w14:textId="3CD9D6B6" w:rsidR="006D2795" w:rsidRDefault="006D2795" w:rsidP="006D2795">
      <w:pPr>
        <w:spacing w:line="360" w:lineRule="auto"/>
      </w:pPr>
      <w:r>
        <w:t xml:space="preserve">Most of the materials </w:t>
      </w:r>
      <w:r w:rsidR="0003410B">
        <w:t xml:space="preserve">that can be found </w:t>
      </w:r>
      <w:r>
        <w:t xml:space="preserve">about North Korea in English on the subject of environmental studies come from international development organisations that have worked extensively in the North over the last few decades. Among this group, the highest quality sources are those published by bodies and agencies affiliated with the UN. The UN’S FAO and UNDP have provided extensive reports about how their projects in the DPRK were managed and delivered. This has revealed an important source for Chapter 6 as it allows for a much needed insight into how liaising with the North Korean government can work in practice. In addition, other groups such as the International Union of Forest Research Organizations IUFRO are able to do the same albeit with less candour than the UN as they are under more pressure to maintain their positive relationship with the Pyongyang regime. These groups have published articles and hosted international talks with North Korean officials, they have also hosted exchanges which is a source of real people-to-people contact. </w:t>
      </w:r>
    </w:p>
    <w:p w14:paraId="677B3821" w14:textId="77777777" w:rsidR="006D2795" w:rsidRDefault="006D2795" w:rsidP="006D2795">
      <w:pPr>
        <w:spacing w:line="360" w:lineRule="auto"/>
      </w:pPr>
      <w:r>
        <w:t xml:space="preserve"> </w:t>
      </w:r>
    </w:p>
    <w:p w14:paraId="7D253595" w14:textId="77777777" w:rsidR="006D2795" w:rsidRDefault="006D2795" w:rsidP="006D2795">
      <w:pPr>
        <w:spacing w:line="360" w:lineRule="auto"/>
      </w:pPr>
      <w:r>
        <w:lastRenderedPageBreak/>
        <w:t xml:space="preserve">South Korean groups have furthermore produced a wealth of proposals and reports written in both English and Korean. The KFS and KEI as national bodies provide the most detailed and regularly updated information and NGOs such as Green One Korea publish their perspective as a quasi-independent organisation not tied to MOFA or the MoU. The MoU’s white papers on foreign policy and annual updates on the situation in the North in every major area of public life are also useful as a snapshot for the progress of the North year to year. Although these resources are ostensibly produced by a state hostile to the North, the remit of the MoU and MOFA to the cause of unification also balances them and they retain a good degree of objectivity. </w:t>
      </w:r>
    </w:p>
    <w:p w14:paraId="17858F0A" w14:textId="77777777" w:rsidR="006D2795" w:rsidRDefault="006D2795" w:rsidP="006D2795">
      <w:pPr>
        <w:spacing w:line="360" w:lineRule="auto"/>
      </w:pPr>
    </w:p>
    <w:p w14:paraId="79CD3A7C" w14:textId="77777777" w:rsidR="006D2795" w:rsidRDefault="006D2795" w:rsidP="006D2795">
      <w:pPr>
        <w:spacing w:line="360" w:lineRule="auto"/>
      </w:pPr>
      <w:r>
        <w:t>However, the most useful resource for North Korean sources has been archives found at the National Library of Korea based in Southeast Seoul. Within the library is the North Korea Data Centre (</w:t>
      </w:r>
      <w:r>
        <w:rPr>
          <w:rFonts w:ascii="Batang" w:eastAsia="Batang" w:hAnsi="Batang" w:cs="Batang"/>
        </w:rPr>
        <w:t xml:space="preserve">북한자료센터) </w:t>
      </w:r>
      <w:r>
        <w:t>which houses one of the country’s most extensive libraries of published North Korean materials that were accessible. This archive is the central repository for North Korean materials in the South and it was the only place in the country where one could access a wide body of North Korea published resources. This archive formed the principle source for all the analysis conducted on North Korea texts for chapters 5 &amp; 8. was therefore able to overcome a lack of access to the North through the use of this archive.</w:t>
      </w:r>
    </w:p>
    <w:p w14:paraId="5149AEAB" w14:textId="77777777" w:rsidR="006D2795" w:rsidRDefault="006D2795" w:rsidP="006D2795">
      <w:pPr>
        <w:spacing w:line="360" w:lineRule="auto"/>
      </w:pPr>
    </w:p>
    <w:p w14:paraId="12BEA71F" w14:textId="77777777" w:rsidR="006D2795" w:rsidRDefault="006D2795" w:rsidP="006D2795">
      <w:pPr>
        <w:spacing w:line="360" w:lineRule="auto"/>
      </w:pPr>
      <w:r>
        <w:t xml:space="preserve">For Chapter 5’s analysis, an original copy of the 1977 ‘On the Land Law’ found in the North Korea Data Centre at the National Central Library in Seoul was sourced. Access to primary sources related to North Korea is very important as was able to verify that the document was originally published in North Korea in 1977 and ensured confidence in the provenance of the source could be high especially in terms of confirming how it was intended to be read at the time. Using the tools of political discourse analysis, this could be used to discern how the environment was conceptualised in the North through the ideological lens of KIS’ published works. It was therefore important to gain access to an original Korean language version to get as close as possible to the original source of his writing unmediated by translation or interpretation in any secondary literature. </w:t>
      </w:r>
    </w:p>
    <w:p w14:paraId="371E114D" w14:textId="77777777" w:rsidR="006D2795" w:rsidRDefault="006D2795" w:rsidP="006D2795">
      <w:pPr>
        <w:spacing w:line="360" w:lineRule="auto"/>
      </w:pPr>
    </w:p>
    <w:p w14:paraId="178A83ED" w14:textId="77777777" w:rsidR="006D2795" w:rsidRDefault="006D2795" w:rsidP="006D2795">
      <w:pPr>
        <w:spacing w:line="360" w:lineRule="auto"/>
      </w:pPr>
      <w:r>
        <w:t xml:space="preserve">The review of legal documents in the North in Chapter 8 was also only possible thanks to access to use of the archive housed at the National Library. The research on the 2016 revisions to environmental law in North Korea formed the basis for the analysis of how North </w:t>
      </w:r>
      <w:r>
        <w:lastRenderedPageBreak/>
        <w:t xml:space="preserve">Korea pursued its own green policies. Texts relating to near contemporary history are often difficult to source as there is usually a lag in the time between when a text is published and is accessible to third countries. This is doubly so for technical materials such as law codes that have been updated as recently as 2016. </w:t>
      </w:r>
    </w:p>
    <w:p w14:paraId="37F3E37B" w14:textId="77777777" w:rsidR="006D2795" w:rsidRDefault="006D2795" w:rsidP="006D2795">
      <w:pPr>
        <w:spacing w:line="360" w:lineRule="auto"/>
      </w:pPr>
    </w:p>
    <w:p w14:paraId="226AAAFF" w14:textId="77777777" w:rsidR="006D2795" w:rsidRDefault="006D2795" w:rsidP="006D2795">
      <w:pPr>
        <w:spacing w:line="360" w:lineRule="auto"/>
      </w:pPr>
      <w:r>
        <w:t xml:space="preserve">Finally, as a non-native Korean speaker conducting research with primary North Korean sources can be difficult as there are peculiarities to the North Korean variant of the Korean language. These can range from orthographic differences in the spacing between words to the use of jargon specific to the Marxist-Leninist infused Juche ideology. However, there is also a more fundamental difference in the word choice and structure of North Korean writing especially from this period that requires care when translating for non-native Korean speakers. </w:t>
      </w:r>
    </w:p>
    <w:p w14:paraId="712EACC9" w14:textId="77777777" w:rsidR="006D2795" w:rsidRDefault="006D2795" w:rsidP="006D2795">
      <w:pPr>
        <w:spacing w:line="360" w:lineRule="auto"/>
      </w:pPr>
    </w:p>
    <w:p w14:paraId="26A7850C" w14:textId="77777777" w:rsidR="006D2795" w:rsidRDefault="006D2795" w:rsidP="006D2795">
      <w:pPr>
        <w:spacing w:line="360" w:lineRule="auto"/>
      </w:pPr>
      <w:r>
        <w:t>To illustrate this point, an excerpt from KIS’ 1977 ‘On the Land Law’ is inserted below and underneath that is a written version that is more in keeping with contemporary South Korean style. To make it clear where the difference lies, the most salient parts have been bolded along with the same section in the English translation.</w:t>
      </w:r>
    </w:p>
    <w:p w14:paraId="03F5268F" w14:textId="77777777" w:rsidR="00644985" w:rsidRDefault="00644985" w:rsidP="006D2795">
      <w:pPr>
        <w:spacing w:line="360" w:lineRule="auto"/>
      </w:pPr>
    </w:p>
    <w:p w14:paraId="5825F1DC" w14:textId="77777777" w:rsidR="006D2795" w:rsidRDefault="006D2795" w:rsidP="006D2795">
      <w:pPr>
        <w:spacing w:line="360" w:lineRule="auto"/>
        <w:rPr>
          <w:color w:val="000000"/>
          <w:u w:val="single"/>
          <w:lang w:eastAsia="ko-KR"/>
        </w:rPr>
      </w:pPr>
      <w:r>
        <w:rPr>
          <w:color w:val="000000"/>
          <w:u w:val="single"/>
          <w:lang w:eastAsia="ko-KR"/>
        </w:rPr>
        <w:t>1977 North Korean Original:</w:t>
      </w:r>
    </w:p>
    <w:p w14:paraId="42BC7996" w14:textId="77777777" w:rsidR="006D2795" w:rsidRDefault="006D2795" w:rsidP="006D2795">
      <w:pPr>
        <w:spacing w:line="360" w:lineRule="auto"/>
        <w:rPr>
          <w:rFonts w:ascii="Batang" w:eastAsia="Batang" w:hAnsi="Batang" w:cs="Batang"/>
          <w:color w:val="000000"/>
          <w:lang w:eastAsia="ko-KR"/>
        </w:rPr>
      </w:pPr>
      <w:r>
        <w:rPr>
          <w:rFonts w:ascii="Batang" w:eastAsia="Batang" w:hAnsi="Batang" w:cs="Batang"/>
          <w:color w:val="000000"/>
          <w:lang w:eastAsia="ko-KR"/>
        </w:rPr>
        <w:t xml:space="preserve">토지를 잘 보호하기 위하여서는 </w:t>
      </w:r>
      <w:r>
        <w:rPr>
          <w:rFonts w:ascii="Batang" w:eastAsia="Batang" w:hAnsi="Batang" w:cs="Batang"/>
          <w:b/>
          <w:color w:val="000000"/>
          <w:lang w:eastAsia="ko-KR"/>
        </w:rPr>
        <w:t>강 하천 상류에</w:t>
      </w:r>
      <w:r>
        <w:rPr>
          <w:rFonts w:ascii="Batang" w:eastAsia="Batang" w:hAnsi="Batang" w:cs="Batang"/>
          <w:color w:val="000000"/>
          <w:lang w:eastAsia="ko-KR"/>
        </w:rPr>
        <w:t xml:space="preserve"> 울창한 산림을 조성하여야 합니다.</w:t>
      </w:r>
    </w:p>
    <w:p w14:paraId="53914236" w14:textId="77777777" w:rsidR="006D2795" w:rsidRDefault="006D2795" w:rsidP="006D2795">
      <w:pPr>
        <w:spacing w:line="360" w:lineRule="auto"/>
        <w:rPr>
          <w:lang w:eastAsia="ko-KR"/>
        </w:rPr>
      </w:pPr>
    </w:p>
    <w:p w14:paraId="06A5FFD7" w14:textId="77777777" w:rsidR="006D2795" w:rsidRDefault="006D2795" w:rsidP="006D2795">
      <w:pPr>
        <w:spacing w:line="360" w:lineRule="auto"/>
        <w:rPr>
          <w:color w:val="000000"/>
          <w:u w:val="single"/>
          <w:lang w:eastAsia="ko-KR"/>
        </w:rPr>
      </w:pPr>
      <w:r>
        <w:rPr>
          <w:color w:val="000000"/>
          <w:u w:val="single"/>
          <w:lang w:eastAsia="ko-KR"/>
        </w:rPr>
        <w:t>Contemporary South Korean:</w:t>
      </w:r>
    </w:p>
    <w:p w14:paraId="29549600" w14:textId="77777777" w:rsidR="006D2795" w:rsidRDefault="006D2795" w:rsidP="006D2795">
      <w:pPr>
        <w:spacing w:line="360" w:lineRule="auto"/>
        <w:rPr>
          <w:color w:val="000000"/>
          <w:lang w:eastAsia="ko-KR"/>
        </w:rPr>
      </w:pPr>
      <w:r>
        <w:rPr>
          <w:rFonts w:ascii="Batang" w:eastAsia="Batang" w:hAnsi="Batang" w:cs="Batang"/>
          <w:b/>
          <w:color w:val="000000"/>
          <w:lang w:eastAsia="ko-KR"/>
        </w:rPr>
        <w:t>강변의</w:t>
      </w:r>
      <w:r>
        <w:rPr>
          <w:color w:val="000000"/>
          <w:lang w:eastAsia="ko-KR"/>
        </w:rPr>
        <w:t xml:space="preserve"> </w:t>
      </w:r>
      <w:r>
        <w:rPr>
          <w:rFonts w:ascii="Batang" w:eastAsia="Batang" w:hAnsi="Batang" w:cs="Batang"/>
          <w:color w:val="000000"/>
          <w:lang w:eastAsia="ko-KR"/>
        </w:rPr>
        <w:t>토지를</w:t>
      </w:r>
      <w:r>
        <w:rPr>
          <w:color w:val="000000"/>
          <w:lang w:eastAsia="ko-KR"/>
        </w:rPr>
        <w:t xml:space="preserve"> </w:t>
      </w:r>
      <w:r>
        <w:rPr>
          <w:rFonts w:ascii="Batang" w:eastAsia="Batang" w:hAnsi="Batang" w:cs="Batang"/>
          <w:color w:val="000000"/>
          <w:lang w:eastAsia="ko-KR"/>
        </w:rPr>
        <w:t>잘</w:t>
      </w:r>
      <w:r>
        <w:rPr>
          <w:color w:val="000000"/>
          <w:lang w:eastAsia="ko-KR"/>
        </w:rPr>
        <w:t xml:space="preserve"> </w:t>
      </w:r>
      <w:r>
        <w:rPr>
          <w:rFonts w:ascii="Batang" w:eastAsia="Batang" w:hAnsi="Batang" w:cs="Batang"/>
          <w:color w:val="000000"/>
          <w:lang w:eastAsia="ko-KR"/>
        </w:rPr>
        <w:t>보호하기</w:t>
      </w:r>
      <w:r>
        <w:rPr>
          <w:color w:val="000000"/>
          <w:lang w:eastAsia="ko-KR"/>
        </w:rPr>
        <w:t xml:space="preserve"> </w:t>
      </w:r>
      <w:r>
        <w:rPr>
          <w:rFonts w:ascii="Batang" w:eastAsia="Batang" w:hAnsi="Batang" w:cs="Batang"/>
          <w:color w:val="000000"/>
          <w:lang w:eastAsia="ko-KR"/>
        </w:rPr>
        <w:t>위해</w:t>
      </w:r>
      <w:r>
        <w:rPr>
          <w:color w:val="000000"/>
          <w:lang w:eastAsia="ko-KR"/>
        </w:rPr>
        <w:t xml:space="preserve"> </w:t>
      </w:r>
      <w:r>
        <w:rPr>
          <w:rFonts w:ascii="Batang" w:eastAsia="Batang" w:hAnsi="Batang" w:cs="Batang"/>
          <w:color w:val="000000"/>
          <w:lang w:eastAsia="ko-KR"/>
        </w:rPr>
        <w:t>우리는</w:t>
      </w:r>
      <w:r>
        <w:rPr>
          <w:color w:val="000000"/>
          <w:lang w:eastAsia="ko-KR"/>
        </w:rPr>
        <w:t xml:space="preserve"> </w:t>
      </w:r>
      <w:r>
        <w:rPr>
          <w:rFonts w:ascii="Batang" w:eastAsia="Batang" w:hAnsi="Batang" w:cs="Batang"/>
          <w:color w:val="000000"/>
          <w:lang w:eastAsia="ko-KR"/>
        </w:rPr>
        <w:t>울창한</w:t>
      </w:r>
      <w:r>
        <w:rPr>
          <w:color w:val="000000"/>
          <w:lang w:eastAsia="ko-KR"/>
        </w:rPr>
        <w:t xml:space="preserve"> </w:t>
      </w:r>
      <w:r>
        <w:rPr>
          <w:rFonts w:ascii="Batang" w:eastAsia="Batang" w:hAnsi="Batang" w:cs="Batang"/>
          <w:color w:val="000000"/>
          <w:lang w:eastAsia="ko-KR"/>
        </w:rPr>
        <w:t>산림을</w:t>
      </w:r>
      <w:r>
        <w:rPr>
          <w:color w:val="000000"/>
          <w:lang w:eastAsia="ko-KR"/>
        </w:rPr>
        <w:t xml:space="preserve"> </w:t>
      </w:r>
      <w:r>
        <w:rPr>
          <w:rFonts w:ascii="Batang" w:eastAsia="Batang" w:hAnsi="Batang" w:cs="Batang"/>
          <w:color w:val="000000"/>
          <w:lang w:eastAsia="ko-KR"/>
        </w:rPr>
        <w:t>조성해야</w:t>
      </w:r>
      <w:r>
        <w:rPr>
          <w:color w:val="000000"/>
          <w:lang w:eastAsia="ko-KR"/>
        </w:rPr>
        <w:t xml:space="preserve"> </w:t>
      </w:r>
      <w:r>
        <w:rPr>
          <w:rFonts w:ascii="Batang" w:eastAsia="Batang" w:hAnsi="Batang" w:cs="Batang"/>
          <w:color w:val="000000"/>
          <w:lang w:eastAsia="ko-KR"/>
        </w:rPr>
        <w:t>합니다</w:t>
      </w:r>
      <w:r>
        <w:rPr>
          <w:color w:val="000000"/>
          <w:lang w:eastAsia="ko-KR"/>
        </w:rPr>
        <w:t xml:space="preserve">. </w:t>
      </w:r>
    </w:p>
    <w:p w14:paraId="2D0B4F00" w14:textId="77777777" w:rsidR="006D2795" w:rsidRDefault="006D2795" w:rsidP="006D2795">
      <w:pPr>
        <w:spacing w:line="360" w:lineRule="auto"/>
        <w:rPr>
          <w:color w:val="000000"/>
          <w:lang w:eastAsia="ko-KR"/>
        </w:rPr>
      </w:pPr>
    </w:p>
    <w:p w14:paraId="25E2740A" w14:textId="77777777" w:rsidR="006D2795" w:rsidRDefault="006D2795" w:rsidP="006D2795">
      <w:pPr>
        <w:spacing w:line="360" w:lineRule="auto"/>
        <w:rPr>
          <w:color w:val="000000"/>
          <w:u w:val="single"/>
        </w:rPr>
      </w:pPr>
      <w:r>
        <w:rPr>
          <w:color w:val="000000"/>
          <w:u w:val="single"/>
        </w:rPr>
        <w:t xml:space="preserve">English Translation: </w:t>
      </w:r>
    </w:p>
    <w:p w14:paraId="7B8A7095" w14:textId="77777777" w:rsidR="006D2795" w:rsidRDefault="006D2795" w:rsidP="006D2795">
      <w:pPr>
        <w:spacing w:line="360" w:lineRule="auto"/>
      </w:pPr>
      <w:r>
        <w:rPr>
          <w:color w:val="000000"/>
        </w:rPr>
        <w:t xml:space="preserve">To protect the </w:t>
      </w:r>
      <w:r>
        <w:rPr>
          <w:b/>
          <w:color w:val="000000"/>
        </w:rPr>
        <w:t>land</w:t>
      </w:r>
      <w:r>
        <w:rPr>
          <w:color w:val="000000"/>
        </w:rPr>
        <w:t xml:space="preserve"> well </w:t>
      </w:r>
      <w:r>
        <w:rPr>
          <w:b/>
          <w:color w:val="000000"/>
        </w:rPr>
        <w:t>along the river</w:t>
      </w:r>
      <w:r>
        <w:rPr>
          <w:color w:val="000000"/>
        </w:rPr>
        <w:t xml:space="preserve"> we have to foster dense forests.</w:t>
      </w:r>
    </w:p>
    <w:p w14:paraId="090DF2E0" w14:textId="77777777" w:rsidR="006D2795" w:rsidRDefault="006D2795" w:rsidP="006D2795">
      <w:pPr>
        <w:spacing w:line="360" w:lineRule="auto"/>
        <w:rPr>
          <w:color w:val="000000"/>
        </w:rPr>
      </w:pPr>
    </w:p>
    <w:p w14:paraId="772B40AE" w14:textId="77777777" w:rsidR="006D2795" w:rsidRDefault="006D2795" w:rsidP="006D2795">
      <w:pPr>
        <w:spacing w:line="360" w:lineRule="auto"/>
        <w:rPr>
          <w:color w:val="000000"/>
        </w:rPr>
      </w:pPr>
      <w:r>
        <w:t>The difference in the phrasing and the location within the sentence can be confusing and in the North Korean version, the word choice is less economical than the contemporary South Korean. In particular, the use of the genitive particle (</w:t>
      </w:r>
      <w:r>
        <w:rPr>
          <w:rFonts w:ascii="Batang" w:eastAsia="Batang" w:hAnsi="Batang" w:cs="Batang"/>
          <w:color w:val="000000"/>
        </w:rPr>
        <w:t>의</w:t>
      </w:r>
      <w:r>
        <w:rPr>
          <w:b/>
          <w:color w:val="000000"/>
        </w:rPr>
        <w:t xml:space="preserve">) </w:t>
      </w:r>
      <w:r>
        <w:rPr>
          <w:color w:val="000000"/>
        </w:rPr>
        <w:t>after ‘</w:t>
      </w:r>
      <w:r>
        <w:rPr>
          <w:rFonts w:ascii="Batang" w:eastAsia="Batang" w:hAnsi="Batang" w:cs="Batang"/>
          <w:color w:val="000000"/>
        </w:rPr>
        <w:t>강변</w:t>
      </w:r>
      <w:r>
        <w:rPr>
          <w:color w:val="000000"/>
        </w:rPr>
        <w:t>’(Riverside)</w:t>
      </w:r>
      <w:r>
        <w:rPr>
          <w:b/>
          <w:color w:val="000000"/>
        </w:rPr>
        <w:t xml:space="preserve"> </w:t>
      </w:r>
      <w:r>
        <w:rPr>
          <w:color w:val="000000"/>
        </w:rPr>
        <w:t>at the start of the sentence is very familiar as a native English speaker as it identifies that the land ‘</w:t>
      </w:r>
      <w:r>
        <w:rPr>
          <w:rFonts w:ascii="Batang" w:eastAsia="Batang" w:hAnsi="Batang" w:cs="Batang"/>
          <w:color w:val="000000"/>
        </w:rPr>
        <w:t>토지</w:t>
      </w:r>
      <w:r>
        <w:rPr>
          <w:color w:val="000000"/>
        </w:rPr>
        <w:t xml:space="preserve">’ in question belongs to that which is found along the river. The equivalent North Korean </w:t>
      </w:r>
      <w:r>
        <w:rPr>
          <w:color w:val="000000"/>
        </w:rPr>
        <w:lastRenderedPageBreak/>
        <w:t>phrase ‘</w:t>
      </w:r>
      <w:r>
        <w:rPr>
          <w:rFonts w:ascii="Batang" w:eastAsia="Batang" w:hAnsi="Batang" w:cs="Batang"/>
          <w:color w:val="000000"/>
        </w:rPr>
        <w:t>강 하천 상류에</w:t>
      </w:r>
      <w:r>
        <w:rPr>
          <w:rFonts w:ascii="Batang" w:eastAsia="Batang" w:hAnsi="Batang" w:cs="Batang"/>
          <w:b/>
          <w:color w:val="000000"/>
        </w:rPr>
        <w:t xml:space="preserve">’ </w:t>
      </w:r>
      <w:r>
        <w:rPr>
          <w:color w:val="000000"/>
        </w:rPr>
        <w:t>introduces words that would be found in a higher register and the spacing in the orthography between ‘</w:t>
      </w:r>
      <w:r>
        <w:rPr>
          <w:rFonts w:ascii="Batang" w:eastAsia="Batang" w:hAnsi="Batang" w:cs="Batang"/>
          <w:color w:val="000000"/>
        </w:rPr>
        <w:t>강</w:t>
      </w:r>
      <w:r>
        <w:rPr>
          <w:color w:val="000000"/>
        </w:rPr>
        <w:t>’ (River) and ‘</w:t>
      </w:r>
      <w:r>
        <w:rPr>
          <w:rFonts w:ascii="Batang" w:eastAsia="Batang" w:hAnsi="Batang" w:cs="Batang"/>
          <w:color w:val="000000"/>
        </w:rPr>
        <w:t>하천</w:t>
      </w:r>
      <w:r>
        <w:rPr>
          <w:color w:val="000000"/>
        </w:rPr>
        <w:t xml:space="preserve">’(River) is again unfamiliar.  </w:t>
      </w:r>
    </w:p>
    <w:p w14:paraId="046FBA05" w14:textId="77777777" w:rsidR="006D2795" w:rsidRDefault="006D2795" w:rsidP="006D2795">
      <w:pPr>
        <w:rPr>
          <w:b/>
        </w:rPr>
      </w:pPr>
    </w:p>
    <w:p w14:paraId="4D40061E" w14:textId="77777777" w:rsidR="006D2795" w:rsidRDefault="006D2795" w:rsidP="006D2795">
      <w:pPr>
        <w:rPr>
          <w:b/>
        </w:rPr>
      </w:pPr>
      <w:r>
        <w:rPr>
          <w:b/>
        </w:rPr>
        <w:t>Conclusion</w:t>
      </w:r>
    </w:p>
    <w:p w14:paraId="2C377E7F" w14:textId="77777777" w:rsidR="006D2795" w:rsidRDefault="006D2795" w:rsidP="006D2795">
      <w:pPr>
        <w:spacing w:line="360" w:lineRule="auto"/>
      </w:pPr>
      <w:r>
        <w:t xml:space="preserve">Environmental Peacebuilding Theory is an appropriate analytical framework for this investigation into how inter-Korean environmental cooperation has developed. Before 2000, the idea that environmental restoration could be used as a mechanism for peacebuilding was still only in a nascent stage of emergence globally, not to mention in Northeast Asia. This is therefore still a relatively new field of study, but from EPT literature five criteria can be derived and used to better explain why sustainable environmental cooperation has not taken place between North and South Korea. </w:t>
      </w:r>
    </w:p>
    <w:p w14:paraId="67FCA08E" w14:textId="77777777" w:rsidR="006D2795" w:rsidRDefault="006D2795" w:rsidP="006D2795">
      <w:pPr>
        <w:spacing w:line="360" w:lineRule="auto"/>
      </w:pPr>
    </w:p>
    <w:p w14:paraId="5F928E15" w14:textId="6AE3C8CF" w:rsidR="00A20CD2" w:rsidRDefault="006D2795" w:rsidP="006D2795">
      <w:pPr>
        <w:spacing w:line="360" w:lineRule="auto"/>
      </w:pPr>
      <w:r>
        <w:t>Criterion 1 concerns instrumentalization of the environment for other purposes while Criteria 2 &amp; 3 focus on the existence of a spill-over effect and politicisation of the environment which according to EPT should be inherently depoliticised. Criteria 4 &amp; 5 are then necessary to determine whether the environment remains an area of low stake and win-win cooperation respectively.</w:t>
      </w:r>
    </w:p>
    <w:p w14:paraId="178650D3" w14:textId="77777777" w:rsidR="00A20CD2" w:rsidRDefault="00A20CD2" w:rsidP="00A20CD2"/>
    <w:p w14:paraId="00F06747" w14:textId="77777777" w:rsidR="00656C35" w:rsidRDefault="00656C35" w:rsidP="00A20CD2"/>
    <w:p w14:paraId="7DA34794" w14:textId="77777777" w:rsidR="00656C35" w:rsidRDefault="00656C35" w:rsidP="00A20CD2"/>
    <w:p w14:paraId="57B6F5A3" w14:textId="77777777" w:rsidR="00656C35" w:rsidRDefault="00656C35" w:rsidP="00A20CD2"/>
    <w:p w14:paraId="41231F49" w14:textId="77777777" w:rsidR="00656C35" w:rsidRDefault="00656C35" w:rsidP="00A20CD2"/>
    <w:p w14:paraId="2F8A4493" w14:textId="77777777" w:rsidR="00656C35" w:rsidRDefault="00656C35" w:rsidP="00A20CD2"/>
    <w:p w14:paraId="487AF6BB" w14:textId="77777777" w:rsidR="00656C35" w:rsidRDefault="00656C35" w:rsidP="00A20CD2"/>
    <w:p w14:paraId="42133FF3" w14:textId="77777777" w:rsidR="00656C35" w:rsidRDefault="00656C35" w:rsidP="00A20CD2"/>
    <w:p w14:paraId="63EDB8B9" w14:textId="77777777" w:rsidR="00656C35" w:rsidRDefault="00656C35" w:rsidP="00A20CD2"/>
    <w:p w14:paraId="40B353A6" w14:textId="77777777" w:rsidR="00656C35" w:rsidRDefault="00656C35" w:rsidP="00A20CD2"/>
    <w:p w14:paraId="2D3CF3B9" w14:textId="77777777" w:rsidR="00656C35" w:rsidRDefault="00656C35" w:rsidP="00A20CD2"/>
    <w:p w14:paraId="4B9B812D" w14:textId="77777777" w:rsidR="00656C35" w:rsidRDefault="00656C35" w:rsidP="00A20CD2"/>
    <w:p w14:paraId="42FDD0C9" w14:textId="77777777" w:rsidR="00656C35" w:rsidRDefault="00656C35" w:rsidP="00A20CD2"/>
    <w:p w14:paraId="03A951AC" w14:textId="77777777" w:rsidR="00656C35" w:rsidRDefault="00656C35" w:rsidP="00A20CD2"/>
    <w:p w14:paraId="7BBD159C" w14:textId="77777777" w:rsidR="00656C35" w:rsidRDefault="00656C35" w:rsidP="00A20CD2"/>
    <w:p w14:paraId="452667F4" w14:textId="77777777" w:rsidR="00656C35" w:rsidRDefault="00656C35" w:rsidP="00A20CD2"/>
    <w:p w14:paraId="5179306A" w14:textId="77777777" w:rsidR="00656C35" w:rsidRDefault="00656C35" w:rsidP="00A20CD2"/>
    <w:p w14:paraId="7890696F" w14:textId="77777777" w:rsidR="00656C35" w:rsidRDefault="00656C35" w:rsidP="00A20CD2"/>
    <w:p w14:paraId="75F878E5" w14:textId="77777777" w:rsidR="00656C35" w:rsidRDefault="00656C35" w:rsidP="00A20CD2"/>
    <w:p w14:paraId="181ACF39" w14:textId="77777777" w:rsidR="00656C35" w:rsidRDefault="00656C35" w:rsidP="00A20CD2"/>
    <w:p w14:paraId="42B0C04E" w14:textId="77777777" w:rsidR="00656C35" w:rsidRDefault="00656C35" w:rsidP="00A20CD2"/>
    <w:p w14:paraId="32D80852" w14:textId="77777777" w:rsidR="00656C35" w:rsidRDefault="00656C35" w:rsidP="00A20CD2"/>
    <w:p w14:paraId="0F9A55B1" w14:textId="77777777" w:rsidR="00656C35" w:rsidRDefault="00656C35" w:rsidP="00A20CD2"/>
    <w:p w14:paraId="655B46A5" w14:textId="77777777" w:rsidR="00656C35" w:rsidRDefault="00656C35" w:rsidP="00A20CD2"/>
    <w:p w14:paraId="41D7CF55" w14:textId="77777777" w:rsidR="00656C35" w:rsidRPr="00A20CD2" w:rsidRDefault="00656C35" w:rsidP="00A20CD2"/>
    <w:p w14:paraId="3EA848B3" w14:textId="4A44E5DB" w:rsidR="005C7523" w:rsidRDefault="005A20EB" w:rsidP="005A5B4F">
      <w:pPr>
        <w:pStyle w:val="Heading1"/>
        <w:jc w:val="center"/>
      </w:pPr>
      <w:r w:rsidRPr="00235ADA">
        <w:lastRenderedPageBreak/>
        <w:t xml:space="preserve">Chapter </w:t>
      </w:r>
      <w:r w:rsidR="00D951DE">
        <w:t>5</w:t>
      </w:r>
      <w:r w:rsidRPr="00235ADA">
        <w:t>: The Evolution of Domestic Environmental Policy in North and South Korea</w:t>
      </w:r>
      <w:bookmarkEnd w:id="30"/>
    </w:p>
    <w:p w14:paraId="77567834" w14:textId="77777777" w:rsidR="00972ADC" w:rsidRDefault="00972ADC" w:rsidP="00972ADC"/>
    <w:p w14:paraId="186D6AC8" w14:textId="1047ABE3" w:rsidR="00972ADC" w:rsidRDefault="00972ADC" w:rsidP="00972ADC">
      <w:pPr>
        <w:rPr>
          <w:b/>
          <w:bCs/>
        </w:rPr>
      </w:pPr>
      <w:r w:rsidRPr="00972ADC">
        <w:rPr>
          <w:b/>
          <w:bCs/>
        </w:rPr>
        <w:t>Introduction</w:t>
      </w:r>
    </w:p>
    <w:p w14:paraId="1D684C8D" w14:textId="6C67D1AD" w:rsidR="00D951DE" w:rsidRPr="00D813A2" w:rsidRDefault="00890015" w:rsidP="00890015">
      <w:pPr>
        <w:spacing w:line="360" w:lineRule="auto"/>
        <w:rPr>
          <w:rFonts w:asciiTheme="majorBidi" w:hAnsiTheme="majorBidi" w:cstheme="majorBidi"/>
          <w:color w:val="000000" w:themeColor="text1"/>
        </w:rPr>
      </w:pPr>
      <w:r>
        <w:t>This</w:t>
      </w:r>
      <w:r w:rsidRPr="00235ADA">
        <w:t xml:space="preserve"> chapter </w:t>
      </w:r>
      <w:r>
        <w:t xml:space="preserve">begins </w:t>
      </w:r>
      <w:r w:rsidR="00AE0535">
        <w:t>with an examination of the Japanese colonial legacy on the Korean concept of land and the environment. Then it goes on to explain</w:t>
      </w:r>
      <w:r>
        <w:t xml:space="preserve"> why </w:t>
      </w:r>
      <w:r w:rsidR="003A413D">
        <w:t xml:space="preserve">the </w:t>
      </w:r>
      <w:r>
        <w:t xml:space="preserve">1970s </w:t>
      </w:r>
      <w:r w:rsidR="003A413D">
        <w:t xml:space="preserve">can be identified </w:t>
      </w:r>
      <w:r>
        <w:t xml:space="preserve">as a ‘Critical juncture’ and why this period saw convergence in the development of the two Koreas’ domestic environmental policy. </w:t>
      </w:r>
      <w:r w:rsidR="003A413D">
        <w:t>This is followed by an analysis of</w:t>
      </w:r>
      <w:r>
        <w:t xml:space="preserve"> the</w:t>
      </w:r>
      <w:r w:rsidRPr="00235ADA">
        <w:t xml:space="preserve"> political discourse of Kim Il-sung and Park Chung-hee </w:t>
      </w:r>
      <w:r>
        <w:t xml:space="preserve">to reveal how they </w:t>
      </w:r>
      <w:r w:rsidRPr="00235ADA">
        <w:t xml:space="preserve">conceived of the environment </w:t>
      </w:r>
      <w:r>
        <w:t xml:space="preserve">ideologically </w:t>
      </w:r>
      <w:r w:rsidRPr="00235ADA">
        <w:t xml:space="preserve">and how that shaped subsequent </w:t>
      </w:r>
      <w:r>
        <w:t>policy</w:t>
      </w:r>
      <w:r w:rsidR="00D813A2">
        <w:t xml:space="preserve"> and eventually inter-Korean environmental peacebuilding</w:t>
      </w:r>
      <w:r>
        <w:t xml:space="preserve">. </w:t>
      </w:r>
      <w:r w:rsidRPr="00235ADA">
        <w:t xml:space="preserve">Through </w:t>
      </w:r>
      <w:r>
        <w:t xml:space="preserve">a </w:t>
      </w:r>
      <w:r w:rsidRPr="00235ADA">
        <w:t xml:space="preserve">discourse analysis of the language of each leader’s </w:t>
      </w:r>
      <w:r>
        <w:t xml:space="preserve">public </w:t>
      </w:r>
      <w:r w:rsidRPr="00235ADA">
        <w:t xml:space="preserve">rhetoric in key publications made during the 1970s, </w:t>
      </w:r>
      <w:r w:rsidR="00974F4E">
        <w:t>Criterion</w:t>
      </w:r>
      <w:r w:rsidR="00D813A2">
        <w:t xml:space="preserve"> 1 </w:t>
      </w:r>
      <w:r w:rsidR="00D813A2" w:rsidRPr="0017500C">
        <w:rPr>
          <w:rFonts w:asciiTheme="majorBidi" w:hAnsiTheme="majorBidi" w:cstheme="majorBidi"/>
          <w:color w:val="000000" w:themeColor="text1"/>
        </w:rPr>
        <w:t xml:space="preserve">from the theoretical framework </w:t>
      </w:r>
      <w:r w:rsidR="00D813A2">
        <w:rPr>
          <w:rFonts w:asciiTheme="majorBidi" w:hAnsiTheme="majorBidi" w:cstheme="majorBidi"/>
          <w:color w:val="000000" w:themeColor="text1"/>
        </w:rPr>
        <w:t xml:space="preserve">as </w:t>
      </w:r>
      <w:r w:rsidR="00D813A2" w:rsidRPr="0017500C">
        <w:rPr>
          <w:rFonts w:asciiTheme="majorBidi" w:hAnsiTheme="majorBidi" w:cstheme="majorBidi"/>
          <w:color w:val="000000" w:themeColor="text1"/>
        </w:rPr>
        <w:t xml:space="preserve">outlined in Chapter </w:t>
      </w:r>
      <w:r w:rsidR="00370D6B">
        <w:rPr>
          <w:rFonts w:asciiTheme="majorBidi" w:hAnsiTheme="majorBidi" w:cstheme="majorBidi"/>
          <w:color w:val="000000" w:themeColor="text1"/>
        </w:rPr>
        <w:t>4</w:t>
      </w:r>
      <w:r w:rsidR="00D813A2">
        <w:rPr>
          <w:rFonts w:asciiTheme="majorBidi" w:hAnsiTheme="majorBidi" w:cstheme="majorBidi"/>
          <w:color w:val="000000" w:themeColor="text1"/>
        </w:rPr>
        <w:t xml:space="preserve"> will be applied to discern how the environment was conceptualised. </w:t>
      </w:r>
      <w:r w:rsidR="00D813A2">
        <w:t>This historical context is therefore a crucial first step for trying to</w:t>
      </w:r>
      <w:r w:rsidR="00D813A2" w:rsidRPr="00235ADA">
        <w:t xml:space="preserve"> </w:t>
      </w:r>
      <w:r w:rsidR="00D813A2">
        <w:t>understand why</w:t>
      </w:r>
      <w:r w:rsidR="00D813A2" w:rsidRPr="00235ADA">
        <w:t xml:space="preserve"> </w:t>
      </w:r>
      <w:r w:rsidR="00D813A2">
        <w:t xml:space="preserve">inter-Korean </w:t>
      </w:r>
      <w:r w:rsidR="00D813A2" w:rsidRPr="00235ADA">
        <w:t xml:space="preserve">environmental </w:t>
      </w:r>
      <w:r w:rsidR="00D813A2">
        <w:t>cooperation took the shape it</w:t>
      </w:r>
      <w:r w:rsidR="00D813A2" w:rsidRPr="00235ADA">
        <w:t xml:space="preserve"> </w:t>
      </w:r>
      <w:r w:rsidR="00D813A2">
        <w:t xml:space="preserve">did 1998-2018. </w:t>
      </w:r>
    </w:p>
    <w:p w14:paraId="2B5B34B0" w14:textId="77777777" w:rsidR="00972ADC" w:rsidRPr="00315E7B" w:rsidRDefault="00972ADC" w:rsidP="00972ADC"/>
    <w:p w14:paraId="0079DC14" w14:textId="77777777" w:rsidR="00F76E1B" w:rsidRPr="00235ADA" w:rsidRDefault="00F76E1B" w:rsidP="00A6654D">
      <w:pPr>
        <w:rPr>
          <w:rStyle w:val="Hyperlink"/>
        </w:rPr>
      </w:pPr>
    </w:p>
    <w:p w14:paraId="5DFC9FB7" w14:textId="0C9FD4C8" w:rsidR="00EA6B03" w:rsidRDefault="005D571A" w:rsidP="00A6654D">
      <w:pPr>
        <w:rPr>
          <w:rFonts w:asciiTheme="majorBidi" w:hAnsiTheme="majorBidi" w:cstheme="majorBidi"/>
          <w:b/>
          <w:bCs/>
        </w:rPr>
      </w:pPr>
      <w:r>
        <w:rPr>
          <w:rStyle w:val="Hyperlink"/>
          <w:rFonts w:asciiTheme="majorBidi" w:hAnsiTheme="majorBidi" w:cstheme="majorBidi"/>
          <w:b/>
          <w:bCs/>
          <w:color w:val="000000" w:themeColor="text1"/>
          <w:u w:val="none"/>
        </w:rPr>
        <w:t>5</w:t>
      </w:r>
      <w:r w:rsidR="00EA6B03" w:rsidRPr="00235ADA">
        <w:rPr>
          <w:rStyle w:val="Hyperlink"/>
          <w:rFonts w:asciiTheme="majorBidi" w:hAnsiTheme="majorBidi" w:cstheme="majorBidi"/>
          <w:b/>
          <w:bCs/>
          <w:color w:val="000000" w:themeColor="text1"/>
          <w:u w:val="none"/>
        </w:rPr>
        <w:t xml:space="preserve">.1 </w:t>
      </w:r>
      <w:r w:rsidR="009C7D40">
        <w:rPr>
          <w:rFonts w:asciiTheme="majorBidi" w:hAnsiTheme="majorBidi" w:cstheme="majorBidi"/>
          <w:b/>
          <w:bCs/>
        </w:rPr>
        <w:t xml:space="preserve">Convergence </w:t>
      </w:r>
      <w:r w:rsidR="0024350D">
        <w:rPr>
          <w:rFonts w:asciiTheme="majorBidi" w:hAnsiTheme="majorBidi" w:cstheme="majorBidi"/>
          <w:b/>
          <w:bCs/>
        </w:rPr>
        <w:t>in</w:t>
      </w:r>
      <w:r w:rsidR="0097350E" w:rsidRPr="0097350E">
        <w:rPr>
          <w:rFonts w:asciiTheme="majorBidi" w:hAnsiTheme="majorBidi" w:cstheme="majorBidi"/>
          <w:b/>
          <w:bCs/>
        </w:rPr>
        <w:t xml:space="preserve"> North and South Korean Environmental Policy</w:t>
      </w:r>
    </w:p>
    <w:p w14:paraId="6DE36F11" w14:textId="4928DDCE" w:rsidR="009C7D40" w:rsidRDefault="009C7D40" w:rsidP="00A6654D">
      <w:pPr>
        <w:rPr>
          <w:rFonts w:asciiTheme="majorBidi" w:hAnsiTheme="majorBidi" w:cstheme="majorBidi"/>
          <w:b/>
          <w:bCs/>
        </w:rPr>
      </w:pPr>
    </w:p>
    <w:p w14:paraId="1120CEE9" w14:textId="57E84221" w:rsidR="009C7D40" w:rsidRDefault="009C7D40" w:rsidP="005A5B4F">
      <w:pPr>
        <w:spacing w:line="360" w:lineRule="auto"/>
      </w:pPr>
      <w:r>
        <w:t xml:space="preserve">To understand why </w:t>
      </w:r>
      <w:r w:rsidRPr="00235ADA">
        <w:t xml:space="preserve">environmental peacebuilding </w:t>
      </w:r>
      <w:r w:rsidR="0062511D">
        <w:rPr>
          <w:color w:val="000000"/>
        </w:rPr>
        <w:t>has not</w:t>
      </w:r>
      <w:r w:rsidRPr="00235ADA">
        <w:t xml:space="preserve"> succeeded in developing habits of cooperation </w:t>
      </w:r>
      <w:r w:rsidR="000C33FB">
        <w:t>or</w:t>
      </w:r>
      <w:r w:rsidRPr="00235ADA">
        <w:t xml:space="preserve"> </w:t>
      </w:r>
      <w:r>
        <w:t xml:space="preserve">a </w:t>
      </w:r>
      <w:r w:rsidRPr="00235ADA">
        <w:t>web of spill-over interactions</w:t>
      </w:r>
      <w:r>
        <w:t xml:space="preserve"> </w:t>
      </w:r>
      <w:r w:rsidRPr="00235ADA">
        <w:t xml:space="preserve">it is important to first understand how the environment </w:t>
      </w:r>
      <w:r>
        <w:t>has been</w:t>
      </w:r>
      <w:r w:rsidRPr="00235ADA">
        <w:t xml:space="preserve"> </w:t>
      </w:r>
      <w:r>
        <w:t xml:space="preserve">conceptually </w:t>
      </w:r>
      <w:r>
        <w:rPr>
          <w:color w:val="000000"/>
        </w:rPr>
        <w:t>perceived</w:t>
      </w:r>
      <w:r w:rsidRPr="00235ADA">
        <w:t xml:space="preserve"> in both North and South Korea. </w:t>
      </w:r>
      <w:r>
        <w:t xml:space="preserve">This begins not in 1998-2000 </w:t>
      </w:r>
      <w:r w:rsidR="000C33FB">
        <w:t xml:space="preserve">with </w:t>
      </w:r>
      <w:r>
        <w:t xml:space="preserve">the Sunshine Era or even the immediate post-Cold War era when the 1991 Basic Agreement was signed. Instead, </w:t>
      </w:r>
      <w:r w:rsidR="0003410B">
        <w:t>a. deeper</w:t>
      </w:r>
      <w:r>
        <w:t xml:space="preserve"> </w:t>
      </w:r>
      <w:r w:rsidR="0003410B">
        <w:t>dive</w:t>
      </w:r>
      <w:r w:rsidR="000C33FB">
        <w:t xml:space="preserve"> </w:t>
      </w:r>
      <w:r>
        <w:t>into the formative</w:t>
      </w:r>
      <w:r w:rsidR="00AE0535">
        <w:t xml:space="preserve"> colonial period and the</w:t>
      </w:r>
      <w:r>
        <w:t xml:space="preserve"> history of the North and South Korean states </w:t>
      </w:r>
      <w:r w:rsidR="00AE0535">
        <w:t>as far</w:t>
      </w:r>
      <w:r w:rsidR="000C33FB">
        <w:t xml:space="preserve"> back </w:t>
      </w:r>
      <w:r w:rsidR="00AE0535">
        <w:t>as</w:t>
      </w:r>
      <w:r>
        <w:t xml:space="preserve"> the </w:t>
      </w:r>
      <w:r w:rsidRPr="00235ADA">
        <w:t>1970s</w:t>
      </w:r>
      <w:r>
        <w:t>.</w:t>
      </w:r>
      <w:r w:rsidRPr="00235ADA">
        <w:t xml:space="preserve"> </w:t>
      </w:r>
      <w:r>
        <w:t>F</w:t>
      </w:r>
      <w:r w:rsidRPr="00235ADA">
        <w:t xml:space="preserve">or both </w:t>
      </w:r>
      <w:r>
        <w:t xml:space="preserve">Koreas, this era </w:t>
      </w:r>
      <w:r w:rsidRPr="00235ADA">
        <w:t xml:space="preserve">marked the moment that </w:t>
      </w:r>
      <w:r w:rsidR="000C33FB">
        <w:t>each</w:t>
      </w:r>
      <w:r w:rsidRPr="00235ADA">
        <w:t xml:space="preserve"> w</w:t>
      </w:r>
      <w:r w:rsidR="000C33FB">
        <w:t>as</w:t>
      </w:r>
      <w:r w:rsidRPr="00235ADA">
        <w:t xml:space="preserve"> able to begin to emerge from the shadow of their Cold War superpower backers</w:t>
      </w:r>
      <w:r>
        <w:t>.</w:t>
      </w:r>
      <w:r w:rsidRPr="00235ADA">
        <w:t xml:space="preserve"> Analysing how domestic environmental policy evolved </w:t>
      </w:r>
      <w:r>
        <w:t xml:space="preserve">from this period </w:t>
      </w:r>
      <w:r w:rsidRPr="00235ADA">
        <w:t>can provide us with useful clues as to how and why</w:t>
      </w:r>
      <w:r>
        <w:t xml:space="preserve"> joint</w:t>
      </w:r>
      <w:r w:rsidRPr="00235ADA">
        <w:t xml:space="preserve"> inter-Korean environmental peacebuilding </w:t>
      </w:r>
      <w:r>
        <w:t>was even possible</w:t>
      </w:r>
      <w:r w:rsidRPr="00235ADA">
        <w:t xml:space="preserve"> </w:t>
      </w:r>
      <w:r>
        <w:t xml:space="preserve">despite the very great ideological divide between </w:t>
      </w:r>
      <w:r w:rsidRPr="00235ADA">
        <w:t xml:space="preserve">Seoul and Pyongyang. </w:t>
      </w:r>
      <w:r>
        <w:t xml:space="preserve"> </w:t>
      </w:r>
    </w:p>
    <w:p w14:paraId="2BBA1306" w14:textId="77777777" w:rsidR="006D2795" w:rsidRPr="00235ADA" w:rsidRDefault="006D2795" w:rsidP="005A5B4F">
      <w:pPr>
        <w:spacing w:line="360" w:lineRule="auto"/>
      </w:pPr>
    </w:p>
    <w:p w14:paraId="20BF452B" w14:textId="6CADBBB1" w:rsidR="00AE0535" w:rsidRDefault="005D571A" w:rsidP="00AE0535">
      <w:pPr>
        <w:spacing w:line="360" w:lineRule="auto"/>
        <w:rPr>
          <w:u w:val="single"/>
        </w:rPr>
      </w:pPr>
      <w:r>
        <w:rPr>
          <w:rFonts w:asciiTheme="majorBidi" w:hAnsiTheme="majorBidi" w:cstheme="majorBidi"/>
          <w:u w:val="single"/>
        </w:rPr>
        <w:t>5</w:t>
      </w:r>
      <w:r w:rsidR="00AE0535" w:rsidRPr="00AE0535">
        <w:rPr>
          <w:rFonts w:asciiTheme="majorBidi" w:hAnsiTheme="majorBidi" w:cstheme="majorBidi"/>
          <w:u w:val="single"/>
        </w:rPr>
        <w:t xml:space="preserve">.1.1 </w:t>
      </w:r>
      <w:r w:rsidR="00AE0535" w:rsidRPr="00AE0535">
        <w:rPr>
          <w:u w:val="single"/>
        </w:rPr>
        <w:t>Japanese Colonial Period &amp; the Korean Environment</w:t>
      </w:r>
    </w:p>
    <w:p w14:paraId="03938EF6" w14:textId="14809E4B" w:rsidR="00AE0535" w:rsidRPr="00223D4B" w:rsidRDefault="00AE0535" w:rsidP="00546A8B">
      <w:pPr>
        <w:spacing w:line="360" w:lineRule="auto"/>
      </w:pPr>
      <w:r w:rsidRPr="00223D4B">
        <w:t xml:space="preserve">Before analysing the conceptualisation of the </w:t>
      </w:r>
      <w:r w:rsidR="003762F0" w:rsidRPr="00223D4B">
        <w:t>environment</w:t>
      </w:r>
      <w:r w:rsidRPr="00223D4B">
        <w:t xml:space="preserve"> in the post-independence North and South Korean states, the legacy of the Japanese colonial period on the Korean </w:t>
      </w:r>
      <w:r w:rsidRPr="00223D4B">
        <w:lastRenderedPageBreak/>
        <w:t>understanding of the landscape and natural environment is necessary. The trauma of the Japanese invasion and occupation has left an indelible mark on the Korean Peninsula in every walk of life</w:t>
      </w:r>
      <w:r w:rsidR="00546A8B">
        <w:t xml:space="preserve"> </w:t>
      </w:r>
      <w:r w:rsidR="00546A8B" w:rsidRPr="003B523E">
        <w:t>(</w:t>
      </w:r>
      <w:r w:rsidR="009579F1">
        <w:rPr>
          <w:color w:val="000000"/>
        </w:rPr>
        <w:t>Cumings</w:t>
      </w:r>
      <w:r w:rsidR="00546A8B" w:rsidRPr="003B523E">
        <w:t>, 2004)</w:t>
      </w:r>
      <w:r w:rsidRPr="00223D4B">
        <w:t xml:space="preserve">. It is for this reason that any investigation of North and South Korean attitudes and polices </w:t>
      </w:r>
      <w:r w:rsidR="00546A8B" w:rsidRPr="00223D4B">
        <w:t>regarding</w:t>
      </w:r>
      <w:r w:rsidRPr="00223D4B">
        <w:t xml:space="preserve"> the environment </w:t>
      </w:r>
      <w:r w:rsidR="00546A8B" w:rsidRPr="00223D4B">
        <w:t>must</w:t>
      </w:r>
      <w:r w:rsidRPr="00223D4B">
        <w:t xml:space="preserve"> be set within the context of Japanese imperialism</w:t>
      </w:r>
      <w:r w:rsidR="00546A8B">
        <w:t xml:space="preserve"> </w:t>
      </w:r>
      <w:r w:rsidR="00546A8B" w:rsidRPr="003B523E">
        <w:t>(Gragert, 1994)</w:t>
      </w:r>
      <w:r w:rsidRPr="00223D4B">
        <w:t xml:space="preserve">. </w:t>
      </w:r>
    </w:p>
    <w:p w14:paraId="4EE024D2" w14:textId="77777777" w:rsidR="00AE0535" w:rsidRPr="00223D4B" w:rsidRDefault="00AE0535" w:rsidP="00AE0535">
      <w:pPr>
        <w:spacing w:line="360" w:lineRule="auto"/>
      </w:pPr>
    </w:p>
    <w:p w14:paraId="07F16F4B" w14:textId="74A346E2" w:rsidR="00AE0535" w:rsidRPr="00223D4B" w:rsidRDefault="00AE0535" w:rsidP="00AE0535">
      <w:pPr>
        <w:spacing w:line="360" w:lineRule="auto"/>
      </w:pPr>
      <w:r w:rsidRPr="00223D4B">
        <w:t xml:space="preserve">Pre-Colonial and pre-modern Korean nature and landscape was already highly managed to safeguard the essential role of the state in </w:t>
      </w:r>
      <w:r w:rsidR="003762F0" w:rsidRPr="00223D4B">
        <w:t>guaranteeing</w:t>
      </w:r>
      <w:r w:rsidRPr="00223D4B">
        <w:t xml:space="preserve"> food production upon which the legitimacy of the Joseon kings was based. Agriculture and forestry </w:t>
      </w:r>
      <w:r w:rsidR="003762F0" w:rsidRPr="00223D4B">
        <w:t>management</w:t>
      </w:r>
      <w:r w:rsidRPr="00223D4B">
        <w:t xml:space="preserve"> had thus become the subject of major agricultural reforms from the 15th century which had made the Joseon state highly </w:t>
      </w:r>
      <w:r w:rsidR="003762F0" w:rsidRPr="00223D4B">
        <w:t>successful</w:t>
      </w:r>
      <w:r w:rsidRPr="00223D4B">
        <w:t xml:space="preserve"> in generating enough food for its population by the 1800s (Duncan</w:t>
      </w:r>
      <w:r w:rsidR="00546A8B">
        <w:t>,</w:t>
      </w:r>
      <w:r w:rsidR="003762F0">
        <w:t xml:space="preserve"> 200</w:t>
      </w:r>
      <w:r w:rsidR="00546A8B">
        <w:t>2</w:t>
      </w:r>
      <w:r w:rsidR="00CE0445">
        <w:t>; Lewis, 2016</w:t>
      </w:r>
      <w:r w:rsidRPr="00223D4B">
        <w:t xml:space="preserve">). </w:t>
      </w:r>
    </w:p>
    <w:p w14:paraId="544739D5" w14:textId="77777777" w:rsidR="00AE0535" w:rsidRPr="00223D4B" w:rsidRDefault="00AE0535" w:rsidP="00AE0535">
      <w:pPr>
        <w:spacing w:line="360" w:lineRule="auto"/>
      </w:pPr>
    </w:p>
    <w:p w14:paraId="4B8272F3" w14:textId="099FB35D" w:rsidR="00AE0535" w:rsidRPr="00223D4B" w:rsidRDefault="00546A8B" w:rsidP="00AE0535">
      <w:pPr>
        <w:spacing w:line="360" w:lineRule="auto"/>
      </w:pPr>
      <w:r>
        <w:t>A</w:t>
      </w:r>
      <w:r w:rsidR="00AE0535" w:rsidRPr="00223D4B">
        <w:t>dministration was quite decentralised</w:t>
      </w:r>
      <w:r>
        <w:t xml:space="preserve"> and</w:t>
      </w:r>
      <w:r w:rsidR="00AE0535" w:rsidRPr="00223D4B">
        <w:t xml:space="preserve"> communal </w:t>
      </w:r>
      <w:r w:rsidR="003762F0" w:rsidRPr="00223D4B">
        <w:t>organisation</w:t>
      </w:r>
      <w:r w:rsidR="00AE0535" w:rsidRPr="00223D4B">
        <w:t xml:space="preserve"> </w:t>
      </w:r>
      <w:r>
        <w:t xml:space="preserve">fell </w:t>
      </w:r>
      <w:r w:rsidR="00AE0535" w:rsidRPr="00223D4B">
        <w:t xml:space="preserve">under the direction of local elites and </w:t>
      </w:r>
      <w:r w:rsidR="003762F0" w:rsidRPr="00223D4B">
        <w:t>officials</w:t>
      </w:r>
      <w:r w:rsidR="00AE0535" w:rsidRPr="00223D4B">
        <w:t xml:space="preserve"> </w:t>
      </w:r>
      <w:r>
        <w:t>who were an</w:t>
      </w:r>
      <w:r w:rsidR="00AE0535" w:rsidRPr="00223D4B">
        <w:t xml:space="preserve"> essential </w:t>
      </w:r>
      <w:r>
        <w:t xml:space="preserve">component of </w:t>
      </w:r>
      <w:r w:rsidR="00AE0535" w:rsidRPr="00223D4B">
        <w:t>the Joseon land management system. Local elites were active in the provinces beyond the capital and were already committed to leading educational and social reforms (</w:t>
      </w:r>
      <w:r>
        <w:t>Duncan, 2002</w:t>
      </w:r>
      <w:r w:rsidR="00AE0535" w:rsidRPr="00223D4B">
        <w:t xml:space="preserve">). The forest as a source fuel, building materials and food were therefore carefully controlled to prevent overuse. Regional differences meant that this system was never perfectly maintained especially during periods of instability, but generally the system of land management was well developed on the eve of the Japanese </w:t>
      </w:r>
      <w:r w:rsidR="003762F0" w:rsidRPr="00223D4B">
        <w:t>annexation</w:t>
      </w:r>
      <w:r w:rsidR="00AE0535" w:rsidRPr="00223D4B">
        <w:t xml:space="preserve"> in 1910</w:t>
      </w:r>
      <w:r>
        <w:t xml:space="preserve"> </w:t>
      </w:r>
      <w:r w:rsidRPr="003B523E">
        <w:t>(Fedman, 2018)</w:t>
      </w:r>
      <w:r w:rsidR="00AE0535" w:rsidRPr="00223D4B">
        <w:t xml:space="preserve">.  </w:t>
      </w:r>
    </w:p>
    <w:p w14:paraId="6680B48F" w14:textId="77777777" w:rsidR="00AE0535" w:rsidRPr="00223D4B" w:rsidRDefault="00AE0535" w:rsidP="00AE0535">
      <w:pPr>
        <w:spacing w:line="360" w:lineRule="auto"/>
      </w:pPr>
    </w:p>
    <w:p w14:paraId="729BBB72" w14:textId="7F0224AA" w:rsidR="00AE0535" w:rsidRDefault="00AE0535" w:rsidP="00AE0535">
      <w:pPr>
        <w:spacing w:line="360" w:lineRule="auto"/>
      </w:pPr>
      <w:r w:rsidRPr="00223D4B">
        <w:t>Japan by contrast had developed a very different attitude towards land management and the natural landscape since the transformative Meji Restoration from 1868 which began Japan’s rapid industrialisation (</w:t>
      </w:r>
      <w:r w:rsidR="00546A8B">
        <w:t>Matanle, 2020</w:t>
      </w:r>
      <w:r w:rsidR="00526027">
        <w:t>; Stoltz, 2006</w:t>
      </w:r>
      <w:r w:rsidRPr="00223D4B">
        <w:t xml:space="preserve">). </w:t>
      </w:r>
      <w:r w:rsidRPr="00223D4B">
        <w:rPr>
          <w:lang w:val="en-US"/>
        </w:rPr>
        <w:t xml:space="preserve">The Meji era Japanese conception of landscape was shaped by the instrumentalist need to </w:t>
      </w:r>
      <w:r w:rsidR="003762F0" w:rsidRPr="00223D4B">
        <w:rPr>
          <w:lang w:val="en-US"/>
        </w:rPr>
        <w:t>categori</w:t>
      </w:r>
      <w:r w:rsidR="003762F0">
        <w:rPr>
          <w:lang w:val="en-US"/>
        </w:rPr>
        <w:t xml:space="preserve">ze </w:t>
      </w:r>
      <w:r w:rsidRPr="00223D4B">
        <w:rPr>
          <w:lang w:val="en-US"/>
        </w:rPr>
        <w:t xml:space="preserve">and exploit forestry resources (Fedman, 2020). </w:t>
      </w:r>
      <w:r w:rsidRPr="00223D4B">
        <w:t xml:space="preserve">In Japan itself, traditional methods were deemed inefficient and an extractive system under the </w:t>
      </w:r>
      <w:r w:rsidR="003762F0" w:rsidRPr="00223D4B">
        <w:t>direction</w:t>
      </w:r>
      <w:r w:rsidRPr="00223D4B">
        <w:t xml:space="preserve"> of a centralised system was used to guide a nationwide effort to </w:t>
      </w:r>
      <w:r w:rsidR="003762F0" w:rsidRPr="00223D4B">
        <w:t>exploit</w:t>
      </w:r>
      <w:r w:rsidRPr="00223D4B">
        <w:t xml:space="preserve"> natural resources necessary for economic development and steel </w:t>
      </w:r>
      <w:r w:rsidR="003762F0" w:rsidRPr="00223D4B">
        <w:t>manufacturing</w:t>
      </w:r>
      <w:r w:rsidRPr="00223D4B">
        <w:t xml:space="preserve"> (</w:t>
      </w:r>
      <w:r w:rsidR="009710BB" w:rsidRPr="003B523E">
        <w:t>Eckert, 1996</w:t>
      </w:r>
      <w:r w:rsidRPr="00223D4B">
        <w:t xml:space="preserve">). </w:t>
      </w:r>
    </w:p>
    <w:p w14:paraId="5B72FB06" w14:textId="77777777" w:rsidR="00AE0535" w:rsidRDefault="00AE0535" w:rsidP="00AE0535">
      <w:pPr>
        <w:spacing w:line="360" w:lineRule="auto"/>
      </w:pPr>
    </w:p>
    <w:p w14:paraId="651503B2" w14:textId="77777777" w:rsidR="00AE0535" w:rsidRDefault="00AE0535" w:rsidP="00AE0535">
      <w:pPr>
        <w:spacing w:line="360" w:lineRule="auto"/>
        <w:rPr>
          <w:noProof/>
          <w:color w:val="000000" w:themeColor="text1"/>
          <w:lang w:val="en-US"/>
        </w:rPr>
      </w:pPr>
      <w:r>
        <w:rPr>
          <w:noProof/>
          <w:color w:val="000000" w:themeColor="text1"/>
          <w:lang w:val="en-US"/>
        </w:rPr>
        <w:t>In Japan, the pace of industrial development and resource extraction was devastating for the natural environment in Japan and suffered a string of disasters decades even before the annextaion of Joseon. T</w:t>
      </w:r>
      <w:r w:rsidRPr="00012A9B">
        <w:rPr>
          <w:noProof/>
          <w:color w:val="000000" w:themeColor="text1"/>
          <w:lang w:val="en-US"/>
        </w:rPr>
        <w:t>he</w:t>
      </w:r>
      <w:r>
        <w:rPr>
          <w:noProof/>
          <w:color w:val="000000" w:themeColor="text1"/>
          <w:lang w:val="en-US"/>
        </w:rPr>
        <w:t>re was the</w:t>
      </w:r>
      <w:r w:rsidRPr="00012A9B">
        <w:rPr>
          <w:noProof/>
          <w:color w:val="000000" w:themeColor="text1"/>
          <w:lang w:val="en-US"/>
        </w:rPr>
        <w:t xml:space="preserve"> </w:t>
      </w:r>
      <w:r>
        <w:rPr>
          <w:noProof/>
          <w:color w:val="000000" w:themeColor="text1"/>
          <w:lang w:val="en-US"/>
        </w:rPr>
        <w:t xml:space="preserve">1880 </w:t>
      </w:r>
      <w:r w:rsidRPr="00012A9B">
        <w:rPr>
          <w:noProof/>
          <w:color w:val="000000" w:themeColor="text1"/>
          <w:lang w:val="en-US"/>
        </w:rPr>
        <w:t xml:space="preserve">Ashio Copper Mine Disaster </w:t>
      </w:r>
      <w:r>
        <w:rPr>
          <w:noProof/>
          <w:color w:val="000000" w:themeColor="text1"/>
          <w:lang w:val="en-US"/>
        </w:rPr>
        <w:t xml:space="preserve">destroyed local </w:t>
      </w:r>
      <w:r>
        <w:rPr>
          <w:noProof/>
          <w:color w:val="000000" w:themeColor="text1"/>
          <w:lang w:val="en-US"/>
        </w:rPr>
        <w:lastRenderedPageBreak/>
        <w:t xml:space="preserve">wildlife and vegetation. In 1912, </w:t>
      </w:r>
      <w:r w:rsidRPr="00012A9B">
        <w:rPr>
          <w:noProof/>
          <w:color w:val="000000" w:themeColor="text1"/>
          <w:lang w:val="en-US"/>
        </w:rPr>
        <w:t>‘</w:t>
      </w:r>
      <w:r w:rsidRPr="00012A9B">
        <w:rPr>
          <w:i/>
          <w:iCs/>
          <w:noProof/>
          <w:color w:val="000000" w:themeColor="text1"/>
          <w:lang w:val="en-US"/>
        </w:rPr>
        <w:t>Itai-Itai Disease</w:t>
      </w:r>
      <w:r w:rsidRPr="00012A9B">
        <w:rPr>
          <w:noProof/>
          <w:color w:val="000000" w:themeColor="text1"/>
          <w:lang w:val="en-US"/>
        </w:rPr>
        <w:t xml:space="preserve">’ </w:t>
      </w:r>
      <w:r>
        <w:rPr>
          <w:noProof/>
          <w:color w:val="000000" w:themeColor="text1"/>
          <w:lang w:val="en-US"/>
        </w:rPr>
        <w:t>spread among the populace resulted</w:t>
      </w:r>
      <w:r w:rsidRPr="00012A9B">
        <w:rPr>
          <w:noProof/>
          <w:color w:val="000000" w:themeColor="text1"/>
          <w:lang w:val="en-US"/>
        </w:rPr>
        <w:t xml:space="preserve"> from cadmium contamination of the Jinzu river basin in Japan’s Toyama prefecture (Yoshida </w:t>
      </w:r>
      <w:r w:rsidRPr="00012A9B">
        <w:rPr>
          <w:i/>
          <w:iCs/>
          <w:noProof/>
          <w:color w:val="000000" w:themeColor="text1"/>
          <w:lang w:val="en-US"/>
        </w:rPr>
        <w:t>et al</w:t>
      </w:r>
      <w:r w:rsidRPr="00012A9B">
        <w:rPr>
          <w:noProof/>
          <w:color w:val="000000" w:themeColor="text1"/>
          <w:lang w:val="en-US"/>
        </w:rPr>
        <w:t>, 1999).</w:t>
      </w:r>
      <w:r>
        <w:rPr>
          <w:noProof/>
          <w:color w:val="000000" w:themeColor="text1"/>
          <w:lang w:val="en-US"/>
        </w:rPr>
        <w:t xml:space="preserve"> There would be other </w:t>
      </w:r>
      <w:r w:rsidRPr="00012A9B">
        <w:rPr>
          <w:noProof/>
          <w:color w:val="000000" w:themeColor="text1"/>
          <w:lang w:val="en-US"/>
        </w:rPr>
        <w:t>localized diseases</w:t>
      </w:r>
      <w:r>
        <w:rPr>
          <w:noProof/>
          <w:color w:val="000000" w:themeColor="text1"/>
          <w:lang w:val="en-US"/>
        </w:rPr>
        <w:t xml:space="preserve"> in Japan over the next century </w:t>
      </w:r>
      <w:r w:rsidRPr="00012A9B">
        <w:rPr>
          <w:noProof/>
          <w:color w:val="000000" w:themeColor="text1"/>
          <w:lang w:val="en-US"/>
        </w:rPr>
        <w:t>as a result of pollution incidents from the late-19th through the early to mid-20th centuries (Matanle, 2020).</w:t>
      </w:r>
    </w:p>
    <w:p w14:paraId="723BC0CB" w14:textId="77777777" w:rsidR="00AE0535" w:rsidRPr="00A3670A" w:rsidRDefault="00AE0535" w:rsidP="00AE0535">
      <w:pPr>
        <w:spacing w:line="360" w:lineRule="auto"/>
        <w:rPr>
          <w:color w:val="000000" w:themeColor="text1"/>
        </w:rPr>
      </w:pPr>
    </w:p>
    <w:p w14:paraId="7960129F" w14:textId="166C9571" w:rsidR="00AE0535" w:rsidRPr="00A3670A" w:rsidRDefault="00AE0535" w:rsidP="00AE0535">
      <w:pPr>
        <w:spacing w:line="360" w:lineRule="auto"/>
        <w:rPr>
          <w:color w:val="000000" w:themeColor="text1"/>
        </w:rPr>
      </w:pPr>
      <w:r w:rsidRPr="00A3670A">
        <w:rPr>
          <w:color w:val="000000" w:themeColor="text1"/>
        </w:rPr>
        <w:t xml:space="preserve">Once Japan took control of the Korean Peninsula, </w:t>
      </w:r>
      <w:r w:rsidR="009710BB">
        <w:rPr>
          <w:color w:val="000000" w:themeColor="text1"/>
        </w:rPr>
        <w:t>the colonial government</w:t>
      </w:r>
      <w:r w:rsidRPr="00A3670A">
        <w:rPr>
          <w:color w:val="000000" w:themeColor="text1"/>
        </w:rPr>
        <w:t xml:space="preserve"> effectively nationalized Korea’s forests, removing them from local stewardship and placing them under the control of Japanese bureaucrats and foresters (</w:t>
      </w:r>
      <w:r w:rsidR="009710BB" w:rsidRPr="00223D4B">
        <w:rPr>
          <w:lang w:val="en-US"/>
        </w:rPr>
        <w:t>Fedman, 2020</w:t>
      </w:r>
      <w:r w:rsidRPr="00A3670A">
        <w:rPr>
          <w:color w:val="000000" w:themeColor="text1"/>
        </w:rPr>
        <w:t xml:space="preserve">). The Japanese Empire saw forests as both a critical resource and a resource critical for national strength. Control over forests allowed Japan to regulate and exploit natural resources like timber, which were essential for its expanding industrial base. Moreover, Japan’s forestry policies were more than simply a means of economic exploitation, they were also part of a broader ‘Civilizing mission’ that purported modernize Korea. </w:t>
      </w:r>
      <w:r w:rsidR="003762F0" w:rsidRPr="00A3670A">
        <w:rPr>
          <w:color w:val="000000" w:themeColor="text1"/>
        </w:rPr>
        <w:t>This</w:t>
      </w:r>
      <w:r w:rsidRPr="00A3670A">
        <w:rPr>
          <w:color w:val="000000" w:themeColor="text1"/>
        </w:rPr>
        <w:t xml:space="preserve"> </w:t>
      </w:r>
      <w:r w:rsidR="003762F0">
        <w:rPr>
          <w:color w:val="000000" w:themeColor="text1"/>
        </w:rPr>
        <w:t xml:space="preserve">though </w:t>
      </w:r>
      <w:r w:rsidRPr="00A3670A">
        <w:rPr>
          <w:color w:val="000000" w:themeColor="text1"/>
        </w:rPr>
        <w:t>was merely a justification for Japanese erasure of the Korean conceptions of land and nature. By reordering the landscape, Japan sought to demonstrate its technological and administrative superiority, presenting itself as a force of progress and development</w:t>
      </w:r>
      <w:r w:rsidR="00171D6F">
        <w:rPr>
          <w:color w:val="000000" w:themeColor="text1"/>
        </w:rPr>
        <w:t xml:space="preserve"> </w:t>
      </w:r>
      <w:r w:rsidR="00171D6F" w:rsidRPr="00A3670A">
        <w:rPr>
          <w:color w:val="000000" w:themeColor="text1"/>
        </w:rPr>
        <w:t>(Fedman</w:t>
      </w:r>
      <w:r w:rsidR="00171D6F">
        <w:rPr>
          <w:color w:val="000000" w:themeColor="text1"/>
        </w:rPr>
        <w:t>,</w:t>
      </w:r>
      <w:r w:rsidR="00171D6F" w:rsidRPr="00A3670A">
        <w:rPr>
          <w:color w:val="000000" w:themeColor="text1"/>
        </w:rPr>
        <w:t xml:space="preserve"> 2020)</w:t>
      </w:r>
      <w:r w:rsidRPr="00A3670A">
        <w:rPr>
          <w:color w:val="000000" w:themeColor="text1"/>
        </w:rPr>
        <w:t>.</w:t>
      </w:r>
    </w:p>
    <w:p w14:paraId="75B746BC" w14:textId="77777777" w:rsidR="00AE0535" w:rsidRPr="00223D4B" w:rsidRDefault="00AE0535" w:rsidP="00AE0535">
      <w:pPr>
        <w:spacing w:line="360" w:lineRule="auto"/>
      </w:pPr>
    </w:p>
    <w:p w14:paraId="083454A7" w14:textId="2FA56AF3" w:rsidR="00AE0535" w:rsidRDefault="00AE0535" w:rsidP="00AE0535">
      <w:pPr>
        <w:spacing w:line="360" w:lineRule="auto"/>
      </w:pPr>
      <w:r>
        <w:t xml:space="preserve">Under the pretence of repairing the damage to Korea’s forests caused peasant rebellions and disorder as Japan </w:t>
      </w:r>
      <w:r w:rsidR="003762F0">
        <w:t>wrestled</w:t>
      </w:r>
      <w:r>
        <w:t xml:space="preserve"> with other colonial powers for hegemony over Korea, </w:t>
      </w:r>
      <w:r w:rsidRPr="00223D4B">
        <w:t>Japan transformed the Korean landscape through forestry management. The imperial vision Japan had for domination of its colonies was the control of nature (Fedman</w:t>
      </w:r>
      <w:r w:rsidR="009710BB">
        <w:t>,</w:t>
      </w:r>
      <w:r w:rsidRPr="00223D4B">
        <w:t xml:space="preserve"> 2020). Japan reshaped not only Korea’s forests but also the relationship Korean society </w:t>
      </w:r>
      <w:r w:rsidR="009710BB">
        <w:t>and</w:t>
      </w:r>
      <w:r w:rsidRPr="00223D4B">
        <w:t xml:space="preserve"> nature. Environmental management and how the landscape of Korea itself </w:t>
      </w:r>
      <w:r w:rsidR="003762F0" w:rsidRPr="00223D4B">
        <w:t>conceived</w:t>
      </w:r>
      <w:r w:rsidRPr="00223D4B">
        <w:t xml:space="preserve"> also became an integral </w:t>
      </w:r>
      <w:r w:rsidR="003762F0" w:rsidRPr="00223D4B">
        <w:t>battlefield</w:t>
      </w:r>
      <w:r w:rsidRPr="00223D4B">
        <w:t xml:space="preserve"> for colonial </w:t>
      </w:r>
      <w:r w:rsidR="003762F0" w:rsidRPr="00223D4B">
        <w:t>authorities</w:t>
      </w:r>
      <w:r w:rsidR="009710BB">
        <w:t xml:space="preserve"> </w:t>
      </w:r>
      <w:r w:rsidR="009710BB" w:rsidRPr="003B523E">
        <w:t xml:space="preserve">(Bae </w:t>
      </w:r>
      <w:r w:rsidR="009710BB" w:rsidRPr="003B523E">
        <w:rPr>
          <w:i/>
          <w:iCs/>
        </w:rPr>
        <w:t>et al</w:t>
      </w:r>
      <w:r w:rsidR="009710BB" w:rsidRPr="003B523E">
        <w:t>. 2012)</w:t>
      </w:r>
      <w:r w:rsidR="009710BB">
        <w:t xml:space="preserve">. </w:t>
      </w:r>
    </w:p>
    <w:p w14:paraId="683D1512" w14:textId="77777777" w:rsidR="009710BB" w:rsidRPr="009710BB" w:rsidRDefault="009710BB" w:rsidP="00AE0535">
      <w:pPr>
        <w:spacing w:line="360" w:lineRule="auto"/>
      </w:pPr>
    </w:p>
    <w:p w14:paraId="5AA03454" w14:textId="3860A156" w:rsidR="00AE0535" w:rsidRDefault="00AE0535" w:rsidP="00AE0535">
      <w:pPr>
        <w:spacing w:line="360" w:lineRule="auto"/>
      </w:pPr>
      <w:r w:rsidRPr="00223D4B">
        <w:t xml:space="preserve">A key </w:t>
      </w:r>
      <w:r>
        <w:t xml:space="preserve">aspect of the Japanese approach to land and forestry management was what Fedman (2020) has identified as ‘Scientific forestry’. This policy was </w:t>
      </w:r>
      <w:r w:rsidR="006D2795">
        <w:t>adapted</w:t>
      </w:r>
      <w:r>
        <w:t xml:space="preserve"> from contemporary European practice and used to organise the most efficient and </w:t>
      </w:r>
      <w:r w:rsidR="006D2795">
        <w:t>systematic</w:t>
      </w:r>
      <w:r>
        <w:t xml:space="preserve"> approach to resource extraction for Japan’s growing industries. The need for Japanese imperial control over the Korean Peninsula was justified on the basis of turning it into a resource base for future expansion into Manchuria </w:t>
      </w:r>
      <w:r w:rsidR="009710BB" w:rsidRPr="003B523E">
        <w:t>(Grove, 1996</w:t>
      </w:r>
      <w:r>
        <w:t xml:space="preserve">). The Southern half of the Peninsula was to provide cheap rice for Japan’s cities to power growth while the mineral rich North would be </w:t>
      </w:r>
      <w:r>
        <w:lastRenderedPageBreak/>
        <w:t xml:space="preserve">turned into an industrial hub </w:t>
      </w:r>
      <w:r w:rsidR="003762F0">
        <w:t>similar</w:t>
      </w:r>
      <w:r>
        <w:t xml:space="preserve"> to Kyushu for energy and steel </w:t>
      </w:r>
      <w:r w:rsidR="003762F0">
        <w:t>manufacturing</w:t>
      </w:r>
      <w:r>
        <w:t xml:space="preserve"> (</w:t>
      </w:r>
      <w:r w:rsidR="00171D6F">
        <w:t>Larsen, 2016</w:t>
      </w:r>
      <w:r>
        <w:t xml:space="preserve">). </w:t>
      </w:r>
    </w:p>
    <w:p w14:paraId="4F04540E" w14:textId="77777777" w:rsidR="00AE0535" w:rsidRDefault="00AE0535" w:rsidP="00AE0535">
      <w:pPr>
        <w:spacing w:line="360" w:lineRule="auto"/>
      </w:pPr>
    </w:p>
    <w:p w14:paraId="7419793F" w14:textId="2EC785D8" w:rsidR="00AE0535" w:rsidRDefault="00AE0535" w:rsidP="00AE0535">
      <w:pPr>
        <w:spacing w:line="360" w:lineRule="auto"/>
      </w:pPr>
      <w:r>
        <w:t>Korea’s forests were therefore targeted for re-</w:t>
      </w:r>
      <w:r w:rsidR="003762F0">
        <w:t>engineering</w:t>
      </w:r>
      <w:r>
        <w:t xml:space="preserve"> from the pre-colonial Joseon system to something that would provide far higher yields of timber for industry</w:t>
      </w:r>
      <w:r w:rsidR="00CE0445">
        <w:t xml:space="preserve"> (Larsen, 2016)</w:t>
      </w:r>
      <w:r>
        <w:t>. However, this policy was not merely economic in nature and was part of Japan’s wider objective to subdue Korean culture and impose Japanese values in the form of laws and regulations. This method of control would be driven by the colonial government’s Land Survey which was tasked with mapping the entirety of their new colony’s landscape and forests</w:t>
      </w:r>
      <w:r w:rsidR="00CE0445">
        <w:t xml:space="preserve"> (Fedman, 2020)</w:t>
      </w:r>
      <w:r>
        <w:t xml:space="preserve">. </w:t>
      </w:r>
      <w:r w:rsidRPr="00A21CEB">
        <w:t xml:space="preserve">In the brief period after the proclaiming the Korean Empire and </w:t>
      </w:r>
      <w:r w:rsidR="003762F0" w:rsidRPr="00A21CEB">
        <w:t>annexation</w:t>
      </w:r>
      <w:r w:rsidRPr="00A21CEB">
        <w:t>,</w:t>
      </w:r>
      <w:r>
        <w:t xml:space="preserve"> the Joseon</w:t>
      </w:r>
      <w:r w:rsidRPr="00A21CEB">
        <w:t xml:space="preserve"> Emperor </w:t>
      </w:r>
      <w:r w:rsidR="003762F0">
        <w:t>G</w:t>
      </w:r>
      <w:r w:rsidRPr="00A21CEB">
        <w:t>ojong had ordered a nation land survey in 1898</w:t>
      </w:r>
      <w:r w:rsidR="00171D6F">
        <w:t xml:space="preserve"> (Kim, 2020)</w:t>
      </w:r>
      <w:r w:rsidRPr="00A21CEB">
        <w:t>.</w:t>
      </w:r>
      <w:r>
        <w:t xml:space="preserve"> The Japanese version though would take a different approach because they lacked the same local knowledge and </w:t>
      </w:r>
      <w:r w:rsidR="003762F0">
        <w:t>approach</w:t>
      </w:r>
      <w:r>
        <w:t xml:space="preserve"> which relied solely upon using the four cardinal directions of north, south, east and west</w:t>
      </w:r>
      <w:r w:rsidR="003762F0">
        <w:t xml:space="preserve"> (Kim</w:t>
      </w:r>
      <w:r w:rsidR="00171D6F">
        <w:t>,</w:t>
      </w:r>
      <w:r w:rsidR="003762F0">
        <w:t xml:space="preserve"> 2021)</w:t>
      </w:r>
      <w:r>
        <w:t>. The project from its inception was to map Korea so that it could be made part of the Japanese map as at all stages of this endeavour the goal was both practically concerned with resource exploitation as well as the political project of subduing Korea (Fedman</w:t>
      </w:r>
      <w:r w:rsidR="00171D6F">
        <w:t>,</w:t>
      </w:r>
      <w:r>
        <w:t xml:space="preserve"> 2012).  </w:t>
      </w:r>
    </w:p>
    <w:p w14:paraId="104D4FC3" w14:textId="77777777" w:rsidR="00AE0535" w:rsidRDefault="00AE0535" w:rsidP="00AE0535">
      <w:pPr>
        <w:spacing w:line="360" w:lineRule="auto"/>
      </w:pPr>
    </w:p>
    <w:p w14:paraId="00F9B8A5" w14:textId="4CD3B407" w:rsidR="00AE0535" w:rsidRPr="00171D6F" w:rsidRDefault="00AE0535" w:rsidP="00AE0535">
      <w:pPr>
        <w:spacing w:line="360" w:lineRule="auto"/>
      </w:pPr>
      <w:r>
        <w:rPr>
          <w:noProof/>
          <w:color w:val="000000" w:themeColor="text1"/>
          <w:lang w:val="en-US"/>
        </w:rPr>
        <w:t>The result of the land survey was to enclose vast tracts of forest and cut villagers off from their traditional use of forestry goods. This was a deliberate policy goal as it severed the link between the Korean people and their understanding of their local environments, centuries of knowledge was lost and a Japanese imperial vision of the exploitability of Korean natural resouces were imposed</w:t>
      </w:r>
      <w:r w:rsidR="00171D6F">
        <w:rPr>
          <w:noProof/>
          <w:color w:val="000000" w:themeColor="text1"/>
          <w:lang w:val="en-US"/>
        </w:rPr>
        <w:t xml:space="preserve"> </w:t>
      </w:r>
      <w:r w:rsidR="00171D6F" w:rsidRPr="003B523E">
        <w:t>(Eckert, 1996</w:t>
      </w:r>
      <w:r w:rsidR="00171D6F">
        <w:t xml:space="preserve">; </w:t>
      </w:r>
      <w:r w:rsidR="00171D6F" w:rsidRPr="003B523E">
        <w:t>Gragert, 1994)</w:t>
      </w:r>
      <w:r>
        <w:rPr>
          <w:noProof/>
          <w:color w:val="000000" w:themeColor="text1"/>
          <w:lang w:val="en-US"/>
        </w:rPr>
        <w:t>. In addition, large scale afforestation projects were launched for commercial reasons which was Korea’s function as a resource colony. As a result, non-native species of tree were planted en masse irrespective of whether they were suitable for the local ecosystem. The acacia tree species called the ‘Black Locust’ (</w:t>
      </w:r>
      <w:r w:rsidRPr="00A3670A">
        <w:rPr>
          <w:i/>
          <w:iCs/>
          <w:noProof/>
          <w:color w:val="000000" w:themeColor="text1"/>
        </w:rPr>
        <w:t>robinia pseudoacacia</w:t>
      </w:r>
      <w:r>
        <w:rPr>
          <w:noProof/>
          <w:color w:val="000000" w:themeColor="text1"/>
          <w:lang w:val="en-US"/>
        </w:rPr>
        <w:t>) was planted extensively became an invasive species that threatened native flora (Fedman</w:t>
      </w:r>
      <w:r w:rsidR="00171D6F">
        <w:rPr>
          <w:noProof/>
          <w:color w:val="000000" w:themeColor="text1"/>
          <w:lang w:val="en-US"/>
        </w:rPr>
        <w:t>,</w:t>
      </w:r>
      <w:r>
        <w:rPr>
          <w:noProof/>
          <w:color w:val="000000" w:themeColor="text1"/>
          <w:lang w:val="en-US"/>
        </w:rPr>
        <w:t xml:space="preserve"> 2020). This profit driven insrumentalization of Korea’s forests succeeded in providing increased timber for the Japanese Empire, however, the long term effect on the Korean Peninsula has been devastating as these tree species have suffered from pests and diseases. When PCH inaugurated his regreening policy for South Korea’s forests as part of the New Village Movement (</w:t>
      </w:r>
      <w:r w:rsidRPr="00C17CBD">
        <w:rPr>
          <w:i/>
          <w:iCs/>
          <w:noProof/>
          <w:color w:val="000000" w:themeColor="text1"/>
          <w:lang w:val="en-US"/>
        </w:rPr>
        <w:t>Saemaeul Undong</w:t>
      </w:r>
      <w:r>
        <w:rPr>
          <w:noProof/>
          <w:color w:val="000000" w:themeColor="text1"/>
          <w:lang w:val="en-US"/>
        </w:rPr>
        <w:t>) rural development policy in the 1970s, the</w:t>
      </w:r>
      <w:r>
        <w:rPr>
          <w:noProof/>
          <w:color w:val="000000" w:themeColor="text1"/>
        </w:rPr>
        <w:t xml:space="preserve"> Black Locust tree species was once again used on a mass scale</w:t>
      </w:r>
      <w:r w:rsidR="00171D6F">
        <w:rPr>
          <w:noProof/>
          <w:color w:val="000000" w:themeColor="text1"/>
        </w:rPr>
        <w:t xml:space="preserve"> (Don, Ki and Lee, 2018)</w:t>
      </w:r>
      <w:r>
        <w:rPr>
          <w:noProof/>
          <w:color w:val="000000" w:themeColor="text1"/>
        </w:rPr>
        <w:t xml:space="preserve">. </w:t>
      </w:r>
    </w:p>
    <w:p w14:paraId="6052EBC8" w14:textId="77777777" w:rsidR="006D2795" w:rsidRPr="00A3670A" w:rsidRDefault="006D2795" w:rsidP="00AE0535">
      <w:pPr>
        <w:spacing w:line="360" w:lineRule="auto"/>
        <w:rPr>
          <w:noProof/>
          <w:color w:val="000000" w:themeColor="text1"/>
          <w:lang w:val="en-US"/>
        </w:rPr>
      </w:pPr>
    </w:p>
    <w:p w14:paraId="49AF1550" w14:textId="67FB05D9" w:rsidR="00586416" w:rsidRPr="00AE0535" w:rsidRDefault="00AE0535" w:rsidP="005A5B4F">
      <w:pPr>
        <w:spacing w:line="360" w:lineRule="auto"/>
      </w:pPr>
      <w:r w:rsidRPr="00845837">
        <w:t xml:space="preserve">The Japanese experience of land management and forestry was purportedly based on a scientifically guided policy of modernisation that </w:t>
      </w:r>
      <w:r>
        <w:t>maximised Korea’s resources for industrial development and state power</w:t>
      </w:r>
      <w:r w:rsidR="00171D6F">
        <w:t xml:space="preserve"> </w:t>
      </w:r>
      <w:r w:rsidR="00171D6F" w:rsidRPr="003B523E">
        <w:t>(Fedman, 2018)</w:t>
      </w:r>
      <w:r>
        <w:t>. The legacy of this attitude towards how the land should be used was directly imposed upon the Korean people through the colonial government whose training and education shaped the post-liberation generation</w:t>
      </w:r>
      <w:r w:rsidR="00171D6F">
        <w:t xml:space="preserve"> </w:t>
      </w:r>
      <w:r w:rsidR="00171D6F" w:rsidRPr="003B523E">
        <w:t xml:space="preserve">(Bae </w:t>
      </w:r>
      <w:r w:rsidR="00171D6F" w:rsidRPr="003B523E">
        <w:rPr>
          <w:i/>
          <w:iCs/>
        </w:rPr>
        <w:t>et al</w:t>
      </w:r>
      <w:r w:rsidR="00171D6F" w:rsidRPr="003B523E">
        <w:t>. 2012)</w:t>
      </w:r>
      <w:r>
        <w:t xml:space="preserve">. For KIS and North Korea, the Soviet model was another great influence as was the model of the US important for American </w:t>
      </w:r>
      <w:r w:rsidR="003762F0">
        <w:t>educated</w:t>
      </w:r>
      <w:r>
        <w:t xml:space="preserve"> SMR in the South. However, both occupation governments 1945-48, sought to work with what had been left in Korea and did not completely dispose of everything the Japanese had constructed. </w:t>
      </w:r>
    </w:p>
    <w:p w14:paraId="7F8504C1" w14:textId="77777777" w:rsidR="00ED7BE8" w:rsidRDefault="00ED7BE8" w:rsidP="005A5B4F">
      <w:pPr>
        <w:spacing w:line="360" w:lineRule="auto"/>
        <w:rPr>
          <w:rFonts w:asciiTheme="majorBidi" w:hAnsiTheme="majorBidi" w:cstheme="majorBidi"/>
          <w:b/>
          <w:bCs/>
        </w:rPr>
      </w:pPr>
    </w:p>
    <w:p w14:paraId="7352A428" w14:textId="4AEC45FF" w:rsidR="005C7523" w:rsidRPr="003A413D" w:rsidRDefault="005D571A" w:rsidP="005A5B4F">
      <w:pPr>
        <w:spacing w:line="360" w:lineRule="auto"/>
        <w:rPr>
          <w:rFonts w:asciiTheme="majorBidi" w:hAnsiTheme="majorBidi" w:cstheme="majorBidi"/>
          <w:color w:val="000000" w:themeColor="text1"/>
          <w:u w:val="single"/>
        </w:rPr>
      </w:pPr>
      <w:r>
        <w:rPr>
          <w:rFonts w:asciiTheme="majorBidi" w:hAnsiTheme="majorBidi" w:cstheme="majorBidi"/>
          <w:u w:val="single"/>
        </w:rPr>
        <w:t>5</w:t>
      </w:r>
      <w:r w:rsidR="00586416" w:rsidRPr="00586416">
        <w:rPr>
          <w:rFonts w:asciiTheme="majorBidi" w:hAnsiTheme="majorBidi" w:cstheme="majorBidi"/>
          <w:u w:val="single"/>
        </w:rPr>
        <w:t>.</w:t>
      </w:r>
      <w:r w:rsidR="00586416">
        <w:rPr>
          <w:rFonts w:asciiTheme="majorBidi" w:hAnsiTheme="majorBidi" w:cstheme="majorBidi"/>
          <w:u w:val="single"/>
        </w:rPr>
        <w:t>1</w:t>
      </w:r>
      <w:r w:rsidR="00586416" w:rsidRPr="00586416">
        <w:rPr>
          <w:rFonts w:asciiTheme="majorBidi" w:hAnsiTheme="majorBidi" w:cstheme="majorBidi"/>
          <w:u w:val="single"/>
        </w:rPr>
        <w:t>.</w:t>
      </w:r>
      <w:r w:rsidR="00AE0535">
        <w:rPr>
          <w:rFonts w:asciiTheme="majorBidi" w:hAnsiTheme="majorBidi" w:cstheme="majorBidi"/>
          <w:u w:val="single"/>
        </w:rPr>
        <w:t>2</w:t>
      </w:r>
      <w:r w:rsidR="00586416" w:rsidRPr="00586416">
        <w:rPr>
          <w:rFonts w:asciiTheme="majorBidi" w:hAnsiTheme="majorBidi" w:cstheme="majorBidi"/>
          <w:u w:val="single"/>
        </w:rPr>
        <w:t xml:space="preserve"> The 1970s</w:t>
      </w:r>
      <w:r w:rsidR="00586416">
        <w:rPr>
          <w:rFonts w:asciiTheme="majorBidi" w:hAnsiTheme="majorBidi" w:cstheme="majorBidi"/>
          <w:u w:val="single"/>
        </w:rPr>
        <w:t>: A</w:t>
      </w:r>
      <w:r w:rsidR="00586416" w:rsidRPr="00586416">
        <w:rPr>
          <w:rFonts w:asciiTheme="majorBidi" w:hAnsiTheme="majorBidi" w:cstheme="majorBidi"/>
          <w:u w:val="single"/>
        </w:rPr>
        <w:t xml:space="preserve"> ‘Critical Juncture’</w:t>
      </w:r>
    </w:p>
    <w:p w14:paraId="1BEDCF52" w14:textId="3B99F59B" w:rsidR="00D71901" w:rsidRDefault="00FE1285" w:rsidP="005A5B4F">
      <w:pPr>
        <w:spacing w:line="360" w:lineRule="auto"/>
      </w:pPr>
      <w:r>
        <w:t xml:space="preserve">The reasons for convergence in this policy area </w:t>
      </w:r>
      <w:r w:rsidR="006411A9">
        <w:t xml:space="preserve">by the 1970s </w:t>
      </w:r>
      <w:r>
        <w:t>w</w:t>
      </w:r>
      <w:r w:rsidR="006411A9">
        <w:t>as</w:t>
      </w:r>
      <w:r>
        <w:t xml:space="preserve"> born from their shared experiences</w:t>
      </w:r>
      <w:r w:rsidR="006411A9">
        <w:t xml:space="preserve"> of rapid industrialisation </w:t>
      </w:r>
      <w:r>
        <w:t xml:space="preserve">after the Korean War, </w:t>
      </w:r>
      <w:r w:rsidR="0082050E">
        <w:t>the growing mastery of KIS and PCH over their respective political systems</w:t>
      </w:r>
      <w:r>
        <w:t xml:space="preserve"> and </w:t>
      </w:r>
      <w:r w:rsidR="006411A9">
        <w:t>relations with their respective superpower patrons</w:t>
      </w:r>
      <w:r w:rsidR="0082050E">
        <w:t xml:space="preserve"> in the context of the height of the Cold War</w:t>
      </w:r>
      <w:r w:rsidR="006411A9">
        <w:t xml:space="preserve">. All of these conspired to push the dictatorial regimes in each Korea to prioritise even greater mobilisation of domestic resources. This would put environmental matters and their management front and centre of their economic and strategic national security thinking.  </w:t>
      </w:r>
    </w:p>
    <w:p w14:paraId="5D4E9A4F" w14:textId="77777777" w:rsidR="00FE1285" w:rsidRDefault="00FE1285" w:rsidP="005A5B4F">
      <w:pPr>
        <w:spacing w:line="360" w:lineRule="auto"/>
      </w:pPr>
    </w:p>
    <w:p w14:paraId="0EC9E7CF" w14:textId="5058C3EC" w:rsidR="004300FF" w:rsidRDefault="00C74F67" w:rsidP="005A5B4F">
      <w:pPr>
        <w:spacing w:line="360" w:lineRule="auto"/>
      </w:pPr>
      <w:r>
        <w:t xml:space="preserve">The deep personal direction that each of the </w:t>
      </w:r>
      <w:r w:rsidRPr="00235ADA">
        <w:t>respective authoritarian strongman leaders</w:t>
      </w:r>
      <w:r>
        <w:t xml:space="preserve"> invested in environmental policy was critical for ensuring that </w:t>
      </w:r>
      <w:r w:rsidR="006411A9">
        <w:t>it</w:t>
      </w:r>
      <w:r>
        <w:t xml:space="preserve"> would become a key pillar of their </w:t>
      </w:r>
      <w:r w:rsidR="006411A9">
        <w:t xml:space="preserve">wider </w:t>
      </w:r>
      <w:r>
        <w:t xml:space="preserve">ideological worldviews. </w:t>
      </w:r>
      <w:r w:rsidR="005A20EB" w:rsidRPr="00235ADA">
        <w:t xml:space="preserve">This </w:t>
      </w:r>
      <w:r>
        <w:t xml:space="preserve">in turn </w:t>
      </w:r>
      <w:r w:rsidR="00CD39B6">
        <w:t xml:space="preserve">guaranteed the longevity of their </w:t>
      </w:r>
      <w:r w:rsidR="002119B0">
        <w:t>ideas as</w:t>
      </w:r>
      <w:r w:rsidR="005A20EB" w:rsidRPr="00235ADA">
        <w:t xml:space="preserve"> each leader </w:t>
      </w:r>
      <w:r w:rsidR="002119B0">
        <w:t>became</w:t>
      </w:r>
      <w:r w:rsidR="005A20EB" w:rsidRPr="00235ADA">
        <w:t xml:space="preserve"> subject to varying forms of veneration </w:t>
      </w:r>
      <w:r w:rsidR="006411A9">
        <w:t xml:space="preserve">by </w:t>
      </w:r>
      <w:r w:rsidR="002119B0">
        <w:t xml:space="preserve">subsequent generations </w:t>
      </w:r>
      <w:r w:rsidR="006411A9">
        <w:t xml:space="preserve">of leaders </w:t>
      </w:r>
      <w:r w:rsidR="002119B0">
        <w:t>right up until the</w:t>
      </w:r>
      <w:r w:rsidR="005A20EB" w:rsidRPr="00235ADA">
        <w:t xml:space="preserve"> </w:t>
      </w:r>
      <w:r w:rsidR="002119B0">
        <w:t>present era</w:t>
      </w:r>
      <w:r w:rsidR="005A20EB" w:rsidRPr="00235ADA">
        <w:t>.</w:t>
      </w:r>
      <w:r w:rsidR="002119B0">
        <w:rPr>
          <w:rStyle w:val="FootnoteReference"/>
        </w:rPr>
        <w:footnoteReference w:id="1"/>
      </w:r>
      <w:r w:rsidR="005A20EB" w:rsidRPr="00235ADA">
        <w:t xml:space="preserve"> There are many reasons for this but </w:t>
      </w:r>
      <w:r w:rsidR="0003410B">
        <w:t xml:space="preserve">it </w:t>
      </w:r>
      <w:r w:rsidR="005A20EB" w:rsidRPr="00235ADA">
        <w:t xml:space="preserve">can </w:t>
      </w:r>
      <w:r w:rsidR="0003410B">
        <w:t xml:space="preserve">be </w:t>
      </w:r>
      <w:r w:rsidR="005A20EB" w:rsidRPr="00235ADA">
        <w:t>underst</w:t>
      </w:r>
      <w:r w:rsidR="0003410B">
        <w:t>ood</w:t>
      </w:r>
      <w:r w:rsidR="005A20EB" w:rsidRPr="00235ADA">
        <w:t xml:space="preserve"> most simply as a consequence of the remarkable economic transformation of both North and South Korea during this time. Although for the North the 1970s were to be a high point</w:t>
      </w:r>
      <w:r w:rsidR="00A41840">
        <w:t xml:space="preserve"> (</w:t>
      </w:r>
      <w:r w:rsidR="006411A9">
        <w:t>Cha</w:t>
      </w:r>
      <w:r w:rsidR="00A41840">
        <w:t xml:space="preserve"> 20</w:t>
      </w:r>
      <w:r w:rsidR="00320265">
        <w:t>08</w:t>
      </w:r>
      <w:r w:rsidR="00A41840">
        <w:t>),</w:t>
      </w:r>
      <w:r w:rsidR="005A20EB" w:rsidRPr="00235ADA">
        <w:t xml:space="preserve"> for the South it was the beginning of an expansion that is credited with laying the foundations of their current prosperity</w:t>
      </w:r>
      <w:r w:rsidR="00A41840">
        <w:t xml:space="preserve"> (Kim 2004).</w:t>
      </w:r>
      <w:r w:rsidR="005A20EB" w:rsidRPr="00235ADA">
        <w:t xml:space="preserve"> </w:t>
      </w:r>
    </w:p>
    <w:p w14:paraId="7AFA0612" w14:textId="77777777" w:rsidR="004300FF" w:rsidRDefault="004300FF" w:rsidP="005A5B4F">
      <w:pPr>
        <w:spacing w:line="360" w:lineRule="auto"/>
      </w:pPr>
    </w:p>
    <w:p w14:paraId="3FD7D9F1" w14:textId="163F0E36" w:rsidR="00586416" w:rsidRPr="00A04757" w:rsidRDefault="005A20EB" w:rsidP="005A5B4F">
      <w:pPr>
        <w:spacing w:line="360" w:lineRule="auto"/>
        <w:rPr>
          <w:color w:val="000000" w:themeColor="text1"/>
        </w:rPr>
      </w:pPr>
      <w:r w:rsidRPr="00235ADA">
        <w:lastRenderedPageBreak/>
        <w:t>In short, the period sits at a crossroads in the state formation histories of the two Koreas</w:t>
      </w:r>
      <w:r w:rsidR="00C74F67">
        <w:t xml:space="preserve">. </w:t>
      </w:r>
      <w:r w:rsidR="0003410B">
        <w:t xml:space="preserve">Therefore, this </w:t>
      </w:r>
      <w:r w:rsidR="00A06A25" w:rsidRPr="00A06A25">
        <w:rPr>
          <w:color w:val="000000" w:themeColor="text1"/>
        </w:rPr>
        <w:t>defin</w:t>
      </w:r>
      <w:r w:rsidR="0003410B">
        <w:rPr>
          <w:color w:val="000000" w:themeColor="text1"/>
        </w:rPr>
        <w:t>ing</w:t>
      </w:r>
      <w:r w:rsidR="00A06A25" w:rsidRPr="00A06A25">
        <w:rPr>
          <w:color w:val="000000" w:themeColor="text1"/>
        </w:rPr>
        <w:t xml:space="preserve"> era </w:t>
      </w:r>
      <w:r w:rsidR="0003410B">
        <w:rPr>
          <w:color w:val="000000" w:themeColor="text1"/>
        </w:rPr>
        <w:t>can be judged to be</w:t>
      </w:r>
      <w:r w:rsidR="00A06A25" w:rsidRPr="00A06A25">
        <w:rPr>
          <w:color w:val="000000" w:themeColor="text1"/>
        </w:rPr>
        <w:t xml:space="preserve"> a ‘Critical juncture’ (Collier &amp; Collier) where a significant change occurs. This change is usually rooted in a time perceived to be successful (Suh 2013) and it is </w:t>
      </w:r>
      <w:r w:rsidR="006411A9">
        <w:rPr>
          <w:color w:val="000000" w:themeColor="text1"/>
        </w:rPr>
        <w:t xml:space="preserve">this </w:t>
      </w:r>
      <w:r w:rsidR="00A06A25" w:rsidRPr="00A06A25">
        <w:rPr>
          <w:color w:val="000000" w:themeColor="text1"/>
        </w:rPr>
        <w:t xml:space="preserve">perception </w:t>
      </w:r>
      <w:r w:rsidR="006411A9">
        <w:rPr>
          <w:color w:val="000000" w:themeColor="text1"/>
        </w:rPr>
        <w:t xml:space="preserve">which </w:t>
      </w:r>
      <w:r w:rsidR="00A06A25" w:rsidRPr="00A06A25">
        <w:rPr>
          <w:color w:val="000000" w:themeColor="text1"/>
        </w:rPr>
        <w:t>exp</w:t>
      </w:r>
      <w:r w:rsidR="006411A9">
        <w:rPr>
          <w:color w:val="000000" w:themeColor="text1"/>
        </w:rPr>
        <w:t>lai</w:t>
      </w:r>
      <w:r w:rsidR="00A06A25" w:rsidRPr="00A06A25">
        <w:rPr>
          <w:color w:val="000000" w:themeColor="text1"/>
        </w:rPr>
        <w:t>ns why it</w:t>
      </w:r>
      <w:r w:rsidRPr="00A06A25">
        <w:rPr>
          <w:color w:val="000000" w:themeColor="text1"/>
        </w:rPr>
        <w:t xml:space="preserve"> </w:t>
      </w:r>
      <w:r w:rsidR="006411A9">
        <w:rPr>
          <w:color w:val="000000" w:themeColor="text1"/>
        </w:rPr>
        <w:t xml:space="preserve">serves as the source for </w:t>
      </w:r>
      <w:r w:rsidRPr="00A06A25">
        <w:rPr>
          <w:color w:val="000000" w:themeColor="text1"/>
        </w:rPr>
        <w:t>a series of path dependent legacies that have persisted</w:t>
      </w:r>
      <w:r w:rsidR="006411A9">
        <w:rPr>
          <w:color w:val="000000" w:themeColor="text1"/>
        </w:rPr>
        <w:t xml:space="preserve"> into modern environmental </w:t>
      </w:r>
      <w:r w:rsidR="007D50B2">
        <w:rPr>
          <w:color w:val="000000" w:themeColor="text1"/>
        </w:rPr>
        <w:t>policymaking</w:t>
      </w:r>
      <w:r w:rsidR="006411A9">
        <w:rPr>
          <w:color w:val="000000" w:themeColor="text1"/>
        </w:rPr>
        <w:t xml:space="preserve">. </w:t>
      </w:r>
    </w:p>
    <w:p w14:paraId="2DBFC7C9" w14:textId="037370F4" w:rsidR="005C7523" w:rsidRDefault="005C7523" w:rsidP="005A5B4F">
      <w:pPr>
        <w:spacing w:line="360" w:lineRule="auto"/>
      </w:pPr>
    </w:p>
    <w:p w14:paraId="758206F0" w14:textId="43C18A99" w:rsidR="00BF1D08" w:rsidRDefault="00C554A1" w:rsidP="005A5B4F">
      <w:pPr>
        <w:spacing w:line="360" w:lineRule="auto"/>
      </w:pPr>
      <w:r>
        <w:t>The first det</w:t>
      </w:r>
      <w:r w:rsidR="00D71901">
        <w:t>e</w:t>
      </w:r>
      <w:r>
        <w:t xml:space="preserve">ctable convergence can be traced to domestic economic factors. It was here that </w:t>
      </w:r>
      <w:r w:rsidR="005A20EB" w:rsidRPr="00235ADA">
        <w:t xml:space="preserve">an awareness of the importance of the environment </w:t>
      </w:r>
      <w:r>
        <w:t>as a resource</w:t>
      </w:r>
      <w:r w:rsidR="005A20EB" w:rsidRPr="00235ADA">
        <w:t xml:space="preserve"> that needed to be protected and conserved emerged </w:t>
      </w:r>
      <w:r>
        <w:t xml:space="preserve">and it did so </w:t>
      </w:r>
      <w:r w:rsidR="005A20EB" w:rsidRPr="00235ADA">
        <w:t xml:space="preserve">relatively early in both North and South Korea. Indeed, a growing </w:t>
      </w:r>
      <w:r w:rsidR="00A41840">
        <w:t>‘G</w:t>
      </w:r>
      <w:r w:rsidR="005A20EB" w:rsidRPr="00235ADA">
        <w:t>reen</w:t>
      </w:r>
      <w:r w:rsidR="00A41840">
        <w:t>’</w:t>
      </w:r>
      <w:r w:rsidR="005A20EB" w:rsidRPr="00235ADA">
        <w:t xml:space="preserve"> consciousness in the two Koreas would mirror each other throughout the Cold War period following their respective foundations after the division of the Korean Peninsula.</w:t>
      </w:r>
      <w:r w:rsidR="00BF1D08">
        <w:t xml:space="preserve"> </w:t>
      </w:r>
      <w:r w:rsidR="00BE77FF">
        <w:t>Both Koreas ended the 1960s with a severely unbalanced economy after rapid industrialisation</w:t>
      </w:r>
      <w:r>
        <w:t xml:space="preserve"> (Cha 2013)</w:t>
      </w:r>
      <w:r w:rsidR="00BE77FF">
        <w:t>. The North began first to pull away after the Korean War but was soon followed by the South</w:t>
      </w:r>
      <w:r>
        <w:t xml:space="preserve"> after PCH’s Coup </w:t>
      </w:r>
      <w:r w:rsidR="007D50B2">
        <w:t xml:space="preserve">d’état </w:t>
      </w:r>
      <w:r>
        <w:t>in 1961</w:t>
      </w:r>
      <w:r w:rsidR="00CC42EA">
        <w:t xml:space="preserve"> (Kim 2004)</w:t>
      </w:r>
      <w:r>
        <w:t>.</w:t>
      </w:r>
      <w:r w:rsidR="00BE77FF">
        <w:t xml:space="preserve"> </w:t>
      </w:r>
      <w:r>
        <w:t>B</w:t>
      </w:r>
      <w:r w:rsidR="00BE77FF">
        <w:t>y the 1970s</w:t>
      </w:r>
      <w:r>
        <w:t>,</w:t>
      </w:r>
      <w:r w:rsidR="00BE77FF">
        <w:t xml:space="preserve"> </w:t>
      </w:r>
      <w:r>
        <w:t>both regimes realised the</w:t>
      </w:r>
      <w:r w:rsidR="00BE77FF">
        <w:t xml:space="preserve"> need to secure food production and to avoid leaving rural areas behind</w:t>
      </w:r>
      <w:r w:rsidR="00F30B72">
        <w:t>.</w:t>
      </w:r>
      <w:r>
        <w:t xml:space="preserve"> </w:t>
      </w:r>
      <w:r w:rsidR="00BE77FF">
        <w:t xml:space="preserve"> </w:t>
      </w:r>
    </w:p>
    <w:p w14:paraId="7B7EC5CC" w14:textId="77777777" w:rsidR="00BF1D08" w:rsidRDefault="00BF1D08" w:rsidP="005A5B4F">
      <w:pPr>
        <w:spacing w:line="360" w:lineRule="auto"/>
      </w:pPr>
    </w:p>
    <w:p w14:paraId="541BDE61" w14:textId="72EEF5EE" w:rsidR="00BE77FF" w:rsidRDefault="00BE77FF" w:rsidP="005A5B4F">
      <w:pPr>
        <w:spacing w:line="360" w:lineRule="auto"/>
      </w:pPr>
      <w:r w:rsidRPr="00235ADA">
        <w:t>In the North</w:t>
      </w:r>
      <w:r>
        <w:t>,</w:t>
      </w:r>
      <w:r w:rsidRPr="00235ADA">
        <w:t xml:space="preserve"> </w:t>
      </w:r>
      <w:r>
        <w:t>under the direction of Hwang Jeong-yop</w:t>
      </w:r>
      <w:r w:rsidRPr="00235ADA">
        <w:t xml:space="preserve"> the state </w:t>
      </w:r>
      <w:r w:rsidRPr="00235ADA">
        <w:rPr>
          <w:i/>
        </w:rPr>
        <w:t>Juche</w:t>
      </w:r>
      <w:r w:rsidRPr="00235ADA">
        <w:t xml:space="preserve"> ideology </w:t>
      </w:r>
      <w:r>
        <w:t>began to take a more coherent form during this time and</w:t>
      </w:r>
      <w:r w:rsidRPr="00235ADA">
        <w:t xml:space="preserve"> </w:t>
      </w:r>
      <w:r>
        <w:t>focused on the language of ‘Self-Reliance’ as a guiding principle</w:t>
      </w:r>
      <w:r w:rsidR="00F30B72">
        <w:t xml:space="preserve"> (Myers 2015)</w:t>
      </w:r>
      <w:r>
        <w:t>. While not quite a manifesto for autarky as commonly thought (Green 2017), the implications for the</w:t>
      </w:r>
      <w:r w:rsidRPr="00235ADA">
        <w:t xml:space="preserve"> environment </w:t>
      </w:r>
      <w:r>
        <w:t xml:space="preserve">were clear as agriculture and food production became key economic goals during the first Seven Year Plan (1961-67) that was extended by three years to 1970 (Michishita 2010). </w:t>
      </w:r>
      <w:r w:rsidRPr="00235ADA">
        <w:t xml:space="preserve">For the South, </w:t>
      </w:r>
      <w:r>
        <w:t>the growth of factories had seen a mass movement of people away from the countryside to the cities and esp</w:t>
      </w:r>
      <w:r w:rsidR="00C334B6">
        <w:t>e</w:t>
      </w:r>
      <w:r>
        <w:t>cially Seoul</w:t>
      </w:r>
      <w:r w:rsidR="00D71901">
        <w:t xml:space="preserve">. </w:t>
      </w:r>
      <w:r>
        <w:t>In response,</w:t>
      </w:r>
      <w:r w:rsidRPr="00235ADA">
        <w:t xml:space="preserve"> an existing set of initiatives designed to develop rural areas </w:t>
      </w:r>
      <w:r>
        <w:t>gradually evolved</w:t>
      </w:r>
      <w:r w:rsidRPr="00235ADA">
        <w:t xml:space="preserve"> into the New Village Movement</w:t>
      </w:r>
      <w:r w:rsidR="00F30B72">
        <w:t xml:space="preserve"> (NVM)</w:t>
      </w:r>
      <w:r w:rsidRPr="00235ADA">
        <w:t xml:space="preserve"> (</w:t>
      </w:r>
      <w:r>
        <w:rPr>
          <w:rFonts w:ascii="Batang" w:eastAsia="Batang" w:hAnsi="Batang" w:cs="Batang" w:hint="eastAsia"/>
          <w:lang w:eastAsia="ko-KR"/>
        </w:rPr>
        <w:t>새마을 운동,</w:t>
      </w:r>
      <w:r>
        <w:rPr>
          <w:rFonts w:ascii="Batang" w:eastAsia="Batang" w:hAnsi="Batang" w:cs="Batang"/>
          <w:lang w:eastAsia="ko-KR"/>
        </w:rPr>
        <w:t xml:space="preserve"> </w:t>
      </w:r>
      <w:r w:rsidRPr="00320265">
        <w:rPr>
          <w:i/>
          <w:iCs/>
        </w:rPr>
        <w:t>saemaueul undong</w:t>
      </w:r>
      <w:r>
        <w:t>)</w:t>
      </w:r>
      <w:r w:rsidR="005A38F7">
        <w:t xml:space="preserve">. </w:t>
      </w:r>
      <w:r w:rsidR="00D71901">
        <w:t>The NVM used</w:t>
      </w:r>
      <w:r w:rsidR="005A38F7">
        <w:t xml:space="preserve"> the language of ‘Self-help’ (Robinson </w:t>
      </w:r>
      <w:r w:rsidR="00D71901">
        <w:t xml:space="preserve">2007) </w:t>
      </w:r>
      <w:r w:rsidR="005A38F7">
        <w:t xml:space="preserve">to encourage </w:t>
      </w:r>
      <w:r w:rsidR="00D71901">
        <w:t>rural communities to carry out infrastructure upgrade work with materials supplied by central government (Kim &amp; Sorenson 2011).</w:t>
      </w:r>
    </w:p>
    <w:p w14:paraId="13626706" w14:textId="4116FB37" w:rsidR="00D71901" w:rsidRDefault="00D71901" w:rsidP="005A5B4F">
      <w:pPr>
        <w:spacing w:line="360" w:lineRule="auto"/>
      </w:pPr>
    </w:p>
    <w:p w14:paraId="2E95EB6E" w14:textId="095F5392" w:rsidR="0067049F" w:rsidRDefault="00744D05" w:rsidP="005A5B4F">
      <w:pPr>
        <w:spacing w:line="360" w:lineRule="auto"/>
        <w:rPr>
          <w:color w:val="000000" w:themeColor="text1"/>
        </w:rPr>
      </w:pPr>
      <w:r w:rsidRPr="00744D05">
        <w:rPr>
          <w:color w:val="000000" w:themeColor="text1"/>
        </w:rPr>
        <w:t>Convergence in economic policy went hand in in hand with the growing authoritarian turn in South Korean politics between 1972-79</w:t>
      </w:r>
      <w:r>
        <w:rPr>
          <w:color w:val="000000" w:themeColor="text1"/>
        </w:rPr>
        <w:t xml:space="preserve"> and the founding of the Fourth Republic</w:t>
      </w:r>
      <w:r w:rsidRPr="00744D05">
        <w:rPr>
          <w:color w:val="000000" w:themeColor="text1"/>
        </w:rPr>
        <w:t xml:space="preserve">. Even with manipulation and other unfair practices, PCH only managed a narrow victory over Kim Dae-jung in the 1971 presidential election (Kim 2004). Internal opposition was thus more tightly </w:t>
      </w:r>
      <w:r w:rsidRPr="00744D05">
        <w:rPr>
          <w:color w:val="000000" w:themeColor="text1"/>
        </w:rPr>
        <w:lastRenderedPageBreak/>
        <w:t xml:space="preserve">controlled from 1972 and this ‘Yushin (Revitalisation) Era’ in the South completely quashed even the pretence of democracy between 1961-1972 (An 2022). The South’s political system </w:t>
      </w:r>
      <w:r w:rsidRPr="00E97A1E">
        <w:rPr>
          <w:color w:val="000000" w:themeColor="text1"/>
        </w:rPr>
        <w:t xml:space="preserve">more closely mirrored the North at this time than at any other since the founding of the ROK. </w:t>
      </w:r>
      <w:r w:rsidR="00E97A1E" w:rsidRPr="00E97A1E">
        <w:rPr>
          <w:color w:val="000000" w:themeColor="text1"/>
        </w:rPr>
        <w:t xml:space="preserve">It was why it was at this moment that </w:t>
      </w:r>
      <w:r w:rsidRPr="00E97A1E">
        <w:rPr>
          <w:color w:val="000000" w:themeColor="text1"/>
        </w:rPr>
        <w:t xml:space="preserve">the ability of PCH to push through </w:t>
      </w:r>
      <w:r w:rsidR="007D50B2" w:rsidRPr="00E97A1E">
        <w:rPr>
          <w:color w:val="000000" w:themeColor="text1"/>
        </w:rPr>
        <w:t>initiatives</w:t>
      </w:r>
      <w:r w:rsidRPr="00E97A1E">
        <w:rPr>
          <w:color w:val="000000" w:themeColor="text1"/>
        </w:rPr>
        <w:t xml:space="preserve"> like the NVM </w:t>
      </w:r>
      <w:r w:rsidR="00E97A1E" w:rsidRPr="00E97A1E">
        <w:rPr>
          <w:color w:val="000000" w:themeColor="text1"/>
        </w:rPr>
        <w:t xml:space="preserve">and take total control of the direction of domestic environmental policy put him in a </w:t>
      </w:r>
      <w:r w:rsidR="007D50B2" w:rsidRPr="00E97A1E">
        <w:rPr>
          <w:color w:val="000000" w:themeColor="text1"/>
        </w:rPr>
        <w:t>similar</w:t>
      </w:r>
      <w:r w:rsidR="00E97A1E" w:rsidRPr="00E97A1E">
        <w:rPr>
          <w:color w:val="000000" w:themeColor="text1"/>
        </w:rPr>
        <w:t xml:space="preserve"> position to </w:t>
      </w:r>
      <w:r w:rsidRPr="00E97A1E">
        <w:rPr>
          <w:color w:val="000000" w:themeColor="text1"/>
        </w:rPr>
        <w:t>KIS</w:t>
      </w:r>
      <w:r w:rsidR="00E97A1E" w:rsidRPr="00E97A1E">
        <w:rPr>
          <w:color w:val="000000" w:themeColor="text1"/>
        </w:rPr>
        <w:t xml:space="preserve">. </w:t>
      </w:r>
    </w:p>
    <w:p w14:paraId="794F91ED" w14:textId="7C9E1FC3" w:rsidR="0067049F" w:rsidRDefault="0067049F" w:rsidP="005A5B4F">
      <w:pPr>
        <w:spacing w:line="360" w:lineRule="auto"/>
        <w:rPr>
          <w:color w:val="000000" w:themeColor="text1"/>
        </w:rPr>
      </w:pPr>
    </w:p>
    <w:p w14:paraId="29B04300" w14:textId="4331B854" w:rsidR="00D71901" w:rsidRPr="00733879" w:rsidRDefault="0067049F" w:rsidP="005A5B4F">
      <w:pPr>
        <w:spacing w:line="360" w:lineRule="auto"/>
        <w:rPr>
          <w:color w:val="000000" w:themeColor="text1"/>
        </w:rPr>
      </w:pPr>
      <w:r>
        <w:rPr>
          <w:color w:val="000000" w:themeColor="text1"/>
        </w:rPr>
        <w:t xml:space="preserve">During the 1950s, the Korean War, famine in the wake of his botched trade reforms and the challenge posed by the Soviet and Yan’an factions within the North had posed genuine </w:t>
      </w:r>
      <w:r w:rsidR="007D50B2">
        <w:rPr>
          <w:color w:val="000000" w:themeColor="text1"/>
        </w:rPr>
        <w:t>challenges</w:t>
      </w:r>
      <w:r>
        <w:rPr>
          <w:color w:val="000000" w:themeColor="text1"/>
        </w:rPr>
        <w:t xml:space="preserve"> to KIS’ rule. However, he was able to play each faction off one another and retain the all important Soviet support. So that by</w:t>
      </w:r>
      <w:r w:rsidR="00744D05" w:rsidRPr="00E97A1E">
        <w:rPr>
          <w:color w:val="000000" w:themeColor="text1"/>
        </w:rPr>
        <w:t xml:space="preserve"> the 1970s</w:t>
      </w:r>
      <w:r w:rsidR="00E97A1E" w:rsidRPr="00E97A1E">
        <w:rPr>
          <w:color w:val="000000" w:themeColor="text1"/>
        </w:rPr>
        <w:t xml:space="preserve">, </w:t>
      </w:r>
      <w:r>
        <w:rPr>
          <w:color w:val="000000" w:themeColor="text1"/>
        </w:rPr>
        <w:t>he</w:t>
      </w:r>
      <w:r w:rsidR="00E97A1E" w:rsidRPr="00E97A1E">
        <w:rPr>
          <w:color w:val="000000" w:themeColor="text1"/>
        </w:rPr>
        <w:t xml:space="preserve"> had</w:t>
      </w:r>
      <w:r w:rsidR="00744D05" w:rsidRPr="00E97A1E">
        <w:rPr>
          <w:color w:val="000000" w:themeColor="text1"/>
        </w:rPr>
        <w:t xml:space="preserve"> eliminated all serious opposition to his rule </w:t>
      </w:r>
      <w:r w:rsidR="00E97A1E" w:rsidRPr="00E97A1E">
        <w:rPr>
          <w:color w:val="000000" w:themeColor="text1"/>
        </w:rPr>
        <w:t>after the collapse of the ‘Gapsan Faction’</w:t>
      </w:r>
      <w:r>
        <w:rPr>
          <w:color w:val="000000" w:themeColor="text1"/>
        </w:rPr>
        <w:t xml:space="preserve"> </w:t>
      </w:r>
      <w:r w:rsidR="00E97A1E" w:rsidRPr="00E97A1E">
        <w:rPr>
          <w:color w:val="000000" w:themeColor="text1"/>
        </w:rPr>
        <w:t>in 1967</w:t>
      </w:r>
      <w:r w:rsidR="00733879">
        <w:rPr>
          <w:color w:val="000000" w:themeColor="text1"/>
        </w:rPr>
        <w:t xml:space="preserve"> </w:t>
      </w:r>
      <w:r w:rsidR="00733879" w:rsidRPr="00733879">
        <w:rPr>
          <w:color w:val="000000" w:themeColor="text1"/>
        </w:rPr>
        <w:t>(Szalontai 2020).</w:t>
      </w:r>
    </w:p>
    <w:p w14:paraId="0D4FBC42" w14:textId="77777777" w:rsidR="00BE77FF" w:rsidRDefault="00BE77FF" w:rsidP="005A5B4F">
      <w:pPr>
        <w:spacing w:line="360" w:lineRule="auto"/>
      </w:pPr>
    </w:p>
    <w:p w14:paraId="7EC515A6" w14:textId="2D72CBDB" w:rsidR="00BF1D08" w:rsidRDefault="00BF1D08" w:rsidP="005A5B4F">
      <w:pPr>
        <w:spacing w:line="360" w:lineRule="auto"/>
      </w:pPr>
      <w:r>
        <w:t>Internat</w:t>
      </w:r>
      <w:r w:rsidR="00D71901">
        <w:t>i</w:t>
      </w:r>
      <w:r>
        <w:t xml:space="preserve">onal events of the era also helped to drive convergence </w:t>
      </w:r>
      <w:r w:rsidR="00D71901">
        <w:t>as the</w:t>
      </w:r>
      <w:r w:rsidRPr="00235ADA">
        <w:t xml:space="preserve"> two Koreas experienced the same vulnerabilities and shocks common to the wider region. </w:t>
      </w:r>
      <w:r w:rsidR="00D71901">
        <w:t xml:space="preserve">The shifting sands of the Cold War contributed to </w:t>
      </w:r>
      <w:r w:rsidR="00744D05">
        <w:t xml:space="preserve">greater </w:t>
      </w:r>
      <w:r w:rsidR="00D71901">
        <w:t xml:space="preserve">instability and </w:t>
      </w:r>
      <w:r w:rsidR="00D71901" w:rsidRPr="00235ADA">
        <w:t xml:space="preserve">had </w:t>
      </w:r>
      <w:r w:rsidR="00D71901">
        <w:t>a profound</w:t>
      </w:r>
      <w:r w:rsidR="00D71901" w:rsidRPr="00235ADA">
        <w:t xml:space="preserve"> impact on </w:t>
      </w:r>
      <w:r w:rsidR="00D71901">
        <w:t xml:space="preserve">the </w:t>
      </w:r>
      <w:r w:rsidR="00D71901" w:rsidRPr="00235ADA">
        <w:t>Korea</w:t>
      </w:r>
      <w:r w:rsidR="00D71901">
        <w:t>s and a belief that they had to mobilise their limited natural resources for the benefit of the state. Furthermore, the so-called ‘O</w:t>
      </w:r>
      <w:r w:rsidR="00D71901" w:rsidRPr="00235ADA">
        <w:t xml:space="preserve">il </w:t>
      </w:r>
      <w:r w:rsidR="00D71901">
        <w:t>s</w:t>
      </w:r>
      <w:r w:rsidR="00D71901" w:rsidRPr="00235ADA">
        <w:t>hock</w:t>
      </w:r>
      <w:r w:rsidR="00D71901">
        <w:t>s’</w:t>
      </w:r>
      <w:r w:rsidR="00D71901" w:rsidRPr="00235ADA">
        <w:t xml:space="preserve"> from 1973</w:t>
      </w:r>
      <w:r w:rsidR="00D71901">
        <w:t xml:space="preserve"> </w:t>
      </w:r>
      <w:r w:rsidR="00D71901" w:rsidRPr="00235ADA">
        <w:t>exposed how vulnerable oil</w:t>
      </w:r>
      <w:r w:rsidR="00D71901">
        <w:t>-</w:t>
      </w:r>
      <w:r w:rsidR="00D71901" w:rsidRPr="00235ADA">
        <w:t>poor NE East Asia was to disruptions in supply</w:t>
      </w:r>
      <w:r w:rsidR="00D71901">
        <w:t xml:space="preserve"> (Kim &amp; Sorenson 2011).</w:t>
      </w:r>
      <w:r w:rsidR="000D671D">
        <w:t xml:space="preserve"> </w:t>
      </w:r>
      <w:r>
        <w:t>This partly</w:t>
      </w:r>
      <w:r w:rsidRPr="00235ADA">
        <w:t xml:space="preserve"> explain</w:t>
      </w:r>
      <w:r>
        <w:t>s</w:t>
      </w:r>
      <w:r w:rsidRPr="00235ADA">
        <w:t xml:space="preserve"> why specific laws on issues relating to environmental protection were enacted when they were and why they appeared at such close intervals.</w:t>
      </w:r>
      <w:r w:rsidR="00427703">
        <w:rPr>
          <w:rStyle w:val="FootnoteReference"/>
        </w:rPr>
        <w:footnoteReference w:id="2"/>
      </w:r>
    </w:p>
    <w:p w14:paraId="3E5A3D2C" w14:textId="77777777" w:rsidR="00D71901" w:rsidRDefault="00D71901" w:rsidP="005A5B4F">
      <w:pPr>
        <w:spacing w:line="360" w:lineRule="auto"/>
      </w:pPr>
    </w:p>
    <w:p w14:paraId="51EF556A" w14:textId="7CC7CA26" w:rsidR="00BE77FF" w:rsidRDefault="00E97A1E" w:rsidP="005A5B4F">
      <w:pPr>
        <w:spacing w:line="360" w:lineRule="auto"/>
      </w:pPr>
      <w:r>
        <w:t xml:space="preserve">The </w:t>
      </w:r>
      <w:r w:rsidR="00320265">
        <w:t>Cultural Revolution in China</w:t>
      </w:r>
      <w:r>
        <w:t xml:space="preserve"> (1966-1976)</w:t>
      </w:r>
      <w:r w:rsidR="0047337B">
        <w:t xml:space="preserve"> and </w:t>
      </w:r>
      <w:r w:rsidR="00F22630">
        <w:t xml:space="preserve">burgeoning </w:t>
      </w:r>
      <w:r w:rsidR="0047337B">
        <w:t>Sino-Soviet Split</w:t>
      </w:r>
      <w:r w:rsidR="00320265">
        <w:t xml:space="preserve"> </w:t>
      </w:r>
      <w:r>
        <w:t xml:space="preserve">(1960) </w:t>
      </w:r>
      <w:r w:rsidR="00F22630">
        <w:t>as well as the</w:t>
      </w:r>
      <w:r w:rsidR="00320265">
        <w:t xml:space="preserve"> Vietnam War </w:t>
      </w:r>
      <w:r w:rsidR="0047337B">
        <w:t>placed stresses on</w:t>
      </w:r>
      <w:r w:rsidR="00320265">
        <w:t xml:space="preserve"> the </w:t>
      </w:r>
      <w:r w:rsidR="0047337B">
        <w:t>alliances upon which each Korea had depended for their security.</w:t>
      </w:r>
      <w:r>
        <w:t xml:space="preserve"> </w:t>
      </w:r>
      <w:r w:rsidR="0047337B">
        <w:t xml:space="preserve">All of which contributed to a growing sense in the two Koreas that their interests would </w:t>
      </w:r>
      <w:r w:rsidR="00A06A25">
        <w:t xml:space="preserve">be </w:t>
      </w:r>
      <w:r w:rsidR="0047337B">
        <w:t>best served by pursuing a more independent path. The only difference was that for the North this was motivated by greater</w:t>
      </w:r>
      <w:r w:rsidR="00F22630">
        <w:t xml:space="preserve"> national</w:t>
      </w:r>
      <w:r w:rsidR="0047337B">
        <w:t xml:space="preserve"> confidence (</w:t>
      </w:r>
      <w:r w:rsidR="006E280A">
        <w:t>Cha</w:t>
      </w:r>
      <w:r w:rsidR="0047337B">
        <w:t xml:space="preserve"> 2013) while in the South it was driven by ins</w:t>
      </w:r>
      <w:r w:rsidR="006E280A">
        <w:t>e</w:t>
      </w:r>
      <w:r w:rsidR="0047337B">
        <w:t>curity</w:t>
      </w:r>
      <w:r w:rsidR="00F22630">
        <w:t xml:space="preserve"> </w:t>
      </w:r>
      <w:r w:rsidR="006E280A">
        <w:t>(Kim &amp; Vogel 2013)</w:t>
      </w:r>
      <w:r w:rsidR="0047337B">
        <w:t>.</w:t>
      </w:r>
      <w:r w:rsidR="00BF1D08">
        <w:t xml:space="preserve"> </w:t>
      </w:r>
    </w:p>
    <w:p w14:paraId="3FA854D4" w14:textId="0FD0ADDD" w:rsidR="005C7523" w:rsidRDefault="005C7523" w:rsidP="005A5B4F">
      <w:pPr>
        <w:spacing w:line="360" w:lineRule="auto"/>
      </w:pPr>
    </w:p>
    <w:p w14:paraId="73D93F22" w14:textId="4DD14564" w:rsidR="00F46375" w:rsidRDefault="00BF1D08" w:rsidP="005A5B4F">
      <w:pPr>
        <w:spacing w:line="360" w:lineRule="auto"/>
        <w:rPr>
          <w:color w:val="202122"/>
        </w:rPr>
      </w:pPr>
      <w:r w:rsidRPr="0082050E">
        <w:rPr>
          <w:color w:val="000000" w:themeColor="text1"/>
        </w:rPr>
        <w:t xml:space="preserve">KIS was convinced by the late 70s that the </w:t>
      </w:r>
      <w:r w:rsidR="0082050E" w:rsidRPr="0082050E">
        <w:rPr>
          <w:color w:val="000000" w:themeColor="text1"/>
        </w:rPr>
        <w:t>deteriorating</w:t>
      </w:r>
      <w:r w:rsidRPr="0082050E">
        <w:rPr>
          <w:color w:val="000000" w:themeColor="text1"/>
        </w:rPr>
        <w:t xml:space="preserve"> US-ROK relationship and the </w:t>
      </w:r>
      <w:r w:rsidR="0082050E">
        <w:rPr>
          <w:color w:val="000000" w:themeColor="text1"/>
        </w:rPr>
        <w:t xml:space="preserve">US </w:t>
      </w:r>
      <w:r w:rsidRPr="0082050E">
        <w:rPr>
          <w:color w:val="000000" w:themeColor="text1"/>
        </w:rPr>
        <w:t>defeat</w:t>
      </w:r>
      <w:r w:rsidR="0082050E">
        <w:rPr>
          <w:color w:val="000000" w:themeColor="text1"/>
        </w:rPr>
        <w:t xml:space="preserve"> in</w:t>
      </w:r>
      <w:r w:rsidRPr="0082050E">
        <w:rPr>
          <w:color w:val="000000" w:themeColor="text1"/>
        </w:rPr>
        <w:t xml:space="preserve"> Vietnam had given the cause of revolution in Asia </w:t>
      </w:r>
      <w:r w:rsidR="0082050E">
        <w:rPr>
          <w:color w:val="000000" w:themeColor="text1"/>
        </w:rPr>
        <w:t xml:space="preserve">a </w:t>
      </w:r>
      <w:r w:rsidRPr="0082050E">
        <w:rPr>
          <w:color w:val="000000" w:themeColor="text1"/>
        </w:rPr>
        <w:t xml:space="preserve">decisive victory (Cha 2013). </w:t>
      </w:r>
      <w:r w:rsidR="00F46375" w:rsidRPr="00235ADA">
        <w:t>Kim Il-</w:t>
      </w:r>
      <w:r w:rsidR="00F46375">
        <w:t>s</w:t>
      </w:r>
      <w:r w:rsidR="00F46375" w:rsidRPr="00235ADA">
        <w:t xml:space="preserve">ung pushed North Korea’s political trajectory away from the Soviet model relatively </w:t>
      </w:r>
      <w:r w:rsidR="00F46375" w:rsidRPr="00235ADA">
        <w:lastRenderedPageBreak/>
        <w:t>quickly as Khrushchev’s policy of de-Stalinization challenged the principle of rule by cult of personality</w:t>
      </w:r>
      <w:r w:rsidR="00F46375">
        <w:t xml:space="preserve"> (Lovell 2019)</w:t>
      </w:r>
      <w:r w:rsidR="00F46375" w:rsidRPr="00235ADA">
        <w:t xml:space="preserve">. Similarly, Marxism-Leninism proved to be insufficient for providing a grounding ideology in a Korean cultural context. Gradually, as Kim’s rule solidified, his own eclectic political thought became the basis for a new state ideology. This has been variously referred to as </w:t>
      </w:r>
      <w:r w:rsidR="00F46375" w:rsidRPr="00235ADA">
        <w:rPr>
          <w:i/>
        </w:rPr>
        <w:t>Juche</w:t>
      </w:r>
      <w:r w:rsidR="00F46375" w:rsidRPr="00235ADA">
        <w:t xml:space="preserve"> (</w:t>
      </w:r>
      <w:r w:rsidR="00F46375" w:rsidRPr="00B25E9D">
        <w:rPr>
          <w:rFonts w:ascii="Batang" w:hAnsi="Batang" w:cs="Arial Unicode MS"/>
          <w:color w:val="202122"/>
        </w:rPr>
        <w:t>주체사상</w:t>
      </w:r>
      <w:r w:rsidR="00F46375" w:rsidRPr="00235ADA">
        <w:rPr>
          <w:rFonts w:ascii="Arial Unicode MS" w:eastAsia="Arial Unicode MS" w:hAnsi="Arial Unicode MS" w:cs="Arial Unicode MS"/>
          <w:color w:val="202122"/>
          <w:sz w:val="21"/>
          <w:szCs w:val="21"/>
        </w:rPr>
        <w:t xml:space="preserve">) </w:t>
      </w:r>
      <w:r w:rsidR="00F46375" w:rsidRPr="00235ADA">
        <w:t xml:space="preserve">or </w:t>
      </w:r>
      <w:r w:rsidR="00F46375" w:rsidRPr="00235ADA">
        <w:rPr>
          <w:i/>
        </w:rPr>
        <w:t>Kimilsungism</w:t>
      </w:r>
      <w:r w:rsidR="00F46375" w:rsidRPr="00235ADA">
        <w:t xml:space="preserve"> (</w:t>
      </w:r>
      <w:r w:rsidR="00F46375" w:rsidRPr="00B25E9D">
        <w:rPr>
          <w:rFonts w:ascii="Batang" w:hAnsi="Batang" w:cs="Arial Unicode MS"/>
          <w:color w:val="202122"/>
        </w:rPr>
        <w:t>김일성주의</w:t>
      </w:r>
      <w:r w:rsidR="00F46375" w:rsidRPr="00235ADA">
        <w:rPr>
          <w:rFonts w:ascii="Arial Unicode MS" w:eastAsia="Arial Unicode MS" w:hAnsi="Arial Unicode MS" w:cs="Arial Unicode MS"/>
          <w:color w:val="202122"/>
          <w:sz w:val="21"/>
          <w:szCs w:val="21"/>
        </w:rPr>
        <w:t xml:space="preserve">) </w:t>
      </w:r>
      <w:r w:rsidR="00F46375" w:rsidRPr="00235ADA">
        <w:rPr>
          <w:color w:val="202122"/>
        </w:rPr>
        <w:t>and in collections of his surviving works he opines on subjects as diverse as agricultural land management and Marxist political economy</w:t>
      </w:r>
      <w:r w:rsidR="00F46375">
        <w:rPr>
          <w:color w:val="202122"/>
        </w:rPr>
        <w:t xml:space="preserve"> (Myers 2015)</w:t>
      </w:r>
      <w:r w:rsidR="00F46375" w:rsidRPr="00235ADA">
        <w:rPr>
          <w:color w:val="202122"/>
        </w:rPr>
        <w:t>. The impact of his political philosophy was such as a dictatorial force in North Korea policy that his ideology became the foundation of state policy. By the 1970s, Kim’s position in the North Korean political system had become dominant to the extent that he was able to push through a re</w:t>
      </w:r>
      <w:r w:rsidR="00F46375">
        <w:rPr>
          <w:color w:val="202122"/>
        </w:rPr>
        <w:t>-</w:t>
      </w:r>
      <w:r w:rsidR="00F46375" w:rsidRPr="00235ADA">
        <w:rPr>
          <w:color w:val="202122"/>
        </w:rPr>
        <w:t>founding of the North Korean state shorn of overt Soviet influence</w:t>
      </w:r>
      <w:r w:rsidR="00F46375">
        <w:rPr>
          <w:color w:val="202122"/>
        </w:rPr>
        <w:t xml:space="preserve"> (Cha 2013)</w:t>
      </w:r>
      <w:r w:rsidR="00F46375" w:rsidRPr="00235ADA">
        <w:rPr>
          <w:color w:val="202122"/>
        </w:rPr>
        <w:t xml:space="preserve">. </w:t>
      </w:r>
    </w:p>
    <w:p w14:paraId="233FA250" w14:textId="77777777" w:rsidR="000D671D" w:rsidRDefault="000D671D" w:rsidP="005A5B4F">
      <w:pPr>
        <w:spacing w:line="360" w:lineRule="auto"/>
        <w:rPr>
          <w:color w:val="000000" w:themeColor="text1"/>
        </w:rPr>
      </w:pPr>
    </w:p>
    <w:p w14:paraId="772B75F6" w14:textId="6849F0E8" w:rsidR="0082050E" w:rsidRDefault="00BF1D08" w:rsidP="005A5B4F">
      <w:pPr>
        <w:spacing w:line="360" w:lineRule="auto"/>
      </w:pPr>
      <w:r w:rsidRPr="00235ADA">
        <w:t xml:space="preserve">In the South, Park Chung-hee </w:t>
      </w:r>
      <w:r w:rsidR="000D671D">
        <w:t xml:space="preserve">had been concerned that US troop withdrawals, Nixon’s </w:t>
      </w:r>
      <w:r w:rsidR="007D50B2">
        <w:t>reproachment</w:t>
      </w:r>
      <w:r w:rsidR="000D671D">
        <w:t xml:space="preserve"> with Mao’s China and the </w:t>
      </w:r>
      <w:r w:rsidR="007D50B2">
        <w:t>perceived</w:t>
      </w:r>
      <w:r w:rsidR="000D671D">
        <w:t xml:space="preserve"> </w:t>
      </w:r>
      <w:r w:rsidR="007D50B2">
        <w:t>abandonment</w:t>
      </w:r>
      <w:r w:rsidR="000D671D">
        <w:t xml:space="preserve"> of South Vietnam augured poorly for the prospects of US support for South Korea. </w:t>
      </w:r>
      <w:r w:rsidR="007D50B2">
        <w:t>Moreover</w:t>
      </w:r>
      <w:r w:rsidR="000D671D">
        <w:t xml:space="preserve">, Park considered the continual US pressure to democratise would compromise the economic reforms that he saw as being vital for Korea’s security and the stability of his own regime. South Korean </w:t>
      </w:r>
      <w:r w:rsidR="007D50B2">
        <w:t>officials</w:t>
      </w:r>
      <w:r w:rsidR="000D671D">
        <w:t xml:space="preserve"> marvelled at the growth of Pyongyang and there were genuine fears that the South was falling behind which had even prompted Park to seek nuclear weapons in 1975 (Cha 2013). Breaking free from the</w:t>
      </w:r>
      <w:r w:rsidRPr="00235ADA">
        <w:t xml:space="preserve"> the power of the United States to influence domestic affairs</w:t>
      </w:r>
      <w:r w:rsidRPr="00235ADA">
        <w:rPr>
          <w:vertAlign w:val="superscript"/>
        </w:rPr>
        <w:footnoteReference w:id="3"/>
      </w:r>
      <w:r w:rsidRPr="00235ADA">
        <w:t xml:space="preserve"> </w:t>
      </w:r>
      <w:r w:rsidR="000D671D">
        <w:t>and insulate the South from abandonment became a key motivating factor for PCH in this period (Kim &amp; Vogel 2013).</w:t>
      </w:r>
    </w:p>
    <w:p w14:paraId="551F0237" w14:textId="77777777" w:rsidR="0082050E" w:rsidRDefault="0082050E" w:rsidP="005A5B4F">
      <w:pPr>
        <w:spacing w:line="360" w:lineRule="auto"/>
      </w:pPr>
    </w:p>
    <w:p w14:paraId="001CADDB" w14:textId="0FA7C584" w:rsidR="00D951DE" w:rsidRPr="007E0983" w:rsidRDefault="00364B6F" w:rsidP="005A5B4F">
      <w:pPr>
        <w:spacing w:line="360" w:lineRule="auto"/>
      </w:pPr>
      <w:r>
        <w:t xml:space="preserve">However, the clearest symbol of convergence in this period was ideological in nature and it signalled a rejection of the doctrinal orthodoxy of their superpower patrons. For the North, this meant that </w:t>
      </w:r>
      <w:r w:rsidRPr="00364B6F">
        <w:rPr>
          <w:i/>
          <w:iCs/>
        </w:rPr>
        <w:t>Juche</w:t>
      </w:r>
      <w:r>
        <w:rPr>
          <w:i/>
          <w:iCs/>
        </w:rPr>
        <w:t xml:space="preserve"> </w:t>
      </w:r>
      <w:r>
        <w:t>took on the role of providing a North Korean lens through which to understand revolution with Korean roots and not one imposed by the Soviet Union or the PRC</w:t>
      </w:r>
      <w:r w:rsidR="008451D1">
        <w:t xml:space="preserve"> (Suh 2013)</w:t>
      </w:r>
      <w:r>
        <w:t xml:space="preserve">. For the South, although Park had paid lip service to free market economics </w:t>
      </w:r>
      <w:r>
        <w:lastRenderedPageBreak/>
        <w:t>with the establishment of the Economic Planning Board, his Yushin Era triumvirate</w:t>
      </w:r>
      <w:r w:rsidR="008451D1">
        <w:rPr>
          <w:rStyle w:val="FootnoteReference"/>
        </w:rPr>
        <w:footnoteReference w:id="4"/>
      </w:r>
      <w:r>
        <w:t xml:space="preserve"> had effective control over policy (Kim 2004). </w:t>
      </w:r>
      <w:r w:rsidR="00BF1D08">
        <w:t xml:space="preserve">Both </w:t>
      </w:r>
      <w:r w:rsidR="0082050E">
        <w:t xml:space="preserve">Koreas </w:t>
      </w:r>
      <w:r w:rsidR="00BF1D08">
        <w:t xml:space="preserve">were </w:t>
      </w:r>
      <w:r w:rsidR="0082050E">
        <w:t>therefore</w:t>
      </w:r>
      <w:r w:rsidR="00E97A1E">
        <w:t xml:space="preserve"> </w:t>
      </w:r>
      <w:r w:rsidR="00BF1D08">
        <w:t xml:space="preserve">ready to go so far as to reject the guiding ideologies of their most important superpower </w:t>
      </w:r>
      <w:r w:rsidR="008451D1">
        <w:t>allies</w:t>
      </w:r>
      <w:r>
        <w:t xml:space="preserve">. </w:t>
      </w:r>
    </w:p>
    <w:p w14:paraId="1D10F2AF" w14:textId="77777777" w:rsidR="005D571A" w:rsidRDefault="005D571A" w:rsidP="005A5B4F">
      <w:pPr>
        <w:spacing w:line="360" w:lineRule="auto"/>
        <w:rPr>
          <w:rFonts w:asciiTheme="majorBidi" w:hAnsiTheme="majorBidi" w:cstheme="majorBidi"/>
          <w:u w:val="single"/>
        </w:rPr>
      </w:pPr>
    </w:p>
    <w:p w14:paraId="213FDC0F" w14:textId="073E765F" w:rsidR="006F77B0" w:rsidRPr="003A413D" w:rsidRDefault="005D571A" w:rsidP="005A5B4F">
      <w:pPr>
        <w:spacing w:line="360" w:lineRule="auto"/>
        <w:rPr>
          <w:rFonts w:asciiTheme="majorBidi" w:hAnsiTheme="majorBidi" w:cstheme="majorBidi"/>
          <w:u w:val="single"/>
        </w:rPr>
      </w:pPr>
      <w:r>
        <w:rPr>
          <w:rFonts w:asciiTheme="majorBidi" w:hAnsiTheme="majorBidi" w:cstheme="majorBidi"/>
          <w:u w:val="single"/>
        </w:rPr>
        <w:t>5</w:t>
      </w:r>
      <w:r w:rsidR="006F77B0" w:rsidRPr="006F77B0">
        <w:rPr>
          <w:rFonts w:asciiTheme="majorBidi" w:hAnsiTheme="majorBidi" w:cstheme="majorBidi"/>
          <w:u w:val="single"/>
        </w:rPr>
        <w:t>.1.</w:t>
      </w:r>
      <w:r>
        <w:rPr>
          <w:rFonts w:asciiTheme="majorBidi" w:hAnsiTheme="majorBidi" w:cstheme="majorBidi"/>
          <w:u w:val="single"/>
        </w:rPr>
        <w:t>3</w:t>
      </w:r>
      <w:r w:rsidR="006F77B0" w:rsidRPr="006F77B0">
        <w:rPr>
          <w:rFonts w:asciiTheme="majorBidi" w:hAnsiTheme="majorBidi" w:cstheme="majorBidi"/>
          <w:u w:val="single"/>
        </w:rPr>
        <w:t xml:space="preserve"> </w:t>
      </w:r>
      <w:r w:rsidR="007D50B2" w:rsidRPr="006F77B0">
        <w:rPr>
          <w:rFonts w:asciiTheme="majorBidi" w:hAnsiTheme="majorBidi" w:cstheme="majorBidi"/>
          <w:u w:val="single"/>
        </w:rPr>
        <w:t>Instrumentalization</w:t>
      </w:r>
      <w:r w:rsidR="006F77B0" w:rsidRPr="006F77B0">
        <w:rPr>
          <w:rFonts w:asciiTheme="majorBidi" w:hAnsiTheme="majorBidi" w:cstheme="majorBidi"/>
          <w:u w:val="single"/>
        </w:rPr>
        <w:t xml:space="preserve"> of the Environment</w:t>
      </w:r>
    </w:p>
    <w:p w14:paraId="12A28631" w14:textId="70DA7002" w:rsidR="005C7B56" w:rsidRDefault="00BF1D08" w:rsidP="005A5B4F">
      <w:pPr>
        <w:spacing w:line="360" w:lineRule="auto"/>
      </w:pPr>
      <w:r>
        <w:t>It is at this moment then when environmental concerns gain greatest promin</w:t>
      </w:r>
      <w:r w:rsidR="00E97A1E">
        <w:t>en</w:t>
      </w:r>
      <w:r>
        <w:t xml:space="preserve">ce as </w:t>
      </w:r>
      <w:r w:rsidR="006F77B0">
        <w:t>KIS and PCH</w:t>
      </w:r>
      <w:r>
        <w:t xml:space="preserve"> would need the full resources of their </w:t>
      </w:r>
      <w:r w:rsidR="006F77B0">
        <w:t xml:space="preserve">respective </w:t>
      </w:r>
      <w:r>
        <w:t>stat</w:t>
      </w:r>
      <w:r w:rsidR="006F77B0">
        <w:t>e’s natural resources</w:t>
      </w:r>
      <w:r>
        <w:t xml:space="preserve"> to operate </w:t>
      </w:r>
      <w:r w:rsidR="006F77B0">
        <w:t xml:space="preserve">truly </w:t>
      </w:r>
      <w:r>
        <w:t>independent</w:t>
      </w:r>
      <w:r w:rsidR="006F77B0">
        <w:t>ly</w:t>
      </w:r>
      <w:r>
        <w:t>.</w:t>
      </w:r>
      <w:r w:rsidR="0098222E">
        <w:t xml:space="preserve"> </w:t>
      </w:r>
      <w:r>
        <w:t>The instrumentalist id</w:t>
      </w:r>
      <w:r w:rsidR="000D671D">
        <w:t>eo</w:t>
      </w:r>
      <w:r>
        <w:t>logical conceptualisation of the environment’s role within the state is</w:t>
      </w:r>
      <w:r w:rsidR="00E97A1E">
        <w:t xml:space="preserve"> therefore</w:t>
      </w:r>
      <w:r>
        <w:t xml:space="preserve"> </w:t>
      </w:r>
      <w:r w:rsidR="0098222E">
        <w:t>most clearly</w:t>
      </w:r>
      <w:r>
        <w:t xml:space="preserve"> </w:t>
      </w:r>
      <w:r w:rsidR="0098222E">
        <w:t xml:space="preserve">detectable at this time in North and South Korean acts and legislations as well as in constitutional </w:t>
      </w:r>
      <w:r w:rsidR="007D50B2">
        <w:t>amendments</w:t>
      </w:r>
      <w:r w:rsidR="005C7B56">
        <w:t>. It is for this reason that texts from the 1970s will be analysed later in this chapter, but it is also present in the language of legislation beyond this point as it begins to become formally institutionalised.</w:t>
      </w:r>
    </w:p>
    <w:p w14:paraId="5674760E" w14:textId="77777777" w:rsidR="0098222E" w:rsidRDefault="0098222E" w:rsidP="005A5B4F">
      <w:pPr>
        <w:spacing w:line="360" w:lineRule="auto"/>
      </w:pPr>
    </w:p>
    <w:p w14:paraId="4D6E2773" w14:textId="4E2006AD" w:rsidR="0098222E" w:rsidRDefault="005C7B56" w:rsidP="005A5B4F">
      <w:pPr>
        <w:spacing w:line="360" w:lineRule="auto"/>
      </w:pPr>
      <w:r>
        <w:t>An example of this can be discerned in a pair of constitutional amendment from the 1980s when again domestic and international factors pushed the North and South towards convergence.</w:t>
      </w:r>
      <w:r>
        <w:rPr>
          <w:rStyle w:val="FootnoteReference"/>
        </w:rPr>
        <w:footnoteReference w:id="5"/>
      </w:r>
      <w:r>
        <w:t xml:space="preserve"> </w:t>
      </w:r>
      <w:r w:rsidR="005A20EB" w:rsidRPr="00235ADA">
        <w:t>Article 35</w:t>
      </w:r>
      <w:r w:rsidR="005A20EB" w:rsidRPr="00235ADA">
        <w:rPr>
          <w:vertAlign w:val="superscript"/>
        </w:rPr>
        <w:footnoteReference w:id="6"/>
      </w:r>
      <w:r w:rsidR="005A20EB" w:rsidRPr="00235ADA">
        <w:t xml:space="preserve"> (1987) and Article 57</w:t>
      </w:r>
      <w:r w:rsidR="005A20EB" w:rsidRPr="00235ADA">
        <w:rPr>
          <w:vertAlign w:val="superscript"/>
        </w:rPr>
        <w:footnoteReference w:id="7"/>
      </w:r>
      <w:r w:rsidR="005A20EB" w:rsidRPr="00235ADA">
        <w:t xml:space="preserve"> (1986) </w:t>
      </w:r>
      <w:r w:rsidR="0098222E">
        <w:t>of</w:t>
      </w:r>
      <w:r w:rsidR="005A20EB" w:rsidRPr="00235ADA">
        <w:t xml:space="preserve"> the South and North Korean constitutions respectively, </w:t>
      </w:r>
      <w:r w:rsidR="0098222E">
        <w:t xml:space="preserve">contain language that ties </w:t>
      </w:r>
      <w:r w:rsidR="00F22630">
        <w:t xml:space="preserve">the </w:t>
      </w:r>
      <w:r w:rsidR="005A20EB" w:rsidRPr="00235ADA">
        <w:t xml:space="preserve">environment </w:t>
      </w:r>
      <w:r w:rsidR="0098222E" w:rsidRPr="00235ADA">
        <w:t>to national security priorities</w:t>
      </w:r>
      <w:r>
        <w:t xml:space="preserve">. The importance of the environment to standards of living is a key indicator that the natural world’s economic value. The North Korean </w:t>
      </w:r>
      <w:r w:rsidR="007D50B2">
        <w:t>language</w:t>
      </w:r>
      <w:r>
        <w:t xml:space="preserve"> is as usual more direct and explicitly </w:t>
      </w:r>
      <w:r w:rsidR="007D50B2">
        <w:t>references</w:t>
      </w:r>
      <w:r>
        <w:t xml:space="preserve"> ‘Working conditions’ as a benefit of protecting the environment. </w:t>
      </w:r>
    </w:p>
    <w:p w14:paraId="424027DA" w14:textId="77777777" w:rsidR="005C7523" w:rsidRPr="00235ADA" w:rsidRDefault="005C7523" w:rsidP="005A5B4F">
      <w:pPr>
        <w:spacing w:line="360" w:lineRule="auto"/>
      </w:pPr>
    </w:p>
    <w:p w14:paraId="2BEEC2C7" w14:textId="482213F8" w:rsidR="00590CF3" w:rsidRDefault="005A20EB" w:rsidP="005A5B4F">
      <w:pPr>
        <w:spacing w:line="360" w:lineRule="auto"/>
      </w:pPr>
      <w:r w:rsidRPr="00235ADA">
        <w:t xml:space="preserve">This has set both states on a trajectory to use their ‘successful’ experiences of environmental instrumentalism as a shared basis for inter-Korean cooperation during the Sunshine Policy. </w:t>
      </w:r>
      <w:r w:rsidR="004A7318">
        <w:t xml:space="preserve">These eras serve </w:t>
      </w:r>
      <w:r w:rsidR="00C133D9">
        <w:t xml:space="preserve">as a national founding mythology to different degrees in both Koreas and </w:t>
      </w:r>
      <w:r w:rsidRPr="00235ADA">
        <w:t xml:space="preserve">cohere </w:t>
      </w:r>
      <w:r w:rsidR="004A7318">
        <w:t xml:space="preserve">into </w:t>
      </w:r>
      <w:r w:rsidR="00C133D9">
        <w:t xml:space="preserve">a </w:t>
      </w:r>
      <w:r w:rsidR="004A7318">
        <w:t>shared worldview</w:t>
      </w:r>
      <w:r w:rsidRPr="00235ADA">
        <w:t xml:space="preserve"> </w:t>
      </w:r>
      <w:r w:rsidR="004A7318">
        <w:t>on the subject of</w:t>
      </w:r>
      <w:r w:rsidRPr="00235ADA">
        <w:t xml:space="preserve"> nature</w:t>
      </w:r>
      <w:r w:rsidR="004A7318">
        <w:t>’s relationship with the state. It</w:t>
      </w:r>
      <w:r w:rsidRPr="00235ADA">
        <w:t xml:space="preserve"> is shaped according to a </w:t>
      </w:r>
      <w:r w:rsidR="00C133D9">
        <w:t>narrative</w:t>
      </w:r>
      <w:r w:rsidRPr="00235ADA">
        <w:t xml:space="preserve"> of </w:t>
      </w:r>
      <w:r w:rsidR="00C133D9">
        <w:t>development</w:t>
      </w:r>
      <w:r w:rsidRPr="00235ADA">
        <w:t xml:space="preserve"> </w:t>
      </w:r>
      <w:r w:rsidR="00C133D9">
        <w:t xml:space="preserve">in </w:t>
      </w:r>
      <w:r w:rsidRPr="00235ADA">
        <w:t xml:space="preserve">which </w:t>
      </w:r>
      <w:r w:rsidR="00C133D9">
        <w:t>the purpose of environmental protections and conservation of the natural world is to</w:t>
      </w:r>
      <w:r w:rsidRPr="00235ADA">
        <w:t xml:space="preserve"> produce abundan</w:t>
      </w:r>
      <w:r w:rsidR="00C133D9">
        <w:t>t raw materials</w:t>
      </w:r>
      <w:r w:rsidRPr="00235ADA">
        <w:t xml:space="preserve"> for </w:t>
      </w:r>
      <w:r w:rsidR="00C133D9">
        <w:t>the economy</w:t>
      </w:r>
      <w:r w:rsidR="004B5318">
        <w:t xml:space="preserve">. </w:t>
      </w:r>
      <w:r w:rsidR="00C133D9">
        <w:t>This then was the</w:t>
      </w:r>
      <w:r w:rsidRPr="00235ADA">
        <w:t xml:space="preserve"> basis </w:t>
      </w:r>
      <w:r w:rsidR="00C133D9">
        <w:t>upon which post-2000</w:t>
      </w:r>
      <w:r w:rsidRPr="00235ADA">
        <w:t xml:space="preserve"> reforestation efforts </w:t>
      </w:r>
      <w:r w:rsidR="00C133D9">
        <w:t xml:space="preserve">was built and it </w:t>
      </w:r>
      <w:r w:rsidR="00C133D9">
        <w:lastRenderedPageBreak/>
        <w:t xml:space="preserve">has </w:t>
      </w:r>
      <w:r w:rsidRPr="00235ADA">
        <w:t xml:space="preserve">endured </w:t>
      </w:r>
      <w:r w:rsidR="00C133D9">
        <w:t>all the way</w:t>
      </w:r>
      <w:r w:rsidRPr="00235ADA">
        <w:t xml:space="preserve"> through to 2018. The North wants revitalised and regenerated forests to </w:t>
      </w:r>
      <w:r w:rsidR="004B5318">
        <w:t xml:space="preserve">restore its domestic agricultural sector </w:t>
      </w:r>
      <w:r w:rsidRPr="00235ADA">
        <w:t xml:space="preserve">and </w:t>
      </w:r>
      <w:r w:rsidR="004B5318">
        <w:t xml:space="preserve">provide </w:t>
      </w:r>
      <w:r w:rsidRPr="00235ADA">
        <w:t>resource</w:t>
      </w:r>
      <w:r w:rsidR="004B5318">
        <w:t xml:space="preserve">s for economic development. </w:t>
      </w:r>
    </w:p>
    <w:p w14:paraId="4CF963FE" w14:textId="77777777" w:rsidR="00590CF3" w:rsidRDefault="00590CF3" w:rsidP="005A5B4F">
      <w:pPr>
        <w:spacing w:line="360" w:lineRule="auto"/>
      </w:pPr>
    </w:p>
    <w:p w14:paraId="353C0488" w14:textId="08325B75" w:rsidR="00A5012D" w:rsidRDefault="004B5318" w:rsidP="005A5B4F">
      <w:pPr>
        <w:spacing w:line="360" w:lineRule="auto"/>
      </w:pPr>
      <w:r>
        <w:t>The South, coming</w:t>
      </w:r>
      <w:r w:rsidR="00590CF3">
        <w:t xml:space="preserve"> as</w:t>
      </w:r>
      <w:r>
        <w:t xml:space="preserve"> it does from a similar worldview about the role of nature with the state, saw environmental cooperation </w:t>
      </w:r>
      <w:r w:rsidR="00C6484F">
        <w:t xml:space="preserve">with the North </w:t>
      </w:r>
      <w:r>
        <w:t xml:space="preserve">as </w:t>
      </w:r>
      <w:r w:rsidR="00F052E3">
        <w:t xml:space="preserve">primarily </w:t>
      </w:r>
      <w:r>
        <w:t>an adjun</w:t>
      </w:r>
      <w:r w:rsidR="00F052E3">
        <w:t>c</w:t>
      </w:r>
      <w:r>
        <w:t>t to economic development (South-North Joint Declaration, 2000).</w:t>
      </w:r>
      <w:r w:rsidR="00590CF3">
        <w:t xml:space="preserve"> </w:t>
      </w:r>
      <w:r w:rsidR="00F052E3">
        <w:t>KDJ’s North Korea and unif</w:t>
      </w:r>
      <w:r w:rsidR="00C6484F">
        <w:t>i</w:t>
      </w:r>
      <w:r w:rsidR="00F052E3">
        <w:t>cation policy during the Sunshine Era has been described as embodying a functionalist approach</w:t>
      </w:r>
      <w:r w:rsidR="00A5012D">
        <w:t>.</w:t>
      </w:r>
      <w:r w:rsidR="00F052E3">
        <w:t xml:space="preserve"> </w:t>
      </w:r>
      <w:r w:rsidR="00A5012D">
        <w:t xml:space="preserve">This called for </w:t>
      </w:r>
      <w:r w:rsidR="00F052E3">
        <w:t xml:space="preserve">economic </w:t>
      </w:r>
      <w:r w:rsidR="00670A9C">
        <w:t>support</w:t>
      </w:r>
      <w:r w:rsidR="00F052E3">
        <w:t xml:space="preserve"> </w:t>
      </w:r>
      <w:r w:rsidR="00670A9C">
        <w:t>to</w:t>
      </w:r>
      <w:r w:rsidR="00F052E3">
        <w:t xml:space="preserve"> North Korea </w:t>
      </w:r>
      <w:r w:rsidR="00A5012D">
        <w:t>to be</w:t>
      </w:r>
      <w:r w:rsidR="00F052E3">
        <w:t xml:space="preserve"> given priority </w:t>
      </w:r>
      <w:r w:rsidR="00A5012D">
        <w:t>so as to bring the country up to a standard of development where economic interdependence could take root and bind the two Koreas together (Jonsson 2006).</w:t>
      </w:r>
      <w:r w:rsidR="00590CF3">
        <w:t xml:space="preserve"> The principle importance of environmental cooperation was </w:t>
      </w:r>
      <w:r w:rsidR="00C6484F">
        <w:t>thus</w:t>
      </w:r>
      <w:r w:rsidR="00590CF3">
        <w:t xml:space="preserve"> linked to research into technology and science </w:t>
      </w:r>
      <w:r w:rsidR="00C6484F">
        <w:t xml:space="preserve">as it could help to provide the North with another income stream </w:t>
      </w:r>
      <w:r w:rsidR="00590CF3">
        <w:t>(Hong 2006).</w:t>
      </w:r>
      <w:r w:rsidR="00C6484F">
        <w:t xml:space="preserve"> </w:t>
      </w:r>
    </w:p>
    <w:p w14:paraId="63C120FB" w14:textId="77777777" w:rsidR="004B5318" w:rsidRDefault="004B5318" w:rsidP="005A5B4F">
      <w:pPr>
        <w:spacing w:line="360" w:lineRule="auto"/>
      </w:pPr>
    </w:p>
    <w:p w14:paraId="00974BE4" w14:textId="4FC3D68F" w:rsidR="005C7523" w:rsidRPr="00235ADA" w:rsidRDefault="005A20EB" w:rsidP="005A5B4F">
      <w:pPr>
        <w:spacing w:line="360" w:lineRule="auto"/>
      </w:pPr>
      <w:r w:rsidRPr="00235ADA">
        <w:t>Following the 1972 Joint Statement, both North and South Korea began to take the issue of environmental conservation and the mitigation of environmental degradation far more seriously</w:t>
      </w:r>
      <w:r w:rsidR="00C6484F">
        <w:t>.</w:t>
      </w:r>
      <w:r w:rsidRPr="00235ADA">
        <w:t xml:space="preserve"> </w:t>
      </w:r>
      <w:r w:rsidR="00C6484F">
        <w:t>B</w:t>
      </w:r>
      <w:r w:rsidRPr="00235ADA">
        <w:t>y the late 1980s, both had been enshrined into specific land management and anti-pollution legislation</w:t>
      </w:r>
      <w:r w:rsidR="00F1219A">
        <w:t xml:space="preserve"> (Yang, 2023)</w:t>
      </w:r>
      <w:r w:rsidRPr="00235ADA">
        <w:t xml:space="preserve"> despite their still fierce commitment to economic development. The monopoly of government control in the North ensured that KIS’s injunction to look towards conservation and greener landscape management was similarly bound up with the need to successfully protect and develop further the potential of terrace farming at ever steeper gradients</w:t>
      </w:r>
      <w:r w:rsidR="00C6484F">
        <w:t xml:space="preserve">.  </w:t>
      </w:r>
    </w:p>
    <w:p w14:paraId="47472459" w14:textId="77777777" w:rsidR="005C7523" w:rsidRPr="00235ADA" w:rsidRDefault="005C7523" w:rsidP="005A5B4F">
      <w:pPr>
        <w:spacing w:line="360" w:lineRule="auto"/>
      </w:pPr>
    </w:p>
    <w:p w14:paraId="0F4A3EDB" w14:textId="37125AE0" w:rsidR="005C7523" w:rsidRPr="00235ADA" w:rsidRDefault="005A20EB" w:rsidP="005A5B4F">
      <w:pPr>
        <w:spacing w:line="360" w:lineRule="auto"/>
      </w:pPr>
      <w:r w:rsidRPr="00235ADA">
        <w:t xml:space="preserve">In South Korea, the popularity brought about by the success of the </w:t>
      </w:r>
      <w:r w:rsidR="00C6484F">
        <w:t>five year forestry plans</w:t>
      </w:r>
      <w:r w:rsidRPr="00235ADA">
        <w:t xml:space="preserve"> </w:t>
      </w:r>
      <w:r w:rsidR="00C6484F">
        <w:t>had noticeably improved the</w:t>
      </w:r>
      <w:r w:rsidRPr="00235ADA">
        <w:t xml:space="preserve"> formerly denuded post-war landscape </w:t>
      </w:r>
      <w:r w:rsidR="00C6484F">
        <w:t xml:space="preserve">of </w:t>
      </w:r>
      <w:r w:rsidRPr="00235ADA">
        <w:t>Korea</w:t>
      </w:r>
      <w:r w:rsidR="003C391D">
        <w:t>.</w:t>
      </w:r>
      <w:r w:rsidRPr="00235ADA">
        <w:t xml:space="preserve"> The prestige that followed would become </w:t>
      </w:r>
      <w:r w:rsidR="00C6484F">
        <w:t>a</w:t>
      </w:r>
      <w:r w:rsidRPr="00235ADA">
        <w:t xml:space="preserve"> foundation stone for later conservative mythologising about the perceived </w:t>
      </w:r>
      <w:r w:rsidR="00C6484F">
        <w:t>green credentials</w:t>
      </w:r>
      <w:r w:rsidRPr="00235ADA">
        <w:t xml:space="preserve"> of the Park Chung-hee regime</w:t>
      </w:r>
      <w:r w:rsidR="00707BBC">
        <w:t xml:space="preserve"> (</w:t>
      </w:r>
      <w:r w:rsidR="00023A55" w:rsidRPr="00023A55">
        <w:t>Park vows continued S. Korean support for GGG</w:t>
      </w:r>
      <w:r w:rsidR="00C6484F">
        <w:t>I</w:t>
      </w:r>
      <w:r w:rsidR="00023A55">
        <w:t xml:space="preserve"> 2013)</w:t>
      </w:r>
      <w:r w:rsidRPr="00235ADA">
        <w:t xml:space="preserve">. The authoritarian aspects of the strategy to clear communities from forested areas and severely restrict public exploitation of forest resources was offset with a shrewd and socially conscious policy of welfare and supported relocation. Thanks to South Korea’s much more liberalised market economy and people centred investment, they were able to break the link between the necessity of forestry exploitation and economic subsistence in rural areas. Given this breathing space from human communities the forests soon began a process of regrowth, recovery and expansion. It has been a widely praised success story and South Korean reforestation five year plans have been enacted well </w:t>
      </w:r>
      <w:r w:rsidRPr="00235ADA">
        <w:lastRenderedPageBreak/>
        <w:t>into the 21st century making the country one of the world’s leading specialists in the science of reforestation and afforestation</w:t>
      </w:r>
      <w:r w:rsidR="00707BBC">
        <w:t xml:space="preserve"> (Oh, Kim, Kim &amp; Kim 2020)</w:t>
      </w:r>
      <w:r w:rsidRPr="00235ADA">
        <w:t xml:space="preserve">. </w:t>
      </w:r>
    </w:p>
    <w:p w14:paraId="2E5A124E" w14:textId="77777777" w:rsidR="005C7523" w:rsidRPr="00235ADA" w:rsidRDefault="005C7523" w:rsidP="005A5B4F">
      <w:pPr>
        <w:spacing w:line="360" w:lineRule="auto"/>
      </w:pPr>
    </w:p>
    <w:p w14:paraId="507CFD65" w14:textId="29CDF952" w:rsidR="005C7523" w:rsidRPr="00235ADA" w:rsidRDefault="005A20EB" w:rsidP="005A5B4F">
      <w:pPr>
        <w:spacing w:line="360" w:lineRule="auto"/>
      </w:pPr>
      <w:r w:rsidRPr="00235ADA">
        <w:t xml:space="preserve">The success of centrally administered and delivered national environmental policies has inclined subsequent governments to seek similar levels of centralised control. The reforestation policies of the 1970s are identified with PCH thanks to this monopolising of centralised power </w:t>
      </w:r>
      <w:r w:rsidR="00023A55">
        <w:t xml:space="preserve">(Paik 2011) </w:t>
      </w:r>
      <w:r w:rsidRPr="00235ADA">
        <w:t xml:space="preserve">and it was why LMB in the 2010s was similarly keen to ensure that his signature environmental and rural development plan would be identified with his own administration through direction and implementation from Seoul. This is just one of the decades long continuities that have presented themselves in domestic South Korean environmental policy It should therefore be clear why such centralisation of authority and direction were a core feature of inter-Korean cooperation on environmental issues.  </w:t>
      </w:r>
    </w:p>
    <w:p w14:paraId="6611FB55" w14:textId="77777777" w:rsidR="005C7523" w:rsidRPr="00235ADA" w:rsidRDefault="005C7523" w:rsidP="005A5B4F">
      <w:pPr>
        <w:spacing w:line="360" w:lineRule="auto"/>
      </w:pPr>
    </w:p>
    <w:p w14:paraId="5AE3DE71" w14:textId="297FA6C3" w:rsidR="005C7523" w:rsidRDefault="005A20EB" w:rsidP="005A5B4F">
      <w:pPr>
        <w:spacing w:line="360" w:lineRule="auto"/>
      </w:pPr>
      <w:r w:rsidRPr="00235ADA">
        <w:t xml:space="preserve">This path dependent legacy has also had the effect of side-lining. Non-state actors have traditionally been excluded from a role in </w:t>
      </w:r>
      <w:r w:rsidR="00687F2A">
        <w:t xml:space="preserve">directing </w:t>
      </w:r>
      <w:r w:rsidRPr="00235ADA">
        <w:t>environmental policy during the decades of authoritarian rule in South Korea</w:t>
      </w:r>
      <w:r w:rsidR="00023A55">
        <w:t xml:space="preserve"> </w:t>
      </w:r>
      <w:r w:rsidR="00687F2A">
        <w:t>(Chubb</w:t>
      </w:r>
      <w:r w:rsidR="00AE716B">
        <w:t>,</w:t>
      </w:r>
      <w:r w:rsidR="00687F2A">
        <w:t xml:space="preserve"> 2013)</w:t>
      </w:r>
      <w:r w:rsidRPr="00235ADA">
        <w:t>. Furthermore, this did not change significantly in the years following democratic reforms in South Korea because NGOs that engaged in grassroots activism were subject to significant legal pressure from the government. The jealousy with which the central government guarded its right to push through conservation legislation meant that emerging civil society groups faced great obstacles in their attempt to hold policy makers to account. As such, despite democratisation transforming South Korean political culture, institutionally</w:t>
      </w:r>
      <w:r w:rsidR="00687F2A">
        <w:t>,</w:t>
      </w:r>
      <w:r w:rsidRPr="00235ADA">
        <w:t xml:space="preserve"> </w:t>
      </w:r>
      <w:r w:rsidR="00687F2A">
        <w:t xml:space="preserve">the primacy of central government over domestic </w:t>
      </w:r>
      <w:r w:rsidRPr="00235ADA">
        <w:t xml:space="preserve">environmental policy remained </w:t>
      </w:r>
      <w:r w:rsidR="00687F2A">
        <w:t>difficult to challenge (Erpstein</w:t>
      </w:r>
      <w:r w:rsidR="00AE716B">
        <w:t>,</w:t>
      </w:r>
      <w:r w:rsidR="00687F2A">
        <w:t xml:space="preserve"> 2010). </w:t>
      </w:r>
    </w:p>
    <w:p w14:paraId="3C9F4360" w14:textId="44E89789" w:rsidR="00D71901" w:rsidRDefault="00D71901" w:rsidP="005A5B4F">
      <w:pPr>
        <w:spacing w:line="360" w:lineRule="auto"/>
      </w:pPr>
    </w:p>
    <w:p w14:paraId="2A0A3E8F" w14:textId="6A6F3C12" w:rsidR="00D71901" w:rsidRPr="00235ADA" w:rsidRDefault="00D71901" w:rsidP="005A5B4F">
      <w:pPr>
        <w:spacing w:line="360" w:lineRule="auto"/>
      </w:pPr>
      <w:r>
        <w:t>T</w:t>
      </w:r>
      <w:r w:rsidRPr="00235ADA">
        <w:t>h</w:t>
      </w:r>
      <w:r>
        <w:t>ese</w:t>
      </w:r>
      <w:r w:rsidRPr="00235ADA">
        <w:t xml:space="preserve"> parallel</w:t>
      </w:r>
      <w:r>
        <w:t xml:space="preserve"> </w:t>
      </w:r>
      <w:r w:rsidRPr="00235ADA">
        <w:t>development</w:t>
      </w:r>
      <w:r>
        <w:t>s</w:t>
      </w:r>
      <w:r w:rsidRPr="00235ADA">
        <w:t xml:space="preserve"> of environmental protection legislation and conservation initiatives would of course differ greatly in form and in terms of guiding ideology. However, what would emerge by the 1990s was a remarkably similar conceptualisation of the environment as a key pillar of </w:t>
      </w:r>
      <w:r>
        <w:t xml:space="preserve">both </w:t>
      </w:r>
      <w:r w:rsidRPr="00235ADA">
        <w:t>economic development and national security.</w:t>
      </w:r>
      <w:r w:rsidR="00177C33">
        <w:t xml:space="preserve"> Subsequent </w:t>
      </w:r>
      <w:r w:rsidR="00177C33" w:rsidRPr="00235ADA">
        <w:t xml:space="preserve">North and South Korean environmental cooperation has therefore been defined </w:t>
      </w:r>
      <w:r w:rsidR="00177C33">
        <w:t xml:space="preserve">at least </w:t>
      </w:r>
      <w:r w:rsidR="007D50B2">
        <w:t>rhetorically</w:t>
      </w:r>
      <w:r w:rsidR="00177C33">
        <w:t xml:space="preserve"> </w:t>
      </w:r>
      <w:r w:rsidR="00177C33" w:rsidRPr="00235ADA">
        <w:t>by this instrumentalist attitude to the environment</w:t>
      </w:r>
      <w:r w:rsidR="00177C33">
        <w:t xml:space="preserve"> for decades prior to 1998.</w:t>
      </w:r>
    </w:p>
    <w:p w14:paraId="2B59E4B7" w14:textId="4AF470B4" w:rsidR="006B3705" w:rsidRPr="003A413D" w:rsidRDefault="005D571A" w:rsidP="003A413D">
      <w:pPr>
        <w:pStyle w:val="Heading2"/>
        <w:spacing w:line="360" w:lineRule="auto"/>
        <w:rPr>
          <w:rFonts w:asciiTheme="majorBidi" w:hAnsiTheme="majorBidi" w:cstheme="majorBidi"/>
          <w:b/>
          <w:bCs/>
          <w:sz w:val="24"/>
          <w:szCs w:val="24"/>
        </w:rPr>
      </w:pPr>
      <w:bookmarkStart w:id="31" w:name="_465ne0p0lhte" w:colFirst="0" w:colLast="0"/>
      <w:bookmarkStart w:id="32" w:name="_Toc126142580"/>
      <w:bookmarkEnd w:id="31"/>
      <w:r>
        <w:rPr>
          <w:rFonts w:asciiTheme="majorBidi" w:hAnsiTheme="majorBidi" w:cstheme="majorBidi"/>
          <w:b/>
          <w:bCs/>
          <w:sz w:val="24"/>
          <w:szCs w:val="24"/>
        </w:rPr>
        <w:lastRenderedPageBreak/>
        <w:t>5</w:t>
      </w:r>
      <w:r w:rsidR="00EA6B03" w:rsidRPr="003F6138">
        <w:rPr>
          <w:rFonts w:asciiTheme="majorBidi" w:hAnsiTheme="majorBidi" w:cstheme="majorBidi"/>
          <w:b/>
          <w:bCs/>
          <w:sz w:val="24"/>
          <w:szCs w:val="24"/>
        </w:rPr>
        <w:t>.</w:t>
      </w:r>
      <w:r w:rsidR="0042608F" w:rsidRPr="003F6138">
        <w:rPr>
          <w:rFonts w:asciiTheme="majorBidi" w:hAnsiTheme="majorBidi" w:cstheme="majorBidi"/>
          <w:b/>
          <w:bCs/>
          <w:sz w:val="24"/>
          <w:szCs w:val="24"/>
        </w:rPr>
        <w:t>2</w:t>
      </w:r>
      <w:r w:rsidR="00EA6B03" w:rsidRPr="003F6138">
        <w:rPr>
          <w:rFonts w:asciiTheme="majorBidi" w:hAnsiTheme="majorBidi" w:cstheme="majorBidi"/>
          <w:b/>
          <w:bCs/>
          <w:sz w:val="24"/>
          <w:szCs w:val="24"/>
        </w:rPr>
        <w:t xml:space="preserve"> </w:t>
      </w:r>
      <w:r w:rsidR="00A26ED4" w:rsidRPr="003F6138">
        <w:rPr>
          <w:rFonts w:asciiTheme="majorBidi" w:hAnsiTheme="majorBidi" w:cstheme="majorBidi"/>
          <w:b/>
          <w:bCs/>
          <w:sz w:val="24"/>
          <w:szCs w:val="24"/>
        </w:rPr>
        <w:t>Kim Il-sung and the Environment</w:t>
      </w:r>
      <w:bookmarkEnd w:id="32"/>
      <w:r w:rsidR="00A26ED4" w:rsidRPr="003F6138">
        <w:rPr>
          <w:rFonts w:asciiTheme="majorBidi" w:hAnsiTheme="majorBidi" w:cstheme="majorBidi"/>
          <w:b/>
          <w:bCs/>
          <w:sz w:val="24"/>
          <w:szCs w:val="24"/>
        </w:rPr>
        <w:t xml:space="preserve"> </w:t>
      </w:r>
    </w:p>
    <w:p w14:paraId="0120798E" w14:textId="255CB120" w:rsidR="00F46375" w:rsidRDefault="004300FF" w:rsidP="005A5B4F">
      <w:pPr>
        <w:spacing w:line="360" w:lineRule="auto"/>
        <w:rPr>
          <w:rFonts w:asciiTheme="majorBidi" w:hAnsiTheme="majorBidi" w:cstheme="majorBidi"/>
          <w:lang w:eastAsia="ko-KR"/>
        </w:rPr>
      </w:pPr>
      <w:r>
        <w:rPr>
          <w:rFonts w:asciiTheme="majorBidi" w:hAnsiTheme="majorBidi" w:cstheme="majorBidi"/>
          <w:lang w:eastAsia="ko-KR"/>
        </w:rPr>
        <w:t xml:space="preserve">From 1972, </w:t>
      </w:r>
      <w:r w:rsidRPr="00F46375">
        <w:rPr>
          <w:rFonts w:asciiTheme="majorBidi" w:hAnsiTheme="majorBidi" w:cstheme="majorBidi"/>
          <w:i/>
          <w:iCs/>
          <w:lang w:eastAsia="ko-KR"/>
        </w:rPr>
        <w:t>Juche</w:t>
      </w:r>
      <w:r>
        <w:rPr>
          <w:rFonts w:asciiTheme="majorBidi" w:hAnsiTheme="majorBidi" w:cstheme="majorBidi"/>
          <w:lang w:eastAsia="ko-KR"/>
        </w:rPr>
        <w:t xml:space="preserve"> had been established in the constitution as the guiding ideology for the state which could be seen as a </w:t>
      </w:r>
      <w:r w:rsidR="0003410B">
        <w:rPr>
          <w:rFonts w:asciiTheme="majorBidi" w:hAnsiTheme="majorBidi" w:cstheme="majorBidi"/>
          <w:lang w:eastAsia="ko-KR"/>
        </w:rPr>
        <w:t>virtual declaration of independence</w:t>
      </w:r>
      <w:r>
        <w:rPr>
          <w:rFonts w:asciiTheme="majorBidi" w:hAnsiTheme="majorBidi" w:cstheme="majorBidi"/>
          <w:lang w:eastAsia="ko-KR"/>
        </w:rPr>
        <w:t xml:space="preserve"> from Soviet oversight and Mao’s China. It is in this period rather than in previous generations that </w:t>
      </w:r>
      <w:r w:rsidR="0003410B">
        <w:rPr>
          <w:rFonts w:asciiTheme="majorBidi" w:hAnsiTheme="majorBidi" w:cstheme="majorBidi"/>
          <w:lang w:eastAsia="ko-KR"/>
        </w:rPr>
        <w:t>can be</w:t>
      </w:r>
      <w:r>
        <w:rPr>
          <w:rFonts w:asciiTheme="majorBidi" w:hAnsiTheme="majorBidi" w:cstheme="majorBidi"/>
          <w:lang w:eastAsia="ko-KR"/>
        </w:rPr>
        <w:t xml:space="preserve"> </w:t>
      </w:r>
      <w:r w:rsidR="0003410B">
        <w:rPr>
          <w:rFonts w:asciiTheme="majorBidi" w:hAnsiTheme="majorBidi" w:cstheme="majorBidi"/>
          <w:lang w:eastAsia="ko-KR"/>
        </w:rPr>
        <w:t>used to</w:t>
      </w:r>
      <w:r>
        <w:rPr>
          <w:rFonts w:asciiTheme="majorBidi" w:hAnsiTheme="majorBidi" w:cstheme="majorBidi"/>
          <w:lang w:eastAsia="ko-KR"/>
        </w:rPr>
        <w:t xml:space="preserve"> analyse </w:t>
      </w:r>
      <w:r w:rsidRPr="00F46375">
        <w:rPr>
          <w:rFonts w:asciiTheme="majorBidi" w:hAnsiTheme="majorBidi" w:cstheme="majorBidi"/>
          <w:i/>
          <w:iCs/>
          <w:lang w:eastAsia="ko-KR"/>
        </w:rPr>
        <w:t>Juche</w:t>
      </w:r>
      <w:r>
        <w:rPr>
          <w:rFonts w:asciiTheme="majorBidi" w:hAnsiTheme="majorBidi" w:cstheme="majorBidi"/>
          <w:lang w:eastAsia="ko-KR"/>
        </w:rPr>
        <w:t xml:space="preserve"> for </w:t>
      </w:r>
      <w:r w:rsidR="00E735B6">
        <w:rPr>
          <w:rFonts w:asciiTheme="majorBidi" w:hAnsiTheme="majorBidi" w:cstheme="majorBidi"/>
          <w:lang w:eastAsia="ko-KR"/>
        </w:rPr>
        <w:t>insight into the component parts</w:t>
      </w:r>
      <w:r>
        <w:rPr>
          <w:rFonts w:asciiTheme="majorBidi" w:hAnsiTheme="majorBidi" w:cstheme="majorBidi"/>
          <w:lang w:eastAsia="ko-KR"/>
        </w:rPr>
        <w:t xml:space="preserve"> of the North Korean worldview</w:t>
      </w:r>
      <w:r w:rsidR="00F46375">
        <w:rPr>
          <w:rFonts w:asciiTheme="majorBidi" w:hAnsiTheme="majorBidi" w:cstheme="majorBidi"/>
          <w:lang w:eastAsia="ko-KR"/>
        </w:rPr>
        <w:t xml:space="preserve">. </w:t>
      </w:r>
    </w:p>
    <w:p w14:paraId="268E4FB1" w14:textId="77777777" w:rsidR="00F46375" w:rsidRDefault="00F46375" w:rsidP="005A5B4F">
      <w:pPr>
        <w:spacing w:line="360" w:lineRule="auto"/>
        <w:rPr>
          <w:rFonts w:asciiTheme="majorBidi" w:hAnsiTheme="majorBidi" w:cstheme="majorBidi"/>
          <w:lang w:eastAsia="ko-KR"/>
        </w:rPr>
      </w:pPr>
    </w:p>
    <w:p w14:paraId="2BE3FE33" w14:textId="48606E08" w:rsidR="004300FF" w:rsidRPr="00F46375" w:rsidRDefault="004300FF" w:rsidP="005A5B4F">
      <w:pPr>
        <w:spacing w:line="360" w:lineRule="auto"/>
        <w:rPr>
          <w:rFonts w:asciiTheme="majorBidi" w:hAnsiTheme="majorBidi" w:cstheme="majorBidi"/>
          <w:lang w:eastAsia="ko-KR"/>
        </w:rPr>
      </w:pPr>
      <w:r w:rsidRPr="00235ADA">
        <w:rPr>
          <w:color w:val="202122"/>
        </w:rPr>
        <w:t xml:space="preserve">It is </w:t>
      </w:r>
      <w:r w:rsidR="00F46375">
        <w:rPr>
          <w:color w:val="202122"/>
        </w:rPr>
        <w:t xml:space="preserve">also </w:t>
      </w:r>
      <w:r w:rsidRPr="00235ADA">
        <w:rPr>
          <w:color w:val="202122"/>
        </w:rPr>
        <w:t xml:space="preserve">at this time that the roots of green consciousness in his ideology can be </w:t>
      </w:r>
      <w:r w:rsidR="00E735B6">
        <w:rPr>
          <w:color w:val="202122"/>
        </w:rPr>
        <w:t xml:space="preserve">explicitly </w:t>
      </w:r>
      <w:r w:rsidRPr="00235ADA">
        <w:rPr>
          <w:color w:val="202122"/>
        </w:rPr>
        <w:t xml:space="preserve">identified along with his understanding of the link between environmental protection and economic development. As </w:t>
      </w:r>
      <w:r w:rsidRPr="00235ADA">
        <w:rPr>
          <w:i/>
          <w:color w:val="202122"/>
        </w:rPr>
        <w:t xml:space="preserve">Juche </w:t>
      </w:r>
      <w:r w:rsidRPr="00235ADA">
        <w:rPr>
          <w:color w:val="202122"/>
        </w:rPr>
        <w:t>is ultimately about state strengthening using indigenous resources, economic development for Kim Il-</w:t>
      </w:r>
      <w:r w:rsidR="00E735B6">
        <w:rPr>
          <w:color w:val="202122"/>
        </w:rPr>
        <w:t>s</w:t>
      </w:r>
      <w:r w:rsidRPr="00235ADA">
        <w:rPr>
          <w:color w:val="202122"/>
        </w:rPr>
        <w:t>ung is inextricably linked to national security. By the 1970s, in the aftermath of oil crises that put enormous pressures on East Asia generally the need for insulating North Korea from the potential for disruption in oil production intensified. Although North Korea was better placed to weather such shocks due to its band</w:t>
      </w:r>
      <w:r w:rsidR="007D50B2">
        <w:rPr>
          <w:color w:val="202122"/>
        </w:rPr>
        <w:t>-</w:t>
      </w:r>
      <w:r w:rsidRPr="00235ADA">
        <w:rPr>
          <w:color w:val="202122"/>
        </w:rPr>
        <w:t>wagoning balancing foreign policy between the USSR and PRC, the threat was not completely removed</w:t>
      </w:r>
      <w:r>
        <w:rPr>
          <w:color w:val="202122"/>
        </w:rPr>
        <w:t xml:space="preserve"> (Young 2009)</w:t>
      </w:r>
      <w:r w:rsidRPr="00235ADA">
        <w:rPr>
          <w:color w:val="202122"/>
        </w:rPr>
        <w:t xml:space="preserve">. </w:t>
      </w:r>
    </w:p>
    <w:p w14:paraId="649BBCCC" w14:textId="77777777" w:rsidR="004300FF" w:rsidRPr="00235ADA" w:rsidRDefault="004300FF" w:rsidP="005A5B4F">
      <w:pPr>
        <w:spacing w:line="360" w:lineRule="auto"/>
        <w:rPr>
          <w:color w:val="202122"/>
        </w:rPr>
      </w:pPr>
    </w:p>
    <w:p w14:paraId="45A6C8E2" w14:textId="2E8B852B" w:rsidR="004300FF" w:rsidRDefault="004300FF" w:rsidP="005A5B4F">
      <w:pPr>
        <w:spacing w:line="360" w:lineRule="auto"/>
        <w:rPr>
          <w:color w:val="202122"/>
        </w:rPr>
      </w:pPr>
      <w:r w:rsidRPr="00235ADA">
        <w:rPr>
          <w:color w:val="202122"/>
        </w:rPr>
        <w:t>In 1977, Kim Il-</w:t>
      </w:r>
      <w:r w:rsidR="00F46375">
        <w:rPr>
          <w:color w:val="202122"/>
        </w:rPr>
        <w:t>s</w:t>
      </w:r>
      <w:r w:rsidRPr="00235ADA">
        <w:rPr>
          <w:color w:val="202122"/>
        </w:rPr>
        <w:t>ung in a series of speeches discussed the issue of environmental protection, a theme that had been explored in his ideological works of the mid-1960s</w:t>
      </w:r>
      <w:r>
        <w:rPr>
          <w:color w:val="202122"/>
        </w:rPr>
        <w:t xml:space="preserve"> (Winstanely-Chesters 2014)</w:t>
      </w:r>
      <w:r w:rsidRPr="00235ADA">
        <w:rPr>
          <w:color w:val="202122"/>
        </w:rPr>
        <w:t>. In these speeches, he demonstrates a keen understanding of the historical role of the southern Korean Peninsula as the agricultural rice bowl of the Joseon state and recognise</w:t>
      </w:r>
      <w:r w:rsidR="00E735B6">
        <w:rPr>
          <w:color w:val="202122"/>
        </w:rPr>
        <w:t>d</w:t>
      </w:r>
      <w:r w:rsidRPr="00235ADA">
        <w:rPr>
          <w:color w:val="202122"/>
        </w:rPr>
        <w:t xml:space="preserve"> that the North’s industrial and mineral wealth came at the price of a paucity of viable agricultural land</w:t>
      </w:r>
      <w:r w:rsidR="00171D6F">
        <w:rPr>
          <w:color w:val="202122"/>
        </w:rPr>
        <w:t xml:space="preserve"> (Larsen, 2016)</w:t>
      </w:r>
      <w:r w:rsidRPr="00235ADA">
        <w:rPr>
          <w:color w:val="202122"/>
        </w:rPr>
        <w:t>. In order to maximise food production, collectives had been encouraged since the Korean War to open up new land to cultivation including increasingly upland areas that had been denuded of forest and woodland. The soils in these locations were much thinner than in the more fertile areas of North Korea’s river valleys, however, as food production targets increased pressure on central planners grew as they increasingly sought to exploit these regions. The damage this did to local ecosystems was significant and only exacerbated the degradation of soils and increased the risk of landslides</w:t>
      </w:r>
      <w:r>
        <w:rPr>
          <w:color w:val="202122"/>
        </w:rPr>
        <w:t xml:space="preserve"> (</w:t>
      </w:r>
      <w:r w:rsidR="00904450">
        <w:rPr>
          <w:color w:val="202122"/>
        </w:rPr>
        <w:t xml:space="preserve">Green Korea, 2008; </w:t>
      </w:r>
      <w:r>
        <w:rPr>
          <w:color w:val="202122"/>
        </w:rPr>
        <w:t>Winstanely-Chesters 2014)</w:t>
      </w:r>
      <w:r w:rsidRPr="00235ADA">
        <w:rPr>
          <w:color w:val="202122"/>
        </w:rPr>
        <w:t xml:space="preserve">. </w:t>
      </w:r>
    </w:p>
    <w:p w14:paraId="48ACD6A5" w14:textId="29B347F7" w:rsidR="004163AF" w:rsidRDefault="004163AF" w:rsidP="005A5B4F">
      <w:pPr>
        <w:spacing w:line="360" w:lineRule="auto"/>
        <w:rPr>
          <w:color w:val="202122"/>
        </w:rPr>
      </w:pPr>
    </w:p>
    <w:p w14:paraId="3BF4A469" w14:textId="6FCA0C0A" w:rsidR="008311F1" w:rsidRPr="007F4A90" w:rsidRDefault="004163AF" w:rsidP="007F4A90">
      <w:pPr>
        <w:spacing w:line="360" w:lineRule="auto"/>
        <w:rPr>
          <w:color w:val="202122"/>
        </w:rPr>
      </w:pPr>
      <w:r w:rsidRPr="00235ADA">
        <w:rPr>
          <w:color w:val="202122"/>
        </w:rPr>
        <w:t>These speeches were to coincide with the 1977 Land Law that sought to establish a legislative framework for regulating land cultivation in order to prevent further environmental degradation. At the same</w:t>
      </w:r>
      <w:r>
        <w:rPr>
          <w:color w:val="202122"/>
        </w:rPr>
        <w:t xml:space="preserve"> time</w:t>
      </w:r>
      <w:r w:rsidRPr="00235ADA">
        <w:rPr>
          <w:color w:val="202122"/>
        </w:rPr>
        <w:t xml:space="preserve">, it sought to exploit even steeper </w:t>
      </w:r>
      <w:r>
        <w:rPr>
          <w:color w:val="202122"/>
        </w:rPr>
        <w:t>slopes</w:t>
      </w:r>
      <w:r w:rsidRPr="00235ADA">
        <w:rPr>
          <w:color w:val="202122"/>
        </w:rPr>
        <w:t xml:space="preserve"> of </w:t>
      </w:r>
      <w:r w:rsidRPr="00235ADA">
        <w:rPr>
          <w:color w:val="202122"/>
        </w:rPr>
        <w:lastRenderedPageBreak/>
        <w:t>upland areas to terrace farming. This exemplifies the contradiction inherent in the way environmental conservation has been approached in the North, developing the natural landscape for economic exploitation is depicted as part of a campaign towards modernity. From this basis, further protections would be added until the concept of environmental protection itself would be made part of the then state constitution as Article 57 in 1986.</w:t>
      </w:r>
    </w:p>
    <w:p w14:paraId="76780227" w14:textId="19D8AD9A" w:rsidR="00E61F35" w:rsidRPr="00097B9D" w:rsidRDefault="005D571A" w:rsidP="003A413D">
      <w:pPr>
        <w:pStyle w:val="Heading4"/>
        <w:spacing w:line="360" w:lineRule="auto"/>
        <w:rPr>
          <w:rFonts w:asciiTheme="majorBidi" w:hAnsiTheme="majorBidi" w:cstheme="majorBidi"/>
          <w:bCs/>
          <w:color w:val="auto"/>
          <w:u w:val="single"/>
          <w:lang w:val="en-KR"/>
        </w:rPr>
      </w:pPr>
      <w:r w:rsidRPr="00097B9D">
        <w:rPr>
          <w:rFonts w:asciiTheme="majorBidi" w:hAnsiTheme="majorBidi" w:cstheme="majorBidi"/>
          <w:bCs/>
          <w:color w:val="auto"/>
          <w:u w:val="single"/>
          <w:lang w:val="en-KR"/>
        </w:rPr>
        <w:t>5</w:t>
      </w:r>
      <w:r w:rsidR="004300FF" w:rsidRPr="00097B9D">
        <w:rPr>
          <w:rFonts w:asciiTheme="majorBidi" w:hAnsiTheme="majorBidi" w:cstheme="majorBidi"/>
          <w:bCs/>
          <w:color w:val="auto"/>
          <w:u w:val="single"/>
          <w:lang w:val="en-KR"/>
        </w:rPr>
        <w:t xml:space="preserve">.2.1 </w:t>
      </w:r>
      <w:r w:rsidR="00E61F35" w:rsidRPr="00097B9D">
        <w:rPr>
          <w:rFonts w:asciiTheme="majorBidi" w:hAnsiTheme="majorBidi" w:cstheme="majorBidi"/>
          <w:color w:val="auto"/>
          <w:u w:val="single"/>
          <w:lang w:val="en-KR"/>
        </w:rPr>
        <w:t>On the Land Law</w:t>
      </w:r>
    </w:p>
    <w:p w14:paraId="74F77A51" w14:textId="77777777" w:rsidR="00E61F35" w:rsidRPr="00B25E9D" w:rsidRDefault="00E61F35" w:rsidP="005A5B4F">
      <w:pPr>
        <w:spacing w:line="360" w:lineRule="auto"/>
        <w:rPr>
          <w:rFonts w:asciiTheme="majorBidi" w:eastAsia="Gungsuh" w:hAnsiTheme="majorBidi" w:cstheme="majorBidi"/>
        </w:rPr>
      </w:pPr>
      <w:r w:rsidRPr="00235ADA">
        <w:rPr>
          <w:rFonts w:asciiTheme="majorBidi" w:eastAsia="Gungsuh" w:hAnsiTheme="majorBidi" w:cstheme="majorBidi"/>
        </w:rPr>
        <w:t>The text ‘On the Land Law’ (</w:t>
      </w:r>
      <w:r w:rsidRPr="00235ADA">
        <w:rPr>
          <w:rFonts w:ascii="Batang" w:hAnsi="Batang" w:cs="Batang"/>
        </w:rPr>
        <w:t>토지법에</w:t>
      </w:r>
      <w:r w:rsidRPr="00235ADA">
        <w:rPr>
          <w:rFonts w:asciiTheme="majorBidi" w:hAnsiTheme="majorBidi" w:cstheme="majorBidi"/>
        </w:rPr>
        <w:t xml:space="preserve"> </w:t>
      </w:r>
      <w:r w:rsidRPr="00235ADA">
        <w:rPr>
          <w:rFonts w:ascii="Batang" w:hAnsi="Batang" w:cs="Batang"/>
        </w:rPr>
        <w:t>대하여</w:t>
      </w:r>
      <w:r w:rsidRPr="00235ADA">
        <w:rPr>
          <w:rFonts w:asciiTheme="majorBidi" w:eastAsia="Gungsuh" w:hAnsiTheme="majorBidi" w:cstheme="majorBidi"/>
        </w:rPr>
        <w:t xml:space="preserve">) was published in 1977 and is a companion pamphlet to the Act of the same name. This text was chosen because it is the clearest example of KSI’s mature political thought on the subject of how to manage North Korea’s environment. It was by no means his first foray into such subjects, but it did mark an important break from the largely esoteric earlier works of the 1960s as it was a far more practical document meant to explain the core principles of his landmark Land Law legislation that was being pushed through the People’s Assembly. </w:t>
      </w:r>
    </w:p>
    <w:p w14:paraId="551C61D9" w14:textId="77777777" w:rsidR="00E61F35" w:rsidRPr="00235ADA" w:rsidRDefault="00E61F35" w:rsidP="005A5B4F">
      <w:pPr>
        <w:spacing w:line="360" w:lineRule="auto"/>
      </w:pPr>
    </w:p>
    <w:p w14:paraId="3CE29561" w14:textId="56B36AF0" w:rsidR="00E61F35" w:rsidRPr="00235ADA" w:rsidRDefault="00E61F35" w:rsidP="005A5B4F">
      <w:pPr>
        <w:spacing w:line="360" w:lineRule="auto"/>
      </w:pPr>
      <w:r w:rsidRPr="00235ADA">
        <w:t>Unlike more academic work such</w:t>
      </w:r>
      <w:r w:rsidR="00F220ED">
        <w:t xml:space="preserve"> as his 1964</w:t>
      </w:r>
      <w:r w:rsidRPr="00235ADA">
        <w:t xml:space="preserve"> </w:t>
      </w:r>
      <w:r w:rsidRPr="00235ADA">
        <w:rPr>
          <w:i/>
          <w:highlight w:val="white"/>
        </w:rPr>
        <w:t>Theses on the Socialist Rural Question in Our Country</w:t>
      </w:r>
      <w:r w:rsidRPr="00235ADA">
        <w:t xml:space="preserve"> the text is very economical and makes his core argument in relatively plain language. </w:t>
      </w:r>
      <w:r w:rsidR="0003410B">
        <w:t>Thus, it is possible</w:t>
      </w:r>
      <w:r w:rsidRPr="00235ADA">
        <w:t xml:space="preserve"> to see past much of the veneer of ideology that clouds some of KIS’ more extended works and get straight to the heart of his political message. Although not seriously contested at this point of his reign, he nevertheless wishes to ward off the central criticism of the proposed law which was that it would place environmental concerns above that of the state’s ideological goals. </w:t>
      </w:r>
      <w:r w:rsidR="0003410B">
        <w:t>It</w:t>
      </w:r>
      <w:r w:rsidRPr="00235ADA">
        <w:t xml:space="preserve"> can</w:t>
      </w:r>
      <w:r w:rsidR="0003410B">
        <w:t xml:space="preserve"> be</w:t>
      </w:r>
      <w:r w:rsidRPr="00235ADA">
        <w:t xml:space="preserve"> detect</w:t>
      </w:r>
      <w:r w:rsidR="0003410B">
        <w:t xml:space="preserve">ed </w:t>
      </w:r>
      <w:r w:rsidRPr="00235ADA">
        <w:t>in th</w:t>
      </w:r>
      <w:r w:rsidR="0003410B">
        <w:t>is</w:t>
      </w:r>
      <w:r w:rsidRPr="00235ADA">
        <w:t xml:space="preserve"> prose fairly simply as it is clear that the point of the environment is to be subordinated to the aims and aspirations of the people’s revolution.</w:t>
      </w:r>
    </w:p>
    <w:p w14:paraId="5B897205" w14:textId="77777777" w:rsidR="00E61F35" w:rsidRPr="00235ADA" w:rsidRDefault="00E61F35" w:rsidP="005A5B4F">
      <w:pPr>
        <w:spacing w:line="360" w:lineRule="auto"/>
      </w:pPr>
    </w:p>
    <w:p w14:paraId="42E8041B" w14:textId="77777777" w:rsidR="00E61F35" w:rsidRPr="00235ADA" w:rsidRDefault="00E61F35" w:rsidP="005A5B4F">
      <w:pPr>
        <w:spacing w:line="360" w:lineRule="auto"/>
      </w:pPr>
      <w:r w:rsidRPr="00235ADA">
        <w:t xml:space="preserve">As stated above, the 1964 KIS work “Theses on the Socialist Rural Question in Our Country” was directly quoted by KJU in his 2014 new year’s environmental strengthening policy announcement. </w:t>
      </w:r>
    </w:p>
    <w:p w14:paraId="59F254ED" w14:textId="77777777" w:rsidR="00E61F35" w:rsidRPr="00235ADA" w:rsidRDefault="00E61F35" w:rsidP="005A5B4F">
      <w:pPr>
        <w:spacing w:line="360" w:lineRule="auto"/>
        <w:rPr>
          <w:color w:val="333333"/>
        </w:rPr>
      </w:pPr>
    </w:p>
    <w:p w14:paraId="40B0EF20" w14:textId="77777777" w:rsidR="00E61F35" w:rsidRPr="00235ADA" w:rsidRDefault="00E61F35" w:rsidP="005A5B4F">
      <w:pPr>
        <w:pStyle w:val="NoSpacing"/>
        <w:spacing w:line="360" w:lineRule="auto"/>
        <w:ind w:left="720"/>
        <w:rPr>
          <w:rFonts w:ascii="Batang" w:hAnsi="Batang"/>
          <w:highlight w:val="white"/>
          <w:lang w:val="en-GB" w:eastAsia="ko-KR"/>
        </w:rPr>
      </w:pPr>
      <w:r w:rsidRPr="00235ADA">
        <w:rPr>
          <w:rFonts w:ascii="Batang" w:hAnsi="Batang" w:cs="Batang"/>
          <w:highlight w:val="white"/>
          <w:lang w:val="en-GB" w:eastAsia="ko-KR"/>
        </w:rPr>
        <w:t>승리의</w:t>
      </w:r>
      <w:r w:rsidRPr="00235ADA">
        <w:rPr>
          <w:rFonts w:ascii="Batang" w:hAnsi="Batang"/>
          <w:highlight w:val="white"/>
          <w:lang w:val="en-GB" w:eastAsia="ko-KR"/>
        </w:rPr>
        <w:t xml:space="preserve"> </w:t>
      </w:r>
      <w:r w:rsidRPr="00235ADA">
        <w:rPr>
          <w:rFonts w:ascii="Batang" w:hAnsi="Batang" w:cs="Batang"/>
          <w:highlight w:val="white"/>
          <w:lang w:val="en-GB" w:eastAsia="ko-KR"/>
        </w:rPr>
        <w:t>신심드높이</w:t>
      </w:r>
      <w:r w:rsidRPr="00235ADA">
        <w:rPr>
          <w:rFonts w:ascii="Batang" w:hAnsi="Batang"/>
          <w:highlight w:val="white"/>
          <w:lang w:val="en-GB" w:eastAsia="ko-KR"/>
        </w:rPr>
        <w:t xml:space="preserve"> </w:t>
      </w:r>
      <w:r w:rsidRPr="00235ADA">
        <w:rPr>
          <w:rFonts w:ascii="Batang" w:hAnsi="Batang" w:cs="Batang"/>
          <w:highlight w:val="white"/>
          <w:lang w:val="en-GB" w:eastAsia="ko-KR"/>
        </w:rPr>
        <w:t>강성국가건설의</w:t>
      </w:r>
      <w:r w:rsidRPr="00235ADA">
        <w:rPr>
          <w:rFonts w:ascii="Batang" w:hAnsi="Batang"/>
          <w:highlight w:val="white"/>
          <w:lang w:val="en-GB" w:eastAsia="ko-KR"/>
        </w:rPr>
        <w:t xml:space="preserve"> </w:t>
      </w:r>
      <w:r w:rsidRPr="00235ADA">
        <w:rPr>
          <w:rFonts w:ascii="Batang" w:hAnsi="Batang" w:cs="Batang"/>
          <w:highlight w:val="white"/>
          <w:lang w:val="en-GB" w:eastAsia="ko-KR"/>
        </w:rPr>
        <w:t>모든</w:t>
      </w:r>
      <w:r w:rsidRPr="00235ADA">
        <w:rPr>
          <w:rFonts w:ascii="Batang" w:hAnsi="Batang"/>
          <w:highlight w:val="white"/>
          <w:lang w:val="en-GB" w:eastAsia="ko-KR"/>
        </w:rPr>
        <w:t xml:space="preserve"> </w:t>
      </w:r>
      <w:r w:rsidRPr="00235ADA">
        <w:rPr>
          <w:rFonts w:ascii="Batang" w:hAnsi="Batang" w:cs="Batang"/>
          <w:highlight w:val="white"/>
          <w:lang w:val="en-GB" w:eastAsia="ko-KR"/>
        </w:rPr>
        <w:t>전선에서</w:t>
      </w:r>
      <w:r w:rsidRPr="00235ADA">
        <w:rPr>
          <w:rFonts w:ascii="Batang" w:hAnsi="Batang"/>
          <w:highlight w:val="white"/>
          <w:lang w:val="en-GB" w:eastAsia="ko-KR"/>
        </w:rPr>
        <w:t xml:space="preserve"> </w:t>
      </w:r>
      <w:r w:rsidRPr="00235ADA">
        <w:rPr>
          <w:rFonts w:ascii="Batang" w:hAnsi="Batang" w:cs="Batang"/>
          <w:highlight w:val="white"/>
          <w:lang w:val="en-GB" w:eastAsia="ko-KR"/>
        </w:rPr>
        <w:t>비약의</w:t>
      </w:r>
      <w:r w:rsidRPr="00235ADA">
        <w:rPr>
          <w:rFonts w:ascii="Batang" w:hAnsi="Batang"/>
          <w:highlight w:val="white"/>
          <w:lang w:val="en-GB" w:eastAsia="ko-KR"/>
        </w:rPr>
        <w:t xml:space="preserve"> </w:t>
      </w:r>
      <w:r w:rsidRPr="00235ADA">
        <w:rPr>
          <w:rFonts w:ascii="Batang" w:hAnsi="Batang" w:cs="Batang"/>
          <w:highlight w:val="white"/>
          <w:lang w:val="en-GB" w:eastAsia="ko-KR"/>
        </w:rPr>
        <w:t>불바람을</w:t>
      </w:r>
      <w:r w:rsidRPr="00235ADA">
        <w:rPr>
          <w:rFonts w:ascii="Batang" w:hAnsi="Batang"/>
          <w:highlight w:val="white"/>
          <w:lang w:val="en-GB" w:eastAsia="ko-KR"/>
        </w:rPr>
        <w:t xml:space="preserve"> </w:t>
      </w:r>
      <w:r w:rsidRPr="00235ADA">
        <w:rPr>
          <w:rFonts w:ascii="Batang" w:hAnsi="Batang" w:cs="Batang"/>
          <w:highlight w:val="white"/>
          <w:lang w:val="en-GB" w:eastAsia="ko-KR"/>
        </w:rPr>
        <w:t>세차게</w:t>
      </w:r>
      <w:r w:rsidRPr="00235ADA">
        <w:rPr>
          <w:rFonts w:ascii="Batang" w:hAnsi="Batang"/>
          <w:highlight w:val="white"/>
          <w:lang w:val="en-GB" w:eastAsia="ko-KR"/>
        </w:rPr>
        <w:t xml:space="preserve"> </w:t>
      </w:r>
      <w:r w:rsidRPr="00235ADA">
        <w:rPr>
          <w:rFonts w:ascii="Batang" w:hAnsi="Batang" w:cs="Batang"/>
          <w:highlight w:val="white"/>
          <w:lang w:val="en-GB" w:eastAsia="ko-KR"/>
        </w:rPr>
        <w:t>일으켜나가자</w:t>
      </w:r>
      <w:r w:rsidRPr="00235ADA">
        <w:rPr>
          <w:rFonts w:ascii="Batang" w:hAnsi="Batang"/>
          <w:highlight w:val="white"/>
          <w:lang w:val="en-GB" w:eastAsia="ko-KR"/>
        </w:rPr>
        <w:t>!</w:t>
      </w:r>
    </w:p>
    <w:p w14:paraId="5ED26F19" w14:textId="77777777" w:rsidR="00E61F35" w:rsidRPr="00235ADA" w:rsidRDefault="00E61F35" w:rsidP="005A5B4F">
      <w:pPr>
        <w:spacing w:line="360" w:lineRule="auto"/>
        <w:ind w:left="720"/>
        <w:rPr>
          <w:highlight w:val="white"/>
        </w:rPr>
      </w:pPr>
      <w:r w:rsidRPr="00235ADA">
        <w:rPr>
          <w:highlight w:val="white"/>
        </w:rPr>
        <w:lastRenderedPageBreak/>
        <w:t>"Let us raise a fierce wind of making a fresh leap forward on all fronts of building a thriving country filled with confidence in victory!" - Kim Jong Un, New Year’s Speech (2014)</w:t>
      </w:r>
    </w:p>
    <w:p w14:paraId="49FCEF11" w14:textId="77777777" w:rsidR="00E61F35" w:rsidRPr="00235ADA" w:rsidRDefault="00E61F35" w:rsidP="005A5B4F">
      <w:pPr>
        <w:spacing w:line="360" w:lineRule="auto"/>
        <w:ind w:left="720"/>
        <w:rPr>
          <w:highlight w:val="white"/>
        </w:rPr>
      </w:pPr>
    </w:p>
    <w:p w14:paraId="076C48FA" w14:textId="77777777" w:rsidR="00E61F35" w:rsidRPr="00235ADA" w:rsidRDefault="00E61F35" w:rsidP="005A5B4F">
      <w:pPr>
        <w:spacing w:line="360" w:lineRule="auto"/>
        <w:rPr>
          <w:highlight w:val="white"/>
        </w:rPr>
      </w:pPr>
      <w:r w:rsidRPr="00235ADA">
        <w:rPr>
          <w:highlight w:val="white"/>
        </w:rPr>
        <w:t xml:space="preserve">The 50th anniversary of the work was commemorated and was used to tie the message of rural development for the purpose of economic development. This was the core message of the 2014 speech by KJU who wanted to also announce his intention for a new era of green development and a new ten year reforestation plan, the first since his father’s death. </w:t>
      </w:r>
    </w:p>
    <w:p w14:paraId="60386494" w14:textId="77777777" w:rsidR="00E61F35" w:rsidRPr="00235ADA" w:rsidRDefault="00E61F35" w:rsidP="005A5B4F">
      <w:pPr>
        <w:spacing w:line="360" w:lineRule="auto"/>
        <w:rPr>
          <w:highlight w:val="white"/>
        </w:rPr>
      </w:pPr>
    </w:p>
    <w:p w14:paraId="6E775FB9" w14:textId="77777777" w:rsidR="00E61F35" w:rsidRPr="00235ADA" w:rsidRDefault="00E61F35" w:rsidP="005A5B4F">
      <w:pPr>
        <w:spacing w:line="360" w:lineRule="auto"/>
        <w:rPr>
          <w:highlight w:val="white"/>
        </w:rPr>
      </w:pPr>
      <w:r w:rsidRPr="00235ADA">
        <w:rPr>
          <w:highlight w:val="white"/>
        </w:rPr>
        <w:t xml:space="preserve">The Rural Questions are conventional in the sense that they stress that rural development must be driven by socialist and specifically Marxist-Leninist ideological precepts. The language of development is meant to resonate familiar tropes about a stylised rural peasantry passively accepting collectivisation and the benefits of scientifically directed development. However, a key difference between industrial growth and the rural economy is mentioned at several points and they help to reveal the supreme confidence of the regime to use the natural world for its own economic goals. Even physical forces and climate change are to be subordinated to state direction and control with the primary goal being to remake the natural world into the utopian revolutionary state.  </w:t>
      </w:r>
    </w:p>
    <w:p w14:paraId="74A033DD" w14:textId="77777777" w:rsidR="00E61F35" w:rsidRPr="00235ADA" w:rsidRDefault="00E61F35" w:rsidP="005A5B4F">
      <w:pPr>
        <w:spacing w:line="360" w:lineRule="auto"/>
        <w:rPr>
          <w:highlight w:val="white"/>
        </w:rPr>
      </w:pPr>
    </w:p>
    <w:p w14:paraId="40F2A8A2" w14:textId="77777777" w:rsidR="00E61F35" w:rsidRPr="00235ADA" w:rsidRDefault="00E61F35" w:rsidP="005A5B4F">
      <w:pPr>
        <w:spacing w:line="360" w:lineRule="auto"/>
        <w:ind w:left="720"/>
        <w:rPr>
          <w:i/>
          <w:highlight w:val="white"/>
        </w:rPr>
      </w:pPr>
      <w:r w:rsidRPr="00235ADA">
        <w:rPr>
          <w:highlight w:val="white"/>
        </w:rPr>
        <w:t>“Unlike industry, agriculture is largely dependent on natural and geographical conditions, particularly on climate. It is the duty of the Communists to master and remake nature, to lay the solid basis of production unaffected by climate changes or other chance factors, and to provide the people with stable conditions.” (Kim Il-sung Works, 18 1964)</w:t>
      </w:r>
    </w:p>
    <w:p w14:paraId="383C38BA" w14:textId="77777777" w:rsidR="00E61F35" w:rsidRPr="00235ADA" w:rsidRDefault="00E61F35" w:rsidP="005A5B4F">
      <w:pPr>
        <w:spacing w:line="360" w:lineRule="auto"/>
        <w:rPr>
          <w:i/>
          <w:color w:val="333333"/>
          <w:highlight w:val="white"/>
        </w:rPr>
      </w:pPr>
    </w:p>
    <w:p w14:paraId="7959044B" w14:textId="5D2CF0C6" w:rsidR="00E61F35" w:rsidRPr="00235ADA" w:rsidRDefault="00E61F35" w:rsidP="005A5B4F">
      <w:pPr>
        <w:spacing w:line="360" w:lineRule="auto"/>
        <w:rPr>
          <w:highlight w:val="white"/>
        </w:rPr>
      </w:pPr>
      <w:r w:rsidRPr="00235ADA">
        <w:rPr>
          <w:highlight w:val="white"/>
        </w:rPr>
        <w:t>The language here is some of the most direct that KIS has used in regards to how he personally conceived of the environment as early as the 1960s. It chimes well with Marxist-Leninist orthodoxy and the Lysenkoism that had been popularised in the Soviet Union and accepted readily in Mao’s China during the late 1950s. It was a vision of the physical world which proposed that if sufficient human willpower and collective action could combine, the very topography of the country could be transformed and in doing so release its economic potential. It was a utopian vision and Mao himself regarded the opening up of wilderness and desert regions to development as being akin to ‘Fronts’ in a war. This war against nature was at the heart of the</w:t>
      </w:r>
      <w:r w:rsidRPr="00235ADA">
        <w:rPr>
          <w:i/>
          <w:highlight w:val="white"/>
        </w:rPr>
        <w:t xml:space="preserve"> Kimilsungist</w:t>
      </w:r>
      <w:r w:rsidRPr="00235ADA">
        <w:rPr>
          <w:highlight w:val="white"/>
        </w:rPr>
        <w:t xml:space="preserve"> view of the North Korean environment which had held back </w:t>
      </w:r>
      <w:r w:rsidRPr="00235ADA">
        <w:rPr>
          <w:highlight w:val="white"/>
        </w:rPr>
        <w:lastRenderedPageBreak/>
        <w:t>the revolution as it suffered from poor soils in mountainous terrain. Though rich in coal and minerals, it was fatally cut off from the southern breadbasket which had fed the Joseon kingdom</w:t>
      </w:r>
      <w:r w:rsidR="00CE0445">
        <w:rPr>
          <w:highlight w:val="white"/>
        </w:rPr>
        <w:t xml:space="preserve"> (Szalontai, 2021)</w:t>
      </w:r>
      <w:r w:rsidRPr="00235ADA">
        <w:rPr>
          <w:highlight w:val="white"/>
        </w:rPr>
        <w:t xml:space="preserve">. </w:t>
      </w:r>
    </w:p>
    <w:p w14:paraId="6706B172" w14:textId="77777777" w:rsidR="00E61F35" w:rsidRPr="00235ADA" w:rsidRDefault="00E61F35" w:rsidP="005A5B4F">
      <w:pPr>
        <w:spacing w:line="360" w:lineRule="auto"/>
        <w:rPr>
          <w:highlight w:val="white"/>
        </w:rPr>
      </w:pPr>
    </w:p>
    <w:p w14:paraId="06D25A87" w14:textId="77777777" w:rsidR="00E61F35" w:rsidRPr="00235ADA" w:rsidRDefault="00E61F35" w:rsidP="005A5B4F">
      <w:pPr>
        <w:spacing w:line="360" w:lineRule="auto"/>
        <w:rPr>
          <w:rFonts w:asciiTheme="majorBidi" w:hAnsiTheme="majorBidi" w:cstheme="majorBidi"/>
          <w:highlight w:val="white"/>
        </w:rPr>
      </w:pPr>
      <w:r w:rsidRPr="00235ADA">
        <w:rPr>
          <w:rFonts w:asciiTheme="majorBidi" w:hAnsiTheme="majorBidi" w:cstheme="majorBidi"/>
          <w:highlight w:val="white"/>
        </w:rPr>
        <w:t xml:space="preserve">This central thesis of </w:t>
      </w:r>
      <w:r w:rsidRPr="00235ADA">
        <w:rPr>
          <w:rFonts w:asciiTheme="majorBidi" w:hAnsiTheme="majorBidi" w:cstheme="majorBidi"/>
          <w:i/>
          <w:highlight w:val="white"/>
        </w:rPr>
        <w:t>Kimilsungism</w:t>
      </w:r>
      <w:r w:rsidRPr="00235ADA">
        <w:rPr>
          <w:rFonts w:asciiTheme="majorBidi" w:hAnsiTheme="majorBidi" w:cstheme="majorBidi"/>
          <w:highlight w:val="white"/>
        </w:rPr>
        <w:t xml:space="preserve"> is detectable throughout the 1977 pamphlet ‘On the Land Law’ and an oft repeated phrase </w:t>
      </w:r>
      <w:r w:rsidRPr="00235ADA">
        <w:rPr>
          <w:rFonts w:asciiTheme="majorBidi" w:hAnsiTheme="majorBidi" w:cstheme="majorBidi"/>
          <w:i/>
          <w:highlight w:val="white"/>
        </w:rPr>
        <w:t>Toji</w:t>
      </w:r>
      <w:r w:rsidRPr="00235ADA">
        <w:rPr>
          <w:rFonts w:asciiTheme="majorBidi" w:hAnsiTheme="majorBidi" w:cstheme="majorBidi"/>
          <w:highlight w:val="white"/>
        </w:rPr>
        <w:t xml:space="preserve"> (</w:t>
      </w:r>
      <w:r w:rsidRPr="00235ADA">
        <w:rPr>
          <w:rFonts w:ascii="Batang" w:hAnsi="Batang" w:cs="Batang"/>
        </w:rPr>
        <w:t>토지</w:t>
      </w:r>
      <w:r w:rsidRPr="00235ADA">
        <w:rPr>
          <w:rFonts w:asciiTheme="majorBidi" w:eastAsia="Gungsuh" w:hAnsiTheme="majorBidi" w:cstheme="majorBidi"/>
        </w:rPr>
        <w:t xml:space="preserve">) </w:t>
      </w:r>
      <w:r w:rsidRPr="00235ADA">
        <w:rPr>
          <w:rFonts w:asciiTheme="majorBidi" w:hAnsiTheme="majorBidi" w:cstheme="majorBidi"/>
          <w:highlight w:val="white"/>
        </w:rPr>
        <w:t xml:space="preserve">that like </w:t>
      </w:r>
      <w:r w:rsidRPr="00235ADA">
        <w:rPr>
          <w:rFonts w:asciiTheme="majorBidi" w:hAnsiTheme="majorBidi" w:cstheme="majorBidi"/>
          <w:i/>
          <w:highlight w:val="white"/>
        </w:rPr>
        <w:t xml:space="preserve">Juche </w:t>
      </w:r>
      <w:r w:rsidRPr="00235ADA">
        <w:rPr>
          <w:rFonts w:asciiTheme="majorBidi" w:eastAsia="Gungsuh" w:hAnsiTheme="majorBidi" w:cstheme="majorBidi"/>
          <w:highlight w:val="white"/>
        </w:rPr>
        <w:t>(</w:t>
      </w:r>
      <w:r w:rsidRPr="00235ADA">
        <w:rPr>
          <w:rFonts w:ascii="Batang" w:hAnsi="Batang" w:cs="Batang"/>
          <w:highlight w:val="white"/>
        </w:rPr>
        <w:t>주체</w:t>
      </w:r>
      <w:r w:rsidRPr="00235ADA">
        <w:rPr>
          <w:rFonts w:asciiTheme="majorBidi" w:eastAsia="Gungsuh" w:hAnsiTheme="majorBidi" w:cstheme="majorBidi"/>
          <w:highlight w:val="white"/>
        </w:rPr>
        <w:t xml:space="preserve">) is a nondescript word in Korean used functionally simply to talk about the land. Rhetorically, though, it is transformed in the discourse of KIS into a synonym for the environment of the DPRK that must be utilised so as to allow for greater potential food resources to be extracted from the land. This is the key phrase that will be examined in the analysis below in order to identify how </w:t>
      </w:r>
      <w:r w:rsidRPr="00235ADA">
        <w:rPr>
          <w:rFonts w:asciiTheme="majorBidi" w:hAnsiTheme="majorBidi" w:cstheme="majorBidi"/>
          <w:i/>
          <w:highlight w:val="white"/>
        </w:rPr>
        <w:t>On the Land Law</w:t>
      </w:r>
      <w:r w:rsidRPr="00235ADA">
        <w:rPr>
          <w:rFonts w:asciiTheme="majorBidi" w:hAnsiTheme="majorBidi" w:cstheme="majorBidi"/>
          <w:highlight w:val="white"/>
        </w:rPr>
        <w:t xml:space="preserve"> understands environmental policy in North Korea under KIS. </w:t>
      </w:r>
    </w:p>
    <w:p w14:paraId="4EE7A709" w14:textId="77777777" w:rsidR="00E61F35" w:rsidRPr="00235ADA" w:rsidRDefault="00E61F35" w:rsidP="005A5B4F">
      <w:pPr>
        <w:spacing w:line="360" w:lineRule="auto"/>
        <w:rPr>
          <w:highlight w:val="white"/>
        </w:rPr>
      </w:pPr>
    </w:p>
    <w:p w14:paraId="27FFF4BD" w14:textId="77777777" w:rsidR="00E61F35" w:rsidRPr="00235ADA" w:rsidRDefault="00E61F35" w:rsidP="005A5B4F">
      <w:pPr>
        <w:spacing w:line="360" w:lineRule="auto"/>
        <w:rPr>
          <w:rFonts w:asciiTheme="majorBidi" w:hAnsiTheme="majorBidi" w:cstheme="majorBidi"/>
        </w:rPr>
      </w:pPr>
      <w:r w:rsidRPr="00235ADA">
        <w:rPr>
          <w:rFonts w:asciiTheme="majorBidi" w:hAnsiTheme="majorBidi" w:cstheme="majorBidi"/>
        </w:rPr>
        <w:t xml:space="preserve">The pamphlet is divided into sections that emphasise each of these four themes related to </w:t>
      </w:r>
      <w:r w:rsidRPr="00235ADA">
        <w:rPr>
          <w:rFonts w:asciiTheme="majorBidi" w:hAnsiTheme="majorBidi" w:cstheme="majorBidi"/>
          <w:i/>
        </w:rPr>
        <w:t>Toji</w:t>
      </w:r>
      <w:r w:rsidRPr="00235ADA">
        <w:rPr>
          <w:rFonts w:asciiTheme="majorBidi" w:hAnsiTheme="majorBidi" w:cstheme="majorBidi"/>
        </w:rPr>
        <w:t>. In the prose of the document,</w:t>
      </w:r>
      <w:r w:rsidRPr="00235ADA">
        <w:rPr>
          <w:rFonts w:asciiTheme="majorBidi" w:eastAsia="Gungsuh" w:hAnsiTheme="majorBidi" w:cstheme="majorBidi"/>
        </w:rPr>
        <w:t xml:space="preserve"> there is a problem with the land (</w:t>
      </w:r>
      <w:r w:rsidRPr="00235ADA">
        <w:rPr>
          <w:rFonts w:ascii="Batang" w:hAnsi="Batang" w:cs="Batang"/>
        </w:rPr>
        <w:t>토지문제</w:t>
      </w:r>
      <w:r w:rsidRPr="00235ADA">
        <w:rPr>
          <w:rFonts w:asciiTheme="majorBidi" w:eastAsia="Gungsuh" w:hAnsiTheme="majorBidi" w:cstheme="majorBidi"/>
        </w:rPr>
        <w:t>), that requires protection of the land (</w:t>
      </w:r>
      <w:r w:rsidRPr="00235ADA">
        <w:rPr>
          <w:rFonts w:ascii="Batang" w:hAnsi="Batang" w:cs="Batang"/>
        </w:rPr>
        <w:t>토지보호</w:t>
      </w:r>
      <w:r w:rsidRPr="00235ADA">
        <w:rPr>
          <w:rFonts w:asciiTheme="majorBidi" w:eastAsia="Gungsuh" w:hAnsiTheme="majorBidi" w:cstheme="majorBidi"/>
        </w:rPr>
        <w:t>) which in turn needs oversight (</w:t>
      </w:r>
      <w:r w:rsidRPr="00235ADA">
        <w:rPr>
          <w:rFonts w:ascii="Batang" w:hAnsi="Batang" w:cs="Batang"/>
        </w:rPr>
        <w:t>토지관리</w:t>
      </w:r>
      <w:r w:rsidRPr="00235ADA">
        <w:rPr>
          <w:rFonts w:asciiTheme="majorBidi" w:eastAsia="Gungsuh" w:hAnsiTheme="majorBidi" w:cstheme="majorBidi"/>
        </w:rPr>
        <w:t>) of the land in order to construct key infrastructure (</w:t>
      </w:r>
      <w:r w:rsidRPr="00235ADA">
        <w:rPr>
          <w:rFonts w:ascii="Batang" w:hAnsi="Batang" w:cs="Batang"/>
        </w:rPr>
        <w:t>토지건설</w:t>
      </w:r>
      <w:r w:rsidRPr="00235ADA">
        <w:rPr>
          <w:rFonts w:asciiTheme="majorBidi" w:eastAsia="Gungsuh" w:hAnsiTheme="majorBidi" w:cstheme="majorBidi"/>
        </w:rPr>
        <w:t>) and open up these areas for economic development.</w:t>
      </w:r>
    </w:p>
    <w:p w14:paraId="215CC2CA" w14:textId="77777777" w:rsidR="00E61F35" w:rsidRPr="00235ADA" w:rsidRDefault="00E61F35" w:rsidP="00E61F35"/>
    <w:p w14:paraId="7EA987D6" w14:textId="06888DE4" w:rsidR="00E61F35" w:rsidRPr="00235ADA" w:rsidRDefault="00E61F35" w:rsidP="00E61F35">
      <w:r w:rsidRPr="00235ADA">
        <w:rPr>
          <w:b/>
        </w:rPr>
        <w:t>Table 1</w:t>
      </w:r>
      <w:r w:rsidR="004036A4">
        <w:rPr>
          <w:b/>
        </w:rPr>
        <w:t>:</w:t>
      </w:r>
      <w:r w:rsidRPr="00235ADA">
        <w:t xml:space="preserve"> The Four Categories of </w:t>
      </w:r>
      <w:r w:rsidRPr="00235ADA">
        <w:rPr>
          <w:i/>
        </w:rPr>
        <w:t>Toji</w:t>
      </w:r>
      <w:r w:rsidRPr="00235ADA">
        <w:t xml:space="preserve"> and how it is used in the document </w:t>
      </w:r>
      <w:r w:rsidR="00887381">
        <w:t>‘</w:t>
      </w:r>
      <w:r w:rsidRPr="00235ADA">
        <w:t>On the Land Law</w:t>
      </w:r>
      <w:r w:rsidR="00887381">
        <w:t>’</w:t>
      </w:r>
      <w:r w:rsidR="004036A4">
        <w:t>.</w:t>
      </w:r>
    </w:p>
    <w:p w14:paraId="48CD0F62" w14:textId="77777777" w:rsidR="00E61F35" w:rsidRPr="00235ADA" w:rsidRDefault="00E61F35" w:rsidP="00E61F35"/>
    <w:tbl>
      <w:tblPr>
        <w:tblW w:w="9015" w:type="dxa"/>
        <w:tblInd w:w="100" w:type="dxa"/>
        <w:tblLayout w:type="fixed"/>
        <w:tblLook w:val="0600" w:firstRow="0" w:lastRow="0" w:firstColumn="0" w:lastColumn="0" w:noHBand="1" w:noVBand="1"/>
      </w:tblPr>
      <w:tblGrid>
        <w:gridCol w:w="1230"/>
        <w:gridCol w:w="1647"/>
        <w:gridCol w:w="633"/>
        <w:gridCol w:w="2730"/>
        <w:gridCol w:w="2775"/>
      </w:tblGrid>
      <w:tr w:rsidR="00E61F35" w:rsidRPr="00235ADA" w14:paraId="62D2C623" w14:textId="77777777" w:rsidTr="005A5B4F">
        <w:tc>
          <w:tcPr>
            <w:tcW w:w="1230" w:type="dxa"/>
            <w:tcBorders>
              <w:top w:val="single" w:sz="12" w:space="0" w:color="auto"/>
              <w:bottom w:val="single" w:sz="4" w:space="0" w:color="auto"/>
            </w:tcBorders>
            <w:shd w:val="clear" w:color="auto" w:fill="FFFFFF" w:themeFill="background1"/>
            <w:tcMar>
              <w:top w:w="100" w:type="dxa"/>
              <w:left w:w="100" w:type="dxa"/>
              <w:bottom w:w="100" w:type="dxa"/>
              <w:right w:w="100" w:type="dxa"/>
            </w:tcMar>
          </w:tcPr>
          <w:p w14:paraId="7DD3F924" w14:textId="77777777" w:rsidR="00E61F35" w:rsidRPr="00235ADA" w:rsidRDefault="00E61F35" w:rsidP="002F456E">
            <w:pPr>
              <w:widowControl w:val="0"/>
              <w:pBdr>
                <w:top w:val="nil"/>
                <w:left w:val="nil"/>
                <w:bottom w:val="nil"/>
                <w:right w:val="nil"/>
                <w:between w:val="nil"/>
              </w:pBdr>
              <w:jc w:val="center"/>
              <w:rPr>
                <w:i/>
              </w:rPr>
            </w:pPr>
            <w:r w:rsidRPr="00235ADA">
              <w:t xml:space="preserve">Use of </w:t>
            </w:r>
            <w:r w:rsidRPr="00235ADA">
              <w:rPr>
                <w:i/>
              </w:rPr>
              <w:t>Toji</w:t>
            </w:r>
          </w:p>
        </w:tc>
        <w:tc>
          <w:tcPr>
            <w:tcW w:w="1647" w:type="dxa"/>
            <w:tcBorders>
              <w:top w:val="single" w:sz="12" w:space="0" w:color="auto"/>
              <w:bottom w:val="single" w:sz="4" w:space="0" w:color="auto"/>
            </w:tcBorders>
            <w:shd w:val="clear" w:color="auto" w:fill="FFFFFF" w:themeFill="background1"/>
            <w:tcMar>
              <w:top w:w="100" w:type="dxa"/>
              <w:left w:w="100" w:type="dxa"/>
              <w:bottom w:w="100" w:type="dxa"/>
              <w:right w:w="100" w:type="dxa"/>
            </w:tcMar>
          </w:tcPr>
          <w:p w14:paraId="4809D26A" w14:textId="77777777" w:rsidR="00E61F35" w:rsidRPr="00235ADA" w:rsidRDefault="00E61F35" w:rsidP="002F456E">
            <w:pPr>
              <w:widowControl w:val="0"/>
              <w:pBdr>
                <w:top w:val="nil"/>
                <w:left w:val="nil"/>
                <w:bottom w:val="nil"/>
                <w:right w:val="nil"/>
                <w:between w:val="nil"/>
              </w:pBdr>
              <w:jc w:val="center"/>
            </w:pPr>
            <w:r w:rsidRPr="00235ADA">
              <w:t>English</w:t>
            </w:r>
          </w:p>
        </w:tc>
        <w:tc>
          <w:tcPr>
            <w:tcW w:w="633" w:type="dxa"/>
            <w:tcBorders>
              <w:top w:val="single" w:sz="12" w:space="0" w:color="auto"/>
              <w:bottom w:val="single" w:sz="4" w:space="0" w:color="auto"/>
            </w:tcBorders>
            <w:shd w:val="clear" w:color="auto" w:fill="FFFFFF" w:themeFill="background1"/>
            <w:tcMar>
              <w:top w:w="100" w:type="dxa"/>
              <w:left w:w="100" w:type="dxa"/>
              <w:bottom w:w="100" w:type="dxa"/>
              <w:right w:w="100" w:type="dxa"/>
            </w:tcMar>
          </w:tcPr>
          <w:p w14:paraId="3BD9FB8F" w14:textId="77777777" w:rsidR="00E61F35" w:rsidRPr="005A5B4F" w:rsidRDefault="00E61F35" w:rsidP="002F456E">
            <w:pPr>
              <w:widowControl w:val="0"/>
              <w:jc w:val="center"/>
              <w:rPr>
                <w:sz w:val="20"/>
                <w:szCs w:val="20"/>
              </w:rPr>
            </w:pPr>
            <w:r w:rsidRPr="005A5B4F">
              <w:rPr>
                <w:sz w:val="20"/>
                <w:szCs w:val="20"/>
              </w:rPr>
              <w:t>Page</w:t>
            </w:r>
          </w:p>
        </w:tc>
        <w:tc>
          <w:tcPr>
            <w:tcW w:w="2730" w:type="dxa"/>
            <w:tcBorders>
              <w:top w:val="single" w:sz="12" w:space="0" w:color="auto"/>
              <w:bottom w:val="single" w:sz="4" w:space="0" w:color="auto"/>
            </w:tcBorders>
            <w:shd w:val="clear" w:color="auto" w:fill="FFFFFF" w:themeFill="background1"/>
            <w:tcMar>
              <w:top w:w="100" w:type="dxa"/>
              <w:left w:w="100" w:type="dxa"/>
              <w:bottom w:w="100" w:type="dxa"/>
              <w:right w:w="100" w:type="dxa"/>
            </w:tcMar>
          </w:tcPr>
          <w:p w14:paraId="349468A1" w14:textId="77777777" w:rsidR="00E61F35" w:rsidRPr="00235ADA" w:rsidRDefault="00E61F35" w:rsidP="002F456E">
            <w:pPr>
              <w:widowControl w:val="0"/>
              <w:pBdr>
                <w:top w:val="nil"/>
                <w:left w:val="nil"/>
                <w:bottom w:val="nil"/>
                <w:right w:val="nil"/>
                <w:between w:val="nil"/>
              </w:pBdr>
              <w:jc w:val="center"/>
            </w:pPr>
            <w:r w:rsidRPr="00235ADA">
              <w:t xml:space="preserve">Land Law Act </w:t>
            </w:r>
          </w:p>
        </w:tc>
        <w:tc>
          <w:tcPr>
            <w:tcW w:w="2775" w:type="dxa"/>
            <w:tcBorders>
              <w:top w:val="single" w:sz="12" w:space="0" w:color="auto"/>
              <w:bottom w:val="single" w:sz="4" w:space="0" w:color="auto"/>
            </w:tcBorders>
            <w:shd w:val="clear" w:color="auto" w:fill="FFFFFF" w:themeFill="background1"/>
            <w:tcMar>
              <w:top w:w="100" w:type="dxa"/>
              <w:left w:w="100" w:type="dxa"/>
              <w:bottom w:w="100" w:type="dxa"/>
              <w:right w:w="100" w:type="dxa"/>
            </w:tcMar>
          </w:tcPr>
          <w:p w14:paraId="3C7EAD7F" w14:textId="77777777" w:rsidR="00E61F35" w:rsidRPr="00235ADA" w:rsidRDefault="00E61F35" w:rsidP="002F456E">
            <w:pPr>
              <w:widowControl w:val="0"/>
              <w:pBdr>
                <w:top w:val="nil"/>
                <w:left w:val="nil"/>
                <w:bottom w:val="nil"/>
                <w:right w:val="nil"/>
                <w:between w:val="nil"/>
              </w:pBdr>
              <w:jc w:val="center"/>
            </w:pPr>
            <w:r w:rsidRPr="00235ADA">
              <w:t>Historical Context</w:t>
            </w:r>
          </w:p>
        </w:tc>
      </w:tr>
      <w:tr w:rsidR="00E61F35" w:rsidRPr="00235ADA" w14:paraId="094841AD" w14:textId="77777777" w:rsidTr="005A5B4F">
        <w:tc>
          <w:tcPr>
            <w:tcW w:w="1230" w:type="dxa"/>
            <w:tcBorders>
              <w:top w:val="single" w:sz="4" w:space="0" w:color="auto"/>
            </w:tcBorders>
            <w:shd w:val="clear" w:color="auto" w:fill="auto"/>
            <w:tcMar>
              <w:top w:w="100" w:type="dxa"/>
              <w:left w:w="100" w:type="dxa"/>
              <w:bottom w:w="100" w:type="dxa"/>
              <w:right w:w="100" w:type="dxa"/>
            </w:tcMar>
          </w:tcPr>
          <w:p w14:paraId="4B082739" w14:textId="77777777" w:rsidR="00E61F35" w:rsidRPr="00235ADA" w:rsidRDefault="00E61F35" w:rsidP="002F456E">
            <w:pPr>
              <w:widowControl w:val="0"/>
              <w:pBdr>
                <w:top w:val="nil"/>
                <w:left w:val="nil"/>
                <w:bottom w:val="nil"/>
                <w:right w:val="nil"/>
                <w:between w:val="nil"/>
              </w:pBdr>
              <w:jc w:val="center"/>
              <w:rPr>
                <w:rFonts w:ascii="Batang" w:hAnsi="Batang"/>
              </w:rPr>
            </w:pPr>
            <w:r w:rsidRPr="00235ADA">
              <w:rPr>
                <w:rFonts w:ascii="Batang" w:hAnsi="Batang" w:cs="Batang"/>
              </w:rPr>
              <w:t>토지문제</w:t>
            </w:r>
          </w:p>
        </w:tc>
        <w:tc>
          <w:tcPr>
            <w:tcW w:w="1647" w:type="dxa"/>
            <w:tcBorders>
              <w:top w:val="single" w:sz="4" w:space="0" w:color="auto"/>
            </w:tcBorders>
            <w:shd w:val="clear" w:color="auto" w:fill="auto"/>
            <w:tcMar>
              <w:top w:w="100" w:type="dxa"/>
              <w:left w:w="100" w:type="dxa"/>
              <w:bottom w:w="100" w:type="dxa"/>
              <w:right w:w="100" w:type="dxa"/>
            </w:tcMar>
          </w:tcPr>
          <w:p w14:paraId="12D58EE0" w14:textId="77777777" w:rsidR="00E61F35" w:rsidRPr="00235ADA" w:rsidRDefault="00E61F35" w:rsidP="002F456E">
            <w:pPr>
              <w:widowControl w:val="0"/>
              <w:pBdr>
                <w:top w:val="nil"/>
                <w:left w:val="nil"/>
                <w:bottom w:val="nil"/>
                <w:right w:val="nil"/>
                <w:between w:val="nil"/>
              </w:pBdr>
              <w:jc w:val="center"/>
            </w:pPr>
            <w:r w:rsidRPr="00235ADA">
              <w:t>Problem</w:t>
            </w:r>
          </w:p>
        </w:tc>
        <w:tc>
          <w:tcPr>
            <w:tcW w:w="633" w:type="dxa"/>
            <w:tcBorders>
              <w:top w:val="single" w:sz="4" w:space="0" w:color="auto"/>
            </w:tcBorders>
            <w:shd w:val="clear" w:color="auto" w:fill="auto"/>
            <w:tcMar>
              <w:top w:w="100" w:type="dxa"/>
              <w:left w:w="100" w:type="dxa"/>
              <w:bottom w:w="100" w:type="dxa"/>
              <w:right w:w="100" w:type="dxa"/>
            </w:tcMar>
          </w:tcPr>
          <w:p w14:paraId="25D6E0B2" w14:textId="77777777" w:rsidR="00E61F35" w:rsidRPr="00235ADA" w:rsidRDefault="00E61F35" w:rsidP="002F456E">
            <w:pPr>
              <w:widowControl w:val="0"/>
              <w:jc w:val="center"/>
            </w:pPr>
            <w:r w:rsidRPr="00235ADA">
              <w:t xml:space="preserve">p3 </w:t>
            </w:r>
          </w:p>
        </w:tc>
        <w:tc>
          <w:tcPr>
            <w:tcW w:w="2730" w:type="dxa"/>
            <w:tcBorders>
              <w:top w:val="single" w:sz="4" w:space="0" w:color="auto"/>
            </w:tcBorders>
            <w:shd w:val="clear" w:color="auto" w:fill="auto"/>
            <w:tcMar>
              <w:top w:w="100" w:type="dxa"/>
              <w:left w:w="100" w:type="dxa"/>
              <w:bottom w:w="100" w:type="dxa"/>
              <w:right w:w="100" w:type="dxa"/>
            </w:tcMar>
          </w:tcPr>
          <w:p w14:paraId="3F76E4C8" w14:textId="77777777" w:rsidR="00E61F35" w:rsidRPr="00235ADA" w:rsidRDefault="00E61F35" w:rsidP="005A5B4F">
            <w:pPr>
              <w:widowControl w:val="0"/>
              <w:pBdr>
                <w:top w:val="nil"/>
                <w:left w:val="nil"/>
                <w:bottom w:val="nil"/>
                <w:right w:val="nil"/>
                <w:between w:val="nil"/>
              </w:pBdr>
              <w:spacing w:line="360" w:lineRule="auto"/>
            </w:pPr>
            <w:r w:rsidRPr="00235ADA">
              <w:t xml:space="preserve">Article 80: </w:t>
            </w:r>
            <w:r w:rsidRPr="00235ADA">
              <w:rPr>
                <w:highlight w:val="white"/>
              </w:rPr>
              <w:t xml:space="preserve">Valuing and loving the land is the sacred duty of all the people, agricultural workers, and State organs. </w:t>
            </w:r>
          </w:p>
        </w:tc>
        <w:tc>
          <w:tcPr>
            <w:tcW w:w="2775" w:type="dxa"/>
            <w:tcBorders>
              <w:top w:val="single" w:sz="4" w:space="0" w:color="auto"/>
            </w:tcBorders>
            <w:shd w:val="clear" w:color="auto" w:fill="auto"/>
            <w:tcMar>
              <w:top w:w="100" w:type="dxa"/>
              <w:left w:w="100" w:type="dxa"/>
              <w:bottom w:w="100" w:type="dxa"/>
              <w:right w:w="100" w:type="dxa"/>
            </w:tcMar>
          </w:tcPr>
          <w:p w14:paraId="4F339782" w14:textId="77777777" w:rsidR="00E61F35" w:rsidRPr="00235ADA" w:rsidRDefault="00E61F35" w:rsidP="005A5B4F">
            <w:pPr>
              <w:widowControl w:val="0"/>
              <w:pBdr>
                <w:top w:val="nil"/>
                <w:left w:val="nil"/>
                <w:bottom w:val="nil"/>
                <w:right w:val="nil"/>
                <w:between w:val="nil"/>
              </w:pBdr>
              <w:spacing w:line="360" w:lineRule="auto"/>
              <w:rPr>
                <w:highlight w:val="white"/>
              </w:rPr>
            </w:pPr>
            <w:r w:rsidRPr="00235ADA">
              <w:rPr>
                <w:highlight w:val="white"/>
              </w:rPr>
              <w:t xml:space="preserve">The 1970s had seen rapid population growth which required ever greater demands for food production. This was something that North Korea was hard pressed to achieve as much of the land is unsuitable for agriculture. </w:t>
            </w:r>
          </w:p>
        </w:tc>
      </w:tr>
      <w:tr w:rsidR="00E61F35" w:rsidRPr="00235ADA" w14:paraId="3BCEEE47" w14:textId="77777777" w:rsidTr="005A5B4F">
        <w:tc>
          <w:tcPr>
            <w:tcW w:w="1230" w:type="dxa"/>
            <w:shd w:val="clear" w:color="auto" w:fill="auto"/>
            <w:tcMar>
              <w:top w:w="100" w:type="dxa"/>
              <w:left w:w="100" w:type="dxa"/>
              <w:bottom w:w="100" w:type="dxa"/>
              <w:right w:w="100" w:type="dxa"/>
            </w:tcMar>
          </w:tcPr>
          <w:p w14:paraId="340C4F75" w14:textId="77777777" w:rsidR="00E61F35" w:rsidRPr="00235ADA" w:rsidRDefault="00E61F35" w:rsidP="002F456E">
            <w:pPr>
              <w:widowControl w:val="0"/>
              <w:pBdr>
                <w:top w:val="nil"/>
                <w:left w:val="nil"/>
                <w:bottom w:val="nil"/>
                <w:right w:val="nil"/>
                <w:between w:val="nil"/>
              </w:pBdr>
              <w:jc w:val="center"/>
              <w:rPr>
                <w:rFonts w:ascii="Batang" w:hAnsi="Batang"/>
              </w:rPr>
            </w:pPr>
            <w:r w:rsidRPr="00235ADA">
              <w:rPr>
                <w:rFonts w:ascii="Batang" w:hAnsi="Batang" w:cs="Batang"/>
              </w:rPr>
              <w:t>토지보호</w:t>
            </w:r>
          </w:p>
        </w:tc>
        <w:tc>
          <w:tcPr>
            <w:tcW w:w="1647" w:type="dxa"/>
            <w:shd w:val="clear" w:color="auto" w:fill="auto"/>
            <w:tcMar>
              <w:top w:w="100" w:type="dxa"/>
              <w:left w:w="100" w:type="dxa"/>
              <w:bottom w:w="100" w:type="dxa"/>
              <w:right w:w="100" w:type="dxa"/>
            </w:tcMar>
          </w:tcPr>
          <w:p w14:paraId="57510B87" w14:textId="77777777" w:rsidR="00E61F35" w:rsidRPr="00235ADA" w:rsidRDefault="00E61F35" w:rsidP="002F456E">
            <w:pPr>
              <w:widowControl w:val="0"/>
              <w:pBdr>
                <w:top w:val="nil"/>
                <w:left w:val="nil"/>
                <w:bottom w:val="nil"/>
                <w:right w:val="nil"/>
                <w:between w:val="nil"/>
              </w:pBdr>
              <w:jc w:val="center"/>
            </w:pPr>
            <w:r w:rsidRPr="00235ADA">
              <w:t>Protection</w:t>
            </w:r>
          </w:p>
        </w:tc>
        <w:tc>
          <w:tcPr>
            <w:tcW w:w="633" w:type="dxa"/>
            <w:shd w:val="clear" w:color="auto" w:fill="auto"/>
            <w:tcMar>
              <w:top w:w="100" w:type="dxa"/>
              <w:left w:w="100" w:type="dxa"/>
              <w:bottom w:w="100" w:type="dxa"/>
              <w:right w:w="100" w:type="dxa"/>
            </w:tcMar>
          </w:tcPr>
          <w:p w14:paraId="5B341395" w14:textId="77777777" w:rsidR="00E61F35" w:rsidRPr="00235ADA" w:rsidRDefault="00E61F35" w:rsidP="002F456E">
            <w:pPr>
              <w:widowControl w:val="0"/>
              <w:jc w:val="center"/>
            </w:pPr>
            <w:r w:rsidRPr="00235ADA">
              <w:t>p7-</w:t>
            </w:r>
            <w:r w:rsidRPr="00235ADA">
              <w:lastRenderedPageBreak/>
              <w:t>9</w:t>
            </w:r>
          </w:p>
        </w:tc>
        <w:tc>
          <w:tcPr>
            <w:tcW w:w="2730" w:type="dxa"/>
            <w:shd w:val="clear" w:color="auto" w:fill="auto"/>
            <w:tcMar>
              <w:top w:w="100" w:type="dxa"/>
              <w:left w:w="100" w:type="dxa"/>
              <w:bottom w:w="100" w:type="dxa"/>
              <w:right w:w="100" w:type="dxa"/>
            </w:tcMar>
          </w:tcPr>
          <w:p w14:paraId="77E0174A" w14:textId="77777777" w:rsidR="00E61F35" w:rsidRPr="00235ADA" w:rsidRDefault="00E61F35" w:rsidP="005A5B4F">
            <w:pPr>
              <w:widowControl w:val="0"/>
              <w:pBdr>
                <w:top w:val="nil"/>
                <w:left w:val="nil"/>
                <w:bottom w:val="nil"/>
                <w:right w:val="nil"/>
                <w:between w:val="nil"/>
              </w:pBdr>
              <w:spacing w:line="360" w:lineRule="auto"/>
              <w:rPr>
                <w:sz w:val="18"/>
                <w:szCs w:val="18"/>
              </w:rPr>
            </w:pPr>
            <w:r w:rsidRPr="00235ADA">
              <w:rPr>
                <w:highlight w:val="white"/>
              </w:rPr>
              <w:lastRenderedPageBreak/>
              <w:t xml:space="preserve">Article 19: The State shall </w:t>
            </w:r>
            <w:r w:rsidRPr="00235ADA">
              <w:rPr>
                <w:highlight w:val="white"/>
              </w:rPr>
              <w:lastRenderedPageBreak/>
              <w:t xml:space="preserve">strongly open up land protection work by arranging the rivers and streams and afforesting the forest to prevent land loss, shall extend the material wealth of the country, and shall promote the well-being of the people. </w:t>
            </w:r>
          </w:p>
        </w:tc>
        <w:tc>
          <w:tcPr>
            <w:tcW w:w="2775" w:type="dxa"/>
            <w:shd w:val="clear" w:color="auto" w:fill="auto"/>
            <w:tcMar>
              <w:top w:w="100" w:type="dxa"/>
              <w:left w:w="100" w:type="dxa"/>
              <w:bottom w:w="100" w:type="dxa"/>
              <w:right w:w="100" w:type="dxa"/>
            </w:tcMar>
          </w:tcPr>
          <w:p w14:paraId="6AEA5BC1" w14:textId="77777777" w:rsidR="00E61F35" w:rsidRPr="00235ADA" w:rsidRDefault="00E61F35" w:rsidP="005A5B4F">
            <w:pPr>
              <w:widowControl w:val="0"/>
              <w:pBdr>
                <w:top w:val="nil"/>
                <w:left w:val="nil"/>
                <w:bottom w:val="nil"/>
                <w:right w:val="nil"/>
                <w:between w:val="nil"/>
              </w:pBdr>
              <w:spacing w:line="360" w:lineRule="auto"/>
            </w:pPr>
            <w:r w:rsidRPr="00235ADA">
              <w:lastRenderedPageBreak/>
              <w:t xml:space="preserve">River flooding in the wake </w:t>
            </w:r>
            <w:r w:rsidRPr="00235ADA">
              <w:lastRenderedPageBreak/>
              <w:t xml:space="preserve">of extreme weather events has been a perennial problem exacerbated by the growing deforestation in North Korea first by the Japanese colonial authorities, as a result of the Korean War and then rapid industrial development in the post-war period. </w:t>
            </w:r>
          </w:p>
        </w:tc>
      </w:tr>
      <w:tr w:rsidR="00E61F35" w:rsidRPr="00235ADA" w14:paraId="39660196" w14:textId="77777777" w:rsidTr="005A5B4F">
        <w:tc>
          <w:tcPr>
            <w:tcW w:w="1230" w:type="dxa"/>
            <w:shd w:val="clear" w:color="auto" w:fill="auto"/>
            <w:tcMar>
              <w:top w:w="100" w:type="dxa"/>
              <w:left w:w="100" w:type="dxa"/>
              <w:bottom w:w="100" w:type="dxa"/>
              <w:right w:w="100" w:type="dxa"/>
            </w:tcMar>
          </w:tcPr>
          <w:p w14:paraId="0C97FAAE" w14:textId="77777777" w:rsidR="00E61F35" w:rsidRPr="00235ADA" w:rsidRDefault="00E61F35" w:rsidP="002F456E">
            <w:pPr>
              <w:widowControl w:val="0"/>
              <w:pBdr>
                <w:top w:val="nil"/>
                <w:left w:val="nil"/>
                <w:bottom w:val="nil"/>
                <w:right w:val="nil"/>
                <w:between w:val="nil"/>
              </w:pBdr>
              <w:jc w:val="center"/>
              <w:rPr>
                <w:rFonts w:ascii="Batang" w:hAnsi="Batang"/>
              </w:rPr>
            </w:pPr>
            <w:r w:rsidRPr="00235ADA">
              <w:rPr>
                <w:rFonts w:ascii="Batang" w:hAnsi="Batang" w:cs="Batang"/>
              </w:rPr>
              <w:lastRenderedPageBreak/>
              <w:t>토지관리</w:t>
            </w:r>
          </w:p>
        </w:tc>
        <w:tc>
          <w:tcPr>
            <w:tcW w:w="1647" w:type="dxa"/>
            <w:shd w:val="clear" w:color="auto" w:fill="auto"/>
            <w:tcMar>
              <w:top w:w="100" w:type="dxa"/>
              <w:left w:w="100" w:type="dxa"/>
              <w:bottom w:w="100" w:type="dxa"/>
              <w:right w:w="100" w:type="dxa"/>
            </w:tcMar>
          </w:tcPr>
          <w:p w14:paraId="3D78935E" w14:textId="77777777" w:rsidR="00E61F35" w:rsidRPr="00235ADA" w:rsidRDefault="00E61F35" w:rsidP="002F456E">
            <w:pPr>
              <w:widowControl w:val="0"/>
              <w:pBdr>
                <w:top w:val="nil"/>
                <w:left w:val="nil"/>
                <w:bottom w:val="nil"/>
                <w:right w:val="nil"/>
                <w:between w:val="nil"/>
              </w:pBdr>
              <w:jc w:val="center"/>
            </w:pPr>
            <w:r w:rsidRPr="00235ADA">
              <w:t>Supervision/</w:t>
            </w:r>
          </w:p>
          <w:p w14:paraId="55BA52CA" w14:textId="77777777" w:rsidR="00E61F35" w:rsidRPr="00235ADA" w:rsidRDefault="00E61F35" w:rsidP="002F456E">
            <w:pPr>
              <w:widowControl w:val="0"/>
              <w:pBdr>
                <w:top w:val="nil"/>
                <w:left w:val="nil"/>
                <w:bottom w:val="nil"/>
                <w:right w:val="nil"/>
                <w:between w:val="nil"/>
              </w:pBdr>
              <w:jc w:val="center"/>
            </w:pPr>
            <w:r w:rsidRPr="00235ADA">
              <w:t>Oversight</w:t>
            </w:r>
          </w:p>
        </w:tc>
        <w:tc>
          <w:tcPr>
            <w:tcW w:w="633" w:type="dxa"/>
            <w:shd w:val="clear" w:color="auto" w:fill="auto"/>
            <w:tcMar>
              <w:top w:w="100" w:type="dxa"/>
              <w:left w:w="100" w:type="dxa"/>
              <w:bottom w:w="100" w:type="dxa"/>
              <w:right w:w="100" w:type="dxa"/>
            </w:tcMar>
          </w:tcPr>
          <w:p w14:paraId="680700D2" w14:textId="77777777" w:rsidR="00E61F35" w:rsidRPr="00235ADA" w:rsidRDefault="00E61F35" w:rsidP="002F456E">
            <w:pPr>
              <w:widowControl w:val="0"/>
              <w:jc w:val="center"/>
              <w:rPr>
                <w:rFonts w:eastAsiaTheme="minorEastAsia"/>
                <w:lang w:eastAsia="ko-KR"/>
              </w:rPr>
            </w:pPr>
            <w:r w:rsidRPr="00235ADA">
              <w:rPr>
                <w:rFonts w:eastAsiaTheme="minorEastAsia"/>
                <w:lang w:eastAsia="ko-KR"/>
              </w:rPr>
              <w:t>P10-11</w:t>
            </w:r>
          </w:p>
        </w:tc>
        <w:tc>
          <w:tcPr>
            <w:tcW w:w="2730" w:type="dxa"/>
            <w:shd w:val="clear" w:color="auto" w:fill="auto"/>
            <w:tcMar>
              <w:top w:w="100" w:type="dxa"/>
              <w:left w:w="100" w:type="dxa"/>
              <w:bottom w:w="100" w:type="dxa"/>
              <w:right w:w="100" w:type="dxa"/>
            </w:tcMar>
          </w:tcPr>
          <w:p w14:paraId="6FB778A3" w14:textId="77777777" w:rsidR="00E61F35" w:rsidRPr="00235ADA" w:rsidRDefault="00E61F35" w:rsidP="005A5B4F">
            <w:pPr>
              <w:widowControl w:val="0"/>
              <w:pBdr>
                <w:top w:val="nil"/>
                <w:left w:val="nil"/>
                <w:bottom w:val="nil"/>
                <w:right w:val="nil"/>
                <w:between w:val="nil"/>
              </w:pBdr>
              <w:spacing w:line="360" w:lineRule="auto"/>
              <w:rPr>
                <w:sz w:val="18"/>
                <w:szCs w:val="18"/>
              </w:rPr>
            </w:pPr>
            <w:r w:rsidRPr="00235ADA">
              <w:rPr>
                <w:highlight w:val="white"/>
              </w:rPr>
              <w:t>Article 63: Strengthening land management work is one of the important requirements of staunchly protecting land, and for using agricultural land effectively in conformity with the requirements of Juche agricultural methods.</w:t>
            </w:r>
          </w:p>
        </w:tc>
        <w:tc>
          <w:tcPr>
            <w:tcW w:w="2775" w:type="dxa"/>
            <w:shd w:val="clear" w:color="auto" w:fill="auto"/>
            <w:tcMar>
              <w:top w:w="100" w:type="dxa"/>
              <w:left w:w="100" w:type="dxa"/>
              <w:bottom w:w="100" w:type="dxa"/>
              <w:right w:w="100" w:type="dxa"/>
            </w:tcMar>
          </w:tcPr>
          <w:p w14:paraId="6C9C0B2F" w14:textId="77777777" w:rsidR="00E61F35" w:rsidRPr="00235ADA" w:rsidRDefault="00E61F35" w:rsidP="005A5B4F">
            <w:pPr>
              <w:widowControl w:val="0"/>
              <w:pBdr>
                <w:top w:val="nil"/>
                <w:left w:val="nil"/>
                <w:bottom w:val="nil"/>
                <w:right w:val="nil"/>
                <w:between w:val="nil"/>
              </w:pBdr>
              <w:spacing w:line="360" w:lineRule="auto"/>
            </w:pPr>
            <w:r w:rsidRPr="00235ADA">
              <w:t xml:space="preserve">Criticism of party apparatchiks was a familiar strategy for KIS’ regime as it sought to distance the leader himself from responsibility and instead refocus public anger towards high profile subordinates as a deflection method. </w:t>
            </w:r>
          </w:p>
        </w:tc>
      </w:tr>
      <w:tr w:rsidR="00E61F35" w:rsidRPr="00235ADA" w14:paraId="1D05EA2C" w14:textId="77777777" w:rsidTr="005A5B4F">
        <w:tc>
          <w:tcPr>
            <w:tcW w:w="1230" w:type="dxa"/>
            <w:tcBorders>
              <w:bottom w:val="single" w:sz="12" w:space="0" w:color="auto"/>
            </w:tcBorders>
            <w:shd w:val="clear" w:color="auto" w:fill="auto"/>
            <w:tcMar>
              <w:top w:w="100" w:type="dxa"/>
              <w:left w:w="100" w:type="dxa"/>
              <w:bottom w:w="100" w:type="dxa"/>
              <w:right w:w="100" w:type="dxa"/>
            </w:tcMar>
          </w:tcPr>
          <w:p w14:paraId="1957A68B" w14:textId="77777777" w:rsidR="00E61F35" w:rsidRPr="00235ADA" w:rsidRDefault="00E61F35" w:rsidP="002F456E">
            <w:pPr>
              <w:widowControl w:val="0"/>
              <w:pBdr>
                <w:top w:val="nil"/>
                <w:left w:val="nil"/>
                <w:bottom w:val="nil"/>
                <w:right w:val="nil"/>
                <w:between w:val="nil"/>
              </w:pBdr>
              <w:jc w:val="center"/>
              <w:rPr>
                <w:rFonts w:ascii="Batang" w:hAnsi="Batang"/>
              </w:rPr>
            </w:pPr>
            <w:r w:rsidRPr="00235ADA">
              <w:rPr>
                <w:rFonts w:ascii="Batang" w:hAnsi="Batang" w:cs="Batang"/>
              </w:rPr>
              <w:t>토지건설</w:t>
            </w:r>
          </w:p>
        </w:tc>
        <w:tc>
          <w:tcPr>
            <w:tcW w:w="1647" w:type="dxa"/>
            <w:tcBorders>
              <w:bottom w:val="single" w:sz="12" w:space="0" w:color="auto"/>
            </w:tcBorders>
            <w:shd w:val="clear" w:color="auto" w:fill="auto"/>
            <w:tcMar>
              <w:top w:w="100" w:type="dxa"/>
              <w:left w:w="100" w:type="dxa"/>
              <w:bottom w:w="100" w:type="dxa"/>
              <w:right w:w="100" w:type="dxa"/>
            </w:tcMar>
          </w:tcPr>
          <w:p w14:paraId="529CEE2C" w14:textId="77777777" w:rsidR="00E61F35" w:rsidRPr="00235ADA" w:rsidRDefault="00E61F35" w:rsidP="005A5B4F">
            <w:pPr>
              <w:widowControl w:val="0"/>
              <w:pBdr>
                <w:top w:val="nil"/>
                <w:left w:val="nil"/>
                <w:bottom w:val="nil"/>
                <w:right w:val="nil"/>
                <w:between w:val="nil"/>
              </w:pBdr>
            </w:pPr>
            <w:r w:rsidRPr="00235ADA">
              <w:t>Construction/Development</w:t>
            </w:r>
          </w:p>
        </w:tc>
        <w:tc>
          <w:tcPr>
            <w:tcW w:w="633" w:type="dxa"/>
            <w:tcBorders>
              <w:bottom w:val="single" w:sz="12" w:space="0" w:color="auto"/>
            </w:tcBorders>
            <w:shd w:val="clear" w:color="auto" w:fill="auto"/>
            <w:tcMar>
              <w:top w:w="100" w:type="dxa"/>
              <w:left w:w="100" w:type="dxa"/>
              <w:bottom w:w="100" w:type="dxa"/>
              <w:right w:w="100" w:type="dxa"/>
            </w:tcMar>
          </w:tcPr>
          <w:p w14:paraId="6969F95B" w14:textId="77777777" w:rsidR="00E61F35" w:rsidRPr="00235ADA" w:rsidRDefault="00E61F35" w:rsidP="002F456E">
            <w:pPr>
              <w:widowControl w:val="0"/>
              <w:jc w:val="center"/>
            </w:pPr>
            <w:r w:rsidRPr="00235ADA">
              <w:t>p14-15</w:t>
            </w:r>
          </w:p>
        </w:tc>
        <w:tc>
          <w:tcPr>
            <w:tcW w:w="2730" w:type="dxa"/>
            <w:tcBorders>
              <w:bottom w:val="single" w:sz="12" w:space="0" w:color="auto"/>
            </w:tcBorders>
            <w:shd w:val="clear" w:color="auto" w:fill="auto"/>
            <w:tcMar>
              <w:top w:w="100" w:type="dxa"/>
              <w:left w:w="100" w:type="dxa"/>
              <w:bottom w:w="100" w:type="dxa"/>
              <w:right w:w="100" w:type="dxa"/>
            </w:tcMar>
          </w:tcPr>
          <w:p w14:paraId="218FFD10" w14:textId="77777777" w:rsidR="00E61F35" w:rsidRPr="00235ADA" w:rsidRDefault="00E61F35" w:rsidP="005A5B4F">
            <w:pPr>
              <w:widowControl w:val="0"/>
              <w:pBdr>
                <w:top w:val="nil"/>
                <w:left w:val="nil"/>
                <w:bottom w:val="nil"/>
                <w:right w:val="nil"/>
                <w:between w:val="nil"/>
              </w:pBdr>
              <w:spacing w:line="360" w:lineRule="auto"/>
              <w:rPr>
                <w:sz w:val="18"/>
                <w:szCs w:val="18"/>
              </w:rPr>
            </w:pPr>
            <w:r w:rsidRPr="00235ADA">
              <w:rPr>
                <w:highlight w:val="white"/>
              </w:rPr>
              <w:t>Article 49 Making terrace fields is one of the important ways of increasing the yield of crops.</w:t>
            </w:r>
          </w:p>
        </w:tc>
        <w:tc>
          <w:tcPr>
            <w:tcW w:w="2775" w:type="dxa"/>
            <w:tcBorders>
              <w:bottom w:val="single" w:sz="12" w:space="0" w:color="auto"/>
            </w:tcBorders>
            <w:shd w:val="clear" w:color="auto" w:fill="auto"/>
            <w:tcMar>
              <w:top w:w="100" w:type="dxa"/>
              <w:left w:w="100" w:type="dxa"/>
              <w:bottom w:w="100" w:type="dxa"/>
              <w:right w:w="100" w:type="dxa"/>
            </w:tcMar>
          </w:tcPr>
          <w:p w14:paraId="2BEC22F5" w14:textId="50FAF901" w:rsidR="00E61F35" w:rsidRPr="00235ADA" w:rsidRDefault="00E61F35" w:rsidP="005A5B4F">
            <w:pPr>
              <w:widowControl w:val="0"/>
              <w:pBdr>
                <w:top w:val="nil"/>
                <w:left w:val="nil"/>
                <w:bottom w:val="nil"/>
                <w:right w:val="nil"/>
                <w:between w:val="nil"/>
              </w:pBdr>
              <w:spacing w:line="360" w:lineRule="auto"/>
            </w:pPr>
            <w:r w:rsidRPr="00235ADA">
              <w:t xml:space="preserve">Juche ideology was from 1976 beginning to be used ideologically as a home grown origin of the North Korean revolution. The cult of personality and the increasing ritualism of the regime that was spurred by KJI’s statue building programme as his first major project were all </w:t>
            </w:r>
            <w:r w:rsidRPr="00235ADA">
              <w:lastRenderedPageBreak/>
              <w:t xml:space="preserve">designed to build loyalty to a regime already preparing for dynastic succession. The land was sacred because it was being developed </w:t>
            </w:r>
            <w:r w:rsidR="005A5B4F" w:rsidRPr="005A5B4F">
              <w:rPr>
                <w:rFonts w:asciiTheme="majorBidi" w:hAnsiTheme="majorBidi" w:cstheme="majorBidi"/>
              </w:rPr>
              <w:t xml:space="preserve">by </w:t>
            </w:r>
            <w:r w:rsidR="005A5B4F" w:rsidRPr="005A5B4F">
              <w:rPr>
                <w:rFonts w:asciiTheme="majorBidi" w:eastAsia="Batang" w:hAnsiTheme="majorBidi" w:cstheme="majorBidi"/>
                <w:lang w:eastAsia="ko-KR"/>
              </w:rPr>
              <w:t>KIS</w:t>
            </w:r>
            <w:r w:rsidR="005A5B4F">
              <w:rPr>
                <w:rFonts w:ascii="Batang" w:eastAsia="Batang" w:hAnsi="Batang" w:cs="Batang"/>
                <w:lang w:eastAsia="ko-KR"/>
              </w:rPr>
              <w:t xml:space="preserve"> </w:t>
            </w:r>
            <w:r w:rsidRPr="00235ADA">
              <w:t>for the purposes of the people</w:t>
            </w:r>
            <w:r w:rsidR="005A5B4F">
              <w:t xml:space="preserve">. </w:t>
            </w:r>
          </w:p>
        </w:tc>
      </w:tr>
    </w:tbl>
    <w:p w14:paraId="06F5534F" w14:textId="31E8D3FE" w:rsidR="00E61F35" w:rsidRPr="00235ADA" w:rsidRDefault="004036A4" w:rsidP="00E61F35">
      <w:r w:rsidRPr="004036A4">
        <w:lastRenderedPageBreak/>
        <w:t>Source: compiled by author, based on [</w:t>
      </w:r>
      <w:r w:rsidRPr="00235ADA">
        <w:t>On the Land Law</w:t>
      </w:r>
      <w:r>
        <w:t>, Kim Il-sung</w:t>
      </w:r>
      <w:r w:rsidRPr="004036A4">
        <w:t>], [</w:t>
      </w:r>
      <w:r>
        <w:t>1977</w:t>
      </w:r>
      <w:r w:rsidRPr="004036A4">
        <w:t>].</w:t>
      </w:r>
    </w:p>
    <w:p w14:paraId="140CA0E4" w14:textId="77777777" w:rsidR="004036A4" w:rsidRDefault="004036A4" w:rsidP="005A5B4F">
      <w:pPr>
        <w:spacing w:line="360" w:lineRule="auto"/>
      </w:pPr>
    </w:p>
    <w:p w14:paraId="0C89AF74" w14:textId="3FB8150E" w:rsidR="00E61F35" w:rsidRPr="00235ADA" w:rsidRDefault="00E61F35" w:rsidP="005A5B4F">
      <w:pPr>
        <w:spacing w:line="360" w:lineRule="auto"/>
      </w:pPr>
      <w:r w:rsidRPr="00235ADA">
        <w:t xml:space="preserve">North Korea uses the language of </w:t>
      </w:r>
      <w:r w:rsidRPr="00235ADA">
        <w:rPr>
          <w:i/>
        </w:rPr>
        <w:t>toji</w:t>
      </w:r>
      <w:r w:rsidRPr="00235ADA">
        <w:t xml:space="preserve"> to describe a land that is subordinate to man. </w:t>
      </w:r>
      <w:r w:rsidRPr="00235ADA">
        <w:rPr>
          <w:i/>
        </w:rPr>
        <w:t>Toji</w:t>
      </w:r>
      <w:r w:rsidRPr="00235ADA">
        <w:t xml:space="preserve"> within the text itself is a malleable term that is used in a variety of contexts as a cipher for everything connected to the rural economy. The extent to which a wilderness or natural world is contemplated as existing beyond as something separate from the state and human control let alone development is not demonstrated in the text or accompanying law. Indeed, it is an implicit theme of KIS rural works that the entirety and totality of the natural world like every other area of public and national life is to be utilised and put to work for the cause and benefit of the revolutionary struggle to build a utopian socialist state by </w:t>
      </w:r>
      <w:r w:rsidRPr="00235ADA">
        <w:rPr>
          <w:i/>
        </w:rPr>
        <w:t>Juche</w:t>
      </w:r>
      <w:r w:rsidRPr="00235ADA">
        <w:t xml:space="preserve"> and </w:t>
      </w:r>
      <w:r w:rsidRPr="00235ADA">
        <w:rPr>
          <w:i/>
        </w:rPr>
        <w:t>Kimilsungist</w:t>
      </w:r>
      <w:r w:rsidRPr="00235ADA">
        <w:t xml:space="preserve"> ideology. </w:t>
      </w:r>
    </w:p>
    <w:p w14:paraId="191CBFFF" w14:textId="77777777" w:rsidR="00E61F35" w:rsidRPr="00235ADA" w:rsidRDefault="00E61F35" w:rsidP="005A5B4F">
      <w:pPr>
        <w:spacing w:line="360" w:lineRule="auto"/>
      </w:pPr>
    </w:p>
    <w:p w14:paraId="7EFE5EB8" w14:textId="77777777" w:rsidR="00E61F35" w:rsidRPr="00235ADA" w:rsidRDefault="00E61F35" w:rsidP="005A5B4F">
      <w:pPr>
        <w:spacing w:line="360" w:lineRule="auto"/>
      </w:pPr>
      <w:r w:rsidRPr="00235ADA">
        <w:t xml:space="preserve">Table 1 also points to another reason why </w:t>
      </w:r>
      <w:r w:rsidRPr="00235ADA">
        <w:rPr>
          <w:i/>
        </w:rPr>
        <w:t>toji</w:t>
      </w:r>
      <w:r w:rsidRPr="00235ADA">
        <w:t xml:space="preserve"> is the focus of this analysis. The elasticity of the term in the text connects key points that KIS wishes to focus on for his justification for the 1977 Land Law. These include protection of the land, supervision of the land and construction/development (These are implicitly connected ideas in the text). Functionally, therefore, the term </w:t>
      </w:r>
      <w:r w:rsidRPr="00235ADA">
        <w:rPr>
          <w:i/>
        </w:rPr>
        <w:t>toji</w:t>
      </w:r>
      <w:r w:rsidRPr="00235ADA">
        <w:t xml:space="preserve"> in the text sits at the nexus of KIS’ understanding of what the non-urban dimension of the state encompasses. </w:t>
      </w:r>
    </w:p>
    <w:p w14:paraId="7F84A4D0" w14:textId="77777777" w:rsidR="00E61F35" w:rsidRPr="00235ADA" w:rsidRDefault="00E61F35" w:rsidP="005A5B4F">
      <w:pPr>
        <w:spacing w:line="360" w:lineRule="auto"/>
      </w:pPr>
    </w:p>
    <w:p w14:paraId="1EB3B607" w14:textId="77777777" w:rsidR="00E61F35" w:rsidRPr="00235ADA" w:rsidRDefault="00E61F35" w:rsidP="005A5B4F">
      <w:pPr>
        <w:spacing w:line="360" w:lineRule="auto"/>
        <w:rPr>
          <w:rFonts w:eastAsiaTheme="minorEastAsia"/>
          <w:lang w:eastAsia="ko-KR"/>
        </w:rPr>
      </w:pPr>
      <w:r w:rsidRPr="00235ADA">
        <w:t xml:space="preserve">Furthermore, this rhetoric is useful in helping us to understand how KIS conceives of the environment and its place within the North Korean state. This is </w:t>
      </w:r>
      <w:r w:rsidRPr="00235ADA">
        <w:rPr>
          <w:rFonts w:eastAsiaTheme="minorEastAsia"/>
          <w:lang w:eastAsia="ko-KR"/>
        </w:rPr>
        <w:t xml:space="preserve">also </w:t>
      </w:r>
      <w:r w:rsidRPr="00235ADA">
        <w:t xml:space="preserve">why I treat </w:t>
      </w:r>
      <w:r w:rsidRPr="00235ADA">
        <w:rPr>
          <w:i/>
        </w:rPr>
        <w:t>toji</w:t>
      </w:r>
      <w:r w:rsidRPr="00235ADA">
        <w:t xml:space="preserve"> as synonymous with the ‘Environment’ despite the more direct translation into Korean would be ‘</w:t>
      </w:r>
      <w:r w:rsidRPr="00235ADA">
        <w:rPr>
          <w:i/>
          <w:iCs/>
        </w:rPr>
        <w:t>Hwangyeong</w:t>
      </w:r>
      <w:r w:rsidRPr="00235ADA">
        <w:t>’ (</w:t>
      </w:r>
      <w:r w:rsidRPr="00235ADA">
        <w:rPr>
          <w:rFonts w:ascii="Batang" w:hAnsi="Batang" w:cs="Batang"/>
          <w:lang w:eastAsia="ko-KR"/>
        </w:rPr>
        <w:t>환경</w:t>
      </w:r>
      <w:r w:rsidRPr="00235ADA">
        <w:rPr>
          <w:rFonts w:eastAsiaTheme="minorEastAsia"/>
          <w:lang w:eastAsia="ko-KR"/>
        </w:rPr>
        <w:t xml:space="preserve">). Firstly, from a purely linguistic perspective, Korean terms do not map exactly onto one-to-one direct English translations. This is true of even closely related Indo-European languages and as such is doubly true of very different ones such as Korean. </w:t>
      </w:r>
      <w:r w:rsidRPr="00235ADA">
        <w:rPr>
          <w:rFonts w:eastAsiaTheme="minorEastAsia"/>
          <w:lang w:eastAsia="ko-KR"/>
        </w:rPr>
        <w:lastRenderedPageBreak/>
        <w:t xml:space="preserve">Secondly, instead of providing a literal translation I am giving an interpretation of what KIS is trying to convey </w:t>
      </w:r>
      <w:r w:rsidRPr="00235ADA">
        <w:rPr>
          <w:rFonts w:eastAsiaTheme="minorEastAsia"/>
          <w:i/>
          <w:iCs/>
          <w:lang w:eastAsia="ko-KR"/>
        </w:rPr>
        <w:t>toji</w:t>
      </w:r>
      <w:r w:rsidRPr="00235ADA">
        <w:rPr>
          <w:rFonts w:eastAsiaTheme="minorEastAsia"/>
          <w:lang w:eastAsia="ko-KR"/>
        </w:rPr>
        <w:t xml:space="preserve"> in the context that KIS uses the term in this text</w:t>
      </w:r>
    </w:p>
    <w:p w14:paraId="6F5AE4C2" w14:textId="77777777" w:rsidR="00E61F35" w:rsidRPr="00235ADA" w:rsidRDefault="00E61F35" w:rsidP="005A5B4F">
      <w:pPr>
        <w:spacing w:line="360" w:lineRule="auto"/>
        <w:rPr>
          <w:rFonts w:eastAsiaTheme="minorEastAsia"/>
          <w:lang w:eastAsia="ko-KR"/>
        </w:rPr>
      </w:pPr>
    </w:p>
    <w:p w14:paraId="0D06EBDA" w14:textId="58464EFD" w:rsidR="00E61F35" w:rsidRDefault="00E61F35" w:rsidP="005A5B4F">
      <w:pPr>
        <w:spacing w:line="360" w:lineRule="auto"/>
        <w:rPr>
          <w:rFonts w:eastAsiaTheme="minorEastAsia"/>
          <w:lang w:eastAsia="ko-KR"/>
        </w:rPr>
      </w:pPr>
      <w:r w:rsidRPr="00235ADA">
        <w:rPr>
          <w:rFonts w:eastAsiaTheme="minorEastAsia"/>
          <w:lang w:eastAsia="ko-KR"/>
        </w:rPr>
        <w:t xml:space="preserve">KIS is talking both literally about what will happen to land reform and the transformation of upland areas to bring them under cultivation. However, as most directly shown in Extract 1b </w:t>
      </w:r>
      <w:r w:rsidRPr="00235ADA">
        <w:rPr>
          <w:rFonts w:eastAsiaTheme="minorEastAsia"/>
          <w:i/>
          <w:lang w:eastAsia="ko-KR"/>
        </w:rPr>
        <w:t>toji</w:t>
      </w:r>
      <w:r w:rsidRPr="00235ADA">
        <w:rPr>
          <w:rFonts w:eastAsiaTheme="minorEastAsia"/>
          <w:lang w:eastAsia="ko-KR"/>
        </w:rPr>
        <w:t xml:space="preserve"> is in the mind of KIS synonymous with the non-human dimension of the state as a whole as it provides the natural resources for the people and their revolutionary struggle. His usage is not simply functional but includes a more general sense of the natural world as would </w:t>
      </w:r>
      <w:r w:rsidR="0003410B">
        <w:rPr>
          <w:rFonts w:eastAsiaTheme="minorEastAsia"/>
          <w:lang w:eastAsia="ko-KR"/>
        </w:rPr>
        <w:t xml:space="preserve">be </w:t>
      </w:r>
      <w:r w:rsidRPr="00235ADA">
        <w:rPr>
          <w:rFonts w:eastAsiaTheme="minorEastAsia"/>
          <w:lang w:eastAsia="ko-KR"/>
        </w:rPr>
        <w:t>underst</w:t>
      </w:r>
      <w:r w:rsidR="0003410B">
        <w:rPr>
          <w:rFonts w:eastAsiaTheme="minorEastAsia"/>
          <w:lang w:eastAsia="ko-KR"/>
        </w:rPr>
        <w:t>ood</w:t>
      </w:r>
      <w:r w:rsidRPr="00235ADA">
        <w:rPr>
          <w:rFonts w:eastAsiaTheme="minorEastAsia"/>
          <w:lang w:eastAsia="ko-KR"/>
        </w:rPr>
        <w:t xml:space="preserve"> in </w:t>
      </w:r>
      <w:r w:rsidR="0003410B">
        <w:rPr>
          <w:rFonts w:eastAsiaTheme="minorEastAsia"/>
          <w:lang w:eastAsia="ko-KR"/>
        </w:rPr>
        <w:t>a</w:t>
      </w:r>
      <w:r w:rsidRPr="00235ADA">
        <w:rPr>
          <w:rFonts w:eastAsiaTheme="minorEastAsia"/>
          <w:lang w:eastAsia="ko-KR"/>
        </w:rPr>
        <w:t xml:space="preserve"> modern sense.</w:t>
      </w:r>
    </w:p>
    <w:p w14:paraId="7C623F87" w14:textId="77777777" w:rsidR="00E735B6" w:rsidRPr="00235ADA" w:rsidRDefault="00E735B6" w:rsidP="005A5B4F">
      <w:pPr>
        <w:spacing w:line="360" w:lineRule="auto"/>
        <w:rPr>
          <w:rFonts w:eastAsiaTheme="minorEastAsia"/>
          <w:lang w:eastAsia="ko-KR"/>
        </w:rPr>
      </w:pPr>
    </w:p>
    <w:p w14:paraId="5D92C9F5"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This is true of all subsequent generations of North Korean leaders due to his dominant influence on the regime, such fundamental tenets of what the environment is conceptually has ever been challenged by either KJI or KJU. The fact that KIS’ 1964 work was cited and praised in no less august public address than the 2014 New Year’s address is proof of ideological continuity at the highest level of government in North Korea.</w:t>
      </w:r>
    </w:p>
    <w:p w14:paraId="635AABF2" w14:textId="77777777" w:rsidR="00E61F35" w:rsidRPr="00235ADA" w:rsidRDefault="00E61F35" w:rsidP="005A5B4F">
      <w:pPr>
        <w:spacing w:line="360" w:lineRule="auto"/>
      </w:pPr>
    </w:p>
    <w:p w14:paraId="28834AFE" w14:textId="77777777" w:rsidR="00E61F35" w:rsidRPr="00235ADA" w:rsidRDefault="00E61F35" w:rsidP="005A5B4F">
      <w:pPr>
        <w:spacing w:line="360" w:lineRule="auto"/>
      </w:pPr>
      <w:r w:rsidRPr="00235ADA">
        <w:rPr>
          <w:u w:val="single"/>
        </w:rPr>
        <w:t>Extract 1a:</w:t>
      </w:r>
      <w:r w:rsidRPr="00235ADA">
        <w:t xml:space="preserve"> </w:t>
      </w:r>
    </w:p>
    <w:p w14:paraId="67C4E0A0" w14:textId="77777777" w:rsidR="007F4A90" w:rsidRDefault="00EA6B03" w:rsidP="007F4A90">
      <w:pPr>
        <w:spacing w:line="360" w:lineRule="auto"/>
      </w:pPr>
      <w:r w:rsidRPr="00235ADA">
        <w:rPr>
          <w:color w:val="000000"/>
        </w:rPr>
        <w:t xml:space="preserve">Our country has until now not had an intelligent land law. Directly after Liberation, through legislation on the land problem there was an announcement of reforms to the tenant farming system. There it was ruled that farmers would be owners of the land that they were ploughing. </w:t>
      </w:r>
    </w:p>
    <w:p w14:paraId="79FB54A2" w14:textId="7663A52F" w:rsidR="00E61F35" w:rsidRPr="00235ADA" w:rsidRDefault="00E61F35" w:rsidP="007F4A90">
      <w:pPr>
        <w:spacing w:line="360" w:lineRule="auto"/>
        <w:rPr>
          <w:lang w:eastAsia="ko-KR"/>
        </w:rPr>
      </w:pPr>
      <w:r w:rsidRPr="00235ADA">
        <w:rPr>
          <w:rFonts w:ascii="Batang" w:hAnsi="Batang" w:cs="Batang"/>
          <w:lang w:eastAsia="ko-KR"/>
        </w:rPr>
        <w:t>우리</w:t>
      </w:r>
      <w:r w:rsidRPr="00235ADA">
        <w:rPr>
          <w:rFonts w:ascii="Batang" w:hAnsi="Batang" w:cs="Gungsuh"/>
          <w:lang w:eastAsia="ko-KR"/>
        </w:rPr>
        <w:t xml:space="preserve"> </w:t>
      </w:r>
      <w:r w:rsidRPr="00235ADA">
        <w:rPr>
          <w:rFonts w:ascii="Batang" w:hAnsi="Batang" w:cs="Batang"/>
          <w:lang w:eastAsia="ko-KR"/>
        </w:rPr>
        <w:t>나라에</w:t>
      </w:r>
      <w:r w:rsidRPr="00235ADA">
        <w:rPr>
          <w:rFonts w:ascii="Batang" w:hAnsi="Batang" w:cs="Gungsuh"/>
          <w:lang w:eastAsia="ko-KR"/>
        </w:rPr>
        <w:t xml:space="preserve"> </w:t>
      </w:r>
      <w:r w:rsidRPr="00235ADA">
        <w:rPr>
          <w:rFonts w:ascii="Batang" w:hAnsi="Batang" w:cs="Batang"/>
          <w:lang w:eastAsia="ko-KR"/>
        </w:rPr>
        <w:t>이때까지</w:t>
      </w:r>
      <w:r w:rsidRPr="00235ADA">
        <w:rPr>
          <w:rFonts w:ascii="Batang" w:hAnsi="Batang" w:cs="Gungsuh"/>
          <w:lang w:eastAsia="ko-KR"/>
        </w:rPr>
        <w:t xml:space="preserve"> </w:t>
      </w:r>
      <w:r w:rsidRPr="00235ADA">
        <w:rPr>
          <w:rFonts w:ascii="Batang" w:hAnsi="Batang" w:cs="Batang"/>
          <w:lang w:eastAsia="ko-KR"/>
        </w:rPr>
        <w:t>똑똑한</w:t>
      </w:r>
      <w:r w:rsidRPr="00235ADA">
        <w:rPr>
          <w:rFonts w:ascii="Batang" w:hAnsi="Batang" w:cs="Gungsuh"/>
          <w:lang w:eastAsia="ko-KR"/>
        </w:rPr>
        <w:t xml:space="preserve"> </w:t>
      </w:r>
      <w:r w:rsidRPr="00235ADA">
        <w:rPr>
          <w:rFonts w:ascii="Batang" w:hAnsi="Batang" w:cs="Batang"/>
          <w:lang w:eastAsia="ko-KR"/>
        </w:rPr>
        <w:t>토지법이</w:t>
      </w:r>
      <w:r w:rsidRPr="00235ADA">
        <w:rPr>
          <w:rFonts w:ascii="Batang" w:hAnsi="Batang" w:cs="Gungsuh"/>
          <w:lang w:eastAsia="ko-KR"/>
        </w:rPr>
        <w:t xml:space="preserve"> </w:t>
      </w:r>
      <w:r w:rsidRPr="00235ADA">
        <w:rPr>
          <w:rFonts w:ascii="Batang" w:hAnsi="Batang" w:cs="Batang"/>
          <w:lang w:eastAsia="ko-KR"/>
        </w:rPr>
        <w:t>없었습니다</w:t>
      </w:r>
      <w:r w:rsidRPr="00235ADA">
        <w:rPr>
          <w:rFonts w:ascii="Batang" w:hAnsi="Batang" w:cs="Gungsuh"/>
          <w:lang w:eastAsia="ko-KR"/>
        </w:rPr>
        <w:t xml:space="preserve">. </w:t>
      </w:r>
      <w:r w:rsidRPr="00235ADA">
        <w:rPr>
          <w:rFonts w:ascii="Batang" w:hAnsi="Batang" w:cs="Batang"/>
          <w:lang w:eastAsia="ko-KR"/>
        </w:rPr>
        <w:t>토지문제에</w:t>
      </w:r>
      <w:r w:rsidRPr="00235ADA">
        <w:rPr>
          <w:rFonts w:ascii="Batang" w:hAnsi="Batang" w:cs="Gungsuh"/>
          <w:lang w:eastAsia="ko-KR"/>
        </w:rPr>
        <w:t xml:space="preserve"> </w:t>
      </w:r>
      <w:r w:rsidRPr="00235ADA">
        <w:rPr>
          <w:rFonts w:ascii="Batang" w:hAnsi="Batang" w:cs="Batang"/>
          <w:lang w:eastAsia="ko-KR"/>
        </w:rPr>
        <w:t>대한</w:t>
      </w:r>
      <w:r w:rsidRPr="00235ADA">
        <w:rPr>
          <w:rFonts w:ascii="Batang" w:hAnsi="Batang" w:cs="Gungsuh"/>
          <w:lang w:eastAsia="ko-KR"/>
        </w:rPr>
        <w:t xml:space="preserve"> </w:t>
      </w:r>
      <w:r w:rsidRPr="00235ADA">
        <w:rPr>
          <w:rFonts w:ascii="Batang" w:hAnsi="Batang" w:cs="Batang"/>
          <w:lang w:eastAsia="ko-KR"/>
        </w:rPr>
        <w:t>중요한</w:t>
      </w:r>
      <w:r w:rsidRPr="00235ADA">
        <w:rPr>
          <w:rFonts w:ascii="Batang" w:hAnsi="Batang" w:cs="Gungsuh"/>
          <w:lang w:eastAsia="ko-KR"/>
        </w:rPr>
        <w:t xml:space="preserve"> </w:t>
      </w:r>
      <w:r w:rsidRPr="00235ADA">
        <w:rPr>
          <w:rFonts w:ascii="Batang" w:hAnsi="Batang" w:cs="Batang"/>
          <w:lang w:eastAsia="ko-KR"/>
        </w:rPr>
        <w:t>법령으로는</w:t>
      </w:r>
      <w:r w:rsidRPr="00235ADA">
        <w:rPr>
          <w:rFonts w:ascii="Batang" w:hAnsi="Batang" w:cs="Gungsuh"/>
          <w:lang w:eastAsia="ko-KR"/>
        </w:rPr>
        <w:t xml:space="preserve"> </w:t>
      </w:r>
      <w:r w:rsidRPr="00235ADA">
        <w:rPr>
          <w:rFonts w:ascii="Batang" w:hAnsi="Batang" w:cs="Batang"/>
          <w:lang w:eastAsia="ko-KR"/>
        </w:rPr>
        <w:t>해방직후에</w:t>
      </w:r>
      <w:r w:rsidRPr="00235ADA">
        <w:rPr>
          <w:rFonts w:ascii="Batang" w:hAnsi="Batang" w:cs="Gungsuh"/>
          <w:lang w:eastAsia="ko-KR"/>
        </w:rPr>
        <w:t xml:space="preserve"> </w:t>
      </w:r>
      <w:r w:rsidRPr="00235ADA">
        <w:rPr>
          <w:rFonts w:ascii="Batang" w:hAnsi="Batang" w:cs="Batang"/>
          <w:lang w:eastAsia="ko-KR"/>
        </w:rPr>
        <w:t>발표한</w:t>
      </w:r>
      <w:r w:rsidRPr="00235ADA">
        <w:rPr>
          <w:rFonts w:ascii="Batang" w:hAnsi="Batang" w:cs="Gungsuh"/>
          <w:lang w:eastAsia="ko-KR"/>
        </w:rPr>
        <w:t xml:space="preserve"> </w:t>
      </w:r>
      <w:r w:rsidRPr="00235ADA">
        <w:rPr>
          <w:rFonts w:ascii="Batang" w:hAnsi="Batang" w:cs="Batang"/>
          <w:lang w:eastAsia="ko-KR"/>
        </w:rPr>
        <w:t>토지개혁법령이</w:t>
      </w:r>
      <w:r w:rsidRPr="00235ADA">
        <w:rPr>
          <w:rFonts w:ascii="Batang" w:hAnsi="Batang" w:cs="Gungsuh"/>
          <w:lang w:eastAsia="ko-KR"/>
        </w:rPr>
        <w:t xml:space="preserve"> </w:t>
      </w:r>
      <w:r w:rsidRPr="00235ADA">
        <w:rPr>
          <w:rFonts w:ascii="Batang" w:hAnsi="Batang" w:cs="Batang"/>
          <w:lang w:eastAsia="ko-KR"/>
        </w:rPr>
        <w:t>있는데</w:t>
      </w:r>
      <w:r w:rsidRPr="00235ADA">
        <w:rPr>
          <w:rFonts w:ascii="Batang" w:hAnsi="Batang" w:cs="Gungsuh"/>
          <w:lang w:eastAsia="ko-KR"/>
        </w:rPr>
        <w:t xml:space="preserve"> </w:t>
      </w:r>
      <w:r w:rsidRPr="00235ADA">
        <w:rPr>
          <w:rFonts w:ascii="Batang" w:hAnsi="Batang" w:cs="Batang"/>
          <w:lang w:eastAsia="ko-KR"/>
        </w:rPr>
        <w:t>거기에는</w:t>
      </w:r>
      <w:r w:rsidRPr="00235ADA">
        <w:rPr>
          <w:rFonts w:ascii="Batang" w:hAnsi="Batang" w:cs="Gungsuh"/>
          <w:lang w:eastAsia="ko-KR"/>
        </w:rPr>
        <w:t xml:space="preserve"> </w:t>
      </w:r>
      <w:r w:rsidRPr="00235ADA">
        <w:rPr>
          <w:rFonts w:ascii="Batang" w:hAnsi="Batang" w:cs="Batang"/>
          <w:lang w:eastAsia="ko-KR"/>
        </w:rPr>
        <w:t>토지는</w:t>
      </w:r>
      <w:r w:rsidRPr="00235ADA">
        <w:rPr>
          <w:rFonts w:ascii="Batang" w:hAnsi="Batang" w:cs="Gungsuh"/>
          <w:lang w:eastAsia="ko-KR"/>
        </w:rPr>
        <w:t xml:space="preserve"> </w:t>
      </w:r>
      <w:r w:rsidRPr="00235ADA">
        <w:rPr>
          <w:rFonts w:ascii="Batang" w:hAnsi="Batang" w:cs="Batang"/>
          <w:lang w:eastAsia="ko-KR"/>
        </w:rPr>
        <w:t>밭갈이</w:t>
      </w:r>
      <w:r w:rsidRPr="00235ADA">
        <w:rPr>
          <w:rFonts w:ascii="Batang" w:hAnsi="Batang" w:cs="Gungsuh"/>
          <w:lang w:eastAsia="ko-KR"/>
        </w:rPr>
        <w:t xml:space="preserve"> </w:t>
      </w:r>
      <w:r w:rsidRPr="00235ADA">
        <w:rPr>
          <w:rFonts w:ascii="Batang" w:hAnsi="Batang" w:cs="Batang"/>
          <w:lang w:eastAsia="ko-KR"/>
        </w:rPr>
        <w:t>하는</w:t>
      </w:r>
      <w:r w:rsidRPr="00235ADA">
        <w:rPr>
          <w:rFonts w:ascii="Batang" w:hAnsi="Batang" w:cs="Gungsuh"/>
          <w:lang w:eastAsia="ko-KR"/>
        </w:rPr>
        <w:t xml:space="preserve"> </w:t>
      </w:r>
      <w:r w:rsidRPr="00235ADA">
        <w:rPr>
          <w:rFonts w:ascii="Batang" w:hAnsi="Batang" w:cs="Batang"/>
          <w:lang w:eastAsia="ko-KR"/>
        </w:rPr>
        <w:t>농민들의</w:t>
      </w:r>
      <w:r w:rsidRPr="00235ADA">
        <w:rPr>
          <w:rFonts w:ascii="Batang" w:hAnsi="Batang" w:cs="Gungsuh"/>
          <w:lang w:eastAsia="ko-KR"/>
        </w:rPr>
        <w:t xml:space="preserve"> </w:t>
      </w:r>
      <w:r w:rsidRPr="00235ADA">
        <w:rPr>
          <w:rFonts w:ascii="Batang" w:hAnsi="Batang" w:cs="Batang"/>
          <w:lang w:eastAsia="ko-KR"/>
        </w:rPr>
        <w:t>소유라는것이</w:t>
      </w:r>
      <w:r w:rsidRPr="00235ADA">
        <w:rPr>
          <w:rFonts w:ascii="Batang" w:hAnsi="Batang" w:cs="Gungsuh"/>
          <w:lang w:eastAsia="ko-KR"/>
        </w:rPr>
        <w:t xml:space="preserve"> </w:t>
      </w:r>
      <w:r w:rsidRPr="00235ADA">
        <w:rPr>
          <w:rFonts w:ascii="Batang" w:hAnsi="Batang" w:cs="Batang"/>
          <w:lang w:eastAsia="ko-KR"/>
        </w:rPr>
        <w:t>규정되여있습니다</w:t>
      </w:r>
      <w:r w:rsidRPr="00235ADA">
        <w:rPr>
          <w:rFonts w:ascii="Batang" w:hAnsi="Batang" w:cs="Gungsuh"/>
          <w:lang w:eastAsia="ko-KR"/>
        </w:rPr>
        <w:t xml:space="preserve">. </w:t>
      </w:r>
    </w:p>
    <w:p w14:paraId="39EAB9E5" w14:textId="77777777" w:rsidR="00E61F35" w:rsidRPr="00235ADA" w:rsidRDefault="00E61F35" w:rsidP="005A5B4F">
      <w:pPr>
        <w:spacing w:line="360" w:lineRule="auto"/>
        <w:rPr>
          <w:lang w:eastAsia="ko-KR"/>
        </w:rPr>
      </w:pPr>
    </w:p>
    <w:p w14:paraId="7CEA6785" w14:textId="77777777" w:rsidR="00E61F35" w:rsidRPr="00235ADA" w:rsidRDefault="00E61F35" w:rsidP="005A5B4F">
      <w:pPr>
        <w:spacing w:line="360" w:lineRule="auto"/>
      </w:pPr>
      <w:r w:rsidRPr="00235ADA">
        <w:t xml:space="preserve">KIS denies that without this land law the countryside could not be well managed using existing legislation. This neatly sidesteps the issue of why new legislation is suddenly necessary and the introduction of the Land Law would be useful if past policies had been so successful. Instead, KIS implies that oversight of the various agencies that at that time managed the rural economy are diffuse and need better coordination as existing supervision is insufficient. This helpfully reveals how centralised rural economic and development policy had been in the North up until 1977 and the proposed Land Law was yet another imposition of central government direction over the exploitation of the countryside’s resources. </w:t>
      </w:r>
    </w:p>
    <w:p w14:paraId="479257A5" w14:textId="77777777" w:rsidR="00E61F35" w:rsidRPr="00235ADA" w:rsidRDefault="00E61F35" w:rsidP="005A5B4F">
      <w:pPr>
        <w:spacing w:line="360" w:lineRule="auto"/>
      </w:pPr>
    </w:p>
    <w:p w14:paraId="5439385F" w14:textId="77777777" w:rsidR="00E61F35" w:rsidRPr="00235ADA" w:rsidRDefault="00E61F35" w:rsidP="005A5B4F">
      <w:pPr>
        <w:spacing w:line="360" w:lineRule="auto"/>
        <w:rPr>
          <w:rFonts w:eastAsiaTheme="minorEastAsia"/>
          <w:lang w:eastAsia="ko-KR"/>
        </w:rPr>
      </w:pPr>
      <w:r w:rsidRPr="00235ADA">
        <w:t xml:space="preserve">The problem is one of land and the land is the canvas upon which the state’s utopian vision is shaped and </w:t>
      </w:r>
      <w:r w:rsidRPr="00235ADA">
        <w:rPr>
          <w:rFonts w:eastAsiaTheme="minorEastAsia"/>
          <w:lang w:eastAsia="ko-KR"/>
        </w:rPr>
        <w:t xml:space="preserve">idealized. However, even the suggestion of a </w:t>
      </w:r>
      <w:r w:rsidRPr="00235ADA">
        <w:rPr>
          <w:rFonts w:eastAsiaTheme="minorEastAsia"/>
          <w:i/>
          <w:iCs/>
          <w:lang w:eastAsia="ko-KR"/>
        </w:rPr>
        <w:t>toji</w:t>
      </w:r>
      <w:r w:rsidRPr="00235ADA">
        <w:rPr>
          <w:rFonts w:eastAsiaTheme="minorEastAsia"/>
          <w:lang w:eastAsia="ko-KR"/>
        </w:rPr>
        <w:t xml:space="preserve">-problem is a bold admission and one that suggests there has been a policy failure in past generations. KIS is careful though in conceptualizing the issue with wastage of national assets such as land that can provide increased crop yields. The environmental problem in the eyes of KIS is therefore a problem with the timidity of officials in pursuing a more total exploitation of the potential for the natural resources of the state to provide the means by which the utopian vision of </w:t>
      </w:r>
      <w:r w:rsidRPr="00235ADA">
        <w:rPr>
          <w:rFonts w:eastAsiaTheme="minorEastAsia"/>
          <w:i/>
          <w:lang w:eastAsia="ko-KR"/>
        </w:rPr>
        <w:t>Juche</w:t>
      </w:r>
      <w:r w:rsidRPr="00235ADA">
        <w:rPr>
          <w:rFonts w:eastAsiaTheme="minorEastAsia"/>
          <w:lang w:eastAsia="ko-KR"/>
        </w:rPr>
        <w:t xml:space="preserve"> can be fulfilled. </w:t>
      </w:r>
    </w:p>
    <w:p w14:paraId="32346FC7" w14:textId="77777777" w:rsidR="00E61F35" w:rsidRPr="00235ADA" w:rsidRDefault="00E61F35" w:rsidP="005A5B4F">
      <w:pPr>
        <w:spacing w:line="360" w:lineRule="auto"/>
        <w:rPr>
          <w:rFonts w:eastAsiaTheme="minorEastAsia"/>
          <w:lang w:eastAsia="ko-KR"/>
        </w:rPr>
      </w:pPr>
    </w:p>
    <w:p w14:paraId="20B0E1EA"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This also raises the question of whether the North Korean regime truly sees the environment in the sorts of depoliticized terms that theorists of Environmental Peacebuilding suggests is vital for low stakes inter-state cooperation. The idea of leaving any ‘good’ land alone for its own sake or to encourage the wilderness to make a recovery is completely absent from KIS’ understanding of the </w:t>
      </w:r>
      <w:r w:rsidRPr="00235ADA">
        <w:rPr>
          <w:rFonts w:eastAsiaTheme="minorEastAsia"/>
          <w:i/>
          <w:iCs/>
          <w:lang w:eastAsia="ko-KR"/>
        </w:rPr>
        <w:t>toji</w:t>
      </w:r>
      <w:r w:rsidRPr="00235ADA">
        <w:rPr>
          <w:rFonts w:eastAsiaTheme="minorEastAsia"/>
          <w:lang w:eastAsia="ko-KR"/>
        </w:rPr>
        <w:t xml:space="preserve">-problem. </w:t>
      </w:r>
    </w:p>
    <w:p w14:paraId="3CD77F76" w14:textId="77777777" w:rsidR="00E61F35" w:rsidRPr="00235ADA" w:rsidRDefault="00E61F35" w:rsidP="005A5B4F">
      <w:pPr>
        <w:spacing w:line="360" w:lineRule="auto"/>
      </w:pPr>
    </w:p>
    <w:p w14:paraId="3241A736" w14:textId="77777777" w:rsidR="00E61F35" w:rsidRPr="00235ADA" w:rsidRDefault="00E61F35" w:rsidP="005A5B4F">
      <w:pPr>
        <w:spacing w:line="360" w:lineRule="auto"/>
        <w:rPr>
          <w:lang w:eastAsia="ko-KR"/>
        </w:rPr>
      </w:pPr>
      <w:r w:rsidRPr="00235ADA">
        <w:rPr>
          <w:u w:val="single"/>
          <w:lang w:eastAsia="ko-KR"/>
        </w:rPr>
        <w:t>Extract 1b:</w:t>
      </w:r>
      <w:r w:rsidRPr="00235ADA">
        <w:rPr>
          <w:lang w:eastAsia="ko-KR"/>
        </w:rPr>
        <w:t xml:space="preserve"> </w:t>
      </w:r>
    </w:p>
    <w:p w14:paraId="1BB89830" w14:textId="77777777" w:rsidR="00EA6B03" w:rsidRPr="00235ADA" w:rsidRDefault="00EA6B03" w:rsidP="005A5B4F">
      <w:pPr>
        <w:spacing w:line="360" w:lineRule="auto"/>
      </w:pPr>
      <w:r w:rsidRPr="00235ADA">
        <w:rPr>
          <w:color w:val="000000"/>
        </w:rPr>
        <w:t>As for the land, it is a very important aspect of the land that brings important benefits to the lives of the people, the development of the country and is important for the means of production.</w:t>
      </w:r>
    </w:p>
    <w:p w14:paraId="13B32D8D" w14:textId="77777777" w:rsidR="00E61F35" w:rsidRPr="00235ADA" w:rsidRDefault="00E61F35" w:rsidP="005A5B4F">
      <w:pPr>
        <w:spacing w:line="360" w:lineRule="auto"/>
        <w:rPr>
          <w:rFonts w:ascii="Batang" w:hAnsi="Batang"/>
          <w:lang w:eastAsia="ko-KR"/>
        </w:rPr>
      </w:pPr>
      <w:r w:rsidRPr="00235ADA">
        <w:rPr>
          <w:rFonts w:ascii="Batang" w:hAnsi="Batang" w:cs="Batang"/>
          <w:lang w:eastAsia="ko-KR"/>
        </w:rPr>
        <w:t>토지는</w:t>
      </w:r>
      <w:r w:rsidRPr="00235ADA">
        <w:rPr>
          <w:rFonts w:ascii="Batang" w:hAnsi="Batang" w:cs="Gungsuh"/>
          <w:lang w:eastAsia="ko-KR"/>
        </w:rPr>
        <w:t xml:space="preserve"> </w:t>
      </w:r>
      <w:r w:rsidRPr="00235ADA">
        <w:rPr>
          <w:rFonts w:ascii="Batang" w:hAnsi="Batang" w:cs="Batang"/>
          <w:lang w:eastAsia="ko-KR"/>
        </w:rPr>
        <w:t>중요한</w:t>
      </w:r>
      <w:r w:rsidRPr="00235ADA">
        <w:rPr>
          <w:rFonts w:ascii="Batang" w:hAnsi="Batang" w:cs="Gungsuh"/>
          <w:lang w:eastAsia="ko-KR"/>
        </w:rPr>
        <w:t xml:space="preserve"> </w:t>
      </w:r>
      <w:r w:rsidRPr="00235ADA">
        <w:rPr>
          <w:rFonts w:ascii="Batang" w:hAnsi="Batang" w:cs="Batang"/>
          <w:lang w:eastAsia="ko-KR"/>
        </w:rPr>
        <w:t>생산수단이며</w:t>
      </w:r>
      <w:r w:rsidRPr="00235ADA">
        <w:rPr>
          <w:rFonts w:ascii="Batang" w:hAnsi="Batang" w:cs="Gungsuh"/>
          <w:lang w:eastAsia="ko-KR"/>
        </w:rPr>
        <w:t xml:space="preserve"> </w:t>
      </w:r>
      <w:r w:rsidRPr="00235ADA">
        <w:rPr>
          <w:rFonts w:ascii="Batang" w:hAnsi="Batang" w:cs="Batang"/>
          <w:lang w:eastAsia="ko-KR"/>
        </w:rPr>
        <w:t>나라의</w:t>
      </w:r>
      <w:r w:rsidRPr="00235ADA">
        <w:rPr>
          <w:rFonts w:ascii="Batang" w:hAnsi="Batang" w:cs="Gungsuh"/>
          <w:lang w:eastAsia="ko-KR"/>
        </w:rPr>
        <w:t xml:space="preserve"> </w:t>
      </w:r>
      <w:r w:rsidRPr="00235ADA">
        <w:rPr>
          <w:rFonts w:ascii="Batang" w:hAnsi="Batang" w:cs="Batang"/>
          <w:lang w:eastAsia="ko-KR"/>
        </w:rPr>
        <w:t>발전과</w:t>
      </w:r>
      <w:r w:rsidRPr="00235ADA">
        <w:rPr>
          <w:rFonts w:ascii="Batang" w:hAnsi="Batang" w:cs="Gungsuh"/>
          <w:lang w:eastAsia="ko-KR"/>
        </w:rPr>
        <w:t xml:space="preserve"> </w:t>
      </w:r>
      <w:r w:rsidRPr="00235ADA">
        <w:rPr>
          <w:rFonts w:ascii="Batang" w:hAnsi="Batang" w:cs="Batang"/>
          <w:lang w:eastAsia="ko-KR"/>
        </w:rPr>
        <w:t>인민들의</w:t>
      </w:r>
      <w:r w:rsidRPr="00235ADA">
        <w:rPr>
          <w:rFonts w:ascii="Batang" w:hAnsi="Batang" w:cs="Gungsuh"/>
          <w:lang w:eastAsia="ko-KR"/>
        </w:rPr>
        <w:t xml:space="preserve"> </w:t>
      </w:r>
      <w:r w:rsidRPr="00235ADA">
        <w:rPr>
          <w:rFonts w:ascii="Batang" w:hAnsi="Batang" w:cs="Batang"/>
          <w:lang w:eastAsia="ko-KR"/>
        </w:rPr>
        <w:t>생활에서</w:t>
      </w:r>
      <w:r w:rsidRPr="00235ADA">
        <w:rPr>
          <w:rFonts w:ascii="Batang" w:hAnsi="Batang" w:cs="Gungsuh"/>
          <w:lang w:eastAsia="ko-KR"/>
        </w:rPr>
        <w:t xml:space="preserve"> </w:t>
      </w:r>
      <w:r w:rsidRPr="00235ADA">
        <w:rPr>
          <w:rFonts w:ascii="Batang" w:hAnsi="Batang" w:cs="Batang"/>
          <w:lang w:eastAsia="ko-KR"/>
        </w:rPr>
        <w:t>매우</w:t>
      </w:r>
      <w:r w:rsidRPr="00235ADA">
        <w:rPr>
          <w:rFonts w:ascii="Batang" w:hAnsi="Batang" w:cs="Gungsuh"/>
          <w:lang w:eastAsia="ko-KR"/>
        </w:rPr>
        <w:t xml:space="preserve"> </w:t>
      </w:r>
      <w:r w:rsidRPr="00235ADA">
        <w:rPr>
          <w:rFonts w:ascii="Batang" w:hAnsi="Batang" w:cs="Batang"/>
          <w:lang w:eastAsia="ko-KR"/>
        </w:rPr>
        <w:t>중요한</w:t>
      </w:r>
      <w:r w:rsidRPr="00235ADA">
        <w:rPr>
          <w:rFonts w:ascii="Batang" w:hAnsi="Batang" w:cs="Gungsuh"/>
          <w:lang w:eastAsia="ko-KR"/>
        </w:rPr>
        <w:t xml:space="preserve"> </w:t>
      </w:r>
      <w:r w:rsidRPr="00235ADA">
        <w:rPr>
          <w:rFonts w:ascii="Batang" w:hAnsi="Batang" w:cs="Batang"/>
          <w:lang w:eastAsia="ko-KR"/>
        </w:rPr>
        <w:t>의의를</w:t>
      </w:r>
      <w:r w:rsidRPr="00235ADA">
        <w:rPr>
          <w:rFonts w:ascii="Batang" w:hAnsi="Batang" w:cs="Gungsuh"/>
          <w:lang w:eastAsia="ko-KR"/>
        </w:rPr>
        <w:t xml:space="preserve"> </w:t>
      </w:r>
      <w:r w:rsidRPr="00235ADA">
        <w:rPr>
          <w:rFonts w:ascii="Batang" w:hAnsi="Batang" w:cs="Batang"/>
          <w:lang w:eastAsia="ko-KR"/>
        </w:rPr>
        <w:t>가지는</w:t>
      </w:r>
      <w:r w:rsidRPr="00235ADA">
        <w:rPr>
          <w:rFonts w:ascii="Batang" w:hAnsi="Batang" w:cs="Gungsuh"/>
          <w:lang w:eastAsia="ko-KR"/>
        </w:rPr>
        <w:t xml:space="preserve"> </w:t>
      </w:r>
      <w:r w:rsidRPr="00235ADA">
        <w:rPr>
          <w:rFonts w:ascii="Batang" w:hAnsi="Batang" w:cs="Batang"/>
          <w:lang w:eastAsia="ko-KR"/>
        </w:rPr>
        <w:t>귀중한</w:t>
      </w:r>
      <w:r w:rsidRPr="00235ADA">
        <w:rPr>
          <w:rFonts w:ascii="Batang" w:hAnsi="Batang" w:cs="Gungsuh"/>
          <w:lang w:eastAsia="ko-KR"/>
        </w:rPr>
        <w:t xml:space="preserve"> </w:t>
      </w:r>
      <w:r w:rsidRPr="00235ADA">
        <w:rPr>
          <w:rFonts w:ascii="Batang" w:hAnsi="Batang" w:cs="Batang"/>
          <w:lang w:eastAsia="ko-KR"/>
        </w:rPr>
        <w:t>제부입니다</w:t>
      </w:r>
      <w:r w:rsidRPr="00235ADA">
        <w:rPr>
          <w:rFonts w:ascii="Batang" w:hAnsi="Batang" w:cs="Gungsuh"/>
          <w:lang w:eastAsia="ko-KR"/>
        </w:rPr>
        <w:t>.</w:t>
      </w:r>
    </w:p>
    <w:p w14:paraId="5BE731F8" w14:textId="77777777" w:rsidR="00E61F35" w:rsidRPr="00235ADA" w:rsidRDefault="00E61F35" w:rsidP="005A5B4F">
      <w:pPr>
        <w:spacing w:line="360" w:lineRule="auto"/>
        <w:rPr>
          <w:lang w:eastAsia="ko-KR"/>
        </w:rPr>
      </w:pPr>
    </w:p>
    <w:p w14:paraId="4F74D654" w14:textId="77777777" w:rsidR="00E61F35" w:rsidRPr="00235ADA" w:rsidRDefault="00E61F35" w:rsidP="005A5B4F">
      <w:pPr>
        <w:spacing w:line="360" w:lineRule="auto"/>
        <w:rPr>
          <w:rFonts w:asciiTheme="majorBidi" w:hAnsiTheme="majorBidi" w:cstheme="majorBidi"/>
        </w:rPr>
      </w:pPr>
      <w:r w:rsidRPr="00235ADA">
        <w:rPr>
          <w:rFonts w:asciiTheme="majorBidi" w:eastAsia="Gungsuh" w:hAnsiTheme="majorBidi" w:cstheme="majorBidi"/>
        </w:rPr>
        <w:t xml:space="preserve">The </w:t>
      </w:r>
      <w:r w:rsidRPr="00235ADA">
        <w:rPr>
          <w:rFonts w:asciiTheme="majorBidi" w:eastAsiaTheme="minorEastAsia" w:hAnsiTheme="majorBidi" w:cstheme="majorBidi"/>
          <w:i/>
          <w:iCs/>
          <w:lang w:eastAsia="ko-KR"/>
        </w:rPr>
        <w:t>t</w:t>
      </w:r>
      <w:r w:rsidRPr="00235ADA">
        <w:rPr>
          <w:rFonts w:asciiTheme="majorBidi" w:eastAsia="Gungsuh" w:hAnsiTheme="majorBidi" w:cstheme="majorBidi"/>
          <w:i/>
          <w:iCs/>
        </w:rPr>
        <w:t>oji</w:t>
      </w:r>
      <w:r w:rsidRPr="00235ADA">
        <w:rPr>
          <w:rFonts w:asciiTheme="majorBidi" w:eastAsia="Gungsuh" w:hAnsiTheme="majorBidi" w:cstheme="majorBidi"/>
        </w:rPr>
        <w:t>-problem in Extract 1a is more fully developed in this extract as the principle importance of the natural environment is explained in purely ideological terms. The land’s (</w:t>
      </w:r>
      <w:r w:rsidRPr="00235ADA">
        <w:rPr>
          <w:rFonts w:ascii="Batang" w:hAnsi="Batang" w:cs="Batang"/>
        </w:rPr>
        <w:t>토지</w:t>
      </w:r>
      <w:r w:rsidRPr="00235ADA">
        <w:rPr>
          <w:rFonts w:asciiTheme="majorBidi" w:eastAsia="Gungsuh" w:hAnsiTheme="majorBidi" w:cstheme="majorBidi"/>
        </w:rPr>
        <w:t>) primary importance is its role in providing for the development (</w:t>
      </w:r>
      <w:r w:rsidRPr="00235ADA">
        <w:rPr>
          <w:rFonts w:ascii="Batang" w:hAnsi="Batang" w:cs="Batang"/>
        </w:rPr>
        <w:t>발전</w:t>
      </w:r>
      <w:r w:rsidRPr="00235ADA">
        <w:rPr>
          <w:rFonts w:asciiTheme="majorBidi" w:eastAsia="Gungsuh" w:hAnsiTheme="majorBidi" w:cstheme="majorBidi"/>
        </w:rPr>
        <w:t>) of the country and by implication the lives of the people for whom it provides important meaning (</w:t>
      </w:r>
      <w:r w:rsidRPr="00235ADA">
        <w:rPr>
          <w:rFonts w:ascii="Batang" w:hAnsi="Batang" w:cs="Batang"/>
        </w:rPr>
        <w:t>중요한</w:t>
      </w:r>
      <w:r w:rsidRPr="00235ADA">
        <w:rPr>
          <w:rFonts w:asciiTheme="majorBidi" w:hAnsiTheme="majorBidi" w:cstheme="majorBidi"/>
        </w:rPr>
        <w:t xml:space="preserve"> </w:t>
      </w:r>
      <w:r w:rsidRPr="00235ADA">
        <w:rPr>
          <w:rFonts w:ascii="Batang" w:hAnsi="Batang" w:cs="Batang"/>
        </w:rPr>
        <w:t>의의</w:t>
      </w:r>
      <w:r w:rsidRPr="00235ADA">
        <w:rPr>
          <w:rFonts w:ascii="Batang" w:hAnsi="Batang" w:cs="Batang"/>
          <w:lang w:eastAsia="ko-KR"/>
        </w:rPr>
        <w:t>를</w:t>
      </w:r>
      <w:r w:rsidRPr="00235ADA">
        <w:rPr>
          <w:rFonts w:asciiTheme="majorBidi" w:eastAsia="Gungsuh" w:hAnsiTheme="majorBidi" w:cstheme="majorBidi"/>
        </w:rPr>
        <w:t xml:space="preserve">). </w:t>
      </w:r>
    </w:p>
    <w:p w14:paraId="504F292F" w14:textId="77777777" w:rsidR="00E61F35" w:rsidRPr="00235ADA" w:rsidRDefault="00E61F35" w:rsidP="005A5B4F">
      <w:pPr>
        <w:spacing w:line="360" w:lineRule="auto"/>
      </w:pPr>
    </w:p>
    <w:p w14:paraId="07EBD3A8" w14:textId="77777777" w:rsidR="00E61F35" w:rsidRPr="00235ADA" w:rsidRDefault="00E61F35" w:rsidP="005A5B4F">
      <w:pPr>
        <w:spacing w:line="360" w:lineRule="auto"/>
        <w:rPr>
          <w:rFonts w:eastAsiaTheme="minorEastAsia"/>
          <w:lang w:eastAsia="ko-KR"/>
        </w:rPr>
      </w:pPr>
      <w:r w:rsidRPr="00235ADA">
        <w:t xml:space="preserve">This </w:t>
      </w:r>
      <w:r w:rsidRPr="00235ADA">
        <w:rPr>
          <w:rFonts w:eastAsiaTheme="minorEastAsia"/>
          <w:lang w:eastAsia="ko-KR"/>
        </w:rPr>
        <w:t xml:space="preserve">is clear evidence of an instrumentalist understanding of the environment inherent in the North Korea’s political ideology as expounded by its most important figure of leadership and legitimacy. It again chips away at the idea that the North would conceive of environmental cooperation as a win-win strategy if such an important resource would potentially be opened </w:t>
      </w:r>
      <w:r w:rsidRPr="00235ADA">
        <w:rPr>
          <w:rFonts w:eastAsiaTheme="minorEastAsia"/>
          <w:lang w:eastAsia="ko-KR"/>
        </w:rPr>
        <w:lastRenderedPageBreak/>
        <w:t xml:space="preserve">up to South Korea. For the regime, to lose exclusive control over something that provides such meaningful significance for its people would be potentially an existential threat. </w:t>
      </w:r>
    </w:p>
    <w:p w14:paraId="7D2396DD" w14:textId="77777777" w:rsidR="00E61F35" w:rsidRPr="00235ADA" w:rsidRDefault="00E61F35" w:rsidP="005A5B4F">
      <w:pPr>
        <w:spacing w:line="360" w:lineRule="auto"/>
      </w:pPr>
    </w:p>
    <w:p w14:paraId="595F9D63" w14:textId="77777777" w:rsidR="00E61F35" w:rsidRPr="00235ADA" w:rsidRDefault="00E61F35" w:rsidP="005A5B4F">
      <w:pPr>
        <w:spacing w:line="360" w:lineRule="auto"/>
      </w:pPr>
      <w:r w:rsidRPr="00235ADA">
        <w:rPr>
          <w:u w:val="single"/>
        </w:rPr>
        <w:t>Extract 2:</w:t>
      </w:r>
      <w:r w:rsidRPr="00235ADA">
        <w:t xml:space="preserve"> </w:t>
      </w:r>
    </w:p>
    <w:p w14:paraId="4425B79B" w14:textId="77777777" w:rsidR="00EA6B03" w:rsidRPr="00235ADA" w:rsidRDefault="00EA6B03" w:rsidP="005A5B4F">
      <w:pPr>
        <w:spacing w:line="360" w:lineRule="auto"/>
      </w:pPr>
      <w:r w:rsidRPr="00235ADA">
        <w:rPr>
          <w:color w:val="000000"/>
        </w:rPr>
        <w:t>To protect the land well along the river we have to foster dense forests.</w:t>
      </w:r>
    </w:p>
    <w:p w14:paraId="76018A93" w14:textId="77777777" w:rsidR="00E61F35" w:rsidRPr="00235ADA" w:rsidRDefault="00E61F35" w:rsidP="005A5B4F">
      <w:pPr>
        <w:spacing w:line="360" w:lineRule="auto"/>
        <w:rPr>
          <w:rFonts w:ascii="Batang" w:hAnsi="Batang"/>
          <w:lang w:eastAsia="ko-KR"/>
        </w:rPr>
      </w:pPr>
      <w:r w:rsidRPr="00235ADA">
        <w:rPr>
          <w:rFonts w:ascii="Batang" w:hAnsi="Batang" w:cs="Batang"/>
          <w:lang w:eastAsia="ko-KR"/>
        </w:rPr>
        <w:t>토지를</w:t>
      </w:r>
      <w:r w:rsidRPr="00235ADA">
        <w:rPr>
          <w:rFonts w:ascii="Batang" w:hAnsi="Batang" w:cs="Gungsuh"/>
          <w:lang w:eastAsia="ko-KR"/>
        </w:rPr>
        <w:t xml:space="preserve"> </w:t>
      </w:r>
      <w:r w:rsidRPr="00235ADA">
        <w:rPr>
          <w:rFonts w:ascii="Batang" w:hAnsi="Batang" w:cs="Batang"/>
          <w:lang w:eastAsia="ko-KR"/>
        </w:rPr>
        <w:t>잘</w:t>
      </w:r>
      <w:r w:rsidRPr="00235ADA">
        <w:rPr>
          <w:rFonts w:ascii="Batang" w:hAnsi="Batang" w:cs="Gungsuh"/>
          <w:lang w:eastAsia="ko-KR"/>
        </w:rPr>
        <w:t xml:space="preserve"> </w:t>
      </w:r>
      <w:r w:rsidRPr="00235ADA">
        <w:rPr>
          <w:rFonts w:ascii="Batang" w:hAnsi="Batang" w:cs="Batang"/>
          <w:lang w:eastAsia="ko-KR"/>
        </w:rPr>
        <w:t>보호하기</w:t>
      </w:r>
      <w:r w:rsidRPr="00235ADA">
        <w:rPr>
          <w:rFonts w:ascii="Batang" w:hAnsi="Batang" w:cs="Gungsuh"/>
          <w:lang w:eastAsia="ko-KR"/>
        </w:rPr>
        <w:t xml:space="preserve"> </w:t>
      </w:r>
      <w:r w:rsidRPr="00235ADA">
        <w:rPr>
          <w:rFonts w:ascii="Batang" w:hAnsi="Batang" w:cs="Batang"/>
          <w:lang w:eastAsia="ko-KR"/>
        </w:rPr>
        <w:t>위하여서는</w:t>
      </w:r>
      <w:r w:rsidRPr="00235ADA">
        <w:rPr>
          <w:rFonts w:ascii="Batang" w:hAnsi="Batang" w:cs="Gungsuh"/>
          <w:lang w:eastAsia="ko-KR"/>
        </w:rPr>
        <w:t xml:space="preserve"> </w:t>
      </w:r>
      <w:r w:rsidRPr="00235ADA">
        <w:rPr>
          <w:rFonts w:ascii="Batang" w:hAnsi="Batang" w:cs="Batang"/>
          <w:lang w:eastAsia="ko-KR"/>
        </w:rPr>
        <w:t>강하천상류에</w:t>
      </w:r>
      <w:r w:rsidRPr="00235ADA">
        <w:rPr>
          <w:rFonts w:ascii="Batang" w:hAnsi="Batang" w:cs="Gungsuh"/>
          <w:lang w:eastAsia="ko-KR"/>
        </w:rPr>
        <w:t xml:space="preserve"> </w:t>
      </w:r>
      <w:r w:rsidRPr="00235ADA">
        <w:rPr>
          <w:rFonts w:ascii="Batang" w:hAnsi="Batang" w:cs="Batang"/>
          <w:lang w:eastAsia="ko-KR"/>
        </w:rPr>
        <w:t>울창한</w:t>
      </w:r>
      <w:r w:rsidRPr="00235ADA">
        <w:rPr>
          <w:rFonts w:ascii="Batang" w:hAnsi="Batang" w:cs="Gungsuh"/>
          <w:lang w:eastAsia="ko-KR"/>
        </w:rPr>
        <w:t xml:space="preserve"> </w:t>
      </w:r>
      <w:r w:rsidRPr="00235ADA">
        <w:rPr>
          <w:rFonts w:ascii="Batang" w:hAnsi="Batang" w:cs="Batang"/>
          <w:lang w:eastAsia="ko-KR"/>
        </w:rPr>
        <w:t>산림을</w:t>
      </w:r>
      <w:r w:rsidRPr="00235ADA">
        <w:rPr>
          <w:rFonts w:ascii="Batang" w:hAnsi="Batang" w:cs="Gungsuh"/>
          <w:lang w:eastAsia="ko-KR"/>
        </w:rPr>
        <w:t xml:space="preserve"> </w:t>
      </w:r>
      <w:r w:rsidRPr="00235ADA">
        <w:rPr>
          <w:rFonts w:ascii="Batang" w:hAnsi="Batang" w:cs="Batang"/>
          <w:lang w:eastAsia="ko-KR"/>
        </w:rPr>
        <w:t>조성하여야</w:t>
      </w:r>
      <w:r w:rsidRPr="00235ADA">
        <w:rPr>
          <w:rFonts w:ascii="Batang" w:hAnsi="Batang" w:cs="Gungsuh"/>
          <w:lang w:eastAsia="ko-KR"/>
        </w:rPr>
        <w:t xml:space="preserve"> </w:t>
      </w:r>
      <w:r w:rsidRPr="00235ADA">
        <w:rPr>
          <w:rFonts w:ascii="Batang" w:hAnsi="Batang" w:cs="Batang"/>
          <w:lang w:eastAsia="ko-KR"/>
        </w:rPr>
        <w:t>합니다</w:t>
      </w:r>
      <w:r w:rsidRPr="00235ADA">
        <w:rPr>
          <w:rFonts w:ascii="Batang" w:hAnsi="Batang" w:cs="Gungsuh"/>
          <w:lang w:eastAsia="ko-KR"/>
        </w:rPr>
        <w:t>.</w:t>
      </w:r>
    </w:p>
    <w:p w14:paraId="342E1E5E" w14:textId="77777777" w:rsidR="00E61F35" w:rsidRPr="00235ADA" w:rsidRDefault="00E61F35" w:rsidP="005A5B4F">
      <w:pPr>
        <w:spacing w:line="360" w:lineRule="auto"/>
        <w:rPr>
          <w:lang w:eastAsia="ko-KR"/>
        </w:rPr>
      </w:pPr>
    </w:p>
    <w:p w14:paraId="684FC474" w14:textId="77777777" w:rsidR="00E61F35" w:rsidRPr="00235ADA" w:rsidRDefault="00E61F35" w:rsidP="005A5B4F">
      <w:pPr>
        <w:spacing w:line="360" w:lineRule="auto"/>
        <w:rPr>
          <w:rFonts w:eastAsiaTheme="minorEastAsia"/>
          <w:lang w:eastAsia="ko-KR"/>
        </w:rPr>
      </w:pPr>
      <w:r w:rsidRPr="00235ADA">
        <w:t xml:space="preserve">The dream of reversing the damage caused to the forests of North Korea is a persistent one within North Korean rhetoric about reforestation. The issue of reforestation is a long standing one in North Korea and the lack of suitably dense forest cover was a serious issue even by the 1970s. In addition, to suffering the majority of the Japanese colonial authorities attention due to the coal and mineral deposits in the north of the Korean Peninsula, UN air raids wreaked havoc on the DPRK during the Korean War. </w:t>
      </w:r>
      <w:r w:rsidRPr="00235ADA">
        <w:rPr>
          <w:rFonts w:eastAsiaTheme="minorEastAsia"/>
          <w:lang w:eastAsia="ko-KR"/>
        </w:rPr>
        <w:t>The</w:t>
      </w:r>
      <w:r w:rsidRPr="00235ADA">
        <w:t xml:space="preserve"> greatest threat to forestry resources in the North</w:t>
      </w:r>
      <w:r w:rsidRPr="00235ADA">
        <w:rPr>
          <w:rFonts w:eastAsiaTheme="minorEastAsia"/>
          <w:lang w:eastAsia="ko-KR"/>
        </w:rPr>
        <w:t>, however,</w:t>
      </w:r>
      <w:r w:rsidRPr="00235ADA">
        <w:t xml:space="preserve"> has been subsistence logging by the rural citizenry</w:t>
      </w:r>
      <w:r w:rsidRPr="00235ADA">
        <w:rPr>
          <w:rFonts w:eastAsiaTheme="minorEastAsia"/>
          <w:lang w:eastAsia="ko-KR"/>
        </w:rPr>
        <w:t xml:space="preserve">. This was true at the time of the Land Law, but the level of exploitation during the years of the Arduous March in the 1990s would wreak catastrophic damage upon the North’s forest resources. </w:t>
      </w:r>
    </w:p>
    <w:p w14:paraId="57307AD8" w14:textId="77777777" w:rsidR="00E61F35" w:rsidRPr="00235ADA" w:rsidRDefault="00E61F35" w:rsidP="005A5B4F">
      <w:pPr>
        <w:spacing w:line="360" w:lineRule="auto"/>
      </w:pPr>
    </w:p>
    <w:p w14:paraId="79E58F1A" w14:textId="77777777" w:rsidR="00E61F35" w:rsidRPr="00235ADA" w:rsidRDefault="00E61F35" w:rsidP="005A5B4F">
      <w:pPr>
        <w:spacing w:line="360" w:lineRule="auto"/>
        <w:rPr>
          <w:rFonts w:asciiTheme="majorBidi" w:hAnsiTheme="majorBidi" w:cstheme="majorBidi"/>
          <w:lang w:eastAsia="ko-KR"/>
        </w:rPr>
      </w:pPr>
      <w:r w:rsidRPr="00235ADA">
        <w:t>The inclusion of toji-protection reveals that environmental conservation was a genuinely held belief as there is no reason to doubt that KIS genuinely did want to see the re-emergence of thick forests (</w:t>
      </w:r>
      <w:r w:rsidRPr="00235ADA">
        <w:rPr>
          <w:rFonts w:ascii="Batang" w:hAnsi="Batang" w:cs="Batang"/>
          <w:lang w:eastAsia="ko-KR"/>
        </w:rPr>
        <w:t xml:space="preserve">울창한 산림을). </w:t>
      </w:r>
      <w:r w:rsidRPr="00235ADA">
        <w:rPr>
          <w:rFonts w:asciiTheme="majorBidi" w:hAnsiTheme="majorBidi" w:cstheme="majorBidi"/>
          <w:lang w:eastAsia="ko-KR"/>
        </w:rPr>
        <w:t xml:space="preserve">There is no need to doubt the sincerity of North Korean claims to want to make such protections a key part of conservation efforts. The issue here as presented in the extract is not their plan to protect the forest in order to create flourishing forests. Instead, it is the fact that as with subsistence logging, the real issue is the desire to marry conservation and protection efforts with continual exploitation of the very same forest resources. The impact of this will be more fully explored in Chapter 5, but at the very least there is clearly a contradiction inherent to historical domesticate  </w:t>
      </w:r>
    </w:p>
    <w:p w14:paraId="76AFC217" w14:textId="77777777" w:rsidR="00E61F35" w:rsidRPr="00235ADA" w:rsidRDefault="00E61F35" w:rsidP="005A5B4F">
      <w:pPr>
        <w:spacing w:line="360" w:lineRule="auto"/>
      </w:pPr>
    </w:p>
    <w:p w14:paraId="4FB5F10E" w14:textId="77777777" w:rsidR="00E61F35" w:rsidRPr="00235ADA" w:rsidRDefault="00E61F35" w:rsidP="005A5B4F">
      <w:pPr>
        <w:spacing w:line="360" w:lineRule="auto"/>
      </w:pPr>
      <w:r w:rsidRPr="00235ADA">
        <w:rPr>
          <w:u w:val="single"/>
        </w:rPr>
        <w:t>Extract 3</w:t>
      </w:r>
      <w:r w:rsidRPr="00235ADA">
        <w:t xml:space="preserve">: </w:t>
      </w:r>
    </w:p>
    <w:p w14:paraId="11ED73F1" w14:textId="77777777" w:rsidR="00E61F35" w:rsidRPr="00235ADA" w:rsidRDefault="00E61F35" w:rsidP="005A5B4F">
      <w:pPr>
        <w:spacing w:line="360" w:lineRule="auto"/>
      </w:pPr>
      <w:r w:rsidRPr="00235ADA">
        <w:t>The Land Law’s most important content is the achievement of a good land protection and supervision enterprise.</w:t>
      </w:r>
    </w:p>
    <w:p w14:paraId="5D858D76" w14:textId="77777777" w:rsidR="00E61F35" w:rsidRPr="00235ADA" w:rsidRDefault="00E61F35" w:rsidP="005A5B4F">
      <w:pPr>
        <w:spacing w:line="360" w:lineRule="auto"/>
        <w:rPr>
          <w:rFonts w:ascii="Batang" w:hAnsi="Batang"/>
          <w:lang w:eastAsia="ko-KR"/>
        </w:rPr>
      </w:pPr>
      <w:r w:rsidRPr="00235ADA">
        <w:rPr>
          <w:rFonts w:ascii="Batang" w:hAnsi="Batang" w:cs="Batang"/>
          <w:lang w:eastAsia="ko-KR"/>
        </w:rPr>
        <w:t>토지법에서</w:t>
      </w:r>
      <w:r w:rsidRPr="00235ADA">
        <w:rPr>
          <w:rFonts w:ascii="Batang" w:hAnsi="Batang" w:cs="Gungsuh"/>
          <w:lang w:eastAsia="ko-KR"/>
        </w:rPr>
        <w:t xml:space="preserve"> </w:t>
      </w:r>
      <w:r w:rsidRPr="00235ADA">
        <w:rPr>
          <w:rFonts w:ascii="Batang" w:hAnsi="Batang" w:cs="Batang"/>
          <w:lang w:eastAsia="ko-KR"/>
        </w:rPr>
        <w:t>중요한</w:t>
      </w:r>
      <w:r w:rsidRPr="00235ADA">
        <w:rPr>
          <w:rFonts w:ascii="Batang" w:hAnsi="Batang" w:cs="Gungsuh"/>
          <w:lang w:eastAsia="ko-KR"/>
        </w:rPr>
        <w:t xml:space="preserve"> </w:t>
      </w:r>
      <w:r w:rsidRPr="00235ADA">
        <w:rPr>
          <w:rFonts w:ascii="Batang" w:hAnsi="Batang" w:cs="Batang"/>
          <w:lang w:eastAsia="ko-KR"/>
        </w:rPr>
        <w:t>내용을</w:t>
      </w:r>
      <w:r w:rsidRPr="00235ADA">
        <w:rPr>
          <w:rFonts w:ascii="Batang" w:hAnsi="Batang" w:cs="Gungsuh"/>
          <w:lang w:eastAsia="ko-KR"/>
        </w:rPr>
        <w:t xml:space="preserve"> </w:t>
      </w:r>
      <w:r w:rsidRPr="00235ADA">
        <w:rPr>
          <w:rFonts w:ascii="Batang" w:hAnsi="Batang" w:cs="Batang"/>
          <w:lang w:eastAsia="ko-KR"/>
        </w:rPr>
        <w:t>이루는것은</w:t>
      </w:r>
      <w:r w:rsidRPr="00235ADA">
        <w:rPr>
          <w:rFonts w:ascii="Batang" w:hAnsi="Batang" w:cs="Gungsuh"/>
          <w:lang w:eastAsia="ko-KR"/>
        </w:rPr>
        <w:t xml:space="preserve"> </w:t>
      </w:r>
      <w:r w:rsidRPr="00235ADA">
        <w:rPr>
          <w:rFonts w:ascii="Batang" w:hAnsi="Batang" w:cs="Batang"/>
          <w:lang w:eastAsia="ko-KR"/>
        </w:rPr>
        <w:t>토지보호</w:t>
      </w:r>
      <w:r w:rsidRPr="00235ADA">
        <w:rPr>
          <w:rFonts w:ascii="Batang" w:hAnsi="Batang" w:cs="Gungsuh"/>
          <w:lang w:eastAsia="ko-KR"/>
        </w:rPr>
        <w:t xml:space="preserve">, </w:t>
      </w:r>
      <w:r w:rsidRPr="00235ADA">
        <w:rPr>
          <w:rFonts w:ascii="Batang" w:hAnsi="Batang" w:cs="Batang"/>
          <w:lang w:eastAsia="ko-KR"/>
        </w:rPr>
        <w:t>토지관리</w:t>
      </w:r>
      <w:r w:rsidRPr="00235ADA">
        <w:rPr>
          <w:rFonts w:ascii="Batang" w:hAnsi="Batang" w:cs="Gungsuh"/>
          <w:lang w:eastAsia="ko-KR"/>
        </w:rPr>
        <w:t xml:space="preserve"> </w:t>
      </w:r>
      <w:r w:rsidRPr="00235ADA">
        <w:rPr>
          <w:rFonts w:ascii="Batang" w:hAnsi="Batang" w:cs="Batang"/>
          <w:lang w:eastAsia="ko-KR"/>
        </w:rPr>
        <w:t>사업을</w:t>
      </w:r>
      <w:r w:rsidRPr="00235ADA">
        <w:rPr>
          <w:rFonts w:ascii="Batang" w:hAnsi="Batang" w:cs="Gungsuh"/>
          <w:lang w:eastAsia="ko-KR"/>
        </w:rPr>
        <w:t xml:space="preserve"> </w:t>
      </w:r>
      <w:r w:rsidRPr="00235ADA">
        <w:rPr>
          <w:rFonts w:ascii="Batang" w:hAnsi="Batang" w:cs="Batang"/>
          <w:lang w:eastAsia="ko-KR"/>
        </w:rPr>
        <w:t>잘하는것입니다</w:t>
      </w:r>
      <w:r w:rsidRPr="00235ADA">
        <w:rPr>
          <w:rFonts w:ascii="Batang" w:hAnsi="Batang" w:cs="Gungsuh"/>
          <w:lang w:eastAsia="ko-KR"/>
        </w:rPr>
        <w:t>.</w:t>
      </w:r>
    </w:p>
    <w:p w14:paraId="6790C873" w14:textId="77777777" w:rsidR="00E61F35" w:rsidRPr="00235ADA" w:rsidRDefault="00E61F35" w:rsidP="005A5B4F">
      <w:pPr>
        <w:spacing w:line="360" w:lineRule="auto"/>
        <w:rPr>
          <w:rFonts w:eastAsiaTheme="minorEastAsia"/>
          <w:lang w:eastAsia="ko-KR"/>
        </w:rPr>
      </w:pPr>
    </w:p>
    <w:p w14:paraId="3866C2CA" w14:textId="71C355DE" w:rsidR="00E61F35" w:rsidRPr="00235ADA" w:rsidRDefault="00E61F35" w:rsidP="005A5B4F">
      <w:pPr>
        <w:spacing w:line="360" w:lineRule="auto"/>
        <w:rPr>
          <w:rFonts w:eastAsiaTheme="minorEastAsia"/>
          <w:lang w:eastAsia="ko-KR"/>
        </w:rPr>
      </w:pPr>
      <w:r w:rsidRPr="00235ADA">
        <w:rPr>
          <w:rFonts w:eastAsiaTheme="minorEastAsia"/>
          <w:lang w:eastAsia="ko-KR"/>
        </w:rPr>
        <w:lastRenderedPageBreak/>
        <w:t>For KIS, t</w:t>
      </w:r>
      <w:r w:rsidRPr="00235ADA">
        <w:t>he culpability of the Japanese imperial period rather than his invasion o</w:t>
      </w:r>
      <w:r w:rsidRPr="00235ADA">
        <w:rPr>
          <w:rFonts w:eastAsiaTheme="minorEastAsia"/>
          <w:lang w:eastAsia="ko-KR"/>
        </w:rPr>
        <w:t>f the ROK</w:t>
      </w:r>
      <w:r w:rsidRPr="00235ADA">
        <w:t xml:space="preserve"> b</w:t>
      </w:r>
      <w:r w:rsidRPr="00235ADA">
        <w:rPr>
          <w:rFonts w:eastAsiaTheme="minorEastAsia"/>
          <w:lang w:eastAsia="ko-KR"/>
        </w:rPr>
        <w:t>ears</w:t>
      </w:r>
      <w:r w:rsidRPr="00235ADA">
        <w:t xml:space="preserve"> the brunt of </w:t>
      </w:r>
      <w:r w:rsidRPr="00235ADA">
        <w:rPr>
          <w:rFonts w:eastAsiaTheme="minorEastAsia"/>
          <w:lang w:eastAsia="ko-KR"/>
        </w:rPr>
        <w:t>his</w:t>
      </w:r>
      <w:r w:rsidRPr="00235ADA">
        <w:t xml:space="preserve"> rhetoric concerning </w:t>
      </w:r>
      <w:r w:rsidRPr="00235ADA">
        <w:rPr>
          <w:rFonts w:eastAsiaTheme="minorEastAsia"/>
          <w:lang w:eastAsia="ko-KR"/>
        </w:rPr>
        <w:t>responsibility</w:t>
      </w:r>
      <w:r w:rsidRPr="00235ADA">
        <w:t xml:space="preserve"> for land degradation</w:t>
      </w:r>
      <w:r w:rsidRPr="00235ADA">
        <w:rPr>
          <w:rFonts w:eastAsiaTheme="minorEastAsia"/>
          <w:lang w:eastAsia="ko-KR"/>
        </w:rPr>
        <w:t xml:space="preserve"> in the DPRK. Unsurprisingly, KIS is not willing to acknowledge the role his invasion in 1950 in sparking a conflict that caused so much damage to the forest areas of the entire Korean Peninsula. The fact that the Japanese colonial authorities led devastated the forests of Joseon</w:t>
      </w:r>
      <w:r w:rsidR="00CE0445">
        <w:rPr>
          <w:rFonts w:eastAsiaTheme="minorEastAsia"/>
          <w:lang w:eastAsia="ko-KR"/>
        </w:rPr>
        <w:t xml:space="preserve"> (Fedman, 2020)</w:t>
      </w:r>
      <w:r w:rsidRPr="00235ADA">
        <w:rPr>
          <w:rFonts w:eastAsiaTheme="minorEastAsia"/>
          <w:lang w:eastAsia="ko-KR"/>
        </w:rPr>
        <w:t xml:space="preserve"> and US air attacks caused devastation to civilian areas</w:t>
      </w:r>
      <w:r w:rsidR="00CE0445">
        <w:rPr>
          <w:rFonts w:eastAsiaTheme="minorEastAsia"/>
          <w:lang w:eastAsia="ko-KR"/>
        </w:rPr>
        <w:t xml:space="preserve"> (</w:t>
      </w:r>
      <w:r w:rsidR="009579F1">
        <w:rPr>
          <w:color w:val="000000"/>
        </w:rPr>
        <w:t>Cumings</w:t>
      </w:r>
      <w:r w:rsidR="00CE0445">
        <w:rPr>
          <w:rFonts w:eastAsiaTheme="minorEastAsia"/>
          <w:lang w:eastAsia="ko-KR"/>
        </w:rPr>
        <w:t>, 2010)</w:t>
      </w:r>
      <w:r w:rsidRPr="00235ADA">
        <w:rPr>
          <w:rFonts w:eastAsiaTheme="minorEastAsia"/>
          <w:lang w:eastAsia="ko-KR"/>
        </w:rPr>
        <w:t xml:space="preserve"> means such sidestepping of personal responsibility is by itself an ideological pillar of the regime. The fact that the US also used Agent Orange along stretches of the DMZ, especially around Imjingak between 1968-1971, makes such attacks hard to refute. </w:t>
      </w:r>
    </w:p>
    <w:p w14:paraId="594B7F25" w14:textId="77777777" w:rsidR="00E61F35" w:rsidRPr="00235ADA" w:rsidRDefault="00E61F35" w:rsidP="005A5B4F">
      <w:pPr>
        <w:spacing w:line="360" w:lineRule="auto"/>
      </w:pPr>
    </w:p>
    <w:p w14:paraId="40599E62" w14:textId="77777777" w:rsidR="00E61F35" w:rsidRPr="00235ADA" w:rsidRDefault="00E61F35" w:rsidP="005A5B4F">
      <w:pPr>
        <w:spacing w:line="360" w:lineRule="auto"/>
        <w:rPr>
          <w:rFonts w:eastAsiaTheme="minorEastAsia"/>
          <w:lang w:eastAsia="ko-KR"/>
        </w:rPr>
      </w:pPr>
      <w:r w:rsidRPr="00235ADA">
        <w:t>The next paragraph then makes the admission that there is a problem regarding desertification.</w:t>
      </w:r>
      <w:r w:rsidRPr="00235ADA">
        <w:rPr>
          <w:rFonts w:eastAsiaTheme="minorEastAsia"/>
          <w:lang w:eastAsia="ko-KR"/>
        </w:rPr>
        <w:t xml:space="preserve"> The appeals to remember the effect of external actors in the Korean Peninsula is to shift blame for when existing environmental problems. It is obvious that the regime would wish to push the blame away from itself and the failures of incompetence in its management and over intensive development of the rural landscape. It does though reveal an even deeper seated issue with the way in which the utopian North Korean vision distorts reality to the extent that if may even have duped the leadership echelons themselves. </w:t>
      </w:r>
    </w:p>
    <w:p w14:paraId="491DFDAD" w14:textId="77777777" w:rsidR="00E61F35" w:rsidRPr="00235ADA" w:rsidRDefault="00E61F35" w:rsidP="005A5B4F">
      <w:pPr>
        <w:spacing w:line="360" w:lineRule="auto"/>
        <w:rPr>
          <w:rFonts w:eastAsiaTheme="minorEastAsia"/>
          <w:lang w:eastAsia="ko-KR"/>
        </w:rPr>
      </w:pPr>
    </w:p>
    <w:p w14:paraId="1E99BB27"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The degree to which the North even understands that there is a problem with their environmental approach that goes beyond the actions of external ‘imperialists’ and incompetent officials is not clear. Here KIS identifies several issues such as desertification and the fact that the country has a problem with toji-construction. He even acknowledges that North Korea is small and has a limited space with which to accomplish its utopian vision. His answer to these problems is greater, more extensive and ever grander construction for economic development. </w:t>
      </w:r>
    </w:p>
    <w:p w14:paraId="0AAD90D3" w14:textId="77777777" w:rsidR="00E61F35" w:rsidRPr="00235ADA" w:rsidRDefault="00E61F35" w:rsidP="005A5B4F">
      <w:pPr>
        <w:spacing w:line="360" w:lineRule="auto"/>
        <w:rPr>
          <w:rFonts w:eastAsiaTheme="minorEastAsia"/>
          <w:lang w:eastAsia="ko-KR"/>
        </w:rPr>
      </w:pPr>
    </w:p>
    <w:p w14:paraId="3F99B755" w14:textId="251598B7" w:rsidR="00E61F35" w:rsidRPr="00235ADA" w:rsidRDefault="00E61F35" w:rsidP="005A5B4F">
      <w:pPr>
        <w:spacing w:line="360" w:lineRule="auto"/>
        <w:rPr>
          <w:rFonts w:eastAsiaTheme="minorEastAsia"/>
          <w:lang w:eastAsia="ko-KR"/>
        </w:rPr>
      </w:pPr>
      <w:r w:rsidRPr="00235ADA">
        <w:rPr>
          <w:rFonts w:eastAsiaTheme="minorEastAsia"/>
          <w:lang w:eastAsia="ko-KR"/>
        </w:rPr>
        <w:t>This has serious implications for the degree to which the North Korean conceptualization of the environment allows for it to understand what is meant by environmental conservation. Suspension of development so as to allow natural habitats to be protected from human encroachment is not how KIS understands toji-protection. How then can South Korea work productively on conservation and reforestation projects when they do</w:t>
      </w:r>
      <w:r w:rsidR="0062511D">
        <w:rPr>
          <w:rFonts w:eastAsiaTheme="minorEastAsia"/>
          <w:lang w:eastAsia="ko-KR"/>
        </w:rPr>
        <w:t xml:space="preserve"> not</w:t>
      </w:r>
      <w:r w:rsidRPr="00235ADA">
        <w:rPr>
          <w:rFonts w:eastAsiaTheme="minorEastAsia"/>
          <w:lang w:eastAsia="ko-KR"/>
        </w:rPr>
        <w:t xml:space="preserve"> share the same conceptual vocabulary and indeed seem to have radically different picture of reality when it comes to what </w:t>
      </w:r>
      <w:r w:rsidRPr="007D50B2">
        <w:rPr>
          <w:rFonts w:eastAsiaTheme="minorEastAsia"/>
          <w:i/>
          <w:iCs/>
          <w:lang w:eastAsia="ko-KR"/>
        </w:rPr>
        <w:t xml:space="preserve">toji </w:t>
      </w:r>
      <w:r w:rsidRPr="00235ADA">
        <w:rPr>
          <w:rFonts w:eastAsiaTheme="minorEastAsia"/>
          <w:lang w:eastAsia="ko-KR"/>
        </w:rPr>
        <w:t xml:space="preserve">actually means. When North Korea promotes a ‘green’ agenda, it does not evoke the same rhetorical worldview that is prevalent in a modern OECD country such as </w:t>
      </w:r>
      <w:r w:rsidRPr="00235ADA">
        <w:rPr>
          <w:rFonts w:eastAsiaTheme="minorEastAsia"/>
          <w:lang w:eastAsia="ko-KR"/>
        </w:rPr>
        <w:lastRenderedPageBreak/>
        <w:t xml:space="preserve">South Korea. The bridge of understanding on environmental issues may therefore be too broad for either side to cross or work together cooperatively on a shared plan for ecological conservation. </w:t>
      </w:r>
    </w:p>
    <w:p w14:paraId="071B1911" w14:textId="77777777" w:rsidR="00E61F35" w:rsidRPr="00235ADA" w:rsidRDefault="00E61F35" w:rsidP="005A5B4F">
      <w:pPr>
        <w:spacing w:line="360" w:lineRule="auto"/>
      </w:pPr>
    </w:p>
    <w:p w14:paraId="359D44D8" w14:textId="77777777" w:rsidR="00E61F35" w:rsidRPr="00235ADA" w:rsidRDefault="00E61F35" w:rsidP="005A5B4F">
      <w:pPr>
        <w:spacing w:line="360" w:lineRule="auto"/>
        <w:rPr>
          <w:u w:val="single"/>
        </w:rPr>
      </w:pPr>
      <w:r w:rsidRPr="00235ADA">
        <w:rPr>
          <w:u w:val="single"/>
        </w:rPr>
        <w:t>Extract 4:</w:t>
      </w:r>
    </w:p>
    <w:p w14:paraId="6D66D7A0" w14:textId="77777777" w:rsidR="00E61F35" w:rsidRPr="00235ADA" w:rsidRDefault="00E61F35" w:rsidP="005A5B4F">
      <w:pPr>
        <w:spacing w:line="360" w:lineRule="auto"/>
      </w:pPr>
      <w:r w:rsidRPr="00235ADA">
        <w:t xml:space="preserve">As for toji-Construction, the few areas of acreage available for cultivation is an especially important problem facing our country. </w:t>
      </w:r>
    </w:p>
    <w:p w14:paraId="1D6B0811" w14:textId="77777777" w:rsidR="00E61F35" w:rsidRPr="00235ADA" w:rsidRDefault="00E61F35" w:rsidP="005A5B4F">
      <w:pPr>
        <w:spacing w:line="360" w:lineRule="auto"/>
        <w:rPr>
          <w:rFonts w:ascii="Batang" w:hAnsi="Batang"/>
          <w:lang w:eastAsia="ko-KR"/>
        </w:rPr>
      </w:pPr>
      <w:r w:rsidRPr="00235ADA">
        <w:rPr>
          <w:rFonts w:ascii="Batang" w:hAnsi="Batang" w:cs="Batang"/>
          <w:lang w:eastAsia="ko-KR"/>
        </w:rPr>
        <w:t>토지건설을</w:t>
      </w:r>
      <w:r w:rsidRPr="00235ADA">
        <w:rPr>
          <w:rFonts w:ascii="Batang" w:hAnsi="Batang" w:cs="Gungsuh"/>
          <w:lang w:eastAsia="ko-KR"/>
        </w:rPr>
        <w:t xml:space="preserve"> </w:t>
      </w:r>
      <w:r w:rsidRPr="00235ADA">
        <w:rPr>
          <w:rFonts w:ascii="Batang" w:hAnsi="Batang" w:cs="Batang"/>
          <w:lang w:eastAsia="ko-KR"/>
        </w:rPr>
        <w:t>잘하는</w:t>
      </w:r>
      <w:r w:rsidRPr="00235ADA">
        <w:rPr>
          <w:rFonts w:ascii="Batang" w:hAnsi="Batang" w:cs="Gungsuh"/>
          <w:lang w:eastAsia="ko-KR"/>
        </w:rPr>
        <w:t xml:space="preserve"> </w:t>
      </w:r>
      <w:r w:rsidRPr="00235ADA">
        <w:rPr>
          <w:rFonts w:ascii="Batang" w:hAnsi="Batang" w:cs="Batang"/>
          <w:lang w:eastAsia="ko-KR"/>
        </w:rPr>
        <w:t>것은</w:t>
      </w:r>
      <w:r w:rsidRPr="00235ADA">
        <w:rPr>
          <w:rFonts w:ascii="Batang" w:hAnsi="Batang" w:cs="Gungsuh"/>
          <w:lang w:eastAsia="ko-KR"/>
        </w:rPr>
        <w:t xml:space="preserve"> </w:t>
      </w:r>
      <w:r w:rsidRPr="00235ADA">
        <w:rPr>
          <w:rFonts w:ascii="Batang" w:hAnsi="Batang" w:cs="Batang"/>
          <w:lang w:eastAsia="ko-KR"/>
        </w:rPr>
        <w:t>경지면적이</w:t>
      </w:r>
      <w:r w:rsidRPr="00235ADA">
        <w:rPr>
          <w:rFonts w:ascii="Batang" w:hAnsi="Batang" w:cs="Gungsuh"/>
          <w:lang w:eastAsia="ko-KR"/>
        </w:rPr>
        <w:t xml:space="preserve"> </w:t>
      </w:r>
      <w:r w:rsidRPr="00235ADA">
        <w:rPr>
          <w:rFonts w:ascii="Batang" w:hAnsi="Batang" w:cs="Batang"/>
          <w:lang w:eastAsia="ko-KR"/>
        </w:rPr>
        <w:t>적은</w:t>
      </w:r>
      <w:r w:rsidRPr="00235ADA">
        <w:rPr>
          <w:rFonts w:ascii="Batang" w:hAnsi="Batang" w:cs="Gungsuh"/>
          <w:lang w:eastAsia="ko-KR"/>
        </w:rPr>
        <w:t xml:space="preserve"> </w:t>
      </w:r>
      <w:r w:rsidRPr="00235ADA">
        <w:rPr>
          <w:rFonts w:ascii="Batang" w:hAnsi="Batang" w:cs="Batang"/>
          <w:lang w:eastAsia="ko-KR"/>
        </w:rPr>
        <w:t>우리</w:t>
      </w:r>
      <w:r w:rsidRPr="00235ADA">
        <w:rPr>
          <w:rFonts w:ascii="Batang" w:hAnsi="Batang" w:cs="Gungsuh"/>
          <w:lang w:eastAsia="ko-KR"/>
        </w:rPr>
        <w:t xml:space="preserve"> </w:t>
      </w:r>
      <w:r w:rsidRPr="00235ADA">
        <w:rPr>
          <w:rFonts w:ascii="Batang" w:hAnsi="Batang" w:cs="Batang"/>
          <w:lang w:eastAsia="ko-KR"/>
        </w:rPr>
        <w:t>나라에서</w:t>
      </w:r>
      <w:r w:rsidRPr="00235ADA">
        <w:rPr>
          <w:rFonts w:ascii="Batang" w:hAnsi="Batang" w:cs="Gungsuh"/>
          <w:lang w:eastAsia="ko-KR"/>
        </w:rPr>
        <w:t xml:space="preserve"> </w:t>
      </w:r>
      <w:r w:rsidRPr="00235ADA">
        <w:rPr>
          <w:rFonts w:ascii="Batang" w:hAnsi="Batang" w:cs="Batang"/>
          <w:lang w:eastAsia="ko-KR"/>
        </w:rPr>
        <w:t>특별히</w:t>
      </w:r>
      <w:r w:rsidRPr="00235ADA">
        <w:rPr>
          <w:rFonts w:ascii="Batang" w:hAnsi="Batang" w:cs="Gungsuh"/>
          <w:lang w:eastAsia="ko-KR"/>
        </w:rPr>
        <w:t xml:space="preserve"> </w:t>
      </w:r>
      <w:r w:rsidRPr="00235ADA">
        <w:rPr>
          <w:rFonts w:ascii="Batang" w:hAnsi="Batang" w:cs="Batang"/>
          <w:lang w:eastAsia="ko-KR"/>
        </w:rPr>
        <w:t>중요한</w:t>
      </w:r>
      <w:r w:rsidRPr="00235ADA">
        <w:rPr>
          <w:rFonts w:ascii="Batang" w:hAnsi="Batang" w:cs="Gungsuh"/>
          <w:lang w:eastAsia="ko-KR"/>
        </w:rPr>
        <w:t xml:space="preserve"> </w:t>
      </w:r>
      <w:r w:rsidRPr="00235ADA">
        <w:rPr>
          <w:rFonts w:ascii="Batang" w:hAnsi="Batang" w:cs="Batang"/>
          <w:lang w:eastAsia="ko-KR"/>
        </w:rPr>
        <w:t>문제로</w:t>
      </w:r>
      <w:r w:rsidRPr="00235ADA">
        <w:rPr>
          <w:rFonts w:ascii="Batang" w:hAnsi="Batang" w:cs="Gungsuh"/>
          <w:lang w:eastAsia="ko-KR"/>
        </w:rPr>
        <w:t xml:space="preserve"> </w:t>
      </w:r>
      <w:r w:rsidRPr="00235ADA">
        <w:rPr>
          <w:rFonts w:ascii="Batang" w:hAnsi="Batang" w:cs="Batang"/>
          <w:lang w:eastAsia="ko-KR"/>
        </w:rPr>
        <w:t>나섭니다</w:t>
      </w:r>
      <w:r w:rsidRPr="00235ADA">
        <w:rPr>
          <w:rFonts w:ascii="Batang" w:hAnsi="Batang" w:cs="Gungsuh"/>
          <w:lang w:eastAsia="ko-KR"/>
        </w:rPr>
        <w:t>.</w:t>
      </w:r>
    </w:p>
    <w:p w14:paraId="2E21403B" w14:textId="77777777" w:rsidR="00E61F35" w:rsidRPr="00235ADA" w:rsidRDefault="00E61F35" w:rsidP="005A5B4F">
      <w:pPr>
        <w:spacing w:line="360" w:lineRule="auto"/>
        <w:rPr>
          <w:lang w:eastAsia="ko-KR"/>
        </w:rPr>
      </w:pPr>
    </w:p>
    <w:p w14:paraId="4CA9D8EC" w14:textId="77777777" w:rsidR="00E61F35" w:rsidRPr="00235ADA" w:rsidRDefault="00E61F35" w:rsidP="005A5B4F">
      <w:pPr>
        <w:spacing w:line="360" w:lineRule="auto"/>
        <w:rPr>
          <w:rFonts w:eastAsiaTheme="minorEastAsia"/>
          <w:lang w:eastAsia="ko-KR"/>
        </w:rPr>
      </w:pPr>
      <w:r w:rsidRPr="00235ADA">
        <w:t>This was the big development in agricultural development that the Land Law was designed to achieve. The first part of ‘On the Land Law’ sets up the preconditions for why greater exploitation of North Korea’s upland areas is required to meet the needs of an expanding economy and growing population. The second part deals with how rural construction from building canals in stream</w:t>
      </w:r>
      <w:r w:rsidRPr="00235ADA">
        <w:rPr>
          <w:rFonts w:eastAsiaTheme="minorEastAsia"/>
          <w:lang w:eastAsia="ko-KR"/>
        </w:rPr>
        <w:t>-</w:t>
      </w:r>
      <w:r w:rsidRPr="00235ADA">
        <w:t xml:space="preserve">less river valleys to land reclamation will make use of ‘useless’ land. </w:t>
      </w:r>
    </w:p>
    <w:p w14:paraId="2AF3A622" w14:textId="77777777" w:rsidR="00E61F35" w:rsidRPr="00235ADA" w:rsidRDefault="00E61F35" w:rsidP="005A5B4F">
      <w:pPr>
        <w:spacing w:line="360" w:lineRule="auto"/>
        <w:ind w:left="720"/>
      </w:pPr>
    </w:p>
    <w:p w14:paraId="60393C5E" w14:textId="77777777" w:rsidR="00E61F35" w:rsidRPr="00235ADA" w:rsidRDefault="00E61F35" w:rsidP="005A5B4F">
      <w:pPr>
        <w:spacing w:line="360" w:lineRule="auto"/>
        <w:ind w:left="720"/>
      </w:pPr>
      <w:r w:rsidRPr="00235ADA">
        <w:t xml:space="preserve">Even though our country has 20,000 </w:t>
      </w:r>
      <w:r w:rsidR="00EA6B03" w:rsidRPr="00235ADA">
        <w:t>acres</w:t>
      </w:r>
      <w:r w:rsidRPr="00235ADA">
        <w:t xml:space="preserve"> of sloping farmland at inclines of 16 degrees or higher, we cannot let so much land go to waste and all of it must be transformed into terrace farmland. Turning slopes into terrace farmland will turn it into good land and yield far greater harvests of cereals.  </w:t>
      </w:r>
    </w:p>
    <w:p w14:paraId="0ECDD012" w14:textId="77777777" w:rsidR="00E61F35" w:rsidRPr="00235ADA" w:rsidRDefault="00E61F35" w:rsidP="005A5B4F">
      <w:pPr>
        <w:spacing w:line="360" w:lineRule="auto"/>
        <w:ind w:left="720"/>
        <w:rPr>
          <w:lang w:eastAsia="ko-KR"/>
        </w:rPr>
      </w:pPr>
      <w:r w:rsidRPr="00235ADA">
        <w:rPr>
          <w:rFonts w:ascii="Batang" w:hAnsi="Batang" w:cs="Batang"/>
          <w:lang w:eastAsia="ko-KR"/>
        </w:rPr>
        <w:t>우리</w:t>
      </w:r>
      <w:r w:rsidRPr="00235ADA">
        <w:rPr>
          <w:rFonts w:ascii="Batang" w:hAnsi="Batang" w:cs="Gungsuh"/>
          <w:lang w:eastAsia="ko-KR"/>
        </w:rPr>
        <w:t xml:space="preserve"> </w:t>
      </w:r>
      <w:r w:rsidRPr="00235ADA">
        <w:rPr>
          <w:rFonts w:ascii="Batang" w:hAnsi="Batang" w:cs="Batang"/>
          <w:lang w:eastAsia="ko-KR"/>
        </w:rPr>
        <w:t>나라에</w:t>
      </w:r>
      <w:r w:rsidRPr="00235ADA">
        <w:rPr>
          <w:rFonts w:ascii="Batang" w:hAnsi="Batang" w:cs="Gungsuh"/>
          <w:lang w:eastAsia="ko-KR"/>
        </w:rPr>
        <w:t xml:space="preserve"> </w:t>
      </w:r>
      <w:r w:rsidRPr="00235ADA">
        <w:rPr>
          <w:rFonts w:ascii="Batang" w:hAnsi="Batang" w:cs="Batang"/>
          <w:lang w:eastAsia="ko-KR"/>
        </w:rPr>
        <w:t>경사가</w:t>
      </w:r>
      <w:r w:rsidRPr="00235ADA">
        <w:rPr>
          <w:rFonts w:ascii="Batang" w:hAnsi="Batang" w:cs="Gungsuh"/>
          <w:lang w:eastAsia="ko-KR"/>
        </w:rPr>
        <w:t xml:space="preserve"> 16</w:t>
      </w:r>
      <w:r w:rsidRPr="00235ADA">
        <w:rPr>
          <w:rFonts w:ascii="Batang" w:hAnsi="Batang" w:cs="Batang"/>
          <w:lang w:eastAsia="ko-KR"/>
        </w:rPr>
        <w:t>도이상</w:t>
      </w:r>
      <w:r w:rsidRPr="00235ADA">
        <w:rPr>
          <w:rFonts w:ascii="Batang" w:hAnsi="Batang" w:cs="Gungsuh"/>
          <w:lang w:eastAsia="ko-KR"/>
        </w:rPr>
        <w:t xml:space="preserve"> </w:t>
      </w:r>
      <w:r w:rsidRPr="00235ADA">
        <w:rPr>
          <w:rFonts w:ascii="Batang" w:hAnsi="Batang" w:cs="Batang"/>
          <w:lang w:eastAsia="ko-KR"/>
        </w:rPr>
        <w:t>되는</w:t>
      </w:r>
      <w:r w:rsidRPr="00235ADA">
        <w:rPr>
          <w:rFonts w:ascii="Batang" w:hAnsi="Batang" w:cs="Gungsuh"/>
          <w:lang w:eastAsia="ko-KR"/>
        </w:rPr>
        <w:t xml:space="preserve"> </w:t>
      </w:r>
      <w:r w:rsidRPr="00235ADA">
        <w:rPr>
          <w:rFonts w:ascii="Batang" w:hAnsi="Batang" w:cs="Batang"/>
          <w:lang w:eastAsia="ko-KR"/>
        </w:rPr>
        <w:t>비탈밭이</w:t>
      </w:r>
      <w:r w:rsidRPr="00235ADA">
        <w:rPr>
          <w:rFonts w:ascii="Batang" w:hAnsi="Batang" w:cs="Gungsuh"/>
          <w:lang w:eastAsia="ko-KR"/>
        </w:rPr>
        <w:t xml:space="preserve"> </w:t>
      </w:r>
      <w:r w:rsidRPr="00235ADA">
        <w:rPr>
          <w:rFonts w:ascii="Batang" w:hAnsi="Batang" w:cs="Batang"/>
          <w:lang w:eastAsia="ko-KR"/>
        </w:rPr>
        <w:t>거의</w:t>
      </w:r>
      <w:r w:rsidRPr="00235ADA">
        <w:rPr>
          <w:rFonts w:ascii="Batang" w:hAnsi="Batang" w:cs="Gungsuh"/>
          <w:lang w:eastAsia="ko-KR"/>
        </w:rPr>
        <w:t xml:space="preserve"> 20</w:t>
      </w:r>
      <w:r w:rsidRPr="00235ADA">
        <w:rPr>
          <w:rFonts w:ascii="Batang" w:hAnsi="Batang" w:cs="Batang"/>
          <w:lang w:eastAsia="ko-KR"/>
        </w:rPr>
        <w:t>만정보나</w:t>
      </w:r>
      <w:r w:rsidRPr="00235ADA">
        <w:rPr>
          <w:rFonts w:ascii="Batang" w:hAnsi="Batang" w:cs="Gungsuh"/>
          <w:lang w:eastAsia="ko-KR"/>
        </w:rPr>
        <w:t xml:space="preserve"> </w:t>
      </w:r>
      <w:r w:rsidRPr="00235ADA">
        <w:rPr>
          <w:rFonts w:ascii="Batang" w:hAnsi="Batang" w:cs="Batang"/>
          <w:lang w:eastAsia="ko-KR"/>
        </w:rPr>
        <w:t>있는데</w:t>
      </w:r>
      <w:r w:rsidRPr="00235ADA">
        <w:rPr>
          <w:rFonts w:ascii="Batang" w:hAnsi="Batang" w:cs="Gungsuh"/>
          <w:lang w:eastAsia="ko-KR"/>
        </w:rPr>
        <w:t xml:space="preserve"> </w:t>
      </w:r>
      <w:r w:rsidRPr="00235ADA">
        <w:rPr>
          <w:rFonts w:ascii="Batang" w:hAnsi="Batang" w:cs="Batang"/>
          <w:lang w:eastAsia="ko-KR"/>
        </w:rPr>
        <w:t>우리는</w:t>
      </w:r>
      <w:r w:rsidRPr="00235ADA">
        <w:rPr>
          <w:rFonts w:ascii="Batang" w:hAnsi="Batang" w:cs="Gungsuh"/>
          <w:lang w:eastAsia="ko-KR"/>
        </w:rPr>
        <w:t xml:space="preserve"> </w:t>
      </w:r>
      <w:r w:rsidRPr="00235ADA">
        <w:rPr>
          <w:rFonts w:ascii="Batang" w:hAnsi="Batang" w:cs="Batang"/>
          <w:lang w:eastAsia="ko-KR"/>
        </w:rPr>
        <w:t>이</w:t>
      </w:r>
      <w:r w:rsidRPr="00235ADA">
        <w:rPr>
          <w:rFonts w:ascii="Batang" w:hAnsi="Batang" w:cs="Gungsuh"/>
          <w:lang w:eastAsia="ko-KR"/>
        </w:rPr>
        <w:t xml:space="preserve"> </w:t>
      </w:r>
      <w:r w:rsidRPr="00235ADA">
        <w:rPr>
          <w:rFonts w:ascii="Batang" w:hAnsi="Batang" w:cs="Batang"/>
          <w:lang w:eastAsia="ko-KR"/>
        </w:rPr>
        <w:t>많은</w:t>
      </w:r>
      <w:r w:rsidRPr="00235ADA">
        <w:rPr>
          <w:rFonts w:ascii="Batang" w:hAnsi="Batang" w:cs="Gungsuh"/>
          <w:lang w:eastAsia="ko-KR"/>
        </w:rPr>
        <w:t xml:space="preserve"> </w:t>
      </w:r>
      <w:r w:rsidRPr="00235ADA">
        <w:rPr>
          <w:rFonts w:ascii="Batang" w:hAnsi="Batang" w:cs="Batang"/>
          <w:lang w:eastAsia="ko-KR"/>
        </w:rPr>
        <w:t>땅을</w:t>
      </w:r>
      <w:r w:rsidRPr="00235ADA">
        <w:rPr>
          <w:rFonts w:ascii="Batang" w:hAnsi="Batang" w:cs="Gungsuh"/>
          <w:lang w:eastAsia="ko-KR"/>
        </w:rPr>
        <w:t xml:space="preserve"> </w:t>
      </w:r>
      <w:r w:rsidRPr="00235ADA">
        <w:rPr>
          <w:rFonts w:ascii="Batang" w:hAnsi="Batang" w:cs="Batang"/>
          <w:lang w:eastAsia="ko-KR"/>
        </w:rPr>
        <w:t>버릴수</w:t>
      </w:r>
      <w:r w:rsidRPr="00235ADA">
        <w:rPr>
          <w:rFonts w:ascii="Batang" w:hAnsi="Batang" w:cs="Gungsuh"/>
          <w:lang w:eastAsia="ko-KR"/>
        </w:rPr>
        <w:t xml:space="preserve"> </w:t>
      </w:r>
      <w:r w:rsidRPr="00235ADA">
        <w:rPr>
          <w:rFonts w:ascii="Batang" w:hAnsi="Batang" w:cs="Batang"/>
          <w:lang w:eastAsia="ko-KR"/>
        </w:rPr>
        <w:t>없으며</w:t>
      </w:r>
      <w:r w:rsidRPr="00235ADA">
        <w:rPr>
          <w:rFonts w:ascii="Batang" w:hAnsi="Batang" w:cs="Gungsuh"/>
          <w:lang w:eastAsia="ko-KR"/>
        </w:rPr>
        <w:t xml:space="preserve"> </w:t>
      </w:r>
      <w:r w:rsidRPr="00235ADA">
        <w:rPr>
          <w:rFonts w:ascii="Batang" w:hAnsi="Batang" w:cs="Batang"/>
          <w:lang w:eastAsia="ko-KR"/>
        </w:rPr>
        <w:t>그것을</w:t>
      </w:r>
      <w:r w:rsidRPr="00235ADA">
        <w:rPr>
          <w:rFonts w:ascii="Batang" w:hAnsi="Batang" w:cs="Gungsuh"/>
          <w:lang w:eastAsia="ko-KR"/>
        </w:rPr>
        <w:t xml:space="preserve"> </w:t>
      </w:r>
      <w:r w:rsidRPr="00235ADA">
        <w:rPr>
          <w:rFonts w:ascii="Batang" w:hAnsi="Batang" w:cs="Batang"/>
          <w:lang w:eastAsia="ko-KR"/>
        </w:rPr>
        <w:t>모두</w:t>
      </w:r>
      <w:r w:rsidRPr="00235ADA">
        <w:rPr>
          <w:rFonts w:ascii="Batang" w:hAnsi="Batang" w:cs="Gungsuh"/>
          <w:lang w:eastAsia="ko-KR"/>
        </w:rPr>
        <w:t xml:space="preserve"> </w:t>
      </w:r>
      <w:r w:rsidRPr="00235ADA">
        <w:rPr>
          <w:rFonts w:ascii="Batang" w:hAnsi="Batang" w:cs="Batang"/>
          <w:lang w:eastAsia="ko-KR"/>
        </w:rPr>
        <w:t>다락밭으로</w:t>
      </w:r>
      <w:r w:rsidRPr="00235ADA">
        <w:rPr>
          <w:rFonts w:ascii="Batang" w:hAnsi="Batang" w:cs="Gungsuh"/>
          <w:lang w:eastAsia="ko-KR"/>
        </w:rPr>
        <w:t xml:space="preserve"> </w:t>
      </w:r>
      <w:r w:rsidRPr="00235ADA">
        <w:rPr>
          <w:rFonts w:ascii="Batang" w:hAnsi="Batang" w:cs="Batang"/>
          <w:lang w:eastAsia="ko-KR"/>
        </w:rPr>
        <w:t>만들어야</w:t>
      </w:r>
      <w:r w:rsidRPr="00235ADA">
        <w:rPr>
          <w:rFonts w:ascii="Batang" w:hAnsi="Batang" w:cs="Gungsuh"/>
          <w:lang w:eastAsia="ko-KR"/>
        </w:rPr>
        <w:t xml:space="preserve"> </w:t>
      </w:r>
      <w:r w:rsidRPr="00235ADA">
        <w:rPr>
          <w:rFonts w:ascii="Batang" w:hAnsi="Batang" w:cs="Batang"/>
          <w:lang w:eastAsia="ko-KR"/>
        </w:rPr>
        <w:t>합니다</w:t>
      </w:r>
      <w:r w:rsidRPr="00235ADA">
        <w:rPr>
          <w:rFonts w:ascii="Batang" w:hAnsi="Batang" w:cs="Gungsuh"/>
          <w:lang w:eastAsia="ko-KR"/>
        </w:rPr>
        <w:t xml:space="preserve">. </w:t>
      </w:r>
      <w:r w:rsidRPr="00235ADA">
        <w:rPr>
          <w:rFonts w:ascii="Batang" w:hAnsi="Batang" w:cs="Batang"/>
          <w:lang w:eastAsia="ko-KR"/>
        </w:rPr>
        <w:t>비탈밭을</w:t>
      </w:r>
      <w:r w:rsidRPr="00235ADA">
        <w:rPr>
          <w:rFonts w:ascii="Batang" w:hAnsi="Batang" w:cs="Gungsuh"/>
          <w:lang w:eastAsia="ko-KR"/>
        </w:rPr>
        <w:t xml:space="preserve"> </w:t>
      </w:r>
      <w:r w:rsidRPr="00235ADA">
        <w:rPr>
          <w:rFonts w:ascii="Batang" w:hAnsi="Batang" w:cs="Batang"/>
          <w:lang w:eastAsia="ko-KR"/>
        </w:rPr>
        <w:t>다락밭으로</w:t>
      </w:r>
      <w:r w:rsidRPr="00235ADA">
        <w:rPr>
          <w:rFonts w:ascii="Batang" w:hAnsi="Batang" w:cs="Gungsuh"/>
          <w:lang w:eastAsia="ko-KR"/>
        </w:rPr>
        <w:t xml:space="preserve"> </w:t>
      </w:r>
      <w:r w:rsidRPr="00235ADA">
        <w:rPr>
          <w:rFonts w:ascii="Batang" w:hAnsi="Batang" w:cs="Batang"/>
          <w:lang w:eastAsia="ko-KR"/>
        </w:rPr>
        <w:t>정리하면</w:t>
      </w:r>
      <w:r w:rsidRPr="00235ADA">
        <w:rPr>
          <w:rFonts w:ascii="Batang" w:hAnsi="Batang" w:cs="Gungsuh"/>
          <w:lang w:eastAsia="ko-KR"/>
        </w:rPr>
        <w:t xml:space="preserve"> </w:t>
      </w:r>
      <w:r w:rsidRPr="00235ADA">
        <w:rPr>
          <w:rFonts w:ascii="Batang" w:hAnsi="Batang" w:cs="Batang"/>
          <w:lang w:eastAsia="ko-KR"/>
        </w:rPr>
        <w:t>좋은</w:t>
      </w:r>
      <w:r w:rsidRPr="00235ADA">
        <w:rPr>
          <w:rFonts w:ascii="Batang" w:hAnsi="Batang" w:cs="Gungsuh"/>
          <w:lang w:eastAsia="ko-KR"/>
        </w:rPr>
        <w:t xml:space="preserve"> </w:t>
      </w:r>
      <w:r w:rsidRPr="00235ADA">
        <w:rPr>
          <w:rFonts w:ascii="Batang" w:hAnsi="Batang" w:cs="Batang"/>
          <w:lang w:eastAsia="ko-KR"/>
        </w:rPr>
        <w:t>땅이</w:t>
      </w:r>
      <w:r w:rsidRPr="00235ADA">
        <w:rPr>
          <w:rFonts w:ascii="Batang" w:hAnsi="Batang" w:cs="Gungsuh"/>
          <w:lang w:eastAsia="ko-KR"/>
        </w:rPr>
        <w:t xml:space="preserve"> </w:t>
      </w:r>
      <w:r w:rsidRPr="00235ADA">
        <w:rPr>
          <w:rFonts w:ascii="Batang" w:hAnsi="Batang" w:cs="Batang"/>
          <w:lang w:eastAsia="ko-KR"/>
        </w:rPr>
        <w:t>될수</w:t>
      </w:r>
      <w:r w:rsidRPr="00235ADA">
        <w:rPr>
          <w:rFonts w:ascii="Batang" w:hAnsi="Batang" w:cs="Gungsuh"/>
          <w:lang w:eastAsia="ko-KR"/>
        </w:rPr>
        <w:t xml:space="preserve"> </w:t>
      </w:r>
      <w:r w:rsidRPr="00235ADA">
        <w:rPr>
          <w:rFonts w:ascii="Batang" w:hAnsi="Batang" w:cs="Batang"/>
          <w:lang w:eastAsia="ko-KR"/>
        </w:rPr>
        <w:t>있으며</w:t>
      </w:r>
      <w:r w:rsidRPr="00235ADA">
        <w:rPr>
          <w:rFonts w:ascii="Batang" w:hAnsi="Batang" w:cs="Gungsuh"/>
          <w:lang w:eastAsia="ko-KR"/>
        </w:rPr>
        <w:t xml:space="preserve"> </w:t>
      </w:r>
      <w:r w:rsidRPr="00235ADA">
        <w:rPr>
          <w:rFonts w:ascii="Batang" w:hAnsi="Batang" w:cs="Batang"/>
          <w:lang w:eastAsia="ko-KR"/>
        </w:rPr>
        <w:t>거기에서</w:t>
      </w:r>
      <w:r w:rsidRPr="00235ADA">
        <w:rPr>
          <w:rFonts w:ascii="Batang" w:hAnsi="Batang" w:cs="Gungsuh"/>
          <w:lang w:eastAsia="ko-KR"/>
        </w:rPr>
        <w:t xml:space="preserve"> </w:t>
      </w:r>
      <w:r w:rsidRPr="00235ADA">
        <w:rPr>
          <w:rFonts w:ascii="Batang" w:hAnsi="Batang" w:cs="Batang"/>
          <w:lang w:eastAsia="ko-KR"/>
        </w:rPr>
        <w:t>알곡</w:t>
      </w:r>
      <w:r w:rsidRPr="00235ADA">
        <w:rPr>
          <w:rFonts w:ascii="Batang" w:hAnsi="Batang" w:cs="Gungsuh"/>
          <w:lang w:eastAsia="ko-KR"/>
        </w:rPr>
        <w:t xml:space="preserve"> </w:t>
      </w:r>
      <w:r w:rsidRPr="00235ADA">
        <w:rPr>
          <w:rFonts w:ascii="Batang" w:hAnsi="Batang" w:cs="Batang"/>
          <w:lang w:eastAsia="ko-KR"/>
        </w:rPr>
        <w:t>정당</w:t>
      </w:r>
      <w:r w:rsidRPr="00235ADA">
        <w:rPr>
          <w:rFonts w:ascii="Batang" w:hAnsi="Batang" w:cs="Gungsuh"/>
          <w:lang w:eastAsia="ko-KR"/>
        </w:rPr>
        <w:t xml:space="preserve"> </w:t>
      </w:r>
      <w:r w:rsidRPr="00235ADA">
        <w:rPr>
          <w:rFonts w:ascii="Batang" w:hAnsi="Batang" w:cs="Batang"/>
          <w:lang w:eastAsia="ko-KR"/>
        </w:rPr>
        <w:t>수획고를</w:t>
      </w:r>
      <w:r w:rsidRPr="00235ADA">
        <w:rPr>
          <w:rFonts w:ascii="Batang" w:hAnsi="Batang" w:cs="Gungsuh"/>
          <w:lang w:eastAsia="ko-KR"/>
        </w:rPr>
        <w:t xml:space="preserve"> </w:t>
      </w:r>
      <w:r w:rsidRPr="00235ADA">
        <w:rPr>
          <w:rFonts w:ascii="Batang" w:hAnsi="Batang" w:cs="Batang"/>
          <w:lang w:eastAsia="ko-KR"/>
        </w:rPr>
        <w:t>지금보다</w:t>
      </w:r>
      <w:r w:rsidRPr="00235ADA">
        <w:rPr>
          <w:rFonts w:ascii="Batang" w:hAnsi="Batang" w:cs="Gungsuh"/>
          <w:lang w:eastAsia="ko-KR"/>
        </w:rPr>
        <w:t xml:space="preserve"> </w:t>
      </w:r>
      <w:r w:rsidRPr="00235ADA">
        <w:rPr>
          <w:rFonts w:ascii="Batang" w:hAnsi="Batang" w:cs="Batang"/>
          <w:lang w:eastAsia="ko-KR"/>
        </w:rPr>
        <w:t>몇배</w:t>
      </w:r>
      <w:r w:rsidRPr="00235ADA">
        <w:rPr>
          <w:rFonts w:ascii="Batang" w:hAnsi="Batang" w:cs="Gungsuh"/>
          <w:lang w:eastAsia="ko-KR"/>
        </w:rPr>
        <w:t xml:space="preserve"> </w:t>
      </w:r>
      <w:r w:rsidRPr="00235ADA">
        <w:rPr>
          <w:rFonts w:ascii="Batang" w:hAnsi="Batang" w:cs="Batang"/>
          <w:lang w:eastAsia="ko-KR"/>
        </w:rPr>
        <w:t>더</w:t>
      </w:r>
      <w:r w:rsidRPr="00235ADA">
        <w:rPr>
          <w:rFonts w:ascii="Batang" w:hAnsi="Batang" w:cs="Gungsuh"/>
          <w:lang w:eastAsia="ko-KR"/>
        </w:rPr>
        <w:t xml:space="preserve"> </w:t>
      </w:r>
      <w:r w:rsidRPr="00235ADA">
        <w:rPr>
          <w:rFonts w:ascii="Batang" w:hAnsi="Batang" w:cs="Batang"/>
          <w:lang w:eastAsia="ko-KR"/>
        </w:rPr>
        <w:t>높일수</w:t>
      </w:r>
      <w:r w:rsidRPr="00235ADA">
        <w:rPr>
          <w:rFonts w:ascii="Batang" w:hAnsi="Batang" w:cs="Gungsuh"/>
          <w:lang w:eastAsia="ko-KR"/>
        </w:rPr>
        <w:t xml:space="preserve"> </w:t>
      </w:r>
      <w:r w:rsidRPr="00235ADA">
        <w:rPr>
          <w:rFonts w:ascii="Batang" w:hAnsi="Batang" w:cs="Batang"/>
          <w:lang w:eastAsia="ko-KR"/>
        </w:rPr>
        <w:t>있습니다</w:t>
      </w:r>
      <w:r w:rsidRPr="00235ADA">
        <w:rPr>
          <w:rFonts w:ascii="Batang" w:hAnsi="Batang" w:cs="Gungsuh"/>
          <w:lang w:eastAsia="ko-KR"/>
        </w:rPr>
        <w:t>.</w:t>
      </w:r>
      <w:r w:rsidRPr="00235ADA">
        <w:rPr>
          <w:rFonts w:ascii="Gungsuh" w:eastAsia="Gungsuh" w:hAnsi="Gungsuh" w:cs="Gungsuh"/>
          <w:lang w:eastAsia="ko-KR"/>
        </w:rPr>
        <w:t xml:space="preserve"> </w:t>
      </w:r>
      <w:r w:rsidRPr="00235ADA">
        <w:rPr>
          <w:rFonts w:asciiTheme="majorBidi" w:eastAsia="Gungsuh" w:hAnsiTheme="majorBidi" w:cstheme="majorBidi"/>
          <w:lang w:eastAsia="ko-KR"/>
        </w:rPr>
        <w:t>- On the Land Law, April 1977</w:t>
      </w:r>
    </w:p>
    <w:p w14:paraId="08B407ED" w14:textId="77777777" w:rsidR="00E61F35" w:rsidRPr="00235ADA" w:rsidRDefault="00E61F35" w:rsidP="005A5B4F">
      <w:pPr>
        <w:spacing w:line="360" w:lineRule="auto"/>
        <w:ind w:left="720"/>
        <w:rPr>
          <w:lang w:eastAsia="ko-KR"/>
        </w:rPr>
      </w:pPr>
    </w:p>
    <w:p w14:paraId="7DA0CA36" w14:textId="77777777" w:rsidR="00E61F35" w:rsidRPr="00235ADA" w:rsidRDefault="00E61F35" w:rsidP="005A5B4F">
      <w:pPr>
        <w:spacing w:line="360" w:lineRule="auto"/>
      </w:pPr>
      <w:r w:rsidRPr="00235ADA">
        <w:rPr>
          <w:rFonts w:asciiTheme="majorBidi" w:eastAsia="Gungsuh" w:hAnsiTheme="majorBidi" w:cstheme="majorBidi"/>
        </w:rPr>
        <w:t>Turning sloping farmland (</w:t>
      </w:r>
      <w:r w:rsidRPr="00235ADA">
        <w:rPr>
          <w:rFonts w:ascii="Batang" w:hAnsi="Batang" w:cs="Batang"/>
        </w:rPr>
        <w:t>비탈밭</w:t>
      </w:r>
      <w:r w:rsidRPr="00235ADA">
        <w:rPr>
          <w:rFonts w:asciiTheme="majorBidi" w:eastAsia="Gungsuh" w:hAnsiTheme="majorBidi" w:cstheme="majorBidi"/>
        </w:rPr>
        <w:t>) over to use for terrace farming (</w:t>
      </w:r>
      <w:r w:rsidRPr="00235ADA">
        <w:rPr>
          <w:rFonts w:ascii="Batang" w:hAnsi="Batang" w:cs="Batang"/>
        </w:rPr>
        <w:t>다락밭</w:t>
      </w:r>
      <w:r w:rsidRPr="00235ADA">
        <w:rPr>
          <w:rFonts w:asciiTheme="majorBidi" w:eastAsia="Gungsuh" w:hAnsiTheme="majorBidi" w:cstheme="majorBidi"/>
        </w:rPr>
        <w:t>) fixes a problem in the mind of KIS over land which will otherwise be unproductive from an agricultural perspective. Land not used for the cultivation of crops is in this framing ‘Wasted’ land, land not turned over to the exploitation of the state for the maximisation of the country’s food production potential cannot be considered a proper use of ‘Good land’(</w:t>
      </w:r>
      <w:r w:rsidRPr="00235ADA">
        <w:rPr>
          <w:rFonts w:ascii="Batang" w:hAnsi="Batang" w:cs="Batang"/>
        </w:rPr>
        <w:t>좋은</w:t>
      </w:r>
      <w:r w:rsidRPr="00235ADA">
        <w:rPr>
          <w:rFonts w:asciiTheme="majorBidi" w:hAnsiTheme="majorBidi" w:cstheme="majorBidi"/>
        </w:rPr>
        <w:t xml:space="preserve"> </w:t>
      </w:r>
      <w:r w:rsidRPr="00235ADA">
        <w:rPr>
          <w:rFonts w:ascii="Batang" w:hAnsi="Batang" w:cs="Batang"/>
        </w:rPr>
        <w:t>땅</w:t>
      </w:r>
      <w:r w:rsidRPr="00235ADA">
        <w:rPr>
          <w:rFonts w:asciiTheme="majorBidi" w:eastAsia="Gungsuh" w:hAnsiTheme="majorBidi" w:cstheme="majorBidi"/>
        </w:rPr>
        <w:t xml:space="preserve">). This mindset once again reveals how the environment as conceived through the prism of KIS’ </w:t>
      </w:r>
      <w:r w:rsidRPr="00235ADA">
        <w:rPr>
          <w:rFonts w:asciiTheme="majorBidi" w:eastAsia="Gungsuh" w:hAnsiTheme="majorBidi" w:cstheme="majorBidi"/>
        </w:rPr>
        <w:lastRenderedPageBreak/>
        <w:t>wider vision of</w:t>
      </w:r>
      <w:r w:rsidRPr="00235ADA">
        <w:rPr>
          <w:rFonts w:ascii="Gungsuh" w:eastAsia="Gungsuh" w:hAnsi="Gungsuh" w:cs="Gungsuh"/>
        </w:rPr>
        <w:t xml:space="preserve"> </w:t>
      </w:r>
      <w:r w:rsidRPr="00235ADA">
        <w:rPr>
          <w:i/>
        </w:rPr>
        <w:t>toji</w:t>
      </w:r>
      <w:r w:rsidRPr="00235ADA">
        <w:t xml:space="preserve"> frames the landscape in instrumentalist terms that prioritises economic utility. </w:t>
      </w:r>
    </w:p>
    <w:p w14:paraId="1C7A85E3" w14:textId="77777777" w:rsidR="00E61F35" w:rsidRPr="00235ADA" w:rsidRDefault="00E61F35" w:rsidP="005A5B4F">
      <w:pPr>
        <w:spacing w:line="360" w:lineRule="auto"/>
        <w:rPr>
          <w:rFonts w:eastAsiaTheme="minorEastAsia"/>
          <w:lang w:eastAsia="ko-KR"/>
        </w:rPr>
      </w:pPr>
    </w:p>
    <w:p w14:paraId="236F0A24"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According to KIS, toji-protection requires extensive and strict toji-supervision in order to solve the problems with toji-construction. His solution on p10 to the problem of rice paddies being washed away is to plant trees and build up stone walls. This seems to badly misunderstand and underestimate the threat of desertification and soil erosion caused by the sort of over-intensive farming methods that the 1977 Land Law proposes. </w:t>
      </w:r>
    </w:p>
    <w:p w14:paraId="75E4D527" w14:textId="77777777" w:rsidR="00A01009" w:rsidRDefault="00A01009" w:rsidP="005A5B4F">
      <w:pPr>
        <w:spacing w:line="360" w:lineRule="auto"/>
        <w:rPr>
          <w:rFonts w:eastAsiaTheme="minorEastAsia"/>
          <w:lang w:eastAsia="ko-KR"/>
        </w:rPr>
      </w:pPr>
    </w:p>
    <w:p w14:paraId="66D21D58" w14:textId="602C1D32" w:rsidR="00E61F35" w:rsidRDefault="00E61F35" w:rsidP="005A5B4F">
      <w:pPr>
        <w:spacing w:line="360" w:lineRule="auto"/>
        <w:rPr>
          <w:rFonts w:eastAsiaTheme="minorEastAsia"/>
          <w:lang w:eastAsia="ko-KR"/>
        </w:rPr>
      </w:pPr>
      <w:r w:rsidRPr="00235ADA">
        <w:rPr>
          <w:rFonts w:eastAsiaTheme="minorEastAsia"/>
          <w:lang w:eastAsia="ko-KR"/>
        </w:rPr>
        <w:t xml:space="preserve">The Land Law uses the language of supervision and protection to push a utopian vision of a total exploitation of the natural resources of the North Korean state in order to reap maximum economic benefit. KIS’ framing of the environment is purely instrumentalist and does not see the natural world as distinct from the human sphere. He also has a clear hierarchy in his mind about the function of the non-human in relation to the state: </w:t>
      </w:r>
      <w:r w:rsidRPr="007D50B2">
        <w:rPr>
          <w:rFonts w:eastAsiaTheme="minorEastAsia"/>
          <w:i/>
          <w:iCs/>
          <w:lang w:eastAsia="ko-KR"/>
        </w:rPr>
        <w:t>toji</w:t>
      </w:r>
      <w:r w:rsidRPr="00235ADA">
        <w:rPr>
          <w:rFonts w:eastAsiaTheme="minorEastAsia"/>
          <w:lang w:eastAsia="ko-KR"/>
        </w:rPr>
        <w:t xml:space="preserve"> (Which denotes nature) is purely for the sustenance and provision of the revolutionary North Korean state to develop for ever greater rewards. </w:t>
      </w:r>
    </w:p>
    <w:p w14:paraId="6B456801" w14:textId="77777777" w:rsidR="00E735B6" w:rsidRPr="00235ADA" w:rsidRDefault="00E735B6" w:rsidP="005A5B4F">
      <w:pPr>
        <w:spacing w:line="360" w:lineRule="auto"/>
        <w:rPr>
          <w:color w:val="202122"/>
        </w:rPr>
      </w:pPr>
    </w:p>
    <w:p w14:paraId="50B211E2" w14:textId="2DDC665C" w:rsidR="00E735B6" w:rsidRPr="007315D7" w:rsidRDefault="00E735B6" w:rsidP="005A5B4F">
      <w:pPr>
        <w:spacing w:line="360" w:lineRule="auto"/>
        <w:rPr>
          <w:rFonts w:asciiTheme="majorBidi" w:eastAsia="Gungsuh" w:hAnsiTheme="majorBidi" w:cstheme="majorBidi"/>
          <w:color w:val="202122"/>
        </w:rPr>
      </w:pPr>
      <w:r w:rsidRPr="00235ADA">
        <w:rPr>
          <w:rFonts w:asciiTheme="majorBidi" w:eastAsia="Gungsuh" w:hAnsiTheme="majorBidi" w:cstheme="majorBidi"/>
          <w:color w:val="202122"/>
        </w:rPr>
        <w:t xml:space="preserve">The point of the 1977 pamphlet ‘On the Land Law’ was to </w:t>
      </w:r>
      <w:r w:rsidR="004163AF">
        <w:rPr>
          <w:rFonts w:asciiTheme="majorBidi" w:eastAsia="Gungsuh" w:hAnsiTheme="majorBidi" w:cstheme="majorBidi"/>
          <w:color w:val="202122"/>
        </w:rPr>
        <w:t>push for</w:t>
      </w:r>
      <w:r w:rsidRPr="00235ADA">
        <w:rPr>
          <w:rFonts w:asciiTheme="majorBidi" w:eastAsia="Gungsuh" w:hAnsiTheme="majorBidi" w:cstheme="majorBidi"/>
          <w:color w:val="202122"/>
        </w:rPr>
        <w:t xml:space="preserve"> </w:t>
      </w:r>
      <w:r w:rsidR="004163AF">
        <w:rPr>
          <w:rFonts w:asciiTheme="majorBidi" w:eastAsia="Gungsuh" w:hAnsiTheme="majorBidi" w:cstheme="majorBidi"/>
          <w:color w:val="202122"/>
        </w:rPr>
        <w:t>exploiting an already intensively exploited resource</w:t>
      </w:r>
      <w:r w:rsidRPr="00235ADA">
        <w:rPr>
          <w:rFonts w:asciiTheme="majorBidi" w:eastAsia="Gungsuh" w:hAnsiTheme="majorBidi" w:cstheme="majorBidi"/>
          <w:color w:val="202122"/>
        </w:rPr>
        <w:t xml:space="preserve"> for the purposes of economic development. The document </w:t>
      </w:r>
      <w:r w:rsidR="004163AF">
        <w:rPr>
          <w:rFonts w:asciiTheme="majorBidi" w:eastAsia="Gungsuh" w:hAnsiTheme="majorBidi" w:cstheme="majorBidi"/>
          <w:color w:val="202122"/>
        </w:rPr>
        <w:t>is used</w:t>
      </w:r>
      <w:r w:rsidRPr="00235ADA">
        <w:rPr>
          <w:rFonts w:asciiTheme="majorBidi" w:eastAsia="Gungsuh" w:hAnsiTheme="majorBidi" w:cstheme="majorBidi"/>
          <w:color w:val="202122"/>
        </w:rPr>
        <w:t xml:space="preserve"> as a justification for natural ecological protection as it serves state economic goals. </w:t>
      </w:r>
      <w:r>
        <w:rPr>
          <w:rFonts w:asciiTheme="majorBidi" w:eastAsia="Gungsuh" w:hAnsiTheme="majorBidi" w:cstheme="majorBidi"/>
          <w:color w:val="202122"/>
        </w:rPr>
        <w:t xml:space="preserve">The key argument running throughout the pamphlet is that an appreciation for environmentalist concerns did not contradict their industrial development policy. In this way, the text can also indirectly provide certain clues about what was important to </w:t>
      </w:r>
      <w:r w:rsidR="007D50B2">
        <w:rPr>
          <w:rFonts w:asciiTheme="majorBidi" w:eastAsia="Gungsuh" w:hAnsiTheme="majorBidi" w:cstheme="majorBidi"/>
          <w:color w:val="202122"/>
        </w:rPr>
        <w:t>contemporary</w:t>
      </w:r>
      <w:r>
        <w:rPr>
          <w:rFonts w:asciiTheme="majorBidi" w:eastAsia="Gungsuh" w:hAnsiTheme="majorBidi" w:cstheme="majorBidi"/>
          <w:color w:val="202122"/>
        </w:rPr>
        <w:t xml:space="preserve"> </w:t>
      </w:r>
      <w:r w:rsidRPr="00235ADA">
        <w:rPr>
          <w:rFonts w:asciiTheme="majorBidi" w:eastAsia="Gungsuh" w:hAnsiTheme="majorBidi" w:cstheme="majorBidi"/>
          <w:color w:val="202122"/>
        </w:rPr>
        <w:t>North Korean political elite</w:t>
      </w:r>
      <w:r>
        <w:rPr>
          <w:rFonts w:asciiTheme="majorBidi" w:eastAsia="Gungsuh" w:hAnsiTheme="majorBidi" w:cstheme="majorBidi"/>
          <w:color w:val="202122"/>
        </w:rPr>
        <w:t>s. The conclusion is never in doubt as it r</w:t>
      </w:r>
      <w:r w:rsidRPr="00235ADA">
        <w:rPr>
          <w:rFonts w:asciiTheme="majorBidi" w:eastAsia="Gungsuh" w:hAnsiTheme="majorBidi" w:cstheme="majorBidi"/>
          <w:color w:val="202122"/>
        </w:rPr>
        <w:t>eassur</w:t>
      </w:r>
      <w:r>
        <w:rPr>
          <w:rFonts w:asciiTheme="majorBidi" w:eastAsia="Gungsuh" w:hAnsiTheme="majorBidi" w:cstheme="majorBidi"/>
          <w:color w:val="202122"/>
        </w:rPr>
        <w:t>es</w:t>
      </w:r>
      <w:r w:rsidRPr="00235ADA">
        <w:rPr>
          <w:rFonts w:asciiTheme="majorBidi" w:eastAsia="Gungsuh" w:hAnsiTheme="majorBidi" w:cstheme="majorBidi"/>
          <w:color w:val="202122"/>
        </w:rPr>
        <w:t xml:space="preserve"> potential critics that the natural world was still subordinate to key national economic interests. Like many North Korean initiatives it was in fact designed to </w:t>
      </w:r>
      <w:r>
        <w:rPr>
          <w:rFonts w:asciiTheme="majorBidi" w:eastAsia="Gungsuh" w:hAnsiTheme="majorBidi" w:cstheme="majorBidi"/>
          <w:color w:val="202122"/>
        </w:rPr>
        <w:t xml:space="preserve">mask yet another </w:t>
      </w:r>
      <w:r w:rsidR="007D50B2">
        <w:rPr>
          <w:rFonts w:asciiTheme="majorBidi" w:eastAsia="Gungsuh" w:hAnsiTheme="majorBidi" w:cstheme="majorBidi"/>
          <w:color w:val="202122"/>
        </w:rPr>
        <w:t>initiative</w:t>
      </w:r>
      <w:r>
        <w:rPr>
          <w:rFonts w:asciiTheme="majorBidi" w:eastAsia="Gungsuh" w:hAnsiTheme="majorBidi" w:cstheme="majorBidi"/>
          <w:color w:val="202122"/>
        </w:rPr>
        <w:t xml:space="preserve"> to maximise </w:t>
      </w:r>
      <w:r w:rsidR="004163AF">
        <w:rPr>
          <w:rFonts w:asciiTheme="majorBidi" w:eastAsia="Gungsuh" w:hAnsiTheme="majorBidi" w:cstheme="majorBidi"/>
          <w:color w:val="202122"/>
        </w:rPr>
        <w:t xml:space="preserve">the </w:t>
      </w:r>
      <w:r>
        <w:rPr>
          <w:rFonts w:asciiTheme="majorBidi" w:eastAsia="Gungsuh" w:hAnsiTheme="majorBidi" w:cstheme="majorBidi"/>
          <w:color w:val="202122"/>
        </w:rPr>
        <w:t>exploitation of a shrinking resources base. T</w:t>
      </w:r>
      <w:r w:rsidRPr="00235ADA">
        <w:rPr>
          <w:rFonts w:asciiTheme="majorBidi" w:eastAsia="Gungsuh" w:hAnsiTheme="majorBidi" w:cstheme="majorBidi"/>
          <w:color w:val="202122"/>
        </w:rPr>
        <w:t>errace farming on ever steeper slopes</w:t>
      </w:r>
      <w:r>
        <w:rPr>
          <w:rFonts w:asciiTheme="majorBidi" w:eastAsia="Gungsuh" w:hAnsiTheme="majorBidi" w:cstheme="majorBidi"/>
          <w:color w:val="202122"/>
        </w:rPr>
        <w:t xml:space="preserve"> </w:t>
      </w:r>
      <w:r w:rsidRPr="00235ADA">
        <w:rPr>
          <w:rFonts w:asciiTheme="majorBidi" w:eastAsia="Gungsuh" w:hAnsiTheme="majorBidi" w:cstheme="majorBidi"/>
          <w:color w:val="202122"/>
        </w:rPr>
        <w:t xml:space="preserve">would </w:t>
      </w:r>
      <w:r>
        <w:rPr>
          <w:rFonts w:asciiTheme="majorBidi" w:eastAsia="Gungsuh" w:hAnsiTheme="majorBidi" w:cstheme="majorBidi"/>
          <w:color w:val="202122"/>
        </w:rPr>
        <w:t xml:space="preserve">also </w:t>
      </w:r>
      <w:r w:rsidRPr="00235ADA">
        <w:rPr>
          <w:rFonts w:asciiTheme="majorBidi" w:eastAsia="Gungsuh" w:hAnsiTheme="majorBidi" w:cstheme="majorBidi"/>
          <w:color w:val="202122"/>
        </w:rPr>
        <w:t xml:space="preserve">lead to severe deforestation and soil erosion </w:t>
      </w:r>
      <w:r w:rsidR="004163AF">
        <w:rPr>
          <w:rFonts w:asciiTheme="majorBidi" w:eastAsia="Gungsuh" w:hAnsiTheme="majorBidi" w:cstheme="majorBidi"/>
          <w:color w:val="202122"/>
        </w:rPr>
        <w:t>by</w:t>
      </w:r>
      <w:r w:rsidRPr="00235ADA">
        <w:rPr>
          <w:rFonts w:asciiTheme="majorBidi" w:eastAsia="Gungsuh" w:hAnsiTheme="majorBidi" w:cstheme="majorBidi"/>
          <w:color w:val="202122"/>
        </w:rPr>
        <w:t xml:space="preserve"> the 21st century. The development of th</w:t>
      </w:r>
      <w:r w:rsidR="004163AF">
        <w:rPr>
          <w:rFonts w:asciiTheme="majorBidi" w:eastAsia="Gungsuh" w:hAnsiTheme="majorBidi" w:cstheme="majorBidi"/>
          <w:color w:val="202122"/>
        </w:rPr>
        <w:t>is</w:t>
      </w:r>
      <w:r w:rsidRPr="00235ADA">
        <w:rPr>
          <w:rFonts w:asciiTheme="majorBidi" w:eastAsia="Gungsuh" w:hAnsiTheme="majorBidi" w:cstheme="majorBidi"/>
          <w:color w:val="202122"/>
        </w:rPr>
        <w:t xml:space="preserve"> land would have to be undertaken </w:t>
      </w:r>
      <w:r w:rsidR="004163AF">
        <w:rPr>
          <w:rFonts w:asciiTheme="majorBidi" w:eastAsia="Gungsuh" w:hAnsiTheme="majorBidi" w:cstheme="majorBidi"/>
          <w:color w:val="202122"/>
        </w:rPr>
        <w:t xml:space="preserve">though </w:t>
      </w:r>
      <w:r w:rsidRPr="00235ADA">
        <w:rPr>
          <w:rFonts w:asciiTheme="majorBidi" w:eastAsia="Gungsuh" w:hAnsiTheme="majorBidi" w:cstheme="majorBidi"/>
          <w:color w:val="202122"/>
        </w:rPr>
        <w:t xml:space="preserve">to boost agricultural productivity </w:t>
      </w:r>
      <w:bookmarkStart w:id="33" w:name="_nu2t3pyoc3yr" w:colFirst="0" w:colLast="0"/>
      <w:bookmarkStart w:id="34" w:name="_North_Korea"/>
      <w:bookmarkEnd w:id="33"/>
      <w:bookmarkEnd w:id="34"/>
      <w:r>
        <w:rPr>
          <w:rFonts w:asciiTheme="majorBidi" w:eastAsia="Gungsuh" w:hAnsiTheme="majorBidi" w:cstheme="majorBidi"/>
          <w:color w:val="202122"/>
        </w:rPr>
        <w:t xml:space="preserve">which had long been subordinated to the needs of first industry and then the military. </w:t>
      </w:r>
    </w:p>
    <w:p w14:paraId="6F30D082" w14:textId="46F6904F" w:rsidR="00E61F35" w:rsidRPr="004300FF" w:rsidRDefault="005D571A" w:rsidP="005A5B4F">
      <w:pPr>
        <w:pStyle w:val="Heading2"/>
        <w:spacing w:line="360" w:lineRule="auto"/>
        <w:rPr>
          <w:rFonts w:asciiTheme="majorBidi" w:hAnsiTheme="majorBidi" w:cstheme="majorBidi"/>
          <w:b/>
          <w:bCs/>
          <w:sz w:val="24"/>
          <w:szCs w:val="24"/>
        </w:rPr>
      </w:pPr>
      <w:bookmarkStart w:id="35" w:name="_South_Korea"/>
      <w:bookmarkStart w:id="36" w:name="_Toc126142581"/>
      <w:bookmarkEnd w:id="35"/>
      <w:r>
        <w:rPr>
          <w:rFonts w:asciiTheme="majorBidi" w:hAnsiTheme="majorBidi" w:cstheme="majorBidi"/>
          <w:b/>
          <w:bCs/>
          <w:sz w:val="24"/>
          <w:szCs w:val="24"/>
        </w:rPr>
        <w:lastRenderedPageBreak/>
        <w:t>5</w:t>
      </w:r>
      <w:r w:rsidR="00EA6B03" w:rsidRPr="003F6138">
        <w:rPr>
          <w:rFonts w:asciiTheme="majorBidi" w:hAnsiTheme="majorBidi" w:cstheme="majorBidi"/>
          <w:b/>
          <w:bCs/>
          <w:sz w:val="24"/>
          <w:szCs w:val="24"/>
        </w:rPr>
        <w:t>.</w:t>
      </w:r>
      <w:r w:rsidR="0042608F" w:rsidRPr="003F6138">
        <w:rPr>
          <w:rFonts w:asciiTheme="majorBidi" w:hAnsiTheme="majorBidi" w:cstheme="majorBidi"/>
          <w:b/>
          <w:bCs/>
          <w:sz w:val="24"/>
          <w:szCs w:val="24"/>
        </w:rPr>
        <w:t>3</w:t>
      </w:r>
      <w:r w:rsidR="00EA6B03" w:rsidRPr="003F6138">
        <w:rPr>
          <w:rFonts w:asciiTheme="majorBidi" w:hAnsiTheme="majorBidi" w:cstheme="majorBidi"/>
          <w:b/>
          <w:bCs/>
          <w:sz w:val="24"/>
          <w:szCs w:val="24"/>
        </w:rPr>
        <w:t xml:space="preserve"> </w:t>
      </w:r>
      <w:r w:rsidR="00A26ED4" w:rsidRPr="003F6138">
        <w:rPr>
          <w:rFonts w:asciiTheme="majorBidi" w:hAnsiTheme="majorBidi" w:cstheme="majorBidi"/>
          <w:b/>
          <w:bCs/>
          <w:sz w:val="24"/>
          <w:szCs w:val="24"/>
        </w:rPr>
        <w:t xml:space="preserve">Park Chung-hee and the </w:t>
      </w:r>
      <w:r w:rsidR="0042608F" w:rsidRPr="003F6138">
        <w:rPr>
          <w:rFonts w:asciiTheme="majorBidi" w:hAnsiTheme="majorBidi" w:cstheme="majorBidi"/>
          <w:b/>
          <w:bCs/>
          <w:sz w:val="24"/>
          <w:szCs w:val="24"/>
        </w:rPr>
        <w:t>Environment</w:t>
      </w:r>
      <w:bookmarkEnd w:id="36"/>
    </w:p>
    <w:p w14:paraId="3EBC0A75" w14:textId="77777777" w:rsidR="00E61F35" w:rsidRPr="00235ADA" w:rsidRDefault="00E61F35" w:rsidP="005A5B4F">
      <w:pPr>
        <w:spacing w:line="360" w:lineRule="auto"/>
        <w:rPr>
          <w:color w:val="000000"/>
          <w:lang w:eastAsia="ko-KR"/>
        </w:rPr>
      </w:pPr>
      <w:r w:rsidRPr="00235ADA">
        <w:rPr>
          <w:color w:val="000000"/>
        </w:rPr>
        <w:t xml:space="preserve">Park Chung-Hee’s government went through several stages of development from direct military rule to quasi-democratically elected regime before again reverting to naked authoritarianism under the Yushin Constitution from 1972. </w:t>
      </w:r>
      <w:r w:rsidRPr="00235ADA">
        <w:rPr>
          <w:rFonts w:asciiTheme="majorBidi" w:eastAsia="Gungsuh" w:hAnsiTheme="majorBidi" w:cstheme="majorBidi"/>
        </w:rPr>
        <w:t>By 1978, Park’s Yushin era reforms had transformed the presidency into an ‘Imperial presidency’ (</w:t>
      </w:r>
      <w:r w:rsidRPr="00235ADA">
        <w:rPr>
          <w:rFonts w:ascii="Batang" w:eastAsia="Batang" w:hAnsi="Batang" w:cs="Batang" w:hint="eastAsia"/>
        </w:rPr>
        <w:t>제왕적</w:t>
      </w:r>
      <w:r w:rsidRPr="00235ADA">
        <w:rPr>
          <w:rFonts w:asciiTheme="majorBidi" w:hAnsiTheme="majorBidi" w:cstheme="majorBidi"/>
        </w:rPr>
        <w:t xml:space="preserve"> </w:t>
      </w:r>
      <w:r w:rsidRPr="00235ADA">
        <w:rPr>
          <w:rFonts w:ascii="Batang" w:eastAsia="Batang" w:hAnsi="Batang" w:cs="Batang" w:hint="eastAsia"/>
        </w:rPr>
        <w:t>대통령</w:t>
      </w:r>
      <w:r w:rsidRPr="00235ADA">
        <w:rPr>
          <w:rFonts w:asciiTheme="majorBidi" w:eastAsia="Gungsuh" w:hAnsiTheme="majorBidi" w:cstheme="majorBidi"/>
        </w:rPr>
        <w:t>) that had invested dictatorial powers for the office of the President. This system had been established in 1972 along with the Fourth Republic</w:t>
      </w:r>
      <w:r w:rsidRPr="00235ADA">
        <w:rPr>
          <w:rFonts w:asciiTheme="majorBidi" w:eastAsia="Gungsuh" w:hAnsiTheme="majorBidi" w:cstheme="majorBidi"/>
          <w:lang w:eastAsia="ko-KR"/>
        </w:rPr>
        <w:t xml:space="preserve">. </w:t>
      </w:r>
    </w:p>
    <w:p w14:paraId="4EE9EE77" w14:textId="77777777" w:rsidR="00E61F35" w:rsidRPr="00235ADA" w:rsidRDefault="00E61F35" w:rsidP="005A5B4F">
      <w:pPr>
        <w:spacing w:line="360" w:lineRule="auto"/>
        <w:rPr>
          <w:color w:val="000000"/>
        </w:rPr>
      </w:pPr>
    </w:p>
    <w:p w14:paraId="7F6E1B66" w14:textId="77777777" w:rsidR="00E61F35" w:rsidRPr="00235ADA" w:rsidRDefault="00E61F35" w:rsidP="005A5B4F">
      <w:pPr>
        <w:spacing w:line="360" w:lineRule="auto"/>
      </w:pPr>
      <w:r w:rsidRPr="00235ADA">
        <w:rPr>
          <w:color w:val="000000"/>
        </w:rPr>
        <w:t>This final stage would outlive its architect by a few years and his legacy would continue to loom large over South Korea’s final military strongman and early conservative presidents. The economic development programme he initiated in the 1960s scrapped the import subsidisation model of the Sungman Rhee years and pivoted towards an export oriented model of industrialisation. However, by the 1970s it was clear that while urban industrial development had massively increased, rural Korea was being left behind. The first Oil Crisis was particularly difficult for South Korea as it targeted the heavy industries upon which the government had grown upon to depend. Later industrial labour riots would play a pivotal role in the crisis that engulfed Park’s government in the year he was assassinated during a heated conversation over management of the labour action in Masan.</w:t>
      </w:r>
    </w:p>
    <w:p w14:paraId="3E1E25E5" w14:textId="77777777" w:rsidR="00E61F35" w:rsidRPr="00235ADA" w:rsidRDefault="00E61F35" w:rsidP="005A5B4F">
      <w:pPr>
        <w:spacing w:line="360" w:lineRule="auto"/>
      </w:pPr>
      <w:r w:rsidRPr="00235ADA">
        <w:br/>
      </w:r>
      <w:r w:rsidRPr="00235ADA">
        <w:rPr>
          <w:color w:val="000000"/>
        </w:rPr>
        <w:t xml:space="preserve">Partly to respond to an imbalance in Korea’s development strategy and partly to address the still significant ecological devastation that was a legacy of the Korean War, Park inaugurated a policy of rural renewal named the </w:t>
      </w:r>
      <w:r w:rsidRPr="00235ADA">
        <w:rPr>
          <w:i/>
          <w:iCs/>
          <w:color w:val="000000"/>
        </w:rPr>
        <w:t xml:space="preserve">Saemaeul Undong </w:t>
      </w:r>
      <w:r w:rsidRPr="00235ADA">
        <w:rPr>
          <w:color w:val="000000"/>
        </w:rPr>
        <w:t>(</w:t>
      </w:r>
      <w:r w:rsidRPr="00235ADA">
        <w:rPr>
          <w:rFonts w:ascii="Batang" w:hAnsi="Batang" w:cs="Batang"/>
          <w:color w:val="000000"/>
        </w:rPr>
        <w:t>새마을</w:t>
      </w:r>
      <w:r w:rsidRPr="00235ADA">
        <w:rPr>
          <w:color w:val="000000"/>
        </w:rPr>
        <w:t xml:space="preserve"> </w:t>
      </w:r>
      <w:r w:rsidRPr="00235ADA">
        <w:rPr>
          <w:rFonts w:ascii="Batang" w:hAnsi="Batang" w:cs="Batang"/>
          <w:color w:val="000000"/>
        </w:rPr>
        <w:t>운동</w:t>
      </w:r>
      <w:r w:rsidRPr="00235ADA">
        <w:rPr>
          <w:color w:val="000000"/>
        </w:rPr>
        <w:t xml:space="preserve">). In particular, reforestation was identified as a key target for developing a self-sufficient rural economy that could also support the national programme of economic development. As such, from its inception environmental protection and conservation would form a key part of Park’s agenda during the 1970s. Environmental rights and the importance of protecting habitats damaged by South Korea’s rapid industrial development became a policy platform closely associated with Park and his legacy. By 1987, environmental protection would be added to the constitution as Article 35 a year after North Korea and in the aftermath of Chernobyl.  </w:t>
      </w:r>
    </w:p>
    <w:p w14:paraId="25A09630" w14:textId="77777777" w:rsidR="00E61F35" w:rsidRPr="00235ADA" w:rsidRDefault="00E61F35" w:rsidP="005A5B4F">
      <w:pPr>
        <w:spacing w:line="360" w:lineRule="auto"/>
      </w:pPr>
    </w:p>
    <w:p w14:paraId="1CAE7AAB" w14:textId="77777777" w:rsidR="00E61F35" w:rsidRPr="00235ADA" w:rsidRDefault="00E61F35" w:rsidP="005A5B4F">
      <w:pPr>
        <w:spacing w:line="360" w:lineRule="auto"/>
      </w:pPr>
      <w:r w:rsidRPr="00235ADA">
        <w:t xml:space="preserve">Park Chung-hee’s personal role and persistent leadership was crucial in putting reforestation at the heart of South Korean rural development reforms. His 1973greening strategy for forest areas built of his early 1961 act on forestry protection by establishing the First Ten Year Plan </w:t>
      </w:r>
      <w:r w:rsidRPr="00235ADA">
        <w:lastRenderedPageBreak/>
        <w:t xml:space="preserve">for Forest Regeneration which ran between 1973-1982. Despite Park’s assassination before the end of the first plan, the success and popularity ensured that a second plan was initialled and the Second Ten Year Plan for Forest Regeneration again outlived the regime and continued until 1988 following the fall of the Fifth Republic. The Fifth ten year plan came to an end in 2017 which shows the degree of longevity and cross party support it has received. </w:t>
      </w:r>
    </w:p>
    <w:p w14:paraId="6CA4B3AE" w14:textId="77777777" w:rsidR="00E61F35" w:rsidRPr="00235ADA" w:rsidRDefault="00E61F35" w:rsidP="005A5B4F">
      <w:pPr>
        <w:spacing w:line="360" w:lineRule="auto"/>
      </w:pPr>
    </w:p>
    <w:p w14:paraId="058E17F2" w14:textId="77777777" w:rsidR="00E61F35" w:rsidRPr="00235ADA" w:rsidRDefault="00E61F35" w:rsidP="005A5B4F">
      <w:pPr>
        <w:spacing w:line="360" w:lineRule="auto"/>
        <w:rPr>
          <w:rFonts w:asciiTheme="majorBidi" w:hAnsiTheme="majorBidi" w:cstheme="majorBidi"/>
          <w:lang w:eastAsia="ko-KR"/>
        </w:rPr>
      </w:pPr>
      <w:r w:rsidRPr="00235ADA">
        <w:t xml:space="preserve">PCH’s commitment to a green agenda was such that he also established a </w:t>
      </w:r>
      <w:r w:rsidRPr="00235ADA">
        <w:rPr>
          <w:i/>
          <w:iCs/>
        </w:rPr>
        <w:t xml:space="preserve">Charter for Environmental Protection </w:t>
      </w:r>
      <w:r w:rsidRPr="00235ADA">
        <w:t>(</w:t>
      </w:r>
      <w:r w:rsidRPr="00235ADA">
        <w:rPr>
          <w:rFonts w:ascii="Batang" w:hAnsi="Batang" w:cs="Batang"/>
          <w:lang w:eastAsia="ko-KR"/>
        </w:rPr>
        <w:t xml:space="preserve">자연보호헌장) </w:t>
      </w:r>
      <w:r w:rsidRPr="00235ADA">
        <w:rPr>
          <w:rFonts w:asciiTheme="majorBidi" w:hAnsiTheme="majorBidi" w:cstheme="majorBidi"/>
          <w:lang w:eastAsia="ko-KR"/>
        </w:rPr>
        <w:t>was inaugurated in 1978 and the Text 2 analyses the speech PCH gave to accompany the charter which was commemorated with several monuments built nationwide. It is for this reason that the text has been chosen as it reveals the twin facets of South Korean domestic environmental policy. The first is the genuine commitment and embrace by conservative factions to the cause of Environmentalism.</w:t>
      </w:r>
    </w:p>
    <w:p w14:paraId="37394A99" w14:textId="77777777" w:rsidR="00E61F35" w:rsidRPr="00235ADA" w:rsidRDefault="00E61F35" w:rsidP="005A5B4F">
      <w:pPr>
        <w:spacing w:line="360" w:lineRule="auto"/>
        <w:rPr>
          <w:rFonts w:asciiTheme="majorBidi" w:hAnsiTheme="majorBidi" w:cstheme="majorBidi"/>
          <w:lang w:eastAsia="ko-KR"/>
        </w:rPr>
      </w:pPr>
    </w:p>
    <w:p w14:paraId="2BEFA574" w14:textId="77777777" w:rsidR="00E61F35" w:rsidRPr="00235ADA" w:rsidRDefault="00E61F35" w:rsidP="005A5B4F">
      <w:pPr>
        <w:spacing w:line="360" w:lineRule="auto"/>
        <w:ind w:left="720"/>
        <w:rPr>
          <w:rFonts w:asciiTheme="majorBidi" w:hAnsiTheme="majorBidi" w:cstheme="majorBidi"/>
          <w:lang w:eastAsia="ko-KR"/>
        </w:rPr>
      </w:pPr>
      <w:r w:rsidRPr="00235ADA">
        <w:rPr>
          <w:rFonts w:asciiTheme="majorBidi" w:hAnsiTheme="majorBidi" w:cstheme="majorBidi"/>
          <w:lang w:eastAsia="ko-KR"/>
        </w:rPr>
        <w:t xml:space="preserve">Loving nature and conserving the environment is the duty of the state, public organisations and the nation’s people. </w:t>
      </w:r>
    </w:p>
    <w:p w14:paraId="23AB0CC3" w14:textId="77777777" w:rsidR="00E61F35" w:rsidRPr="00235ADA" w:rsidRDefault="00E61F35" w:rsidP="005A5B4F">
      <w:pPr>
        <w:spacing w:line="360" w:lineRule="auto"/>
        <w:ind w:left="720"/>
        <w:rPr>
          <w:rFonts w:asciiTheme="majorBidi" w:hAnsiTheme="majorBidi" w:cstheme="majorBidi"/>
          <w:lang w:eastAsia="ko-KR"/>
        </w:rPr>
      </w:pPr>
      <w:r w:rsidRPr="00235ADA">
        <w:rPr>
          <w:rFonts w:ascii="Batang" w:eastAsia="Batang" w:hAnsi="Batang" w:cs="Batang" w:hint="eastAsia"/>
          <w:lang w:eastAsia="ko-KR"/>
        </w:rPr>
        <w:t>자연을</w:t>
      </w:r>
      <w:r w:rsidRPr="00235ADA">
        <w:rPr>
          <w:rFonts w:asciiTheme="majorBidi" w:hAnsiTheme="majorBidi" w:cstheme="majorBidi"/>
          <w:lang w:eastAsia="ko-KR"/>
        </w:rPr>
        <w:t xml:space="preserve"> </w:t>
      </w:r>
      <w:r w:rsidRPr="00235ADA">
        <w:rPr>
          <w:rFonts w:ascii="Batang" w:eastAsia="Batang" w:hAnsi="Batang" w:cs="Batang" w:hint="eastAsia"/>
          <w:lang w:eastAsia="ko-KR"/>
        </w:rPr>
        <w:t>사랑하고</w:t>
      </w:r>
      <w:r w:rsidRPr="00235ADA">
        <w:rPr>
          <w:rFonts w:asciiTheme="majorBidi" w:hAnsiTheme="majorBidi" w:cstheme="majorBidi"/>
          <w:lang w:eastAsia="ko-KR"/>
        </w:rPr>
        <w:t xml:space="preserve"> </w:t>
      </w:r>
      <w:r w:rsidRPr="00235ADA">
        <w:rPr>
          <w:rFonts w:ascii="Batang" w:eastAsia="Batang" w:hAnsi="Batang" w:cs="Batang" w:hint="eastAsia"/>
          <w:lang w:eastAsia="ko-KR"/>
        </w:rPr>
        <w:t>환경을</w:t>
      </w:r>
      <w:r w:rsidRPr="00235ADA">
        <w:rPr>
          <w:rFonts w:asciiTheme="majorBidi" w:hAnsiTheme="majorBidi" w:cstheme="majorBidi"/>
          <w:lang w:eastAsia="ko-KR"/>
        </w:rPr>
        <w:t xml:space="preserve"> </w:t>
      </w:r>
      <w:r w:rsidRPr="00235ADA">
        <w:rPr>
          <w:rFonts w:ascii="Batang" w:eastAsia="Batang" w:hAnsi="Batang" w:cs="Batang" w:hint="eastAsia"/>
          <w:lang w:eastAsia="ko-KR"/>
        </w:rPr>
        <w:t>보전하는</w:t>
      </w:r>
      <w:r w:rsidRPr="00235ADA">
        <w:rPr>
          <w:rFonts w:asciiTheme="majorBidi" w:hAnsiTheme="majorBidi" w:cstheme="majorBidi"/>
          <w:lang w:eastAsia="ko-KR"/>
        </w:rPr>
        <w:t xml:space="preserve"> </w:t>
      </w:r>
      <w:r w:rsidRPr="00235ADA">
        <w:rPr>
          <w:rFonts w:ascii="Batang" w:eastAsia="Batang" w:hAnsi="Batang" w:cs="Batang" w:hint="eastAsia"/>
          <w:lang w:eastAsia="ko-KR"/>
        </w:rPr>
        <w:t>일은</w:t>
      </w:r>
      <w:r w:rsidRPr="00235ADA">
        <w:rPr>
          <w:rFonts w:asciiTheme="majorBidi" w:hAnsiTheme="majorBidi" w:cstheme="majorBidi"/>
          <w:lang w:eastAsia="ko-KR"/>
        </w:rPr>
        <w:t xml:space="preserve"> </w:t>
      </w:r>
      <w:r w:rsidRPr="00235ADA">
        <w:rPr>
          <w:rFonts w:ascii="Batang" w:eastAsia="Batang" w:hAnsi="Batang" w:cs="Batang" w:hint="eastAsia"/>
          <w:lang w:eastAsia="ko-KR"/>
        </w:rPr>
        <w:t>국가나</w:t>
      </w:r>
      <w:r w:rsidRPr="00235ADA">
        <w:rPr>
          <w:rFonts w:asciiTheme="majorBidi" w:hAnsiTheme="majorBidi" w:cstheme="majorBidi"/>
          <w:lang w:eastAsia="ko-KR"/>
        </w:rPr>
        <w:t xml:space="preserve"> </w:t>
      </w:r>
      <w:r w:rsidRPr="00235ADA">
        <w:rPr>
          <w:rFonts w:ascii="Batang" w:eastAsia="Batang" w:hAnsi="Batang" w:cs="Batang" w:hint="eastAsia"/>
          <w:lang w:eastAsia="ko-KR"/>
        </w:rPr>
        <w:t>공공단체를</w:t>
      </w:r>
      <w:r w:rsidRPr="00235ADA">
        <w:rPr>
          <w:rFonts w:asciiTheme="majorBidi" w:hAnsiTheme="majorBidi" w:cstheme="majorBidi"/>
          <w:lang w:eastAsia="ko-KR"/>
        </w:rPr>
        <w:t xml:space="preserve"> </w:t>
      </w:r>
      <w:r w:rsidRPr="00235ADA">
        <w:rPr>
          <w:rFonts w:ascii="Batang" w:eastAsia="Batang" w:hAnsi="Batang" w:cs="Batang" w:hint="eastAsia"/>
          <w:lang w:eastAsia="ko-KR"/>
        </w:rPr>
        <w:t>비롯한</w:t>
      </w:r>
      <w:r w:rsidRPr="00235ADA">
        <w:rPr>
          <w:rFonts w:asciiTheme="majorBidi" w:hAnsiTheme="majorBidi" w:cstheme="majorBidi"/>
          <w:lang w:eastAsia="ko-KR"/>
        </w:rPr>
        <w:t xml:space="preserve"> </w:t>
      </w:r>
      <w:r w:rsidRPr="00235ADA">
        <w:rPr>
          <w:rFonts w:ascii="Batang" w:eastAsia="Batang" w:hAnsi="Batang" w:cs="Batang" w:hint="eastAsia"/>
          <w:lang w:eastAsia="ko-KR"/>
        </w:rPr>
        <w:t>모든</w:t>
      </w:r>
      <w:r w:rsidRPr="00235ADA">
        <w:rPr>
          <w:rFonts w:asciiTheme="majorBidi" w:hAnsiTheme="majorBidi" w:cstheme="majorBidi"/>
          <w:lang w:eastAsia="ko-KR"/>
        </w:rPr>
        <w:t xml:space="preserve"> </w:t>
      </w:r>
      <w:r w:rsidRPr="00235ADA">
        <w:rPr>
          <w:rFonts w:ascii="Batang" w:eastAsia="Batang" w:hAnsi="Batang" w:cs="Batang" w:hint="eastAsia"/>
          <w:lang w:eastAsia="ko-KR"/>
        </w:rPr>
        <w:t>국민의</w:t>
      </w:r>
      <w:r w:rsidRPr="00235ADA">
        <w:rPr>
          <w:rFonts w:asciiTheme="majorBidi" w:hAnsiTheme="majorBidi" w:cstheme="majorBidi"/>
          <w:lang w:eastAsia="ko-KR"/>
        </w:rPr>
        <w:t xml:space="preserve"> </w:t>
      </w:r>
      <w:r w:rsidRPr="00235ADA">
        <w:rPr>
          <w:rFonts w:ascii="Batang" w:eastAsia="Batang" w:hAnsi="Batang" w:cs="Batang" w:hint="eastAsia"/>
          <w:lang w:eastAsia="ko-KR"/>
        </w:rPr>
        <w:t>의무이다</w:t>
      </w:r>
      <w:r w:rsidRPr="00235ADA">
        <w:rPr>
          <w:rFonts w:asciiTheme="majorBidi" w:hAnsiTheme="majorBidi" w:cstheme="majorBidi"/>
          <w:lang w:eastAsia="ko-KR"/>
        </w:rPr>
        <w:t>. (Article 1, the Charter for Environmental Protection, Park Chung-hee, October 1978)</w:t>
      </w:r>
    </w:p>
    <w:p w14:paraId="74156276" w14:textId="77777777" w:rsidR="00E61F35" w:rsidRPr="00235ADA" w:rsidRDefault="00E61F35" w:rsidP="005A5B4F">
      <w:pPr>
        <w:spacing w:line="360" w:lineRule="auto"/>
        <w:rPr>
          <w:lang w:eastAsia="ko-KR"/>
        </w:rPr>
      </w:pPr>
    </w:p>
    <w:p w14:paraId="736F4FF6" w14:textId="77777777" w:rsidR="00AD0D86" w:rsidRPr="00235ADA" w:rsidRDefault="00E61F35" w:rsidP="005A5B4F">
      <w:pPr>
        <w:spacing w:line="360" w:lineRule="auto"/>
        <w:rPr>
          <w:lang w:eastAsia="ko-KR"/>
        </w:rPr>
      </w:pPr>
      <w:r w:rsidRPr="00235ADA">
        <w:rPr>
          <w:lang w:eastAsia="ko-KR"/>
        </w:rPr>
        <w:t xml:space="preserve">The second is the intense centralisation of such domestic environmental policy as direction for the initiative became identified with that of the person of the President. Within the context of the Fourth Republic’s ‘Imperial presidency’, that personal connection between policy and president became hugely influential for subsequent leader and especially conservative presidents. For example, LMB’s Four Rivers </w:t>
      </w:r>
      <w:r w:rsidR="008B2A03" w:rsidRPr="00235ADA">
        <w:rPr>
          <w:lang w:eastAsia="ko-KR"/>
        </w:rPr>
        <w:t xml:space="preserve">Restoration </w:t>
      </w:r>
      <w:r w:rsidRPr="00235ADA">
        <w:rPr>
          <w:lang w:eastAsia="ko-KR"/>
        </w:rPr>
        <w:t xml:space="preserve">Project was driven through by the powerful personal direction of the office of the President. </w:t>
      </w:r>
      <w:r w:rsidR="008B2A03" w:rsidRPr="00235ADA">
        <w:rPr>
          <w:lang w:eastAsia="ko-KR"/>
        </w:rPr>
        <w:t xml:space="preserve">It was conceived of as </w:t>
      </w:r>
      <w:r w:rsidR="004D7FBA" w:rsidRPr="00235ADA">
        <w:rPr>
          <w:lang w:eastAsia="ko-KR"/>
        </w:rPr>
        <w:t xml:space="preserve">yet another </w:t>
      </w:r>
      <w:r w:rsidR="008B2A03" w:rsidRPr="00235ADA">
        <w:rPr>
          <w:lang w:eastAsia="ko-KR"/>
        </w:rPr>
        <w:t xml:space="preserve">five year plan much </w:t>
      </w:r>
      <w:r w:rsidR="004D7FBA" w:rsidRPr="00235ADA">
        <w:rPr>
          <w:lang w:eastAsia="ko-KR"/>
        </w:rPr>
        <w:t>along the lines of the successful five year plans for forestry rejuvenation pioneered by PCH in the early 1970s. Centrally planned and managed megaprojects on this scale was how domestic environmental policy came to be designed.</w:t>
      </w:r>
      <w:r w:rsidR="00AD0D86" w:rsidRPr="00235ADA">
        <w:rPr>
          <w:lang w:eastAsia="ko-KR"/>
        </w:rPr>
        <w:t xml:space="preserve"> </w:t>
      </w:r>
    </w:p>
    <w:p w14:paraId="105B7D64" w14:textId="77777777" w:rsidR="00AD0D86" w:rsidRPr="00235ADA" w:rsidRDefault="00AD0D86" w:rsidP="005A5B4F">
      <w:pPr>
        <w:spacing w:line="360" w:lineRule="auto"/>
        <w:rPr>
          <w:lang w:eastAsia="ko-KR"/>
        </w:rPr>
      </w:pPr>
    </w:p>
    <w:p w14:paraId="20E623E5" w14:textId="585556CE" w:rsidR="00E61F35" w:rsidRPr="00235ADA" w:rsidRDefault="00AD0D86" w:rsidP="005A5B4F">
      <w:pPr>
        <w:spacing w:line="360" w:lineRule="auto"/>
        <w:rPr>
          <w:rFonts w:asciiTheme="majorBidi" w:hAnsiTheme="majorBidi" w:cstheme="majorBidi"/>
          <w:color w:val="000000" w:themeColor="text1"/>
        </w:rPr>
      </w:pPr>
      <w:r w:rsidRPr="00235ADA">
        <w:rPr>
          <w:lang w:eastAsia="ko-KR"/>
        </w:rPr>
        <w:t xml:space="preserve">This was followed up by the 2012 GGGI which </w:t>
      </w:r>
      <w:r w:rsidRPr="00235ADA">
        <w:rPr>
          <w:rFonts w:asciiTheme="majorBidi" w:hAnsiTheme="majorBidi" w:cstheme="majorBidi"/>
          <w:color w:val="000000" w:themeColor="text1"/>
        </w:rPr>
        <w:t xml:space="preserve">came at the tail end of an administration that had already pushed through significant domestic grassroots opposition to impose the Four Rivers Restoration Project. Simply by looking at the GGGI’s own key aims, </w:t>
      </w:r>
      <w:r w:rsidR="0003410B">
        <w:rPr>
          <w:rFonts w:asciiTheme="majorBidi" w:hAnsiTheme="majorBidi" w:cstheme="majorBidi"/>
          <w:color w:val="000000" w:themeColor="text1"/>
        </w:rPr>
        <w:t>it can be seen</w:t>
      </w:r>
      <w:r w:rsidRPr="00235ADA">
        <w:rPr>
          <w:rFonts w:asciiTheme="majorBidi" w:hAnsiTheme="majorBidi" w:cstheme="majorBidi"/>
          <w:color w:val="000000" w:themeColor="text1"/>
        </w:rPr>
        <w:t xml:space="preserve"> how the initiative was designed to use environmental projects for the purpose of establishing </w:t>
      </w:r>
      <w:r w:rsidRPr="00235ADA">
        <w:rPr>
          <w:rFonts w:asciiTheme="majorBidi" w:hAnsiTheme="majorBidi" w:cstheme="majorBidi"/>
          <w:color w:val="000000" w:themeColor="text1"/>
        </w:rPr>
        <w:lastRenderedPageBreak/>
        <w:t xml:space="preserve">energy independence, economic growth and improved living standards. The thinking behind the utility of the </w:t>
      </w:r>
      <w:r w:rsidR="00B52957" w:rsidRPr="00235ADA">
        <w:rPr>
          <w:rFonts w:asciiTheme="majorBidi" w:hAnsiTheme="majorBidi" w:cstheme="majorBidi"/>
          <w:color w:val="000000" w:themeColor="text1"/>
        </w:rPr>
        <w:t>environment</w:t>
      </w:r>
      <w:r w:rsidRPr="00235ADA">
        <w:rPr>
          <w:rFonts w:asciiTheme="majorBidi" w:hAnsiTheme="majorBidi" w:cstheme="majorBidi"/>
          <w:color w:val="000000" w:themeColor="text1"/>
        </w:rPr>
        <w:t xml:space="preserve"> had not moved on since its instrumentalist adoption during the PCH years.</w:t>
      </w:r>
      <w:r w:rsidR="00B52957" w:rsidRPr="00235ADA">
        <w:rPr>
          <w:rFonts w:asciiTheme="majorBidi" w:hAnsiTheme="majorBidi" w:cstheme="majorBidi"/>
          <w:color w:val="000000" w:themeColor="text1"/>
        </w:rPr>
        <w:t xml:space="preserve"> </w:t>
      </w:r>
      <w:r w:rsidR="00E61F35" w:rsidRPr="00235ADA">
        <w:rPr>
          <w:lang w:eastAsia="ko-KR"/>
        </w:rPr>
        <w:t xml:space="preserve">As such, environmental policy with South Korean conformed to a top-down leadership structure for implementation and was conceived of in terms of a totalizing nationwide strategy embracing the entire ROK rather than being delegated to provincial and municipal levels of government. </w:t>
      </w:r>
    </w:p>
    <w:p w14:paraId="37FBD55E" w14:textId="77777777" w:rsidR="00E61F35" w:rsidRPr="00235ADA" w:rsidRDefault="00E61F35" w:rsidP="005A5B4F">
      <w:pPr>
        <w:spacing w:line="360" w:lineRule="auto"/>
        <w:rPr>
          <w:rFonts w:eastAsiaTheme="minorEastAsia"/>
          <w:lang w:eastAsia="ko-KR"/>
        </w:rPr>
      </w:pPr>
    </w:p>
    <w:p w14:paraId="5335546F"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It is important that this landmark policy and personal ideological commitment by PCH occurred in the context of the Fourth Republic’s Yushin Constitution. </w:t>
      </w:r>
      <w:r w:rsidRPr="00235ADA">
        <w:rPr>
          <w:rFonts w:eastAsiaTheme="minorEastAsia"/>
          <w:i/>
          <w:iCs/>
          <w:lang w:eastAsia="ko-KR"/>
        </w:rPr>
        <w:t>Jayeon-boho</w:t>
      </w:r>
      <w:r w:rsidRPr="00235ADA">
        <w:rPr>
          <w:rFonts w:eastAsiaTheme="minorEastAsia"/>
          <w:lang w:eastAsia="ko-KR"/>
        </w:rPr>
        <w:t xml:space="preserve"> has become a key policy for conservatives in the South through which to build broad coalitions of support and appeal to moderate voters. The deep history of such a transformative process of rural development that brought tangible benefits to the ROK’s forests is an immense triumph and has been used to greenwash somewhat of the former dictator’s political legacy. Identifying </w:t>
      </w:r>
      <w:r w:rsidRPr="00235ADA">
        <w:rPr>
          <w:rFonts w:eastAsiaTheme="minorEastAsia"/>
          <w:i/>
          <w:iCs/>
          <w:lang w:eastAsia="ko-KR"/>
        </w:rPr>
        <w:t>Jayeon-boho</w:t>
      </w:r>
      <w:r w:rsidRPr="00235ADA">
        <w:rPr>
          <w:rFonts w:eastAsiaTheme="minorEastAsia"/>
          <w:lang w:eastAsia="ko-KR"/>
        </w:rPr>
        <w:t xml:space="preserve"> within the context of the ‘Imperial presidency’ explains why successive South Korean governments have tended to be so centralizing and monopolistic of policy that pertains to rural development and environmental protection. It is a natural outgrowing of how such policy embraced an almost revolutionary zeal for nationwide policy over localized initiatives.</w:t>
      </w:r>
    </w:p>
    <w:p w14:paraId="3FF505A2" w14:textId="77777777" w:rsidR="00E61F35" w:rsidRPr="00235ADA" w:rsidRDefault="00E61F35" w:rsidP="005A5B4F">
      <w:pPr>
        <w:spacing w:line="360" w:lineRule="auto"/>
        <w:rPr>
          <w:rFonts w:eastAsiaTheme="minorEastAsia"/>
          <w:lang w:eastAsia="ko-KR"/>
        </w:rPr>
      </w:pPr>
    </w:p>
    <w:p w14:paraId="35E5F37D"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Although the instrumentalist language of PCH’s speech is less overt than that of KIS and his pamphlet on the Land Law, it is still a key aim to develop the rural economy and natural environment so as to balance and protect the gains of industrial development. This is an interesting ideological parallel that has originated from a very different worldview, but it helpfully demonstrates why the two Koreas were so able to see eye to eye after 2000 on how best to cooperate through environmental initiatives for the purpose of peacebuilding. The point of divergence was that economically the South Korean state was able to utilize the profits from industrial development to subsidize rural communities and prevent them from subsistence use of forestry resources. Ideologically, the distance between the two on the importance of exploiting the environment for instrumentalist purposes is not so great. </w:t>
      </w:r>
    </w:p>
    <w:p w14:paraId="51BAE1DE" w14:textId="77777777" w:rsidR="00E61F35" w:rsidRPr="00235ADA" w:rsidRDefault="00E61F35" w:rsidP="005A5B4F">
      <w:pPr>
        <w:spacing w:line="360" w:lineRule="auto"/>
        <w:rPr>
          <w:rFonts w:eastAsiaTheme="minorEastAsia"/>
          <w:lang w:eastAsia="ko-KR"/>
        </w:rPr>
      </w:pPr>
    </w:p>
    <w:p w14:paraId="0977EB3A"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Environmentally, friendly policies were indeed a key cornerstone of PCH’s environmental vision. He seems to have recognized how the public imagination had been captured by a return to developing and conserving the natural world that had been so damaged by rapid industrialization. The export oriented model that PCH had adopted required ever greater </w:t>
      </w:r>
      <w:r w:rsidRPr="00235ADA">
        <w:rPr>
          <w:rFonts w:eastAsiaTheme="minorEastAsia"/>
          <w:lang w:eastAsia="ko-KR"/>
        </w:rPr>
        <w:lastRenderedPageBreak/>
        <w:t xml:space="preserve">extraction of limited natural resources and the building of factories that were almost completely unregulated until the EPA was founded in the 1980s. The pollution of major waterways has improved in recent years but even in the 21st century with much stronger community and democratic accountability the problem continues to make headlines. In the context of the 1970s, pollution and contamination of the landscape had become a threat to living standards which had pushed the government to bring in the first raft of environmental protection laws in the 1960s. These were though ineffective especially under the supervision of an authoritarian regime which persisted throughout the Third Republic and became even more draconian in the Fourth Republic. </w:t>
      </w:r>
    </w:p>
    <w:p w14:paraId="5887C0EC" w14:textId="77777777" w:rsidR="00E61F35" w:rsidRPr="00235ADA" w:rsidRDefault="00E61F35" w:rsidP="005A5B4F">
      <w:pPr>
        <w:spacing w:line="360" w:lineRule="auto"/>
        <w:rPr>
          <w:rFonts w:eastAsiaTheme="minorEastAsia"/>
          <w:lang w:eastAsia="ko-KR"/>
        </w:rPr>
      </w:pPr>
    </w:p>
    <w:p w14:paraId="6B01080E" w14:textId="05B74DED" w:rsidR="00E61F35" w:rsidRDefault="00E61F35" w:rsidP="005A5B4F">
      <w:pPr>
        <w:spacing w:line="360" w:lineRule="auto"/>
        <w:rPr>
          <w:rFonts w:eastAsiaTheme="minorEastAsia"/>
          <w:lang w:eastAsia="ko-KR"/>
        </w:rPr>
      </w:pPr>
      <w:r w:rsidRPr="00235ADA">
        <w:rPr>
          <w:rFonts w:eastAsiaTheme="minorEastAsia"/>
          <w:lang w:eastAsia="ko-KR"/>
        </w:rPr>
        <w:t xml:space="preserve">The first environmental law was the Pollution Prevention Act passed in 1963 and this was upgraded only a year before PCH gave this speech into a full Environmental Conservation Act. That just two years after the coup breakthrough environmental laws were being enacted does reveal that the issues was treated seriously and by the 1970s as a threat to the gains made by rapid industrialization. The problem though for both acts was that neither were enforced by a dedicated national agency and the industrial first strategy of the Third and Fourth Republics made practical regulation almost impossible as the national interest could always be invoked to protect offenders. Only with the founding of the EPA after the time of PCH in the following decade </w:t>
      </w:r>
      <w:r w:rsidR="0003410B">
        <w:rPr>
          <w:rFonts w:eastAsiaTheme="minorEastAsia"/>
          <w:lang w:eastAsia="ko-KR"/>
        </w:rPr>
        <w:t>does</w:t>
      </w:r>
      <w:r w:rsidRPr="00235ADA">
        <w:rPr>
          <w:rFonts w:eastAsiaTheme="minorEastAsia"/>
          <w:lang w:eastAsia="ko-KR"/>
        </w:rPr>
        <w:t xml:space="preserve"> stronger enforcement</w:t>
      </w:r>
      <w:r w:rsidR="0003410B">
        <w:rPr>
          <w:rFonts w:eastAsiaTheme="minorEastAsia"/>
          <w:lang w:eastAsia="ko-KR"/>
        </w:rPr>
        <w:t xml:space="preserve"> appear (</w:t>
      </w:r>
      <w:r w:rsidR="00C659A6">
        <w:rPr>
          <w:rFonts w:eastAsiaTheme="minorEastAsia"/>
          <w:lang w:eastAsia="ko-KR"/>
        </w:rPr>
        <w:t>Park, 2015</w:t>
      </w:r>
      <w:r w:rsidR="0003410B">
        <w:rPr>
          <w:rFonts w:eastAsiaTheme="minorEastAsia"/>
          <w:lang w:eastAsia="ko-KR"/>
        </w:rPr>
        <w:t>)</w:t>
      </w:r>
      <w:r w:rsidRPr="00235ADA">
        <w:rPr>
          <w:rFonts w:eastAsiaTheme="minorEastAsia"/>
          <w:lang w:eastAsia="ko-KR"/>
        </w:rPr>
        <w:t xml:space="preserve"> which raise</w:t>
      </w:r>
      <w:r w:rsidR="0003410B">
        <w:rPr>
          <w:rFonts w:eastAsiaTheme="minorEastAsia"/>
          <w:lang w:eastAsia="ko-KR"/>
        </w:rPr>
        <w:t>s</w:t>
      </w:r>
      <w:r w:rsidRPr="00235ADA">
        <w:rPr>
          <w:rFonts w:eastAsiaTheme="minorEastAsia"/>
          <w:lang w:eastAsia="ko-KR"/>
        </w:rPr>
        <w:t xml:space="preserve"> the question of whether PCH’s green agenda was in some way performative. If so, this would be an early sign of conservative leaders greenwashing their domestic policies by promoting environmental regeneration. </w:t>
      </w:r>
    </w:p>
    <w:p w14:paraId="7906E6F0" w14:textId="3D568BB0" w:rsidR="004300FF" w:rsidRPr="004300FF" w:rsidRDefault="005D571A" w:rsidP="005A5B4F">
      <w:pPr>
        <w:pStyle w:val="Heading4"/>
        <w:spacing w:line="360" w:lineRule="auto"/>
        <w:rPr>
          <w:rFonts w:asciiTheme="majorBidi" w:hAnsiTheme="majorBidi" w:cstheme="majorBidi"/>
          <w:color w:val="auto"/>
          <w:u w:val="single"/>
        </w:rPr>
      </w:pPr>
      <w:r>
        <w:rPr>
          <w:rFonts w:asciiTheme="majorBidi" w:hAnsiTheme="majorBidi" w:cstheme="majorBidi"/>
          <w:bCs/>
          <w:color w:val="auto"/>
          <w:u w:val="single"/>
        </w:rPr>
        <w:t>5</w:t>
      </w:r>
      <w:r w:rsidR="004300FF" w:rsidRPr="004300FF">
        <w:rPr>
          <w:rFonts w:asciiTheme="majorBidi" w:hAnsiTheme="majorBidi" w:cstheme="majorBidi"/>
          <w:bCs/>
          <w:color w:val="auto"/>
          <w:u w:val="single"/>
        </w:rPr>
        <w:t>.3.1</w:t>
      </w:r>
      <w:r w:rsidR="004300FF" w:rsidRPr="004300FF">
        <w:rPr>
          <w:rFonts w:asciiTheme="majorBidi" w:hAnsiTheme="majorBidi" w:cstheme="majorBidi"/>
          <w:color w:val="auto"/>
          <w:u w:val="single"/>
        </w:rPr>
        <w:t xml:space="preserve"> Speech Accompanying </w:t>
      </w:r>
      <w:r w:rsidR="0060016F">
        <w:rPr>
          <w:rFonts w:asciiTheme="majorBidi" w:hAnsiTheme="majorBidi" w:cstheme="majorBidi"/>
          <w:color w:val="auto"/>
          <w:u w:val="single"/>
        </w:rPr>
        <w:t>the</w:t>
      </w:r>
      <w:r w:rsidR="004300FF" w:rsidRPr="004300FF">
        <w:rPr>
          <w:rFonts w:asciiTheme="majorBidi" w:hAnsiTheme="majorBidi" w:cstheme="majorBidi"/>
          <w:color w:val="auto"/>
          <w:u w:val="single"/>
        </w:rPr>
        <w:t xml:space="preserve"> Charter for the Protection of Nature </w:t>
      </w:r>
    </w:p>
    <w:p w14:paraId="219EF7A0" w14:textId="46132A37" w:rsidR="00E61F35" w:rsidRDefault="00D231AB" w:rsidP="005A5B4F">
      <w:pPr>
        <w:spacing w:line="360" w:lineRule="auto"/>
      </w:pPr>
      <w:r>
        <w:rPr>
          <w:rFonts w:eastAsiaTheme="minorEastAsia"/>
          <w:color w:val="000000" w:themeColor="text1"/>
          <w:lang w:eastAsia="ko-KR"/>
        </w:rPr>
        <w:t>This speech was made in 1978 to mark PCH’s ‘Charter for the Protection of Nature’</w:t>
      </w:r>
      <w:r w:rsidR="0060016F">
        <w:rPr>
          <w:rFonts w:eastAsiaTheme="minorEastAsia"/>
          <w:color w:val="000000" w:themeColor="text1"/>
          <w:lang w:eastAsia="ko-KR"/>
        </w:rPr>
        <w:t xml:space="preserve"> (</w:t>
      </w:r>
      <w:r w:rsidR="0060016F" w:rsidRPr="0060016F">
        <w:rPr>
          <w:rFonts w:ascii="Batang" w:hAnsi="Batang" w:cs="Batang" w:hint="eastAsia"/>
        </w:rPr>
        <w:t>자연보호헌장선포식치사</w:t>
      </w:r>
      <w:r w:rsidR="0060016F" w:rsidRPr="0060016F">
        <w:rPr>
          <w:rFonts w:asciiTheme="majorBidi" w:eastAsia="Gungsuh" w:hAnsiTheme="majorBidi" w:cstheme="majorBidi"/>
        </w:rPr>
        <w:t xml:space="preserve"> October 10th, 1978)</w:t>
      </w:r>
      <w:r>
        <w:rPr>
          <w:rFonts w:eastAsiaTheme="minorEastAsia"/>
          <w:color w:val="000000" w:themeColor="text1"/>
          <w:lang w:eastAsia="ko-KR"/>
        </w:rPr>
        <w:t xml:space="preserve"> that accompanied the Environment Conservation Act (1978). As the NVM was expanding into Stage III of its long term development strategy</w:t>
      </w:r>
      <w:r w:rsidR="00DB13A5">
        <w:rPr>
          <w:rFonts w:eastAsiaTheme="minorEastAsia"/>
          <w:color w:val="000000" w:themeColor="text1"/>
          <w:lang w:eastAsia="ko-KR"/>
        </w:rPr>
        <w:t>,</w:t>
      </w:r>
      <w:r>
        <w:rPr>
          <w:rFonts w:eastAsiaTheme="minorEastAsia"/>
          <w:color w:val="FF0000"/>
          <w:lang w:eastAsia="ko-KR"/>
        </w:rPr>
        <w:t xml:space="preserve"> </w:t>
      </w:r>
      <w:r>
        <w:rPr>
          <w:rFonts w:eastAsiaTheme="minorEastAsia"/>
          <w:color w:val="000000" w:themeColor="text1"/>
          <w:lang w:eastAsia="ko-KR"/>
        </w:rPr>
        <w:t xml:space="preserve">expansion of infrastructure projects meant to link up </w:t>
      </w:r>
      <w:r w:rsidR="00DB13A5">
        <w:rPr>
          <w:rFonts w:eastAsiaTheme="minorEastAsia"/>
          <w:color w:val="000000" w:themeColor="text1"/>
          <w:lang w:eastAsia="ko-KR"/>
        </w:rPr>
        <w:t>rural settlements</w:t>
      </w:r>
      <w:r>
        <w:rPr>
          <w:rFonts w:eastAsiaTheme="minorEastAsia"/>
          <w:color w:val="000000" w:themeColor="text1"/>
          <w:lang w:eastAsia="ko-KR"/>
        </w:rPr>
        <w:t xml:space="preserve"> </w:t>
      </w:r>
      <w:r w:rsidR="00DB13A5">
        <w:rPr>
          <w:rFonts w:eastAsiaTheme="minorEastAsia"/>
          <w:color w:val="000000" w:themeColor="text1"/>
          <w:lang w:eastAsia="ko-KR"/>
        </w:rPr>
        <w:t xml:space="preserve">were being </w:t>
      </w:r>
      <w:r w:rsidR="007D50B2">
        <w:rPr>
          <w:rFonts w:eastAsiaTheme="minorEastAsia"/>
          <w:color w:val="000000" w:themeColor="text1"/>
          <w:lang w:eastAsia="ko-KR"/>
        </w:rPr>
        <w:t>initiated</w:t>
      </w:r>
      <w:r w:rsidR="00DB13A5">
        <w:rPr>
          <w:rFonts w:eastAsiaTheme="minorEastAsia"/>
          <w:color w:val="000000" w:themeColor="text1"/>
          <w:lang w:eastAsia="ko-KR"/>
        </w:rPr>
        <w:t xml:space="preserve"> to </w:t>
      </w:r>
      <w:r>
        <w:rPr>
          <w:rFonts w:eastAsiaTheme="minorEastAsia"/>
          <w:color w:val="000000" w:themeColor="text1"/>
          <w:lang w:eastAsia="ko-KR"/>
        </w:rPr>
        <w:t xml:space="preserve">maximise </w:t>
      </w:r>
      <w:r w:rsidR="00DB13A5">
        <w:rPr>
          <w:rFonts w:eastAsiaTheme="minorEastAsia"/>
          <w:color w:val="000000" w:themeColor="text1"/>
          <w:lang w:eastAsia="ko-KR"/>
        </w:rPr>
        <w:t xml:space="preserve">light </w:t>
      </w:r>
      <w:r w:rsidR="007D50B2">
        <w:rPr>
          <w:rFonts w:eastAsiaTheme="minorEastAsia"/>
          <w:color w:val="000000" w:themeColor="text1"/>
          <w:lang w:eastAsia="ko-KR"/>
        </w:rPr>
        <w:t>manufacturing</w:t>
      </w:r>
      <w:r w:rsidR="00DB13A5">
        <w:rPr>
          <w:rFonts w:eastAsiaTheme="minorEastAsia"/>
          <w:color w:val="000000" w:themeColor="text1"/>
          <w:lang w:eastAsia="ko-KR"/>
        </w:rPr>
        <w:t xml:space="preserve"> output from the villages. In 1977, the </w:t>
      </w:r>
      <w:r w:rsidR="00DB13A5">
        <w:t xml:space="preserve">Saemaul Factory Movement Headquarters had been founded and an intensification of village factory building was envisioned </w:t>
      </w:r>
      <w:r w:rsidR="00DB13A5" w:rsidRPr="00746848">
        <w:rPr>
          <w:rFonts w:eastAsiaTheme="minorEastAsia"/>
          <w:color w:val="000000" w:themeColor="text1"/>
          <w:lang w:eastAsia="ko-KR"/>
        </w:rPr>
        <w:t>(</w:t>
      </w:r>
      <w:r w:rsidR="00746848" w:rsidRPr="00746848">
        <w:rPr>
          <w:rFonts w:eastAsiaTheme="minorEastAsia"/>
          <w:color w:val="000000" w:themeColor="text1"/>
          <w:lang w:eastAsia="ko-KR"/>
        </w:rPr>
        <w:t>Asian Development Bank 2012</w:t>
      </w:r>
      <w:r w:rsidR="00DB13A5" w:rsidRPr="00746848">
        <w:rPr>
          <w:rFonts w:eastAsiaTheme="minorEastAsia"/>
          <w:color w:val="000000" w:themeColor="text1"/>
          <w:lang w:eastAsia="ko-KR"/>
        </w:rPr>
        <w:t>)</w:t>
      </w:r>
      <w:r w:rsidR="00DB13A5" w:rsidRPr="00746848">
        <w:rPr>
          <w:color w:val="000000" w:themeColor="text1"/>
        </w:rPr>
        <w:t xml:space="preserve">. </w:t>
      </w:r>
    </w:p>
    <w:p w14:paraId="4A01ABF9" w14:textId="3D2F3A3C" w:rsidR="00DB13A5" w:rsidRDefault="00DB13A5" w:rsidP="005A5B4F">
      <w:pPr>
        <w:spacing w:line="360" w:lineRule="auto"/>
      </w:pPr>
    </w:p>
    <w:p w14:paraId="57D9F446" w14:textId="60573326" w:rsidR="00DB13A5" w:rsidRDefault="00DB13A5" w:rsidP="005A5B4F">
      <w:pPr>
        <w:spacing w:line="360" w:lineRule="auto"/>
        <w:rPr>
          <w:color w:val="000000" w:themeColor="text1"/>
        </w:rPr>
      </w:pPr>
      <w:r>
        <w:t xml:space="preserve">For PCH, this rural industrial expansion was the culmination of the NVM and the first five year </w:t>
      </w:r>
      <w:r w:rsidR="007D50B2">
        <w:t>reforestation</w:t>
      </w:r>
      <w:r>
        <w:t xml:space="preserve"> plan. The role of conservation and nature preservation was to husband </w:t>
      </w:r>
      <w:r>
        <w:lastRenderedPageBreak/>
        <w:t xml:space="preserve">Korea’s natural resources for state exploitation. Unlike in the North, PCH’s also injected a romantic vison of the environment that touched upon pre-modern Joseon and its pastoral idyll </w:t>
      </w:r>
      <w:r w:rsidR="00FF3AB6" w:rsidRPr="00FF3AB6">
        <w:rPr>
          <w:color w:val="000000" w:themeColor="text1"/>
        </w:rPr>
        <w:t>(Kim</w:t>
      </w:r>
      <w:r w:rsidR="00CE0445">
        <w:rPr>
          <w:color w:val="000000" w:themeColor="text1"/>
        </w:rPr>
        <w:t>,</w:t>
      </w:r>
      <w:r w:rsidR="00FF3AB6" w:rsidRPr="00FF3AB6">
        <w:rPr>
          <w:color w:val="000000" w:themeColor="text1"/>
        </w:rPr>
        <w:t xml:space="preserve"> 2004</w:t>
      </w:r>
      <w:r w:rsidR="00CE0445">
        <w:rPr>
          <w:color w:val="000000" w:themeColor="text1"/>
        </w:rPr>
        <w:t>; Lewis, 2016</w:t>
      </w:r>
      <w:r w:rsidR="00FF3AB6" w:rsidRPr="00FF3AB6">
        <w:rPr>
          <w:color w:val="000000" w:themeColor="text1"/>
        </w:rPr>
        <w:t>)</w:t>
      </w:r>
      <w:r>
        <w:t>. He understood the importance of the natural world in upgrading the standard of living of what was still a population steeped in agricultural traditions. Although as someone who had a</w:t>
      </w:r>
      <w:r w:rsidR="00FF3AB6">
        <w:t>ls</w:t>
      </w:r>
      <w:r>
        <w:t xml:space="preserve">o personally grown up in rural poverty </w:t>
      </w:r>
      <w:r w:rsidR="00FF3AB6">
        <w:rPr>
          <w:color w:val="000000" w:themeColor="text1"/>
        </w:rPr>
        <w:t>(Kim &amp; Vogel 2013)</w:t>
      </w:r>
      <w:r>
        <w:rPr>
          <w:color w:val="000000" w:themeColor="text1"/>
        </w:rPr>
        <w:t xml:space="preserve">, he remained committed to the need for rural areas to provide jobs and retain its young in order to survive the allure of Seoul. </w:t>
      </w:r>
    </w:p>
    <w:p w14:paraId="57B789F1" w14:textId="3733BC9E" w:rsidR="00DB13A5" w:rsidRDefault="00DB13A5" w:rsidP="005A5B4F">
      <w:pPr>
        <w:spacing w:line="360" w:lineRule="auto"/>
        <w:rPr>
          <w:color w:val="000000" w:themeColor="text1"/>
        </w:rPr>
      </w:pPr>
    </w:p>
    <w:p w14:paraId="02A8F9A1" w14:textId="215C150D" w:rsidR="00F46375" w:rsidRPr="00C71DBF" w:rsidRDefault="00DB13A5" w:rsidP="005A5B4F">
      <w:pPr>
        <w:spacing w:line="360" w:lineRule="auto"/>
        <w:rPr>
          <w:color w:val="000000" w:themeColor="text1"/>
        </w:rPr>
      </w:pPr>
      <w:r>
        <w:rPr>
          <w:color w:val="000000" w:themeColor="text1"/>
        </w:rPr>
        <w:t xml:space="preserve">In the following extracts, </w:t>
      </w:r>
      <w:r w:rsidR="0003410B">
        <w:rPr>
          <w:color w:val="000000" w:themeColor="text1"/>
        </w:rPr>
        <w:t>it can be</w:t>
      </w:r>
      <w:r w:rsidR="00C71DBF">
        <w:rPr>
          <w:color w:val="000000" w:themeColor="text1"/>
        </w:rPr>
        <w:t xml:space="preserve"> examine</w:t>
      </w:r>
      <w:r w:rsidR="0003410B">
        <w:rPr>
          <w:color w:val="000000" w:themeColor="text1"/>
        </w:rPr>
        <w:t>d</w:t>
      </w:r>
      <w:r w:rsidR="00C71DBF">
        <w:rPr>
          <w:color w:val="000000" w:themeColor="text1"/>
        </w:rPr>
        <w:t xml:space="preserve"> how he conceptualises the role of the environment at a time the </w:t>
      </w:r>
      <w:r w:rsidR="00C71DBF" w:rsidRPr="00C71DBF">
        <w:rPr>
          <w:i/>
          <w:iCs/>
          <w:color w:val="000000" w:themeColor="text1"/>
        </w:rPr>
        <w:t>Yushin</w:t>
      </w:r>
      <w:r w:rsidR="00C71DBF">
        <w:rPr>
          <w:i/>
          <w:iCs/>
          <w:color w:val="000000" w:themeColor="text1"/>
        </w:rPr>
        <w:t xml:space="preserve"> </w:t>
      </w:r>
      <w:r w:rsidR="00C71DBF">
        <w:rPr>
          <w:color w:val="000000" w:themeColor="text1"/>
        </w:rPr>
        <w:t xml:space="preserve">constitution had been in effect for over six years. In the </w:t>
      </w:r>
      <w:r w:rsidR="007D50B2">
        <w:rPr>
          <w:color w:val="000000" w:themeColor="text1"/>
        </w:rPr>
        <w:t>latter</w:t>
      </w:r>
      <w:r w:rsidR="00C71DBF">
        <w:rPr>
          <w:color w:val="000000" w:themeColor="text1"/>
        </w:rPr>
        <w:t xml:space="preserve"> phase of his rule, the positive results from the forestry plans had induced greater confidence in pursuing environmental reforms. These were designed to appeal to a population growing restless at his increasingly heavy handed and oppressive rule. Socio-economic inequalities plagued South Korean society and had no release valve due to the suspension of democracy. </w:t>
      </w:r>
      <w:r w:rsidR="0003410B">
        <w:rPr>
          <w:color w:val="000000" w:themeColor="text1"/>
        </w:rPr>
        <w:t>T</w:t>
      </w:r>
      <w:r w:rsidR="00C71DBF">
        <w:rPr>
          <w:color w:val="000000" w:themeColor="text1"/>
        </w:rPr>
        <w:t>h</w:t>
      </w:r>
      <w:r w:rsidR="0003410B">
        <w:rPr>
          <w:color w:val="000000" w:themeColor="text1"/>
        </w:rPr>
        <w:t>is</w:t>
      </w:r>
      <w:r w:rsidR="00C71DBF">
        <w:rPr>
          <w:color w:val="000000" w:themeColor="text1"/>
        </w:rPr>
        <w:t xml:space="preserve"> economic rationalisation underpinned his </w:t>
      </w:r>
      <w:r w:rsidR="007D50B2">
        <w:rPr>
          <w:color w:val="000000" w:themeColor="text1"/>
        </w:rPr>
        <w:t>perception</w:t>
      </w:r>
      <w:r w:rsidR="00C71DBF">
        <w:rPr>
          <w:color w:val="000000" w:themeColor="text1"/>
        </w:rPr>
        <w:t xml:space="preserve"> of the natural world, only through development could his vision of Korea succeed.    </w:t>
      </w:r>
    </w:p>
    <w:p w14:paraId="0D1A1543" w14:textId="77777777" w:rsidR="00F46375" w:rsidRPr="00235ADA" w:rsidRDefault="00F46375" w:rsidP="005A5B4F">
      <w:pPr>
        <w:spacing w:line="360" w:lineRule="auto"/>
        <w:rPr>
          <w:lang w:eastAsia="ko-KR"/>
        </w:rPr>
      </w:pPr>
    </w:p>
    <w:p w14:paraId="6A8E7663" w14:textId="77777777" w:rsidR="00E61F35" w:rsidRPr="00235ADA" w:rsidRDefault="00E61F35" w:rsidP="005A5B4F">
      <w:pPr>
        <w:spacing w:line="360" w:lineRule="auto"/>
        <w:rPr>
          <w:u w:val="single"/>
          <w:lang w:eastAsia="ko-KR"/>
        </w:rPr>
      </w:pPr>
      <w:r w:rsidRPr="00235ADA">
        <w:rPr>
          <w:u w:val="single"/>
          <w:lang w:eastAsia="ko-KR"/>
        </w:rPr>
        <w:t>Extract 1:</w:t>
      </w:r>
    </w:p>
    <w:p w14:paraId="766095D1" w14:textId="77777777" w:rsidR="00EA6B03" w:rsidRPr="00235ADA" w:rsidRDefault="00EA6B03" w:rsidP="005A5B4F">
      <w:pPr>
        <w:spacing w:line="360" w:lineRule="auto"/>
      </w:pPr>
      <w:r w:rsidRPr="00235ADA">
        <w:rPr>
          <w:color w:val="000000"/>
        </w:rPr>
        <w:t>To receive the benefits of being protected by nature, we humans must protect and love nature.</w:t>
      </w:r>
    </w:p>
    <w:p w14:paraId="72607BAB" w14:textId="77777777" w:rsidR="00E61F35" w:rsidRPr="00235ADA" w:rsidRDefault="00E61F35" w:rsidP="005A5B4F">
      <w:pPr>
        <w:spacing w:line="360" w:lineRule="auto"/>
        <w:rPr>
          <w:u w:val="single"/>
          <w:lang w:eastAsia="ko-KR"/>
        </w:rPr>
      </w:pPr>
      <w:r w:rsidRPr="00235ADA">
        <w:rPr>
          <w:rFonts w:ascii="Batang" w:hAnsi="Batang" w:cs="Gungsuh"/>
          <w:lang w:eastAsia="ko-KR"/>
        </w:rPr>
        <w:t>우리가 자연을 보호하고 사랑하는 것은 우리 인간이 자연으로부터 보호받고 혜택받기 위해서입니다.</w:t>
      </w:r>
    </w:p>
    <w:p w14:paraId="7A753BFD" w14:textId="77777777" w:rsidR="00E61F35" w:rsidRPr="00235ADA" w:rsidRDefault="00E61F35" w:rsidP="005A5B4F">
      <w:pPr>
        <w:spacing w:line="360" w:lineRule="auto"/>
        <w:rPr>
          <w:rFonts w:ascii="Batang" w:hAnsi="Batang"/>
          <w:sz w:val="20"/>
          <w:szCs w:val="20"/>
          <w:lang w:eastAsia="ko-KR"/>
        </w:rPr>
      </w:pPr>
    </w:p>
    <w:p w14:paraId="7E8B5643" w14:textId="77777777" w:rsidR="00E61F35" w:rsidRPr="00235ADA" w:rsidRDefault="00E61F35" w:rsidP="005A5B4F">
      <w:pPr>
        <w:spacing w:line="360" w:lineRule="auto"/>
        <w:rPr>
          <w:lang w:eastAsia="ko-KR"/>
        </w:rPr>
      </w:pPr>
      <w:r w:rsidRPr="00235ADA">
        <w:rPr>
          <w:lang w:eastAsia="ko-KR"/>
        </w:rPr>
        <w:t xml:space="preserve">The term </w:t>
      </w:r>
      <w:r w:rsidRPr="00235ADA">
        <w:rPr>
          <w:i/>
          <w:lang w:eastAsia="ko-KR"/>
        </w:rPr>
        <w:t>jayeon-boho</w:t>
      </w:r>
      <w:r w:rsidRPr="00235ADA">
        <w:rPr>
          <w:lang w:eastAsia="ko-KR"/>
        </w:rPr>
        <w:t xml:space="preserve"> is the focus of this analysis of PCH’s speech because the socio-political meaning of the term within his rhetoric is such that it can help us understand how his perception of the environment in relation to the state was formed. </w:t>
      </w:r>
    </w:p>
    <w:p w14:paraId="42794432" w14:textId="77777777" w:rsidR="00E61F35" w:rsidRPr="00235ADA" w:rsidRDefault="00E61F35" w:rsidP="005A5B4F">
      <w:pPr>
        <w:spacing w:line="360" w:lineRule="auto"/>
        <w:rPr>
          <w:lang w:eastAsia="ko-KR"/>
        </w:rPr>
      </w:pPr>
    </w:p>
    <w:p w14:paraId="413A15BE" w14:textId="77777777" w:rsidR="00E61F35" w:rsidRPr="00235ADA" w:rsidRDefault="00E61F35" w:rsidP="005A5B4F">
      <w:pPr>
        <w:spacing w:line="360" w:lineRule="auto"/>
        <w:rPr>
          <w:lang w:eastAsia="ko-KR"/>
        </w:rPr>
      </w:pPr>
      <w:r w:rsidRPr="00235ADA">
        <w:rPr>
          <w:lang w:eastAsia="ko-KR"/>
        </w:rPr>
        <w:t xml:space="preserve">Read literally, the term simply means ‘Nature protection’ which reads awkwardly in English and therefore can be better understood as ‘Conservation of Nature’. However, that is not without ambiguity either as other terms such as </w:t>
      </w:r>
      <w:r w:rsidRPr="00235ADA">
        <w:rPr>
          <w:i/>
          <w:lang w:eastAsia="ko-KR"/>
        </w:rPr>
        <w:t>bojeon</w:t>
      </w:r>
      <w:r w:rsidRPr="00235ADA">
        <w:rPr>
          <w:lang w:eastAsia="ko-KR"/>
        </w:rPr>
        <w:t xml:space="preserve"> (</w:t>
      </w:r>
      <w:r w:rsidRPr="00235ADA">
        <w:rPr>
          <w:rFonts w:ascii="Batang" w:hAnsi="Batang" w:cs="Batang"/>
          <w:lang w:eastAsia="ko-KR"/>
        </w:rPr>
        <w:t>보전</w:t>
      </w:r>
      <w:r w:rsidRPr="00235ADA">
        <w:rPr>
          <w:lang w:eastAsia="ko-KR"/>
        </w:rPr>
        <w:t>/</w:t>
      </w:r>
      <w:r w:rsidRPr="00235ADA">
        <w:rPr>
          <w:rFonts w:ascii="Batang" w:hAnsi="Batang" w:cs="Batang"/>
          <w:lang w:eastAsia="ko-KR"/>
        </w:rPr>
        <w:t>保全</w:t>
      </w:r>
      <w:r w:rsidRPr="00235ADA">
        <w:rPr>
          <w:lang w:eastAsia="ko-KR"/>
        </w:rPr>
        <w:t xml:space="preserve">) would better convey the idea behind the English term ‘Conservation’ and is itself actually used by PCH in Article 1 of the Charter quoted above. Again in the Constitution of the Republic of Korea, the term </w:t>
      </w:r>
      <w:r w:rsidRPr="00235ADA">
        <w:rPr>
          <w:i/>
          <w:lang w:eastAsia="ko-KR"/>
        </w:rPr>
        <w:t>bojeon</w:t>
      </w:r>
      <w:r w:rsidRPr="00235ADA">
        <w:rPr>
          <w:lang w:eastAsia="ko-KR"/>
        </w:rPr>
        <w:t xml:space="preserve"> (</w:t>
      </w:r>
      <w:r w:rsidRPr="00235ADA">
        <w:rPr>
          <w:rFonts w:ascii="Batang" w:hAnsi="Batang" w:cs="Batang"/>
          <w:lang w:eastAsia="ko-KR"/>
        </w:rPr>
        <w:t>보전</w:t>
      </w:r>
      <w:r w:rsidRPr="00235ADA">
        <w:rPr>
          <w:lang w:eastAsia="ko-KR"/>
        </w:rPr>
        <w:t xml:space="preserve">) is used in the context of conserving the environment </w:t>
      </w:r>
      <w:r w:rsidRPr="00235ADA">
        <w:rPr>
          <w:i/>
          <w:lang w:eastAsia="ko-KR"/>
        </w:rPr>
        <w:t>hwangyeong</w:t>
      </w:r>
      <w:r w:rsidRPr="00235ADA">
        <w:rPr>
          <w:lang w:eastAsia="ko-KR"/>
        </w:rPr>
        <w:t xml:space="preserve"> (</w:t>
      </w:r>
      <w:r w:rsidRPr="00235ADA">
        <w:rPr>
          <w:rFonts w:ascii="Batang" w:hAnsi="Batang" w:cs="Batang"/>
          <w:lang w:eastAsia="ko-KR"/>
        </w:rPr>
        <w:t>환경</w:t>
      </w:r>
      <w:r w:rsidRPr="00235ADA">
        <w:rPr>
          <w:lang w:eastAsia="ko-KR"/>
        </w:rPr>
        <w:t xml:space="preserve">) in a </w:t>
      </w:r>
      <w:r w:rsidRPr="00235ADA">
        <w:rPr>
          <w:lang w:eastAsia="ko-KR"/>
        </w:rPr>
        <w:lastRenderedPageBreak/>
        <w:t>sense that would be more readily understood as being parallel in meaning to the English understanding of conservation.</w:t>
      </w:r>
    </w:p>
    <w:p w14:paraId="6C610338" w14:textId="77777777" w:rsidR="00E61F35" w:rsidRPr="00235ADA" w:rsidRDefault="00E61F35" w:rsidP="005A5B4F">
      <w:pPr>
        <w:spacing w:line="360" w:lineRule="auto"/>
        <w:rPr>
          <w:lang w:eastAsia="ko-KR"/>
        </w:rPr>
      </w:pPr>
    </w:p>
    <w:p w14:paraId="60C57C72" w14:textId="77777777" w:rsidR="00E61F35" w:rsidRPr="00235ADA" w:rsidRDefault="003D1D4B" w:rsidP="005A5B4F">
      <w:pPr>
        <w:spacing w:line="360" w:lineRule="auto"/>
        <w:ind w:firstLine="720"/>
        <w:rPr>
          <w:lang w:eastAsia="ko-KR"/>
        </w:rPr>
      </w:pPr>
      <w:r w:rsidRPr="00235ADA">
        <w:rPr>
          <w:rFonts w:eastAsia="Malgun Gothic"/>
          <w:lang w:eastAsia="ko-KR"/>
        </w:rPr>
        <w:t>“</w:t>
      </w:r>
      <w:r w:rsidR="00E61F35" w:rsidRPr="00235ADA">
        <w:rPr>
          <w:lang w:eastAsia="ko-KR"/>
        </w:rPr>
        <w:t>All citizens shall have the right to a healthy and pleasant environment. The State and</w:t>
      </w:r>
    </w:p>
    <w:p w14:paraId="1343FA0F" w14:textId="77777777" w:rsidR="00E61F35" w:rsidRPr="00235ADA" w:rsidRDefault="00E61F35" w:rsidP="005A5B4F">
      <w:pPr>
        <w:spacing w:line="360" w:lineRule="auto"/>
        <w:ind w:firstLine="720"/>
        <w:rPr>
          <w:rFonts w:eastAsia="Malgun Gothic"/>
          <w:lang w:eastAsia="ko-KR"/>
        </w:rPr>
      </w:pPr>
      <w:r w:rsidRPr="00235ADA">
        <w:rPr>
          <w:lang w:eastAsia="ko-KR"/>
        </w:rPr>
        <w:t>all citizens shall endeavour to protect the environment.</w:t>
      </w:r>
      <w:r w:rsidR="003D1D4B" w:rsidRPr="00235ADA">
        <w:rPr>
          <w:rFonts w:eastAsia="Malgun Gothic"/>
          <w:lang w:eastAsia="ko-KR"/>
        </w:rPr>
        <w:t>”</w:t>
      </w:r>
    </w:p>
    <w:p w14:paraId="31DCC05B" w14:textId="77777777" w:rsidR="00E61F35" w:rsidRPr="00235ADA" w:rsidRDefault="00E61F35" w:rsidP="005A5B4F">
      <w:pPr>
        <w:spacing w:line="360" w:lineRule="auto"/>
        <w:ind w:left="720"/>
        <w:rPr>
          <w:lang w:eastAsia="ko-KR"/>
        </w:rPr>
      </w:pPr>
      <w:r w:rsidRPr="00235ADA">
        <w:rPr>
          <w:rFonts w:ascii="Batang" w:hAnsi="Batang" w:cs="Batang"/>
          <w:lang w:eastAsia="ko-KR"/>
        </w:rPr>
        <w:t>모든</w:t>
      </w:r>
      <w:r w:rsidRPr="00235ADA">
        <w:rPr>
          <w:lang w:eastAsia="ko-KR"/>
        </w:rPr>
        <w:t xml:space="preserve"> </w:t>
      </w:r>
      <w:r w:rsidRPr="00235ADA">
        <w:rPr>
          <w:rFonts w:ascii="Batang" w:hAnsi="Batang" w:cs="Batang"/>
          <w:lang w:eastAsia="ko-KR"/>
        </w:rPr>
        <w:t>국민은</w:t>
      </w:r>
      <w:r w:rsidRPr="00235ADA">
        <w:rPr>
          <w:lang w:eastAsia="ko-KR"/>
        </w:rPr>
        <w:t xml:space="preserve"> </w:t>
      </w:r>
      <w:r w:rsidRPr="00235ADA">
        <w:rPr>
          <w:rFonts w:ascii="Batang" w:hAnsi="Batang" w:cs="Batang"/>
          <w:lang w:eastAsia="ko-KR"/>
        </w:rPr>
        <w:t>건강하고</w:t>
      </w:r>
      <w:r w:rsidRPr="00235ADA">
        <w:rPr>
          <w:lang w:eastAsia="ko-KR"/>
        </w:rPr>
        <w:t xml:space="preserve"> </w:t>
      </w:r>
      <w:r w:rsidRPr="00235ADA">
        <w:rPr>
          <w:rFonts w:ascii="Batang" w:hAnsi="Batang" w:cs="Batang"/>
          <w:lang w:eastAsia="ko-KR"/>
        </w:rPr>
        <w:t>쾌적한</w:t>
      </w:r>
      <w:r w:rsidRPr="00235ADA">
        <w:rPr>
          <w:lang w:eastAsia="ko-KR"/>
        </w:rPr>
        <w:t xml:space="preserve"> </w:t>
      </w:r>
      <w:r w:rsidRPr="00235ADA">
        <w:rPr>
          <w:rFonts w:ascii="Batang" w:hAnsi="Batang" w:cs="Batang"/>
          <w:lang w:eastAsia="ko-KR"/>
        </w:rPr>
        <w:t>환경에서</w:t>
      </w:r>
      <w:r w:rsidRPr="00235ADA">
        <w:rPr>
          <w:lang w:eastAsia="ko-KR"/>
        </w:rPr>
        <w:t xml:space="preserve"> </w:t>
      </w:r>
      <w:r w:rsidRPr="00235ADA">
        <w:rPr>
          <w:rFonts w:ascii="Batang" w:hAnsi="Batang" w:cs="Batang"/>
          <w:lang w:eastAsia="ko-KR"/>
        </w:rPr>
        <w:t>생활할</w:t>
      </w:r>
      <w:r w:rsidRPr="00235ADA">
        <w:rPr>
          <w:lang w:eastAsia="ko-KR"/>
        </w:rPr>
        <w:t xml:space="preserve"> </w:t>
      </w:r>
      <w:r w:rsidRPr="00235ADA">
        <w:rPr>
          <w:rFonts w:ascii="Batang" w:hAnsi="Batang" w:cs="Batang"/>
          <w:lang w:eastAsia="ko-KR"/>
        </w:rPr>
        <w:t>권리를</w:t>
      </w:r>
      <w:r w:rsidRPr="00235ADA">
        <w:rPr>
          <w:lang w:eastAsia="ko-KR"/>
        </w:rPr>
        <w:t xml:space="preserve"> </w:t>
      </w:r>
      <w:r w:rsidRPr="00235ADA">
        <w:rPr>
          <w:rFonts w:ascii="Batang" w:hAnsi="Batang" w:cs="Batang"/>
          <w:lang w:eastAsia="ko-KR"/>
        </w:rPr>
        <w:t>가지며</w:t>
      </w:r>
      <w:r w:rsidRPr="00235ADA">
        <w:rPr>
          <w:lang w:eastAsia="ko-KR"/>
        </w:rPr>
        <w:t xml:space="preserve">, </w:t>
      </w:r>
      <w:r w:rsidRPr="00235ADA">
        <w:rPr>
          <w:rFonts w:ascii="Batang" w:hAnsi="Batang" w:cs="Batang"/>
          <w:lang w:eastAsia="ko-KR"/>
        </w:rPr>
        <w:t>국가와</w:t>
      </w:r>
      <w:r w:rsidRPr="00235ADA">
        <w:rPr>
          <w:lang w:eastAsia="ko-KR"/>
        </w:rPr>
        <w:t xml:space="preserve"> </w:t>
      </w:r>
      <w:r w:rsidRPr="00235ADA">
        <w:rPr>
          <w:rFonts w:ascii="Batang" w:hAnsi="Batang" w:cs="Batang"/>
          <w:lang w:eastAsia="ko-KR"/>
        </w:rPr>
        <w:t>국민은</w:t>
      </w:r>
      <w:r w:rsidRPr="00235ADA">
        <w:rPr>
          <w:lang w:eastAsia="ko-KR"/>
        </w:rPr>
        <w:t xml:space="preserve"> </w:t>
      </w:r>
      <w:r w:rsidRPr="00235ADA">
        <w:rPr>
          <w:rFonts w:ascii="Batang" w:hAnsi="Batang" w:cs="Batang"/>
          <w:lang w:eastAsia="ko-KR"/>
        </w:rPr>
        <w:t>환경보전을</w:t>
      </w:r>
      <w:r w:rsidRPr="00235ADA">
        <w:rPr>
          <w:lang w:eastAsia="ko-KR"/>
        </w:rPr>
        <w:t xml:space="preserve"> </w:t>
      </w:r>
      <w:r w:rsidRPr="00235ADA">
        <w:rPr>
          <w:rFonts w:ascii="Batang" w:hAnsi="Batang" w:cs="Batang"/>
          <w:lang w:eastAsia="ko-KR"/>
        </w:rPr>
        <w:t>위하여</w:t>
      </w:r>
      <w:r w:rsidRPr="00235ADA">
        <w:rPr>
          <w:lang w:eastAsia="ko-KR"/>
        </w:rPr>
        <w:t xml:space="preserve"> </w:t>
      </w:r>
      <w:r w:rsidRPr="00235ADA">
        <w:rPr>
          <w:rFonts w:ascii="Batang" w:hAnsi="Batang" w:cs="Batang"/>
          <w:lang w:eastAsia="ko-KR"/>
        </w:rPr>
        <w:t>노력하여야</w:t>
      </w:r>
      <w:r w:rsidRPr="00235ADA">
        <w:rPr>
          <w:lang w:eastAsia="ko-KR"/>
        </w:rPr>
        <w:t xml:space="preserve"> </w:t>
      </w:r>
      <w:r w:rsidRPr="00235ADA">
        <w:rPr>
          <w:rFonts w:ascii="Batang" w:hAnsi="Batang" w:cs="Batang"/>
          <w:lang w:eastAsia="ko-KR"/>
        </w:rPr>
        <w:t>한다</w:t>
      </w:r>
      <w:r w:rsidRPr="00235ADA">
        <w:rPr>
          <w:lang w:eastAsia="ko-KR"/>
        </w:rPr>
        <w:t>. (Article 35, Sentence 1, Constitution of the Republic of Korea)</w:t>
      </w:r>
    </w:p>
    <w:p w14:paraId="7CCC31A8" w14:textId="77777777" w:rsidR="00E61F35" w:rsidRPr="00235ADA" w:rsidRDefault="00E61F35" w:rsidP="005A5B4F">
      <w:pPr>
        <w:spacing w:line="360" w:lineRule="auto"/>
        <w:rPr>
          <w:lang w:eastAsia="ko-KR"/>
        </w:rPr>
      </w:pPr>
    </w:p>
    <w:p w14:paraId="4099E8A0" w14:textId="77777777" w:rsidR="00E61F35" w:rsidRPr="00235ADA" w:rsidRDefault="00E61F35" w:rsidP="005A5B4F">
      <w:pPr>
        <w:spacing w:line="360" w:lineRule="auto"/>
        <w:rPr>
          <w:lang w:eastAsia="ko-KR"/>
        </w:rPr>
      </w:pPr>
      <w:r w:rsidRPr="00235ADA">
        <w:rPr>
          <w:lang w:eastAsia="ko-KR"/>
        </w:rPr>
        <w:t xml:space="preserve">Therefore, reading </w:t>
      </w:r>
      <w:r w:rsidRPr="00235ADA">
        <w:rPr>
          <w:i/>
          <w:iCs/>
          <w:lang w:eastAsia="ko-KR"/>
        </w:rPr>
        <w:t>boho</w:t>
      </w:r>
      <w:r w:rsidRPr="00235ADA">
        <w:rPr>
          <w:lang w:eastAsia="ko-KR"/>
        </w:rPr>
        <w:t xml:space="preserve"> as ‘Protection’ would be closer to the sense of the Korean term. However, that leaves us with the same problem of how to understand </w:t>
      </w:r>
      <w:r w:rsidRPr="00235ADA">
        <w:rPr>
          <w:i/>
          <w:iCs/>
          <w:lang w:eastAsia="ko-KR"/>
        </w:rPr>
        <w:t>jayeon</w:t>
      </w:r>
      <w:r w:rsidRPr="00235ADA">
        <w:rPr>
          <w:lang w:eastAsia="ko-KR"/>
        </w:rPr>
        <w:t xml:space="preserve">. This is a problem familiar whenever Korean terms concerning the environment are understood in English as although direct translations can be found the political or cultural context of what is meant by the term can differ greatly. For instance, in the constitution the direct dictionary translation of </w:t>
      </w:r>
      <w:r w:rsidRPr="00235ADA">
        <w:rPr>
          <w:i/>
          <w:iCs/>
          <w:lang w:eastAsia="ko-KR"/>
        </w:rPr>
        <w:t>hwangyeong</w:t>
      </w:r>
      <w:r w:rsidRPr="00235ADA">
        <w:rPr>
          <w:lang w:eastAsia="ko-KR"/>
        </w:rPr>
        <w:t xml:space="preserve"> would be ‘Environment’, but there has historically been controversy over what exactly does that entail legally with the ROK. Although this can be inferred to mean the biophysical world, there is no official guidance in the text to make the distinction definitive. </w:t>
      </w:r>
    </w:p>
    <w:p w14:paraId="6B7E1FDC" w14:textId="77777777" w:rsidR="00E61F35" w:rsidRPr="00235ADA" w:rsidRDefault="00E61F35" w:rsidP="005A5B4F">
      <w:pPr>
        <w:spacing w:line="360" w:lineRule="auto"/>
        <w:rPr>
          <w:lang w:eastAsia="ko-KR"/>
        </w:rPr>
      </w:pPr>
    </w:p>
    <w:p w14:paraId="60991DAD" w14:textId="4730284A" w:rsidR="00E61F35" w:rsidRPr="00235ADA" w:rsidRDefault="00E61F35" w:rsidP="005A5B4F">
      <w:pPr>
        <w:spacing w:line="360" w:lineRule="auto"/>
        <w:rPr>
          <w:lang w:eastAsia="ko-KR"/>
        </w:rPr>
      </w:pPr>
      <w:r w:rsidRPr="00235ADA">
        <w:rPr>
          <w:lang w:eastAsia="ko-KR"/>
        </w:rPr>
        <w:t xml:space="preserve">For the purposes of my analysis, treating </w:t>
      </w:r>
      <w:r w:rsidRPr="00235ADA">
        <w:rPr>
          <w:i/>
          <w:iCs/>
          <w:lang w:eastAsia="ko-KR"/>
        </w:rPr>
        <w:t>jayeon</w:t>
      </w:r>
      <w:r w:rsidRPr="00235ADA">
        <w:rPr>
          <w:lang w:eastAsia="ko-KR"/>
        </w:rPr>
        <w:t xml:space="preserve"> </w:t>
      </w:r>
      <w:r w:rsidR="0003410B">
        <w:rPr>
          <w:lang w:eastAsia="ko-KR"/>
        </w:rPr>
        <w:t xml:space="preserve">will be treated </w:t>
      </w:r>
      <w:r w:rsidRPr="00235ADA">
        <w:rPr>
          <w:lang w:eastAsia="ko-KR"/>
        </w:rPr>
        <w:t xml:space="preserve">synonymously with the English term ‘Environment’ because the context of PCH’s usage similarly makes it clear that he is referring to the biophysical non-human world. The intention of PCH’s charter provides additional context with which to make this determination as can be seen in Extract 1, below. In this extract, </w:t>
      </w:r>
      <w:r w:rsidRPr="00235ADA">
        <w:rPr>
          <w:i/>
          <w:iCs/>
          <w:lang w:eastAsia="ko-KR"/>
        </w:rPr>
        <w:t>jayeon</w:t>
      </w:r>
      <w:r w:rsidRPr="00235ADA">
        <w:rPr>
          <w:lang w:eastAsia="ko-KR"/>
        </w:rPr>
        <w:t xml:space="preserve"> is the object which is ‘Protected and loved’ (</w:t>
      </w:r>
      <w:r w:rsidRPr="00235ADA">
        <w:rPr>
          <w:rFonts w:ascii="Batang" w:hAnsi="Batang" w:cs="Batang"/>
          <w:lang w:eastAsia="ko-KR"/>
        </w:rPr>
        <w:t>자연을</w:t>
      </w:r>
      <w:r w:rsidRPr="00235ADA">
        <w:rPr>
          <w:lang w:eastAsia="ko-KR"/>
        </w:rPr>
        <w:t xml:space="preserve"> </w:t>
      </w:r>
      <w:r w:rsidRPr="00235ADA">
        <w:rPr>
          <w:rFonts w:ascii="Batang" w:hAnsi="Batang" w:cs="Batang"/>
          <w:lang w:eastAsia="ko-KR"/>
        </w:rPr>
        <w:t>보호하고</w:t>
      </w:r>
      <w:r w:rsidRPr="00235ADA">
        <w:rPr>
          <w:lang w:eastAsia="ko-KR"/>
        </w:rPr>
        <w:t xml:space="preserve"> </w:t>
      </w:r>
      <w:r w:rsidRPr="00235ADA">
        <w:rPr>
          <w:rFonts w:ascii="Batang" w:hAnsi="Batang" w:cs="Batang"/>
          <w:lang w:eastAsia="ko-KR"/>
        </w:rPr>
        <w:t>사랑하는</w:t>
      </w:r>
      <w:r w:rsidRPr="00235ADA">
        <w:rPr>
          <w:lang w:eastAsia="ko-KR"/>
        </w:rPr>
        <w:t xml:space="preserve"> </w:t>
      </w:r>
      <w:r w:rsidRPr="00235ADA">
        <w:rPr>
          <w:rFonts w:ascii="Batang" w:hAnsi="Batang" w:cs="Batang"/>
          <w:lang w:eastAsia="ko-KR"/>
        </w:rPr>
        <w:t>것은</w:t>
      </w:r>
      <w:r w:rsidRPr="00235ADA">
        <w:rPr>
          <w:lang w:eastAsia="ko-KR"/>
        </w:rPr>
        <w:t>). This is done later in the extract to provide ‘Benefits’ (</w:t>
      </w:r>
      <w:r w:rsidRPr="00235ADA">
        <w:rPr>
          <w:rFonts w:ascii="Batang" w:hAnsi="Batang" w:cs="Batang"/>
          <w:lang w:eastAsia="ko-KR"/>
        </w:rPr>
        <w:t>혜택</w:t>
      </w:r>
      <w:r w:rsidRPr="00235ADA">
        <w:rPr>
          <w:lang w:eastAsia="ko-KR"/>
        </w:rPr>
        <w:t xml:space="preserve">) for humans. PCH treats the human </w:t>
      </w:r>
      <w:r w:rsidRPr="00235ADA">
        <w:rPr>
          <w:i/>
          <w:iCs/>
          <w:lang w:eastAsia="ko-KR"/>
        </w:rPr>
        <w:t>ingan</w:t>
      </w:r>
      <w:r w:rsidRPr="00235ADA">
        <w:rPr>
          <w:lang w:eastAsia="ko-KR"/>
        </w:rPr>
        <w:t xml:space="preserve"> (</w:t>
      </w:r>
      <w:r w:rsidRPr="00235ADA">
        <w:rPr>
          <w:rFonts w:ascii="Batang" w:hAnsi="Batang" w:cs="Batang"/>
          <w:lang w:eastAsia="ko-KR"/>
        </w:rPr>
        <w:t>인간이</w:t>
      </w:r>
      <w:r w:rsidRPr="00235ADA">
        <w:rPr>
          <w:lang w:eastAsia="ko-KR"/>
        </w:rPr>
        <w:t xml:space="preserve">) dualistically, juxtaposing it with </w:t>
      </w:r>
      <w:r w:rsidRPr="00235ADA">
        <w:rPr>
          <w:i/>
          <w:iCs/>
          <w:lang w:eastAsia="ko-KR"/>
        </w:rPr>
        <w:t>jayeon</w:t>
      </w:r>
      <w:r w:rsidRPr="00235ADA">
        <w:rPr>
          <w:lang w:eastAsia="ko-KR"/>
        </w:rPr>
        <w:t xml:space="preserve"> (</w:t>
      </w:r>
      <w:r w:rsidRPr="00235ADA">
        <w:rPr>
          <w:rFonts w:ascii="Batang" w:hAnsi="Batang" w:cs="Batang"/>
          <w:lang w:eastAsia="ko-KR"/>
        </w:rPr>
        <w:t>자연</w:t>
      </w:r>
      <w:r w:rsidRPr="00235ADA">
        <w:rPr>
          <w:lang w:eastAsia="ko-KR"/>
        </w:rPr>
        <w:t xml:space="preserve">) from whom humanity can derive the benefits of being itself protected by protecting the environment. In short, </w:t>
      </w:r>
      <w:r w:rsidRPr="00235ADA">
        <w:rPr>
          <w:i/>
          <w:iCs/>
          <w:lang w:eastAsia="ko-KR"/>
        </w:rPr>
        <w:t>jayeon</w:t>
      </w:r>
      <w:r w:rsidRPr="00235ADA">
        <w:rPr>
          <w:lang w:eastAsia="ko-KR"/>
        </w:rPr>
        <w:t xml:space="preserve"> is a realm which intersects with and collides with the human realm, but is clearly distinct from the former.</w:t>
      </w:r>
    </w:p>
    <w:p w14:paraId="6D145F45" w14:textId="77777777" w:rsidR="00E61F35" w:rsidRPr="00235ADA" w:rsidRDefault="00E61F35" w:rsidP="005A5B4F">
      <w:pPr>
        <w:spacing w:line="360" w:lineRule="auto"/>
      </w:pPr>
    </w:p>
    <w:p w14:paraId="4197C9B6" w14:textId="77777777" w:rsidR="00E61F35" w:rsidRPr="00235ADA" w:rsidRDefault="00E61F35" w:rsidP="005A5B4F">
      <w:pPr>
        <w:spacing w:line="360" w:lineRule="auto"/>
        <w:rPr>
          <w:u w:val="single"/>
          <w:lang w:eastAsia="ko-KR"/>
        </w:rPr>
      </w:pPr>
      <w:r w:rsidRPr="00235ADA">
        <w:rPr>
          <w:u w:val="single"/>
          <w:lang w:eastAsia="ko-KR"/>
        </w:rPr>
        <w:t xml:space="preserve">Extract 2: </w:t>
      </w:r>
    </w:p>
    <w:p w14:paraId="77221777" w14:textId="77777777" w:rsidR="00EA6B03" w:rsidRPr="00235ADA" w:rsidRDefault="00EA6B03" w:rsidP="005A5B4F">
      <w:pPr>
        <w:spacing w:line="360" w:lineRule="auto"/>
        <w:rPr>
          <w:rFonts w:asciiTheme="majorBidi" w:hAnsiTheme="majorBidi" w:cstheme="majorBidi"/>
        </w:rPr>
      </w:pPr>
      <w:r w:rsidRPr="00235ADA">
        <w:rPr>
          <w:rFonts w:asciiTheme="majorBidi" w:hAnsiTheme="majorBidi" w:cstheme="majorBidi"/>
          <w:color w:val="000000"/>
        </w:rPr>
        <w:t>If this trend is left as it is, it is clear that a terrible crisis will come in the near future in which human survival itself is threatened. This means that nature and human life are closely related.</w:t>
      </w:r>
    </w:p>
    <w:p w14:paraId="71EB33F4" w14:textId="77777777" w:rsidR="00E61F35" w:rsidRPr="00235ADA" w:rsidRDefault="00E61F35" w:rsidP="005A5B4F">
      <w:pPr>
        <w:spacing w:line="360" w:lineRule="auto"/>
        <w:rPr>
          <w:lang w:eastAsia="ko-KR"/>
        </w:rPr>
      </w:pPr>
      <w:r w:rsidRPr="00235ADA">
        <w:rPr>
          <w:rFonts w:ascii="Batang" w:hAnsi="Batang" w:cs="Gungsuh"/>
          <w:lang w:eastAsia="ko-KR"/>
        </w:rPr>
        <w:lastRenderedPageBreak/>
        <w:t>이와 같은 추세가 그대로 방치된다면 인류에게는 멀지 않아 생존 그 자체가 위협받는 무서운 위기가 닥쳐오리라는 것은 명약관화한 일입니다...</w:t>
      </w:r>
      <w:r w:rsidRPr="00235ADA">
        <w:rPr>
          <w:lang w:eastAsia="ko-KR"/>
        </w:rPr>
        <w:t xml:space="preserve"> </w:t>
      </w:r>
      <w:r w:rsidRPr="00235ADA">
        <w:rPr>
          <w:rFonts w:ascii="Batang" w:hAnsi="Batang" w:cs="Gungsuh"/>
          <w:lang w:eastAsia="ko-KR"/>
        </w:rPr>
        <w:t>이만큼 자연과 인간 생활은 매우 밀접한 관계에 있다는 말입니다.</w:t>
      </w:r>
    </w:p>
    <w:p w14:paraId="6734FE11" w14:textId="77777777" w:rsidR="00E61F35" w:rsidRPr="00235ADA" w:rsidRDefault="00E61F35" w:rsidP="005A5B4F">
      <w:pPr>
        <w:spacing w:line="360" w:lineRule="auto"/>
        <w:rPr>
          <w:rFonts w:eastAsiaTheme="minorEastAsia"/>
          <w:lang w:eastAsia="ko-KR"/>
        </w:rPr>
      </w:pPr>
    </w:p>
    <w:p w14:paraId="7703B7B3"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This urgency and existential prophesying about the threat of crisis is common to much of PCH’s later environmental writings as he seeks to build a broad consensus for his plans for rural development through forest greening campaigns, his ten year reforestation plans and landmark NVM. Later in the speech he is keen to reaffirm that the Environmental Conservation law and his </w:t>
      </w:r>
      <w:r w:rsidRPr="00235ADA">
        <w:rPr>
          <w:rFonts w:eastAsiaTheme="minorEastAsia"/>
          <w:i/>
          <w:lang w:eastAsia="ko-KR"/>
        </w:rPr>
        <w:t>jayeon-boho</w:t>
      </w:r>
      <w:r w:rsidRPr="00235ADA">
        <w:rPr>
          <w:rFonts w:eastAsiaTheme="minorEastAsia"/>
          <w:lang w:eastAsia="ko-KR"/>
        </w:rPr>
        <w:t xml:space="preserve"> Charter will not be implemented by force but will be purely encouraged via the free choice of citizens. The context of growing international pressure from the Carter administration in the US and domestic labour unrest was by late 1978 exerting great pressure upon PCH’s authoritarian state. The following year, in the midst of ever growing public anger among labour unions especially around Masan would provoke an argument that ended with PCH’s assassination. The urgency of PCH’s rhetoric about the potential danger to humanity is therefore not solely driven by environmental science, but by his own vulnerabilities and the importance of persisting with his rural development reforms.  </w:t>
      </w:r>
    </w:p>
    <w:p w14:paraId="64AB52F3" w14:textId="77777777" w:rsidR="00E61F35" w:rsidRPr="00235ADA" w:rsidRDefault="00E61F35" w:rsidP="005A5B4F">
      <w:pPr>
        <w:spacing w:line="360" w:lineRule="auto"/>
        <w:rPr>
          <w:rFonts w:eastAsiaTheme="minorEastAsia"/>
          <w:lang w:eastAsia="ko-KR"/>
        </w:rPr>
      </w:pPr>
    </w:p>
    <w:p w14:paraId="1B9A171C" w14:textId="77777777" w:rsidR="00E44E5D" w:rsidRPr="00235ADA" w:rsidRDefault="00E61F35" w:rsidP="005A5B4F">
      <w:pPr>
        <w:spacing w:line="360" w:lineRule="auto"/>
        <w:rPr>
          <w:rFonts w:asciiTheme="majorBidi" w:hAnsiTheme="majorBidi" w:cstheme="majorBidi"/>
        </w:rPr>
      </w:pPr>
      <w:r w:rsidRPr="00235ADA">
        <w:rPr>
          <w:rFonts w:eastAsiaTheme="minorEastAsia"/>
          <w:lang w:eastAsia="ko-KR"/>
        </w:rPr>
        <w:t>As such, this does reveal a type of ‘softer’</w:t>
      </w:r>
      <w:r w:rsidRPr="00235ADA">
        <w:t xml:space="preserve"> instrumentalis</w:t>
      </w:r>
      <w:r w:rsidRPr="00235ADA">
        <w:rPr>
          <w:rFonts w:eastAsiaTheme="minorEastAsia"/>
          <w:lang w:eastAsia="ko-KR"/>
        </w:rPr>
        <w:t>m whereby environmental protection is framed as being essential for the survival of human civilization rather than for the sake of the natural world itself. Set within the context of the late PCH regime, it is even more clearly instrumentalist as it is serving his political agenda push a vision of rural development that while progressive in trying to wean rural communities off of consuming forest resources, it is primary purpose is to balance Korea’s industrial development in order to protect the latter’s spectacular gains since the 1960s.</w:t>
      </w:r>
      <w:r w:rsidR="00E44E5D" w:rsidRPr="00235ADA">
        <w:rPr>
          <w:rFonts w:eastAsiaTheme="minorEastAsia"/>
          <w:lang w:eastAsia="ko-KR"/>
        </w:rPr>
        <w:t xml:space="preserve"> </w:t>
      </w:r>
      <w:r w:rsidR="00E44E5D" w:rsidRPr="00235ADA">
        <w:t xml:space="preserve">The 70s also saw PCH’s </w:t>
      </w:r>
      <w:r w:rsidR="00E44E5D" w:rsidRPr="00235ADA">
        <w:rPr>
          <w:rFonts w:asciiTheme="majorBidi" w:hAnsiTheme="majorBidi" w:cstheme="majorBidi"/>
          <w:color w:val="000000"/>
          <w:shd w:val="clear" w:color="auto" w:fill="FFFFFF"/>
        </w:rPr>
        <w:t xml:space="preserve">Heavy and Chemical Industry Drive which in the face of growing unease at their lack of commitment to the fight against Communism in East Asia, the economy was re-geared towards an industrial strategy. This would only worsen the situation that had been occurring during the previous decade as Seoul and other urban areas (Especially in PCH’s home province of Gyeongsang-do) where the population flocked to the cities and further left the rural areas far behind in terms of development.  </w:t>
      </w:r>
    </w:p>
    <w:p w14:paraId="0175570E" w14:textId="77777777" w:rsidR="00EA6B03" w:rsidRPr="00235ADA" w:rsidRDefault="00EA6B03" w:rsidP="005A5B4F">
      <w:pPr>
        <w:spacing w:line="360" w:lineRule="auto"/>
        <w:rPr>
          <w:u w:val="single"/>
          <w:lang w:eastAsia="ko-KR"/>
        </w:rPr>
      </w:pPr>
    </w:p>
    <w:p w14:paraId="0CE1A920" w14:textId="77777777" w:rsidR="00FC08A1" w:rsidRDefault="00FC08A1" w:rsidP="005A5B4F">
      <w:pPr>
        <w:spacing w:line="360" w:lineRule="auto"/>
        <w:rPr>
          <w:u w:val="single"/>
          <w:lang w:eastAsia="ko-KR"/>
        </w:rPr>
      </w:pPr>
    </w:p>
    <w:p w14:paraId="5885FC1D" w14:textId="77777777" w:rsidR="00FC08A1" w:rsidRDefault="00FC08A1" w:rsidP="005A5B4F">
      <w:pPr>
        <w:spacing w:line="360" w:lineRule="auto"/>
        <w:rPr>
          <w:u w:val="single"/>
          <w:lang w:eastAsia="ko-KR"/>
        </w:rPr>
      </w:pPr>
    </w:p>
    <w:p w14:paraId="0D996B50" w14:textId="4821ECCB" w:rsidR="00EA6B03" w:rsidRPr="00235ADA" w:rsidRDefault="00E61F35" w:rsidP="005A5B4F">
      <w:pPr>
        <w:spacing w:line="360" w:lineRule="auto"/>
        <w:rPr>
          <w:u w:val="single"/>
          <w:lang w:eastAsia="ko-KR"/>
        </w:rPr>
      </w:pPr>
      <w:r w:rsidRPr="00235ADA">
        <w:rPr>
          <w:u w:val="single"/>
          <w:lang w:eastAsia="ko-KR"/>
        </w:rPr>
        <w:lastRenderedPageBreak/>
        <w:t>Extract 3:</w:t>
      </w:r>
    </w:p>
    <w:p w14:paraId="51B68A85" w14:textId="77777777" w:rsidR="00EA6B03" w:rsidRPr="00235ADA" w:rsidRDefault="00EA6B03" w:rsidP="005A5B4F">
      <w:pPr>
        <w:spacing w:line="360" w:lineRule="auto"/>
        <w:rPr>
          <w:rFonts w:asciiTheme="majorBidi" w:hAnsiTheme="majorBidi" w:cstheme="majorBidi"/>
          <w:u w:val="single"/>
          <w:lang w:eastAsia="ko-KR"/>
        </w:rPr>
      </w:pPr>
      <w:r w:rsidRPr="00235ADA">
        <w:rPr>
          <w:rFonts w:asciiTheme="majorBidi" w:hAnsiTheme="majorBidi" w:cstheme="majorBidi"/>
          <w:color w:val="000000"/>
        </w:rPr>
        <w:t xml:space="preserve">Recently, I used the weekend to go out to the suburbs of Seoul to look around the sites of nature conservation campaigns, and as a result of sending the Blue House staff to check various places, I found out that there are many places that are doing very well, and there are many places that are doing it very </w:t>
      </w:r>
      <w:r w:rsidRPr="00235ADA">
        <w:rPr>
          <w:rFonts w:asciiTheme="majorBidi" w:hAnsiTheme="majorBidi" w:cstheme="majorBidi"/>
          <w:color w:val="000000" w:themeColor="text1"/>
        </w:rPr>
        <w:t>perfunctorily and carelessly.</w:t>
      </w:r>
    </w:p>
    <w:p w14:paraId="62ECE6F8" w14:textId="77777777" w:rsidR="00E61F35" w:rsidRPr="00235ADA" w:rsidRDefault="00E61F35" w:rsidP="005A5B4F">
      <w:pPr>
        <w:spacing w:line="360" w:lineRule="auto"/>
        <w:rPr>
          <w:rFonts w:ascii="Batang" w:hAnsi="Batang"/>
          <w:lang w:eastAsia="ko-KR"/>
        </w:rPr>
      </w:pPr>
      <w:r w:rsidRPr="00235ADA">
        <w:rPr>
          <w:rFonts w:ascii="Batang" w:hAnsi="Batang" w:cs="Gungsuh"/>
          <w:lang w:eastAsia="ko-KR"/>
        </w:rPr>
        <w:t>최근 주말을 이용해서 서울 근교에 나가 자연 보호 운동을 하는 현장을 둘러보기도 하고 청와대 직원들을 보내서 여러 곳을 확인한 결과, 대단히 잘하고 있는 곳도 많이 있는가 하면 아주 형식적이고 무성의하게 하고 있는 곳도 많다는 것을 알게 되었읍니다.</w:t>
      </w:r>
    </w:p>
    <w:p w14:paraId="3565A7BD" w14:textId="77777777" w:rsidR="00E61F35" w:rsidRPr="00235ADA" w:rsidRDefault="00E61F35" w:rsidP="005A5B4F">
      <w:pPr>
        <w:spacing w:line="360" w:lineRule="auto"/>
        <w:rPr>
          <w:rFonts w:eastAsiaTheme="minorEastAsia"/>
          <w:u w:val="single"/>
          <w:lang w:eastAsia="ko-KR"/>
        </w:rPr>
      </w:pPr>
    </w:p>
    <w:p w14:paraId="17E0C9DD"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PCH’s antipathy towards decentralization and local government was longstanding and this extract by reaffirming the importance of central government oversight, makes the point in plain terms. Although very successful localities exist, ‘Perfunctory and insincere’(</w:t>
      </w:r>
      <w:r w:rsidRPr="00235ADA">
        <w:rPr>
          <w:rFonts w:ascii="Batang" w:hAnsi="Batang"/>
          <w:lang w:eastAsia="ko-KR"/>
        </w:rPr>
        <w:t>형식적이고 무성의하게 하고 있는 곳</w:t>
      </w:r>
      <w:r w:rsidRPr="00235ADA">
        <w:rPr>
          <w:rFonts w:eastAsiaTheme="minorEastAsia"/>
          <w:lang w:eastAsia="ko-KR"/>
        </w:rPr>
        <w:t xml:space="preserve">) are also common. This assessment was according to PCH the fruit of oversight which subtly establishes a potential scapegoat for existing problems, incompetent officials in local government. As stated in the North Korea section, this is a familiar tactic of dictatorial regimes that wish to admit to failure without creating a liability for the leader himself.  </w:t>
      </w:r>
    </w:p>
    <w:p w14:paraId="25ACF2B6" w14:textId="77777777" w:rsidR="00E61F35" w:rsidRPr="00235ADA" w:rsidRDefault="00E61F35" w:rsidP="005A5B4F">
      <w:pPr>
        <w:spacing w:line="360" w:lineRule="auto"/>
        <w:rPr>
          <w:rFonts w:eastAsiaTheme="minorEastAsia"/>
          <w:lang w:eastAsia="ko-KR"/>
        </w:rPr>
      </w:pPr>
    </w:p>
    <w:p w14:paraId="76E7F845"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The fact that such oversight was conducted by employees of no less august office than that of the personal seat of President Park and not the National Assembly is also deliberate (</w:t>
      </w:r>
      <w:r w:rsidRPr="00235ADA">
        <w:rPr>
          <w:rFonts w:ascii="Batang" w:hAnsi="Batang"/>
          <w:lang w:eastAsia="ko-KR"/>
        </w:rPr>
        <w:t>청와대 직원들을</w:t>
      </w:r>
      <w:r w:rsidRPr="00235ADA">
        <w:rPr>
          <w:rFonts w:eastAsiaTheme="minorEastAsia"/>
          <w:lang w:eastAsia="ko-KR"/>
        </w:rPr>
        <w:t xml:space="preserve">). The implication being that the only way to properly manage the policy of </w:t>
      </w:r>
      <w:r w:rsidRPr="00235ADA">
        <w:rPr>
          <w:rFonts w:eastAsiaTheme="minorEastAsia"/>
          <w:i/>
          <w:lang w:eastAsia="ko-KR"/>
        </w:rPr>
        <w:t>jayeon-boho</w:t>
      </w:r>
      <w:r w:rsidRPr="00235ADA">
        <w:rPr>
          <w:rFonts w:eastAsiaTheme="minorEastAsia"/>
          <w:lang w:eastAsia="ko-KR"/>
        </w:rPr>
        <w:t xml:space="preserve"> would be through the active inspection of competent officials direct from the seat of true government in South Korea, the Blue House (</w:t>
      </w:r>
      <w:r w:rsidRPr="00235ADA">
        <w:rPr>
          <w:rFonts w:ascii="Batang" w:hAnsi="Batang"/>
          <w:lang w:eastAsia="ko-KR"/>
        </w:rPr>
        <w:t>청와</w:t>
      </w:r>
      <w:r w:rsidRPr="00235ADA">
        <w:rPr>
          <w:rFonts w:eastAsiaTheme="minorEastAsia"/>
          <w:lang w:eastAsia="ko-KR"/>
        </w:rPr>
        <w:t xml:space="preserve">) itself. </w:t>
      </w:r>
      <w:r w:rsidR="00552549" w:rsidRPr="00235ADA">
        <w:rPr>
          <w:rFonts w:eastAsiaTheme="minorEastAsia"/>
          <w:lang w:eastAsia="ko-KR"/>
        </w:rPr>
        <w:t xml:space="preserve">The NVM was similarly keen to stress that local intitaives could only be directed through proper central government direction and guidelines. Local leadership was depicted as intrinsically unreliable and inferior. </w:t>
      </w:r>
    </w:p>
    <w:p w14:paraId="3C2C6C32" w14:textId="77777777" w:rsidR="00E61F35" w:rsidRPr="00235ADA" w:rsidRDefault="00E61F35" w:rsidP="005A5B4F">
      <w:pPr>
        <w:spacing w:line="360" w:lineRule="auto"/>
        <w:rPr>
          <w:rFonts w:eastAsiaTheme="minorEastAsia"/>
          <w:lang w:eastAsia="ko-KR"/>
        </w:rPr>
      </w:pPr>
    </w:p>
    <w:p w14:paraId="0F3FA132" w14:textId="77777777" w:rsidR="00E61F35" w:rsidRPr="00235ADA" w:rsidRDefault="00E61F35" w:rsidP="005A5B4F">
      <w:pPr>
        <w:spacing w:line="360" w:lineRule="auto"/>
        <w:rPr>
          <w:rFonts w:eastAsiaTheme="minorEastAsia"/>
          <w:lang w:eastAsia="ko-KR"/>
        </w:rPr>
      </w:pPr>
      <w:r w:rsidRPr="00235ADA">
        <w:t>Centralisation from the office of the President</w:t>
      </w:r>
      <w:r w:rsidRPr="00235ADA">
        <w:rPr>
          <w:rFonts w:eastAsiaTheme="minorEastAsia"/>
          <w:lang w:eastAsia="ko-KR"/>
        </w:rPr>
        <w:t xml:space="preserve"> was a key feature of the Fourth Republic as the Yushin Constitution had weakened to irrelevancy any previous check on executive power. Korea’s hybrid political system that combines the office of President with a parliamentary system had already been subjected to dictatorial manipulation during the RSM years. The </w:t>
      </w:r>
      <w:r w:rsidRPr="00235ADA">
        <w:rPr>
          <w:rFonts w:eastAsiaTheme="minorEastAsia"/>
          <w:lang w:eastAsia="ko-KR"/>
        </w:rPr>
        <w:lastRenderedPageBreak/>
        <w:t xml:space="preserve">Second Republic had put much greater emphasis on parliamentary oversight and although PCH’s Third Republic had reverted to a presidential system, many of the reforms had survived. However, as PCH’s power and influence grew these had been suppressed and outright disregarded during the Yushin Era. </w:t>
      </w:r>
    </w:p>
    <w:p w14:paraId="1717A547" w14:textId="77777777" w:rsidR="00E61F35" w:rsidRPr="00235ADA" w:rsidRDefault="00E61F35" w:rsidP="005A5B4F">
      <w:pPr>
        <w:spacing w:line="360" w:lineRule="auto"/>
        <w:rPr>
          <w:rFonts w:eastAsiaTheme="minorEastAsia"/>
          <w:lang w:eastAsia="ko-KR"/>
        </w:rPr>
      </w:pPr>
    </w:p>
    <w:p w14:paraId="012C4B6B"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An uncomfortable consequence of this constitutional history is that the Korean system has retained vestiges of past systems that give the President immense influence without anything like the oversight and checks that exist in the US system. If such a President’s party also controls a majority in the unicameral National Assembly, their ability to drive the legislative agenda can proceed almost completely unimpeded. </w:t>
      </w:r>
    </w:p>
    <w:p w14:paraId="1B560B4F" w14:textId="77777777" w:rsidR="00E61F35" w:rsidRPr="00235ADA" w:rsidRDefault="00E61F35" w:rsidP="005A5B4F">
      <w:pPr>
        <w:spacing w:line="360" w:lineRule="auto"/>
        <w:rPr>
          <w:rFonts w:eastAsiaTheme="minorEastAsia"/>
          <w:lang w:eastAsia="ko-KR"/>
        </w:rPr>
      </w:pPr>
      <w:r w:rsidRPr="00235ADA">
        <w:rPr>
          <w:rFonts w:eastAsiaTheme="minorEastAsia"/>
          <w:lang w:eastAsia="ko-KR"/>
        </w:rPr>
        <w:t xml:space="preserve"> </w:t>
      </w:r>
    </w:p>
    <w:p w14:paraId="4EFC9B75" w14:textId="77777777" w:rsidR="00E61F35" w:rsidRPr="00235ADA" w:rsidRDefault="00E61F35" w:rsidP="005A5B4F">
      <w:pPr>
        <w:spacing w:line="360" w:lineRule="auto"/>
        <w:rPr>
          <w:u w:val="single"/>
          <w:lang w:eastAsia="ko-KR"/>
        </w:rPr>
      </w:pPr>
      <w:r w:rsidRPr="00235ADA">
        <w:rPr>
          <w:u w:val="single"/>
          <w:lang w:eastAsia="ko-KR"/>
        </w:rPr>
        <w:t>Extract 4:</w:t>
      </w:r>
    </w:p>
    <w:p w14:paraId="4BE4C0F7" w14:textId="77777777" w:rsidR="00EA6B03" w:rsidRPr="00235ADA" w:rsidRDefault="00EA6B03" w:rsidP="005A5B4F">
      <w:pPr>
        <w:spacing w:line="360" w:lineRule="auto"/>
        <w:rPr>
          <w:rFonts w:asciiTheme="majorBidi" w:hAnsiTheme="majorBidi" w:cstheme="majorBidi"/>
        </w:rPr>
      </w:pPr>
      <w:r w:rsidRPr="00235ADA">
        <w:rPr>
          <w:rFonts w:asciiTheme="majorBidi" w:hAnsiTheme="majorBidi" w:cstheme="majorBidi"/>
          <w:color w:val="000000"/>
        </w:rPr>
        <w:t xml:space="preserve">In order to prevent the national nature conservation movement from becoming </w:t>
      </w:r>
      <w:r w:rsidRPr="00235ADA">
        <w:rPr>
          <w:rFonts w:asciiTheme="majorBidi" w:hAnsiTheme="majorBidi" w:cstheme="majorBidi"/>
          <w:color w:val="000000" w:themeColor="text1"/>
        </w:rPr>
        <w:t>a perfunctory event, we will have to extend our hands and put our heart into every nook and cranny.</w:t>
      </w:r>
    </w:p>
    <w:p w14:paraId="21CBA3A4" w14:textId="77777777" w:rsidR="00E61F35" w:rsidRPr="00235ADA" w:rsidRDefault="00E61F35" w:rsidP="005A5B4F">
      <w:pPr>
        <w:spacing w:line="360" w:lineRule="auto"/>
        <w:rPr>
          <w:rFonts w:ascii="Batang" w:hAnsi="Batang"/>
          <w:lang w:eastAsia="ko-KR"/>
        </w:rPr>
      </w:pPr>
      <w:r w:rsidRPr="00235ADA">
        <w:rPr>
          <w:rFonts w:ascii="Batang" w:hAnsi="Batang" w:cs="Gungsuh"/>
          <w:lang w:eastAsia="ko-KR"/>
        </w:rPr>
        <w:t>범국민적인 자연 보호 운동이 행여 형식적 행사가 되지 않도록 눈에 보이지 않는 구석구석까지 알뜰한 손길을 뻗치고 정성을 기울여야 할 것입니다.</w:t>
      </w:r>
    </w:p>
    <w:p w14:paraId="1C51913D" w14:textId="77777777" w:rsidR="00E61F35" w:rsidRPr="00235ADA" w:rsidRDefault="00E61F35" w:rsidP="005A5B4F">
      <w:pPr>
        <w:spacing w:line="360" w:lineRule="auto"/>
        <w:rPr>
          <w:u w:val="single"/>
          <w:lang w:eastAsia="ko-KR"/>
        </w:rPr>
      </w:pPr>
    </w:p>
    <w:p w14:paraId="003D8FA8" w14:textId="77777777" w:rsidR="00FA71DB" w:rsidRPr="00235ADA" w:rsidRDefault="00FA71DB" w:rsidP="005A5B4F">
      <w:pPr>
        <w:spacing w:line="360" w:lineRule="auto"/>
        <w:rPr>
          <w:rFonts w:asciiTheme="majorBidi" w:hAnsiTheme="majorBidi" w:cstheme="majorBidi"/>
          <w:lang w:eastAsia="ko-KR"/>
        </w:rPr>
      </w:pPr>
      <w:r w:rsidRPr="00235ADA">
        <w:rPr>
          <w:rFonts w:eastAsiaTheme="minorEastAsia"/>
          <w:lang w:eastAsia="ko-KR"/>
        </w:rPr>
        <w:t>The</w:t>
      </w:r>
      <w:r w:rsidR="00DD3744" w:rsidRPr="00235ADA">
        <w:rPr>
          <w:rFonts w:eastAsiaTheme="minorEastAsia"/>
          <w:lang w:eastAsia="ko-KR"/>
        </w:rPr>
        <w:t xml:space="preserve"> nationwide movement for </w:t>
      </w:r>
      <w:r w:rsidR="00DD3744" w:rsidRPr="00235ADA">
        <w:rPr>
          <w:rFonts w:eastAsiaTheme="minorEastAsia"/>
          <w:i/>
          <w:iCs/>
          <w:lang w:eastAsia="ko-KR"/>
        </w:rPr>
        <w:t>jayeon-boho</w:t>
      </w:r>
      <w:r w:rsidR="00DD3744" w:rsidRPr="00235ADA">
        <w:rPr>
          <w:rFonts w:eastAsiaTheme="minorEastAsia"/>
          <w:lang w:eastAsia="ko-KR"/>
        </w:rPr>
        <w:t xml:space="preserve"> (</w:t>
      </w:r>
      <w:r w:rsidR="00DD3744" w:rsidRPr="00235ADA">
        <w:rPr>
          <w:rFonts w:ascii="Batang" w:hAnsi="Batang" w:cs="Gungsuh"/>
          <w:lang w:eastAsia="ko-KR"/>
        </w:rPr>
        <w:t xml:space="preserve">범국민적인 자연 보호 운동이 행) </w:t>
      </w:r>
      <w:r w:rsidRPr="00235ADA">
        <w:rPr>
          <w:rFonts w:asciiTheme="majorBidi" w:hAnsiTheme="majorBidi" w:cstheme="majorBidi"/>
          <w:lang w:eastAsia="ko-KR"/>
        </w:rPr>
        <w:t xml:space="preserve">had to be enacted on a national scale for ideological reasons. The 1970s had seen PCH direct his flagship NVM across the nation in a bid to in his own words to modernize the country. Modernisation in this sense would make rural life more attractive and bring it in line with the boom that industrial urban areas were experiencing. For PCH as for KIS, control that had been growing in scope ever since the Yushin Constitution was enacted had been growing to the extent that all aspects of the state including the biophysical would fall under the direction of the central government. </w:t>
      </w:r>
    </w:p>
    <w:p w14:paraId="54BCBFE0" w14:textId="77777777" w:rsidR="00FA71DB" w:rsidRPr="00235ADA" w:rsidRDefault="00FA71DB" w:rsidP="005A5B4F">
      <w:pPr>
        <w:spacing w:line="360" w:lineRule="auto"/>
        <w:rPr>
          <w:rFonts w:asciiTheme="majorBidi" w:hAnsiTheme="majorBidi" w:cstheme="majorBidi"/>
          <w:lang w:eastAsia="ko-KR"/>
        </w:rPr>
      </w:pPr>
    </w:p>
    <w:p w14:paraId="6819D5C8" w14:textId="77777777" w:rsidR="00552549" w:rsidRPr="00235ADA" w:rsidRDefault="00FA71DB" w:rsidP="005A5B4F">
      <w:pPr>
        <w:spacing w:line="360" w:lineRule="auto"/>
        <w:rPr>
          <w:rFonts w:asciiTheme="majorBidi" w:hAnsiTheme="majorBidi" w:cstheme="majorBidi"/>
          <w:lang w:eastAsia="ko-KR"/>
        </w:rPr>
      </w:pPr>
      <w:r w:rsidRPr="00235ADA">
        <w:rPr>
          <w:rFonts w:asciiTheme="majorBidi" w:hAnsiTheme="majorBidi" w:cstheme="majorBidi"/>
          <w:lang w:eastAsia="ko-KR"/>
        </w:rPr>
        <w:t>The fact that that government in the guise of the National Assembly had lost its teeth in regards to oversight of the President meant that PCH himself could muster the full resources of the state to achieve early successes.</w:t>
      </w:r>
      <w:r w:rsidR="00552549" w:rsidRPr="00235ADA">
        <w:rPr>
          <w:rFonts w:asciiTheme="majorBidi" w:hAnsiTheme="majorBidi" w:cstheme="majorBidi"/>
          <w:lang w:eastAsia="ko-KR"/>
        </w:rPr>
        <w:t xml:space="preserve"> This forced through a level of integration that gave PCH a level of direct oversight that was more total than anything that had existed during the First Republic under RSM. </w:t>
      </w:r>
    </w:p>
    <w:p w14:paraId="422B46FA" w14:textId="77777777" w:rsidR="00552549" w:rsidRPr="00235ADA" w:rsidRDefault="00552549" w:rsidP="005A5B4F">
      <w:pPr>
        <w:spacing w:line="360" w:lineRule="auto"/>
        <w:rPr>
          <w:rFonts w:asciiTheme="majorBidi" w:hAnsiTheme="majorBidi" w:cstheme="majorBidi"/>
          <w:lang w:eastAsia="ko-KR"/>
        </w:rPr>
      </w:pPr>
    </w:p>
    <w:p w14:paraId="114EBF30" w14:textId="77777777" w:rsidR="00E61F35" w:rsidRPr="00235ADA" w:rsidRDefault="00552549" w:rsidP="005A5B4F">
      <w:pPr>
        <w:spacing w:line="360" w:lineRule="auto"/>
        <w:rPr>
          <w:rFonts w:asciiTheme="majorBidi" w:hAnsiTheme="majorBidi" w:cstheme="majorBidi"/>
          <w:lang w:eastAsia="ko-KR"/>
        </w:rPr>
      </w:pPr>
      <w:r w:rsidRPr="00235ADA">
        <w:rPr>
          <w:rFonts w:asciiTheme="majorBidi" w:hAnsiTheme="majorBidi" w:cstheme="majorBidi"/>
          <w:lang w:eastAsia="ko-KR"/>
        </w:rPr>
        <w:lastRenderedPageBreak/>
        <w:t>The NVM pioneered a top-down, hierarchical structure for decision making that placed village leaders under the direct management of first local government all the way to Seoul and central government.</w:t>
      </w:r>
      <w:r w:rsidR="00D31913" w:rsidRPr="00235ADA">
        <w:rPr>
          <w:rFonts w:asciiTheme="majorBidi" w:hAnsiTheme="majorBidi" w:cstheme="majorBidi"/>
          <w:lang w:eastAsia="ko-KR"/>
        </w:rPr>
        <w:t xml:space="preserve"> It provided a direct line of communication between local communities and the regime with local government acting as intermediaries</w:t>
      </w:r>
      <w:r w:rsidR="00A73427" w:rsidRPr="00235ADA">
        <w:rPr>
          <w:rFonts w:asciiTheme="majorBidi" w:hAnsiTheme="majorBidi" w:cstheme="majorBidi"/>
          <w:lang w:eastAsia="ko-KR"/>
        </w:rPr>
        <w:t xml:space="preserve"> that conveyed instructions</w:t>
      </w:r>
      <w:r w:rsidR="00D31913" w:rsidRPr="00235ADA">
        <w:rPr>
          <w:rFonts w:asciiTheme="majorBidi" w:hAnsiTheme="majorBidi" w:cstheme="majorBidi"/>
          <w:lang w:eastAsia="ko-KR"/>
        </w:rPr>
        <w:t>. This level of centralisation has certain similarities with that of the contemporary North Korean system, however</w:t>
      </w:r>
      <w:r w:rsidR="00993A9A" w:rsidRPr="00235ADA">
        <w:rPr>
          <w:rFonts w:asciiTheme="majorBidi" w:hAnsiTheme="majorBidi" w:cstheme="majorBidi"/>
          <w:lang w:eastAsia="ko-KR"/>
        </w:rPr>
        <w:t xml:space="preserve"> </w:t>
      </w:r>
      <w:r w:rsidR="00D31913" w:rsidRPr="00235ADA">
        <w:rPr>
          <w:rFonts w:asciiTheme="majorBidi" w:hAnsiTheme="majorBidi" w:cstheme="majorBidi"/>
          <w:lang w:eastAsia="ko-KR"/>
        </w:rPr>
        <w:t>crucially</w:t>
      </w:r>
      <w:r w:rsidR="00993A9A" w:rsidRPr="00235ADA">
        <w:rPr>
          <w:rFonts w:asciiTheme="majorBidi" w:hAnsiTheme="majorBidi" w:cstheme="majorBidi"/>
          <w:lang w:eastAsia="ko-KR"/>
        </w:rPr>
        <w:t>,</w:t>
      </w:r>
      <w:r w:rsidR="00D31913" w:rsidRPr="00235ADA">
        <w:rPr>
          <w:rFonts w:asciiTheme="majorBidi" w:hAnsiTheme="majorBidi" w:cstheme="majorBidi"/>
          <w:lang w:eastAsia="ko-KR"/>
        </w:rPr>
        <w:t xml:space="preserve"> local </w:t>
      </w:r>
      <w:r w:rsidR="00A73427" w:rsidRPr="00235ADA">
        <w:rPr>
          <w:rFonts w:asciiTheme="majorBidi" w:hAnsiTheme="majorBidi" w:cstheme="majorBidi"/>
          <w:lang w:eastAsia="ko-KR"/>
        </w:rPr>
        <w:t>villages had some leeway over how they implemented diktats from Seoul</w:t>
      </w:r>
      <w:r w:rsidR="00993A9A" w:rsidRPr="00235ADA">
        <w:rPr>
          <w:rFonts w:asciiTheme="majorBidi" w:hAnsiTheme="majorBidi" w:cstheme="majorBidi"/>
          <w:lang w:eastAsia="ko-KR"/>
        </w:rPr>
        <w:t xml:space="preserve">. </w:t>
      </w:r>
    </w:p>
    <w:p w14:paraId="15094A2A" w14:textId="77777777" w:rsidR="00993A9A" w:rsidRPr="00235ADA" w:rsidRDefault="00993A9A" w:rsidP="005A5B4F">
      <w:pPr>
        <w:spacing w:line="360" w:lineRule="auto"/>
        <w:rPr>
          <w:rFonts w:asciiTheme="majorBidi" w:hAnsiTheme="majorBidi" w:cstheme="majorBidi"/>
          <w:lang w:eastAsia="ko-KR"/>
        </w:rPr>
      </w:pPr>
    </w:p>
    <w:p w14:paraId="206EE9CD" w14:textId="0A6FAB40" w:rsidR="00E61F35" w:rsidRPr="00235ADA" w:rsidRDefault="00993A9A"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A modernising agenda, forcing through development in rural areas on a nationwide scale and organised according to a top-down structure became the hall marks of domestic </w:t>
      </w:r>
      <w:r w:rsidR="00BB3864" w:rsidRPr="00235ADA">
        <w:rPr>
          <w:rFonts w:asciiTheme="majorBidi" w:hAnsiTheme="majorBidi" w:cstheme="majorBidi"/>
          <w:lang w:eastAsia="ko-KR"/>
        </w:rPr>
        <w:t>environmental</w:t>
      </w:r>
      <w:r w:rsidRPr="00235ADA">
        <w:rPr>
          <w:rFonts w:asciiTheme="majorBidi" w:hAnsiTheme="majorBidi" w:cstheme="majorBidi"/>
          <w:lang w:eastAsia="ko-KR"/>
        </w:rPr>
        <w:t xml:space="preserve"> policy in Korea</w:t>
      </w:r>
      <w:r w:rsidR="00BB3864" w:rsidRPr="00235ADA">
        <w:rPr>
          <w:rFonts w:asciiTheme="majorBidi" w:hAnsiTheme="majorBidi" w:cstheme="majorBidi"/>
          <w:lang w:eastAsia="ko-KR"/>
        </w:rPr>
        <w:t xml:space="preserve"> since the PCH era. The Green Growth strategy of LMB along with national scale infrastructure projects that formed his Four Rivers </w:t>
      </w:r>
      <w:r w:rsidR="004D7FBA" w:rsidRPr="00235ADA">
        <w:rPr>
          <w:rFonts w:asciiTheme="majorBidi" w:hAnsiTheme="majorBidi" w:cstheme="majorBidi"/>
          <w:lang w:eastAsia="ko-KR"/>
        </w:rPr>
        <w:t xml:space="preserve">Restoration </w:t>
      </w:r>
      <w:r w:rsidR="00BB3864" w:rsidRPr="00235ADA">
        <w:rPr>
          <w:rFonts w:asciiTheme="majorBidi" w:hAnsiTheme="majorBidi" w:cstheme="majorBidi"/>
          <w:lang w:eastAsia="ko-KR"/>
        </w:rPr>
        <w:t>Project are the clear product of such a vision of policy formation. However, they were not isolated incidents limited to conservative presidents</w:t>
      </w:r>
      <w:r w:rsidR="009B4A72" w:rsidRPr="00235ADA">
        <w:rPr>
          <w:rFonts w:asciiTheme="majorBidi" w:hAnsiTheme="majorBidi" w:cstheme="majorBidi"/>
          <w:lang w:eastAsia="ko-KR"/>
        </w:rPr>
        <w:t xml:space="preserve">. KDJ himself would bring in additional legislation making financing for non-state actors more difficult and reliant on conglomerates linked foundations as part of his IMF reforms. </w:t>
      </w:r>
      <w:r w:rsidR="00BB3864" w:rsidRPr="00235ADA">
        <w:rPr>
          <w:rFonts w:asciiTheme="majorBidi" w:hAnsiTheme="majorBidi" w:cstheme="majorBidi"/>
          <w:lang w:eastAsia="ko-KR"/>
        </w:rPr>
        <w:t xml:space="preserve">In addition, President RMH was equally keen to ensure all NGOs worked through the Ministry of Unification and (MOU) and bound several civic groups </w:t>
      </w:r>
      <w:r w:rsidR="009B4A72" w:rsidRPr="00235ADA">
        <w:rPr>
          <w:rFonts w:asciiTheme="majorBidi" w:hAnsiTheme="majorBidi" w:cstheme="majorBidi"/>
          <w:lang w:eastAsia="ko-KR"/>
        </w:rPr>
        <w:t>together to</w:t>
      </w:r>
      <w:r w:rsidR="00BB3864" w:rsidRPr="00235ADA">
        <w:rPr>
          <w:rFonts w:asciiTheme="majorBidi" w:hAnsiTheme="majorBidi" w:cstheme="majorBidi"/>
          <w:lang w:eastAsia="ko-KR"/>
        </w:rPr>
        <w:t xml:space="preserve"> with North Korea </w:t>
      </w:r>
      <w:r w:rsidR="009B4A72" w:rsidRPr="00235ADA">
        <w:rPr>
          <w:rFonts w:asciiTheme="majorBidi" w:hAnsiTheme="majorBidi" w:cstheme="majorBidi"/>
          <w:lang w:eastAsia="ko-KR"/>
        </w:rPr>
        <w:t>as part of</w:t>
      </w:r>
      <w:r w:rsidR="00BB3864" w:rsidRPr="00235ADA">
        <w:rPr>
          <w:rFonts w:asciiTheme="majorBidi" w:hAnsiTheme="majorBidi" w:cstheme="majorBidi"/>
          <w:lang w:eastAsia="ko-KR"/>
        </w:rPr>
        <w:t xml:space="preserve"> a larger federation</w:t>
      </w:r>
      <w:r w:rsidR="00AE716B">
        <w:rPr>
          <w:rFonts w:asciiTheme="majorBidi" w:hAnsiTheme="majorBidi" w:cstheme="majorBidi"/>
          <w:lang w:eastAsia="ko-KR"/>
        </w:rPr>
        <w:t xml:space="preserve"> (Moon, 2016)</w:t>
      </w:r>
      <w:r w:rsidR="00BB3864" w:rsidRPr="00235ADA">
        <w:rPr>
          <w:rFonts w:asciiTheme="majorBidi" w:hAnsiTheme="majorBidi" w:cstheme="majorBidi"/>
          <w:lang w:eastAsia="ko-KR"/>
        </w:rPr>
        <w:t xml:space="preserve">. </w:t>
      </w:r>
      <w:r w:rsidR="009B4A72" w:rsidRPr="00235ADA">
        <w:rPr>
          <w:rFonts w:asciiTheme="majorBidi" w:hAnsiTheme="majorBidi" w:cstheme="majorBidi"/>
          <w:lang w:eastAsia="ko-KR"/>
        </w:rPr>
        <w:t xml:space="preserve">This gave the MoU a central government oversight not too dissimilar from the hierarchical top-down system of communication that existed during the NVM. </w:t>
      </w:r>
    </w:p>
    <w:p w14:paraId="5A0C2E52" w14:textId="77777777" w:rsidR="00A01009" w:rsidRDefault="00A01009" w:rsidP="005A5B4F">
      <w:pPr>
        <w:spacing w:line="360" w:lineRule="auto"/>
        <w:rPr>
          <w:rFonts w:eastAsiaTheme="minorEastAsia"/>
          <w:lang w:eastAsia="ko-KR"/>
        </w:rPr>
      </w:pPr>
    </w:p>
    <w:p w14:paraId="2059D941" w14:textId="77777777" w:rsidR="00993A9A" w:rsidRPr="00235ADA" w:rsidRDefault="00993A9A" w:rsidP="005A5B4F">
      <w:pPr>
        <w:spacing w:line="360" w:lineRule="auto"/>
        <w:rPr>
          <w:rFonts w:eastAsiaTheme="minorEastAsia"/>
          <w:lang w:eastAsia="ko-KR"/>
        </w:rPr>
      </w:pPr>
      <w:r w:rsidRPr="00235ADA">
        <w:rPr>
          <w:rFonts w:eastAsiaTheme="minorEastAsia"/>
          <w:lang w:eastAsia="ko-KR"/>
        </w:rPr>
        <w:t xml:space="preserve">This centralizing tendency can be traced through domestic environmental policy across party and ideological lines. It may have its root in the authoritarian Fourth Republic, but it has persisted as a path dependent legacy well into the democratic Sixth Republic. PCH’s rhetoric in the extract and throughout the speech emphasises the essential importance of the person of the President.  </w:t>
      </w:r>
    </w:p>
    <w:p w14:paraId="31F067CF" w14:textId="77777777" w:rsidR="00993A9A" w:rsidRPr="00235ADA" w:rsidRDefault="00993A9A" w:rsidP="005A5B4F">
      <w:pPr>
        <w:spacing w:line="360" w:lineRule="auto"/>
        <w:rPr>
          <w:rFonts w:eastAsiaTheme="minorEastAsia"/>
          <w:lang w:eastAsia="ko-KR"/>
        </w:rPr>
      </w:pPr>
    </w:p>
    <w:p w14:paraId="6ECB37D4" w14:textId="77777777" w:rsidR="00993A9A" w:rsidRPr="00235ADA" w:rsidRDefault="00993A9A" w:rsidP="005A5B4F">
      <w:pPr>
        <w:spacing w:line="360" w:lineRule="auto"/>
        <w:rPr>
          <w:rFonts w:eastAsiaTheme="minorEastAsia"/>
          <w:lang w:eastAsia="ko-KR"/>
        </w:rPr>
      </w:pPr>
      <w:r w:rsidRPr="00235ADA">
        <w:rPr>
          <w:rFonts w:eastAsiaTheme="minorEastAsia"/>
          <w:lang w:eastAsia="ko-KR"/>
        </w:rPr>
        <w:t xml:space="preserve">It also explains why there has historically been such resistance to allowing any competition from civil society groups by giving them the freedom to manage and deliver projects either in conjunction with central government or independently. </w:t>
      </w:r>
      <w:r w:rsidR="00BB3864" w:rsidRPr="00235ADA">
        <w:rPr>
          <w:rFonts w:eastAsiaTheme="minorEastAsia"/>
          <w:lang w:eastAsia="ko-KR"/>
        </w:rPr>
        <w:t>Admittedly</w:t>
      </w:r>
      <w:r w:rsidRPr="00235ADA">
        <w:rPr>
          <w:rFonts w:eastAsiaTheme="minorEastAsia"/>
          <w:lang w:eastAsia="ko-KR"/>
        </w:rPr>
        <w:t xml:space="preserve"> in the 21</w:t>
      </w:r>
      <w:r w:rsidRPr="00235ADA">
        <w:rPr>
          <w:rFonts w:eastAsiaTheme="minorEastAsia"/>
          <w:vertAlign w:val="superscript"/>
          <w:lang w:eastAsia="ko-KR"/>
        </w:rPr>
        <w:t>st</w:t>
      </w:r>
      <w:r w:rsidRPr="00235ADA">
        <w:rPr>
          <w:rFonts w:eastAsiaTheme="minorEastAsia"/>
          <w:lang w:eastAsia="ko-KR"/>
        </w:rPr>
        <w:t xml:space="preserve"> century, this monopoly of decision making authority has waned somewhat. Unfortunately, the prime reason for this has been the potency of NIMBYism and its impact on electoral politics. </w:t>
      </w:r>
      <w:r w:rsidR="00BB3864" w:rsidRPr="00235ADA">
        <w:rPr>
          <w:rFonts w:eastAsiaTheme="minorEastAsia"/>
          <w:lang w:eastAsia="ko-KR"/>
        </w:rPr>
        <w:t>W</w:t>
      </w:r>
      <w:r w:rsidRPr="00235ADA">
        <w:rPr>
          <w:rFonts w:eastAsiaTheme="minorEastAsia"/>
          <w:lang w:eastAsia="ko-KR"/>
        </w:rPr>
        <w:t>hen it comes to North Korea,</w:t>
      </w:r>
      <w:r w:rsidR="00BB3864" w:rsidRPr="00235ADA">
        <w:rPr>
          <w:rFonts w:eastAsiaTheme="minorEastAsia"/>
          <w:lang w:eastAsia="ko-KR"/>
        </w:rPr>
        <w:t xml:space="preserve"> there is no such pressure and therefore resistance has remained entrenched and civic groups continue to be excluded. </w:t>
      </w:r>
    </w:p>
    <w:p w14:paraId="0529B2BC" w14:textId="77777777" w:rsidR="00993A9A" w:rsidRPr="00235ADA" w:rsidRDefault="00993A9A" w:rsidP="005A5B4F">
      <w:pPr>
        <w:spacing w:line="360" w:lineRule="auto"/>
        <w:rPr>
          <w:rFonts w:eastAsiaTheme="minorEastAsia"/>
          <w:lang w:eastAsia="ko-KR"/>
        </w:rPr>
      </w:pPr>
    </w:p>
    <w:p w14:paraId="2BBA8D5F" w14:textId="77777777" w:rsidR="00466461" w:rsidRPr="00235ADA" w:rsidRDefault="00BB3864" w:rsidP="005A5B4F">
      <w:pPr>
        <w:spacing w:line="360" w:lineRule="auto"/>
        <w:rPr>
          <w:rFonts w:eastAsiaTheme="minorEastAsia"/>
          <w:lang w:eastAsia="ko-KR"/>
        </w:rPr>
      </w:pPr>
      <w:r w:rsidRPr="00235ADA">
        <w:rPr>
          <w:rFonts w:eastAsiaTheme="minorEastAsia"/>
          <w:lang w:eastAsia="ko-KR"/>
        </w:rPr>
        <w:t xml:space="preserve">The legacy of the revolutionary polices of the PCH era when it comes to domestic environmental policy has been to instil a fundamental </w:t>
      </w:r>
      <w:r w:rsidR="00552549" w:rsidRPr="00235ADA">
        <w:rPr>
          <w:rFonts w:eastAsiaTheme="minorEastAsia"/>
          <w:lang w:eastAsia="ko-KR"/>
        </w:rPr>
        <w:t xml:space="preserve">suspicion of delegating </w:t>
      </w:r>
      <w:r w:rsidRPr="00235ADA">
        <w:rPr>
          <w:rFonts w:eastAsiaTheme="minorEastAsia"/>
          <w:lang w:eastAsia="ko-KR"/>
        </w:rPr>
        <w:t xml:space="preserve">power and responsibility </w:t>
      </w:r>
      <w:r w:rsidR="00552549" w:rsidRPr="00235ADA">
        <w:rPr>
          <w:rFonts w:eastAsiaTheme="minorEastAsia"/>
          <w:lang w:eastAsia="ko-KR"/>
        </w:rPr>
        <w:t xml:space="preserve">to </w:t>
      </w:r>
      <w:r w:rsidRPr="00235ADA">
        <w:rPr>
          <w:rFonts w:eastAsiaTheme="minorEastAsia"/>
          <w:lang w:eastAsia="ko-KR"/>
        </w:rPr>
        <w:t xml:space="preserve">anybody outside of central government. This reflects the degree to which the environment does not in fact exist as a depoliticised issue for the South and has characterised how Seoul sees inter-Korean environmental cooperation as being the sole preserve of government-to-to government relations. </w:t>
      </w:r>
    </w:p>
    <w:p w14:paraId="2ECE3C65" w14:textId="53EC5D9B" w:rsidR="005C7523" w:rsidRPr="003F6138" w:rsidRDefault="005D571A" w:rsidP="005A5B4F">
      <w:pPr>
        <w:pStyle w:val="Heading2"/>
        <w:spacing w:line="360" w:lineRule="auto"/>
        <w:rPr>
          <w:rFonts w:asciiTheme="majorBidi" w:hAnsiTheme="majorBidi" w:cstheme="majorBidi"/>
          <w:b/>
          <w:bCs/>
          <w:sz w:val="24"/>
          <w:szCs w:val="24"/>
        </w:rPr>
      </w:pPr>
      <w:bookmarkStart w:id="37" w:name="_zi2s37dd9auz" w:colFirst="0" w:colLast="0"/>
      <w:bookmarkStart w:id="38" w:name="_Path_Dependent_Legacies"/>
      <w:bookmarkStart w:id="39" w:name="_Toc104652914"/>
      <w:bookmarkStart w:id="40" w:name="_Toc104653044"/>
      <w:bookmarkStart w:id="41" w:name="_Toc104655792"/>
      <w:bookmarkStart w:id="42" w:name="_Toc104656543"/>
      <w:bookmarkStart w:id="43" w:name="_Toc126142582"/>
      <w:bookmarkEnd w:id="37"/>
      <w:bookmarkEnd w:id="38"/>
      <w:r>
        <w:rPr>
          <w:rFonts w:asciiTheme="majorBidi" w:hAnsiTheme="majorBidi" w:cstheme="majorBidi"/>
          <w:b/>
          <w:bCs/>
          <w:sz w:val="24"/>
          <w:szCs w:val="24"/>
        </w:rPr>
        <w:t>5</w:t>
      </w:r>
      <w:r w:rsidR="00466461" w:rsidRPr="003F6138">
        <w:rPr>
          <w:rFonts w:asciiTheme="majorBidi" w:hAnsiTheme="majorBidi" w:cstheme="majorBidi"/>
          <w:b/>
          <w:bCs/>
          <w:sz w:val="24"/>
          <w:szCs w:val="24"/>
        </w:rPr>
        <w:t>.</w:t>
      </w:r>
      <w:r w:rsidR="00583AA0" w:rsidRPr="003F6138">
        <w:rPr>
          <w:rFonts w:asciiTheme="majorBidi" w:hAnsiTheme="majorBidi" w:cstheme="majorBidi"/>
          <w:b/>
          <w:bCs/>
          <w:sz w:val="24"/>
          <w:szCs w:val="24"/>
        </w:rPr>
        <w:t>4</w:t>
      </w:r>
      <w:r w:rsidR="00466461" w:rsidRPr="003F6138">
        <w:rPr>
          <w:rFonts w:asciiTheme="majorBidi" w:hAnsiTheme="majorBidi" w:cstheme="majorBidi"/>
          <w:b/>
          <w:bCs/>
          <w:sz w:val="24"/>
          <w:szCs w:val="24"/>
        </w:rPr>
        <w:t xml:space="preserve"> </w:t>
      </w:r>
      <w:bookmarkEnd w:id="39"/>
      <w:bookmarkEnd w:id="40"/>
      <w:bookmarkEnd w:id="41"/>
      <w:bookmarkEnd w:id="42"/>
      <w:r w:rsidR="0024350D">
        <w:rPr>
          <w:rFonts w:asciiTheme="majorBidi" w:hAnsiTheme="majorBidi" w:cstheme="majorBidi"/>
          <w:b/>
          <w:bCs/>
          <w:sz w:val="24"/>
          <w:szCs w:val="24"/>
        </w:rPr>
        <w:t>Path Dependency in Environm</w:t>
      </w:r>
      <w:r w:rsidR="00B734AE">
        <w:rPr>
          <w:rFonts w:asciiTheme="majorBidi" w:hAnsiTheme="majorBidi" w:cstheme="majorBidi"/>
          <w:b/>
          <w:bCs/>
          <w:sz w:val="24"/>
          <w:szCs w:val="24"/>
        </w:rPr>
        <w:t>en</w:t>
      </w:r>
      <w:r w:rsidR="0024350D">
        <w:rPr>
          <w:rFonts w:asciiTheme="majorBidi" w:hAnsiTheme="majorBidi" w:cstheme="majorBidi"/>
          <w:b/>
          <w:bCs/>
          <w:sz w:val="24"/>
          <w:szCs w:val="24"/>
        </w:rPr>
        <w:t>tal Policy</w:t>
      </w:r>
      <w:bookmarkEnd w:id="43"/>
    </w:p>
    <w:p w14:paraId="16D4E5BD" w14:textId="7F498115" w:rsidR="005A1C0B" w:rsidRDefault="00DB0CEA" w:rsidP="005A5B4F">
      <w:pPr>
        <w:spacing w:line="360" w:lineRule="auto"/>
      </w:pPr>
      <w:r>
        <w:t>The historical survey in the first section of this chapter outlined why the 1970s represented a critical juncture for domestic environmental policy.</w:t>
      </w:r>
      <w:r w:rsidR="00E03DC5">
        <w:t xml:space="preserve"> And as the</w:t>
      </w:r>
      <w:r w:rsidR="008C725C">
        <w:t xml:space="preserve"> above study explains</w:t>
      </w:r>
      <w:r w:rsidR="005A1C0B">
        <w:t xml:space="preserve">, a clear instrumentalist conceptualisation of the environment’s role within the state is </w:t>
      </w:r>
      <w:r w:rsidR="007D50B2">
        <w:t>detectable</w:t>
      </w:r>
      <w:r w:rsidR="005A1C0B">
        <w:t xml:space="preserve"> in the post</w:t>
      </w:r>
      <w:r w:rsidR="008C725C">
        <w:t xml:space="preserve">-1972 </w:t>
      </w:r>
      <w:r w:rsidR="005A1C0B">
        <w:t xml:space="preserve">ideology of </w:t>
      </w:r>
      <w:r w:rsidR="008C725C">
        <w:t>KIS and PCH</w:t>
      </w:r>
      <w:r w:rsidR="005A1C0B">
        <w:t>. However, to fully understand how these factors had a decisive influence on</w:t>
      </w:r>
      <w:r w:rsidR="00E03DC5">
        <w:t xml:space="preserve"> later</w:t>
      </w:r>
      <w:r w:rsidR="005A1C0B">
        <w:t xml:space="preserve"> inter-Korean environmental cooperation, it is </w:t>
      </w:r>
      <w:r w:rsidR="00E03DC5">
        <w:t>first</w:t>
      </w:r>
      <w:r w:rsidR="00D876A4">
        <w:t xml:space="preserve"> </w:t>
      </w:r>
      <w:r w:rsidR="005A1C0B">
        <w:t xml:space="preserve">necessary to chart </w:t>
      </w:r>
      <w:r w:rsidR="00E03DC5">
        <w:t xml:space="preserve">how </w:t>
      </w:r>
      <w:r w:rsidR="005A1C0B">
        <w:t>environm</w:t>
      </w:r>
      <w:r w:rsidR="002A7266">
        <w:t>en</w:t>
      </w:r>
      <w:r w:rsidR="005A1C0B">
        <w:t>tal polic</w:t>
      </w:r>
      <w:r w:rsidR="002A7266">
        <w:t>y</w:t>
      </w:r>
      <w:r w:rsidR="00E03DC5">
        <w:t xml:space="preserve"> developed after the deaths of PCH in 1979 and KIS in 1994</w:t>
      </w:r>
      <w:r w:rsidR="005A1C0B">
        <w:t>. A fully comprehensive study on domestic environm</w:t>
      </w:r>
      <w:r w:rsidR="002A7266">
        <w:t>en</w:t>
      </w:r>
      <w:r w:rsidR="005A1C0B">
        <w:t xml:space="preserve">tal policy in North and South Korea </w:t>
      </w:r>
      <w:r w:rsidR="007D50B2">
        <w:t>during</w:t>
      </w:r>
      <w:r w:rsidR="00E03DC5">
        <w:t xml:space="preserve"> these periods </w:t>
      </w:r>
      <w:r w:rsidR="005A1C0B">
        <w:t xml:space="preserve">would require a dedicated work in </w:t>
      </w:r>
      <w:r w:rsidR="0003410B">
        <w:t>its</w:t>
      </w:r>
      <w:r w:rsidR="005A1C0B">
        <w:t xml:space="preserve"> own right and so this section will </w:t>
      </w:r>
      <w:r w:rsidR="002A7266">
        <w:t xml:space="preserve">instead </w:t>
      </w:r>
      <w:r w:rsidR="00E03DC5">
        <w:t>use a survey</w:t>
      </w:r>
      <w:r w:rsidR="005A1C0B">
        <w:t xml:space="preserve"> of </w:t>
      </w:r>
      <w:r w:rsidR="00E03DC5">
        <w:t>l</w:t>
      </w:r>
      <w:r w:rsidR="005A1C0B">
        <w:t xml:space="preserve">ater landmark domestic environmental policies to illustrate how rhetorically and institutionally, subsequent generations of leaders still looked back to KIS and PCH </w:t>
      </w:r>
      <w:r w:rsidR="00D876A4">
        <w:t xml:space="preserve">eras </w:t>
      </w:r>
      <w:r w:rsidR="0067049F">
        <w:t>as a template</w:t>
      </w:r>
      <w:r w:rsidR="00E03DC5">
        <w:t xml:space="preserve"> for emulation. </w:t>
      </w:r>
      <w:r w:rsidR="005A1C0B">
        <w:t xml:space="preserve"> </w:t>
      </w:r>
    </w:p>
    <w:p w14:paraId="60F5A633" w14:textId="77777777" w:rsidR="00874FB5" w:rsidRDefault="00874FB5" w:rsidP="005A5B4F">
      <w:pPr>
        <w:spacing w:line="360" w:lineRule="auto"/>
      </w:pPr>
    </w:p>
    <w:p w14:paraId="2584E479" w14:textId="00B9A910" w:rsidR="007315D7" w:rsidRPr="00550606" w:rsidRDefault="00D876A4" w:rsidP="005A5B4F">
      <w:pPr>
        <w:spacing w:line="360" w:lineRule="auto"/>
      </w:pPr>
      <w:r>
        <w:t>Below in</w:t>
      </w:r>
      <w:r w:rsidR="00F04A5B">
        <w:t xml:space="preserve"> figures 1 &amp; 2, the concept of ‘Critical Junctures’ </w:t>
      </w:r>
      <w:r w:rsidR="0003410B">
        <w:t xml:space="preserve">can be viewed </w:t>
      </w:r>
      <w:r w:rsidR="00F04A5B">
        <w:t xml:space="preserve">and </w:t>
      </w:r>
      <w:r w:rsidR="0003410B">
        <w:t xml:space="preserve">the below </w:t>
      </w:r>
      <w:r w:rsidR="00F04A5B">
        <w:t xml:space="preserve">sketch </w:t>
      </w:r>
      <w:r w:rsidR="0003410B">
        <w:t>is a</w:t>
      </w:r>
      <w:r w:rsidR="00F04A5B">
        <w:t xml:space="preserve"> representative example of path dependency to establish causal relationships (Mahoney</w:t>
      </w:r>
      <w:r w:rsidR="0003410B">
        <w:t>,</w:t>
      </w:r>
      <w:r w:rsidR="00F04A5B">
        <w:t xml:space="preserve"> Mohamedali</w:t>
      </w:r>
      <w:r w:rsidR="0003410B">
        <w:t xml:space="preserve"> and</w:t>
      </w:r>
      <w:r w:rsidR="00F04A5B">
        <w:t xml:space="preserve"> Nguyen</w:t>
      </w:r>
      <w:r w:rsidR="0003410B">
        <w:t>,</w:t>
      </w:r>
      <w:r w:rsidR="00F04A5B">
        <w:t xml:space="preserve"> 2016). This also helps us to place the critical juncture of </w:t>
      </w:r>
      <w:r w:rsidR="002A7266">
        <w:t>the</w:t>
      </w:r>
      <w:r w:rsidR="00F04A5B">
        <w:t xml:space="preserve"> </w:t>
      </w:r>
      <w:r w:rsidR="002A7266">
        <w:t xml:space="preserve">1970s </w:t>
      </w:r>
      <w:r w:rsidR="00F04A5B">
        <w:t xml:space="preserve">in relation to </w:t>
      </w:r>
      <w:r>
        <w:t>other critical junctures since 1945. All of these represent moments of significant change</w:t>
      </w:r>
      <w:r w:rsidR="002A7266">
        <w:t xml:space="preserve"> </w:t>
      </w:r>
      <w:r w:rsidR="00F04A5B">
        <w:t xml:space="preserve">such as </w:t>
      </w:r>
      <w:r w:rsidR="002A7266">
        <w:t>t</w:t>
      </w:r>
      <w:r w:rsidR="00874FB5">
        <w:t>he shared experience of Japanese occupation, superpower division and junior status in what became a superpower proxy conflict during the Korean W</w:t>
      </w:r>
      <w:r w:rsidR="007315D7">
        <w:t xml:space="preserve">ar. </w:t>
      </w:r>
    </w:p>
    <w:p w14:paraId="39BEB4C9" w14:textId="77777777" w:rsidR="007315D7" w:rsidRDefault="007315D7">
      <w:pPr>
        <w:rPr>
          <w:u w:val="single"/>
        </w:rPr>
      </w:pPr>
    </w:p>
    <w:p w14:paraId="7AF1CEC2" w14:textId="77777777" w:rsidR="00644985" w:rsidRDefault="00644985">
      <w:pPr>
        <w:rPr>
          <w:u w:val="single"/>
        </w:rPr>
      </w:pPr>
    </w:p>
    <w:p w14:paraId="73C4D2B8" w14:textId="77777777" w:rsidR="00644985" w:rsidRDefault="00644985">
      <w:pPr>
        <w:rPr>
          <w:u w:val="single"/>
        </w:rPr>
      </w:pPr>
    </w:p>
    <w:p w14:paraId="5E87A5AE" w14:textId="77777777" w:rsidR="00644985" w:rsidRDefault="00644985">
      <w:pPr>
        <w:rPr>
          <w:u w:val="single"/>
        </w:rPr>
      </w:pPr>
    </w:p>
    <w:p w14:paraId="3A44ACC8" w14:textId="77777777" w:rsidR="00644985" w:rsidRDefault="00644985">
      <w:pPr>
        <w:rPr>
          <w:u w:val="single"/>
        </w:rPr>
      </w:pPr>
    </w:p>
    <w:p w14:paraId="183D784A" w14:textId="77777777" w:rsidR="00644985" w:rsidRDefault="00644985">
      <w:pPr>
        <w:rPr>
          <w:u w:val="single"/>
        </w:rPr>
      </w:pPr>
    </w:p>
    <w:p w14:paraId="701CCC7C" w14:textId="77777777" w:rsidR="00644985" w:rsidRDefault="00644985">
      <w:pPr>
        <w:rPr>
          <w:u w:val="single"/>
        </w:rPr>
      </w:pPr>
    </w:p>
    <w:p w14:paraId="1EA16725" w14:textId="77777777" w:rsidR="00644985" w:rsidRDefault="00644985">
      <w:pPr>
        <w:rPr>
          <w:u w:val="single"/>
        </w:rPr>
      </w:pPr>
    </w:p>
    <w:p w14:paraId="34BB0EB1" w14:textId="77777777" w:rsidR="00644985" w:rsidRDefault="00644985">
      <w:pPr>
        <w:rPr>
          <w:u w:val="single"/>
        </w:rPr>
      </w:pPr>
    </w:p>
    <w:p w14:paraId="70BD63FE" w14:textId="3CAB06E2" w:rsidR="00583AA0" w:rsidRDefault="005D571A">
      <w:pPr>
        <w:rPr>
          <w:u w:val="single"/>
        </w:rPr>
      </w:pPr>
      <w:r>
        <w:rPr>
          <w:u w:val="single"/>
        </w:rPr>
        <w:t>5</w:t>
      </w:r>
      <w:r w:rsidR="00583AA0" w:rsidRPr="00583AA0">
        <w:rPr>
          <w:u w:val="single"/>
        </w:rPr>
        <w:t>.</w:t>
      </w:r>
      <w:r w:rsidR="00583AA0">
        <w:rPr>
          <w:u w:val="single"/>
        </w:rPr>
        <w:t>4</w:t>
      </w:r>
      <w:r w:rsidR="00583AA0" w:rsidRPr="00583AA0">
        <w:rPr>
          <w:u w:val="single"/>
        </w:rPr>
        <w:t xml:space="preserve">.1 </w:t>
      </w:r>
      <w:r w:rsidR="00EE612F">
        <w:rPr>
          <w:rFonts w:asciiTheme="majorBidi" w:hAnsiTheme="majorBidi" w:cstheme="majorBidi"/>
          <w:u w:val="single"/>
        </w:rPr>
        <w:t>Legacy of Kim Il-sung in North Korean Environmental Policy</w:t>
      </w:r>
    </w:p>
    <w:p w14:paraId="49513B0E" w14:textId="77777777" w:rsidR="004036A4" w:rsidRDefault="004036A4" w:rsidP="00E23E46">
      <w:pPr>
        <w:rPr>
          <w:u w:val="single"/>
        </w:rPr>
      </w:pPr>
    </w:p>
    <w:p w14:paraId="1C885852" w14:textId="182472B5" w:rsidR="00E23E46" w:rsidRPr="00E23E46" w:rsidRDefault="008C725C" w:rsidP="00E23E46">
      <w:pPr>
        <w:rPr>
          <w:color w:val="808080" w:themeColor="background1" w:themeShade="80"/>
          <w:sz w:val="22"/>
          <w:szCs w:val="22"/>
        </w:rPr>
      </w:pPr>
      <w:r w:rsidRPr="008C725C">
        <w:rPr>
          <w:b/>
          <w:bCs/>
        </w:rPr>
        <w:t>Figure 1</w:t>
      </w:r>
      <w:r w:rsidR="009F4FE1">
        <w:rPr>
          <w:b/>
          <w:bCs/>
        </w:rPr>
        <w:t>:</w:t>
      </w:r>
      <w:r w:rsidRPr="008C725C">
        <w:rPr>
          <w:b/>
          <w:bCs/>
        </w:rPr>
        <w:t xml:space="preserve"> </w:t>
      </w:r>
      <w:r w:rsidR="004163AF" w:rsidRPr="00836164">
        <w:rPr>
          <w:color w:val="808080" w:themeColor="background1" w:themeShade="80"/>
        </w:rPr>
        <w:t>Critical Junctures in North Korean Environmental Policy</w:t>
      </w:r>
      <w:r w:rsidR="009F4FE1">
        <w:rPr>
          <w:color w:val="808080" w:themeColor="background1" w:themeShade="80"/>
        </w:rPr>
        <w:t>.</w:t>
      </w:r>
    </w:p>
    <w:p w14:paraId="44C008D6" w14:textId="130F3D61" w:rsidR="00102D66" w:rsidRPr="00E23E46" w:rsidRDefault="00E23E46" w:rsidP="00E23E46">
      <w:pPr>
        <w:rPr>
          <w:u w:val="single"/>
        </w:rPr>
      </w:pPr>
      <w:r>
        <w:rPr>
          <w:noProof/>
        </w:rPr>
        <w:drawing>
          <wp:inline distT="0" distB="0" distL="0" distR="0" wp14:anchorId="300802FB" wp14:editId="3AA8277F">
            <wp:extent cx="5733415" cy="2522855"/>
            <wp:effectExtent l="0" t="0" r="0" b="4445"/>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3415" cy="2522855"/>
                    </a:xfrm>
                    <a:prstGeom prst="rect">
                      <a:avLst/>
                    </a:prstGeom>
                  </pic:spPr>
                </pic:pic>
              </a:graphicData>
            </a:graphic>
          </wp:inline>
        </w:drawing>
      </w:r>
    </w:p>
    <w:p w14:paraId="0FFEDBF1" w14:textId="08499C05" w:rsidR="009F4FE1" w:rsidRDefault="001A40B6" w:rsidP="005A5B4F">
      <w:pPr>
        <w:spacing w:line="360" w:lineRule="auto"/>
      </w:pPr>
      <w:r w:rsidRPr="001A40B6">
        <w:t xml:space="preserve">Source: compiled by author, based on [People's Republic of Korea's Constitution of 1972 with Amendments through 1998], [2022]., &amp; [North Korean Law in Translation, </w:t>
      </w:r>
      <w:hyperlink r:id="rId9" w:history="1">
        <w:r w:rsidRPr="001A40B6">
          <w:rPr>
            <w:rStyle w:val="Hyperlink"/>
          </w:rPr>
          <w:t>https://kls.law.columbia.edu/content/north-korean-law-translation</w:t>
        </w:r>
      </w:hyperlink>
      <w:r w:rsidRPr="001A40B6">
        <w:t>], [2024]</w:t>
      </w:r>
    </w:p>
    <w:p w14:paraId="76347053" w14:textId="77777777" w:rsidR="001A40B6" w:rsidRDefault="001A40B6" w:rsidP="005A5B4F">
      <w:pPr>
        <w:spacing w:line="360" w:lineRule="auto"/>
      </w:pPr>
    </w:p>
    <w:p w14:paraId="26C67FF1" w14:textId="73293C65" w:rsidR="00D84184" w:rsidRDefault="00D066F4" w:rsidP="005A5B4F">
      <w:pPr>
        <w:spacing w:line="360" w:lineRule="auto"/>
      </w:pPr>
      <w:r>
        <w:t xml:space="preserve">The environmental consciousness that </w:t>
      </w:r>
      <w:r w:rsidR="0003410B">
        <w:t>was</w:t>
      </w:r>
      <w:r>
        <w:t xml:space="preserve"> examined </w:t>
      </w:r>
      <w:r w:rsidR="00874FB5">
        <w:t>earlier in the chapter</w:t>
      </w:r>
      <w:r>
        <w:t xml:space="preserve"> in the early </w:t>
      </w:r>
      <w:r w:rsidRPr="004163AF">
        <w:rPr>
          <w:i/>
          <w:iCs/>
        </w:rPr>
        <w:t>Juche</w:t>
      </w:r>
      <w:r>
        <w:t xml:space="preserve"> state established a pattern that has been adopted by all subsequent generations of authoritarian leaders. As discussed in Chapter 2, authoritarian regimes are particularly susceptible to path dependency as innovation is discouraged and viewed as threatenin</w:t>
      </w:r>
      <w:r w:rsidR="00874FB5">
        <w:t>gly</w:t>
      </w:r>
      <w:r>
        <w:t xml:space="preserve"> subversive</w:t>
      </w:r>
      <w:r w:rsidR="00874FB5">
        <w:t xml:space="preserve">. </w:t>
      </w:r>
      <w:r w:rsidR="0067049F">
        <w:t>In</w:t>
      </w:r>
      <w:r w:rsidR="00D84184">
        <w:t xml:space="preserve"> Figure 1, </w:t>
      </w:r>
      <w:r w:rsidR="00874FB5">
        <w:t xml:space="preserve">the critical juncture </w:t>
      </w:r>
      <w:r w:rsidR="00577AC1">
        <w:t xml:space="preserve">can be dated to a new typeof ideological foundation for the dictatorial rule of Kim Il-sung. </w:t>
      </w:r>
      <w:r w:rsidR="00874FB5">
        <w:t xml:space="preserve">Juche environmental protection became a core concern </w:t>
      </w:r>
      <w:r w:rsidR="00577AC1">
        <w:t xml:space="preserve">in order to preserve and expand food production targets </w:t>
      </w:r>
      <w:r w:rsidR="00874FB5">
        <w:t xml:space="preserve">in the late 1970s and 1980s as degradation threatened targets. </w:t>
      </w:r>
    </w:p>
    <w:p w14:paraId="7E014D72" w14:textId="77777777" w:rsidR="00D84184" w:rsidRDefault="00D84184" w:rsidP="005A5B4F">
      <w:pPr>
        <w:spacing w:line="360" w:lineRule="auto"/>
      </w:pPr>
    </w:p>
    <w:p w14:paraId="1A454E33" w14:textId="16C03D4A" w:rsidR="002F0F65" w:rsidRDefault="00874FB5" w:rsidP="005A5B4F">
      <w:pPr>
        <w:spacing w:line="360" w:lineRule="auto"/>
      </w:pPr>
      <w:r>
        <w:t xml:space="preserve">As </w:t>
      </w:r>
      <w:r w:rsidR="002F0F65" w:rsidRPr="00D84184">
        <w:rPr>
          <w:i/>
          <w:iCs/>
        </w:rPr>
        <w:t>J</w:t>
      </w:r>
      <w:r w:rsidRPr="00D84184">
        <w:rPr>
          <w:i/>
          <w:iCs/>
        </w:rPr>
        <w:t>uche</w:t>
      </w:r>
      <w:r>
        <w:t xml:space="preserve"> became institutionalised as the founding state ideology all subsequent ideological innovation had to reference </w:t>
      </w:r>
      <w:r w:rsidR="00577AC1">
        <w:t xml:space="preserve">the constitution for </w:t>
      </w:r>
      <w:r w:rsidR="007D50B2">
        <w:t>legitimacy</w:t>
      </w:r>
      <w:r w:rsidR="00577AC1">
        <w:t xml:space="preserve">. </w:t>
      </w:r>
      <w:r>
        <w:t>Under his successors, KJI and KJU</w:t>
      </w:r>
      <w:r w:rsidR="00577AC1">
        <w:t>,</w:t>
      </w:r>
      <w:r>
        <w:t xml:space="preserve"> </w:t>
      </w:r>
      <w:r w:rsidR="002F0F65">
        <w:t xml:space="preserve">they </w:t>
      </w:r>
      <w:r>
        <w:t>c</w:t>
      </w:r>
      <w:r w:rsidR="002F0F65">
        <w:t>ou</w:t>
      </w:r>
      <w:r>
        <w:t>ld establish their own brand of state ideology (</w:t>
      </w:r>
      <w:r w:rsidRPr="00577AC1">
        <w:rPr>
          <w:i/>
          <w:iCs/>
        </w:rPr>
        <w:t>Songun</w:t>
      </w:r>
      <w:r>
        <w:t xml:space="preserve"> &amp; </w:t>
      </w:r>
      <w:r w:rsidRPr="00577AC1">
        <w:rPr>
          <w:i/>
          <w:iCs/>
        </w:rPr>
        <w:t>Byeongjin</w:t>
      </w:r>
      <w:r>
        <w:t>) but the substance of these ‘innovations’ essentially rebrand</w:t>
      </w:r>
      <w:r w:rsidR="002F0F65">
        <w:t>ed</w:t>
      </w:r>
      <w:r>
        <w:t xml:space="preserve"> </w:t>
      </w:r>
      <w:r w:rsidRPr="00577AC1">
        <w:rPr>
          <w:i/>
          <w:iCs/>
        </w:rPr>
        <w:t>Juche</w:t>
      </w:r>
      <w:r>
        <w:t xml:space="preserve"> as it was perceived in elite circles to have been a success. The North had survived the end of the Cold War and the period between the privations of the Korean War and the Arduous March years was seen as the heyday of an independent North Korea</w:t>
      </w:r>
      <w:r w:rsidR="007668BF">
        <w:t xml:space="preserve"> </w:t>
      </w:r>
      <w:r w:rsidR="00577AC1" w:rsidRPr="00577AC1">
        <w:rPr>
          <w:color w:val="000000" w:themeColor="text1"/>
        </w:rPr>
        <w:t>(Cha 2013)</w:t>
      </w:r>
      <w:r w:rsidRPr="00577AC1">
        <w:rPr>
          <w:color w:val="000000" w:themeColor="text1"/>
        </w:rPr>
        <w:t>.</w:t>
      </w:r>
      <w:r w:rsidR="002F0F65" w:rsidRPr="00577AC1">
        <w:rPr>
          <w:color w:val="000000" w:themeColor="text1"/>
        </w:rPr>
        <w:t xml:space="preserve"> </w:t>
      </w:r>
    </w:p>
    <w:p w14:paraId="6FD5BC16" w14:textId="77777777" w:rsidR="002F0F65" w:rsidRDefault="002F0F65" w:rsidP="005A5B4F">
      <w:pPr>
        <w:spacing w:line="360" w:lineRule="auto"/>
      </w:pPr>
    </w:p>
    <w:p w14:paraId="759D95B8" w14:textId="6864E5A9" w:rsidR="00D066F4" w:rsidRDefault="002F0F65" w:rsidP="005A5B4F">
      <w:pPr>
        <w:spacing w:line="360" w:lineRule="auto"/>
      </w:pPr>
      <w:r>
        <w:lastRenderedPageBreak/>
        <w:t xml:space="preserve">Each of KIS’ successors would establish their own ideology and follow that up with a call for action on environmental protection to preserve limited reserves of natural resources. For KIS, </w:t>
      </w:r>
      <w:r w:rsidRPr="00577AC1">
        <w:rPr>
          <w:i/>
          <w:iCs/>
        </w:rPr>
        <w:t>Juche</w:t>
      </w:r>
      <w:r>
        <w:t xml:space="preserve"> was </w:t>
      </w:r>
      <w:r w:rsidR="007668BF">
        <w:t>formally inaugurated as state ideology</w:t>
      </w:r>
      <w:r>
        <w:t xml:space="preserve"> in 1972 and the Land Law was passed in 1977, KJI announced </w:t>
      </w:r>
      <w:r w:rsidRPr="004163AF">
        <w:rPr>
          <w:i/>
          <w:iCs/>
        </w:rPr>
        <w:t>Songun</w:t>
      </w:r>
      <w:r>
        <w:t xml:space="preserve"> in 1994 and inaugurated the </w:t>
      </w:r>
      <w:r w:rsidR="00577AC1">
        <w:t xml:space="preserve">First Ten Year </w:t>
      </w:r>
      <w:r w:rsidR="007D50B2">
        <w:t>Reforestation</w:t>
      </w:r>
      <w:r w:rsidR="00577AC1">
        <w:t xml:space="preserve"> Plan (</w:t>
      </w:r>
      <w:r>
        <w:t>FTYRP</w:t>
      </w:r>
      <w:r w:rsidR="00577AC1">
        <w:t>)</w:t>
      </w:r>
      <w:r>
        <w:t xml:space="preserve"> in 2001</w:t>
      </w:r>
      <w:r>
        <w:rPr>
          <w:rStyle w:val="FootnoteReference"/>
        </w:rPr>
        <w:footnoteReference w:id="8"/>
      </w:r>
      <w:r>
        <w:t xml:space="preserve"> while KJU publicly declared </w:t>
      </w:r>
      <w:r w:rsidRPr="004163AF">
        <w:rPr>
          <w:i/>
          <w:iCs/>
        </w:rPr>
        <w:t>Byeongjin</w:t>
      </w:r>
      <w:r>
        <w:t xml:space="preserve"> in 2013 and in his New Year’s Speech in 2014 broadcast the official start of the SYTRP. </w:t>
      </w:r>
    </w:p>
    <w:p w14:paraId="3985AC41" w14:textId="77777777" w:rsidR="00D066F4" w:rsidRDefault="00D066F4" w:rsidP="005A5B4F">
      <w:pPr>
        <w:spacing w:line="360" w:lineRule="auto"/>
      </w:pPr>
    </w:p>
    <w:p w14:paraId="582E0F8E" w14:textId="6EA75137" w:rsidR="009E7530" w:rsidRDefault="009E7530" w:rsidP="005A5B4F">
      <w:pPr>
        <w:spacing w:line="360" w:lineRule="auto"/>
      </w:pPr>
      <w:r>
        <w:t xml:space="preserve">The extent to which the North Korean state was identified with the persona of its founder </w:t>
      </w:r>
      <w:r w:rsidR="003E01E0">
        <w:t>was such that many</w:t>
      </w:r>
      <w:r w:rsidR="00D066F4">
        <w:t xml:space="preserve"> external observers</w:t>
      </w:r>
      <w:r w:rsidR="003E01E0">
        <w:t xml:space="preserve"> believed the country could not survive KIS’ death in 1994</w:t>
      </w:r>
      <w:r w:rsidR="007668BF">
        <w:t xml:space="preserve"> (</w:t>
      </w:r>
      <w:r w:rsidR="00577AC1">
        <w:t>Young 2009</w:t>
      </w:r>
      <w:r w:rsidR="007668BF">
        <w:t>)</w:t>
      </w:r>
      <w:r w:rsidR="003E01E0">
        <w:t xml:space="preserve">. </w:t>
      </w:r>
      <w:r>
        <w:t>The heir though had been groomed since the 70s for precisely this eventuality and had already assumed significant power by the mid-1990s meaning that the succession was as smooth as could be expected in a dictatorship with no history of hereditary rule</w:t>
      </w:r>
      <w:r w:rsidR="00577AC1">
        <w:t xml:space="preserve"> (Cha 2013)</w:t>
      </w:r>
      <w:r>
        <w:t>.</w:t>
      </w:r>
      <w:r w:rsidR="003E01E0">
        <w:t xml:space="preserve"> To empower a new Supreme Leader, the state’s ideology had to evolve in a way that did not do away with the now decades old </w:t>
      </w:r>
      <w:r w:rsidR="003E01E0" w:rsidRPr="004163AF">
        <w:rPr>
          <w:i/>
          <w:iCs/>
        </w:rPr>
        <w:t>Juche</w:t>
      </w:r>
      <w:r w:rsidR="003E01E0">
        <w:t xml:space="preserve"> doctrine. KJI’s answer to this was to promulgate the </w:t>
      </w:r>
      <w:r w:rsidR="003E01E0" w:rsidRPr="004163AF">
        <w:rPr>
          <w:i/>
          <w:iCs/>
        </w:rPr>
        <w:t>Songun</w:t>
      </w:r>
      <w:r w:rsidR="003E01E0">
        <w:t xml:space="preserve"> (Military-first) policy from 1995</w:t>
      </w:r>
      <w:r w:rsidR="007668BF">
        <w:t xml:space="preserve"> (Jonsson 2006)</w:t>
      </w:r>
      <w:r w:rsidR="003E01E0">
        <w:t xml:space="preserve">. </w:t>
      </w:r>
    </w:p>
    <w:p w14:paraId="7A17A189" w14:textId="77777777" w:rsidR="009E7530" w:rsidRDefault="009E7530" w:rsidP="005A5B4F">
      <w:pPr>
        <w:spacing w:line="360" w:lineRule="auto"/>
      </w:pPr>
    </w:p>
    <w:p w14:paraId="779CF4A2" w14:textId="7C10B16B" w:rsidR="009E7530" w:rsidRPr="00836164" w:rsidRDefault="003E01E0" w:rsidP="005A5B4F">
      <w:pPr>
        <w:spacing w:line="360" w:lineRule="auto"/>
      </w:pPr>
      <w:r>
        <w:t>However,</w:t>
      </w:r>
      <w:r w:rsidR="009E7530">
        <w:t xml:space="preserve"> </w:t>
      </w:r>
      <w:r w:rsidR="009E7530" w:rsidRPr="004163AF">
        <w:rPr>
          <w:i/>
          <w:iCs/>
        </w:rPr>
        <w:t>Songun</w:t>
      </w:r>
      <w:r w:rsidR="009E7530">
        <w:t xml:space="preserve"> actually demonstrate</w:t>
      </w:r>
      <w:r>
        <w:t>d</w:t>
      </w:r>
      <w:r w:rsidR="009E7530">
        <w:t xml:space="preserve"> the degree to which the North Korean worldview is set along a path that has been determined by the preceding KIS era</w:t>
      </w:r>
      <w:r w:rsidR="007668BF">
        <w:t xml:space="preserve"> (Green 2017)</w:t>
      </w:r>
      <w:r w:rsidR="009E7530">
        <w:t xml:space="preserve">. This is not surprising as KIS founded the DPRK under Soviet oversight, survived near destruction and then domination by the PRC only to outlast both and </w:t>
      </w:r>
      <w:r w:rsidR="00724858">
        <w:t xml:space="preserve">rule the country for over two thirds of the DPRK’s existence. </w:t>
      </w:r>
      <w:r w:rsidR="00724858" w:rsidRPr="00577AC1">
        <w:rPr>
          <w:i/>
          <w:iCs/>
        </w:rPr>
        <w:t>Songun</w:t>
      </w:r>
      <w:r w:rsidR="00724858">
        <w:t xml:space="preserve"> with its mass mobilisation and militarised approach to socio-economic policy is something that fits seamlessly into the </w:t>
      </w:r>
      <w:r w:rsidR="00724858" w:rsidRPr="004163AF">
        <w:rPr>
          <w:i/>
          <w:iCs/>
        </w:rPr>
        <w:t>Juche</w:t>
      </w:r>
      <w:r w:rsidR="00724858">
        <w:t xml:space="preserve"> framework and looks back nostalgically at the </w:t>
      </w:r>
      <w:r w:rsidR="00724858" w:rsidRPr="00724858">
        <w:rPr>
          <w:i/>
          <w:iCs/>
        </w:rPr>
        <w:t>Cho</w:t>
      </w:r>
      <w:r>
        <w:rPr>
          <w:i/>
          <w:iCs/>
        </w:rPr>
        <w:t>l</w:t>
      </w:r>
      <w:r w:rsidR="00724858" w:rsidRPr="00724858">
        <w:rPr>
          <w:i/>
          <w:iCs/>
        </w:rPr>
        <w:t>lima Movement</w:t>
      </w:r>
      <w:r w:rsidR="007668BF">
        <w:rPr>
          <w:i/>
          <w:iCs/>
        </w:rPr>
        <w:t xml:space="preserve"> </w:t>
      </w:r>
      <w:r w:rsidR="007668BF">
        <w:t>(Frank 2010)</w:t>
      </w:r>
      <w:r w:rsidR="00724858">
        <w:rPr>
          <w:i/>
          <w:iCs/>
        </w:rPr>
        <w:t>.</w:t>
      </w:r>
      <w:r w:rsidR="00724858">
        <w:t xml:space="preserve"> It is an addendum to </w:t>
      </w:r>
      <w:r w:rsidR="00724858" w:rsidRPr="00577AC1">
        <w:rPr>
          <w:i/>
          <w:iCs/>
        </w:rPr>
        <w:t>Juche</w:t>
      </w:r>
      <w:r w:rsidR="00724858">
        <w:t xml:space="preserve"> rather than a revision or reform.</w:t>
      </w:r>
      <w:r w:rsidR="00836164">
        <w:t xml:space="preserve"> Importantly, </w:t>
      </w:r>
      <w:r w:rsidR="00836164" w:rsidRPr="00836164">
        <w:rPr>
          <w:i/>
          <w:iCs/>
        </w:rPr>
        <w:t>Chollima</w:t>
      </w:r>
      <w:r w:rsidR="00836164">
        <w:t xml:space="preserve"> was a time for reasserting the personality cult of KIS, purging intra-party factions and testing the devotion of a society newly stratified into the </w:t>
      </w:r>
      <w:r w:rsidR="00836164" w:rsidRPr="00836164">
        <w:rPr>
          <w:i/>
          <w:iCs/>
        </w:rPr>
        <w:t>Songbung</w:t>
      </w:r>
      <w:r w:rsidR="00836164">
        <w:t xml:space="preserve"> system. It was a tool for extending and reinforcing the power and control of the regime over society and government.   </w:t>
      </w:r>
    </w:p>
    <w:p w14:paraId="5B61F265" w14:textId="77777777" w:rsidR="004902BA" w:rsidRDefault="004902BA" w:rsidP="005A5B4F">
      <w:pPr>
        <w:spacing w:line="360" w:lineRule="auto"/>
      </w:pPr>
    </w:p>
    <w:p w14:paraId="579CFD28" w14:textId="7B29C5AF" w:rsidR="00557112" w:rsidRDefault="00557112" w:rsidP="005A5B4F">
      <w:pPr>
        <w:spacing w:line="360" w:lineRule="auto"/>
      </w:pPr>
      <w:r>
        <w:t>Practically, it represents the weakness of the KJI era</w:t>
      </w:r>
      <w:r w:rsidR="003E01E0">
        <w:t xml:space="preserve"> both institutionally within the DPRK and the new geopolitical reality that confronted the regime after the fall of the Communist Bloc.</w:t>
      </w:r>
      <w:r>
        <w:t xml:space="preserve"> </w:t>
      </w:r>
      <w:r w:rsidR="003E01E0">
        <w:t xml:space="preserve">The </w:t>
      </w:r>
      <w:r w:rsidR="00066E3B">
        <w:t xml:space="preserve">new 1998 constitution set up only 6 years after the last one created the somewhat bizarre ‘Eternal Presidency’ of KIS that extended past his death and set KJI up as a sort of </w:t>
      </w:r>
      <w:r w:rsidR="00066E3B">
        <w:lastRenderedPageBreak/>
        <w:t>caretaker</w:t>
      </w:r>
      <w:r w:rsidR="00577AC1">
        <w:t xml:space="preserve"> </w:t>
      </w:r>
      <w:r w:rsidR="00FF3AB6" w:rsidRPr="00FF3AB6">
        <w:rPr>
          <w:color w:val="000000" w:themeColor="text1"/>
        </w:rPr>
        <w:t>(Cha 2013)</w:t>
      </w:r>
      <w:r w:rsidR="00066E3B" w:rsidRPr="00FF3AB6">
        <w:rPr>
          <w:color w:val="000000" w:themeColor="text1"/>
        </w:rPr>
        <w:t xml:space="preserve"> </w:t>
      </w:r>
      <w:r w:rsidR="00376348">
        <w:t>This</w:t>
      </w:r>
      <w:r w:rsidR="00066E3B">
        <w:t xml:space="preserve"> shows how keen KJI was to stress the continuities in state governance. </w:t>
      </w:r>
      <w:r w:rsidR="003E01E0">
        <w:t xml:space="preserve">What </w:t>
      </w:r>
      <w:r w:rsidR="00577AC1">
        <w:t>‘M</w:t>
      </w:r>
      <w:r w:rsidR="003E01E0">
        <w:t>ilitary</w:t>
      </w:r>
      <w:r w:rsidR="00577AC1">
        <w:t>-</w:t>
      </w:r>
      <w:r w:rsidR="003E01E0">
        <w:t>first</w:t>
      </w:r>
      <w:r w:rsidR="00577AC1">
        <w:t>’</w:t>
      </w:r>
      <w:r w:rsidR="003E01E0">
        <w:t xml:space="preserve"> meant in practice was that the Korean People’s Armed Forces (KPAF) permeated every facet of society</w:t>
      </w:r>
      <w:r w:rsidR="007668BF">
        <w:t xml:space="preserve"> (Wichishita 2010)</w:t>
      </w:r>
      <w:r w:rsidR="00066E3B">
        <w:t>. KJI as Commander-in-Chief of the KPAF would control the state more deeply through his domination of the military.</w:t>
      </w:r>
      <w:r w:rsidR="00376348">
        <w:t xml:space="preserve"> </w:t>
      </w:r>
      <w:r w:rsidR="00066E3B">
        <w:t xml:space="preserve">The greater reliance on the military under Songun </w:t>
      </w:r>
      <w:r w:rsidR="00EE0395">
        <w:t xml:space="preserve">was a </w:t>
      </w:r>
      <w:r w:rsidR="00066E3B">
        <w:t xml:space="preserve">form of </w:t>
      </w:r>
      <w:r w:rsidR="00EE0395">
        <w:t>crisis management for the regime that had become increasingly isolated and cut off from Soviet support.</w:t>
      </w:r>
      <w:r w:rsidR="00066E3B">
        <w:t xml:space="preserve"> Rather than a ‘Socio-political organism’ as envisaged by </w:t>
      </w:r>
      <w:r w:rsidR="00066E3B" w:rsidRPr="00577AC1">
        <w:rPr>
          <w:i/>
          <w:iCs/>
        </w:rPr>
        <w:t>Juche</w:t>
      </w:r>
      <w:r w:rsidR="00066E3B">
        <w:t xml:space="preserve"> of the Supreme Leader, Korean Worker’s Party (KWP) and people, there would now be the ever present KPAF. </w:t>
      </w:r>
    </w:p>
    <w:p w14:paraId="3CA8DA06" w14:textId="77777777" w:rsidR="00557112" w:rsidRDefault="00557112" w:rsidP="005A5B4F">
      <w:pPr>
        <w:spacing w:line="360" w:lineRule="auto"/>
      </w:pPr>
    </w:p>
    <w:p w14:paraId="34C0E0A3" w14:textId="245DF91E" w:rsidR="00376348" w:rsidRDefault="00EE0395" w:rsidP="005A5B4F">
      <w:pPr>
        <w:spacing w:line="360" w:lineRule="auto"/>
      </w:pPr>
      <w:r>
        <w:t xml:space="preserve">For the environment, it meant that during the Arduous March years the natural environment had to be conquered through military style mass mobilisation of the country’s resources. This </w:t>
      </w:r>
      <w:r w:rsidR="00577AC1">
        <w:t xml:space="preserve">language </w:t>
      </w:r>
      <w:r>
        <w:t xml:space="preserve">was not at all unfamiliar to the </w:t>
      </w:r>
      <w:r w:rsidRPr="00577AC1">
        <w:rPr>
          <w:i/>
          <w:iCs/>
        </w:rPr>
        <w:t>Juche</w:t>
      </w:r>
      <w:r>
        <w:t xml:space="preserve"> ideology of the preceding era and represented more of an intensification of the thinking that had dominated the North since the 1970s. </w:t>
      </w:r>
      <w:r w:rsidR="00376348">
        <w:t xml:space="preserve">More and more the militarisation of society in the KJI era would spell disaster for the conservation of natural resources. The 2009 constitution would go as far as to remove entirely the language of Marxism-Leninism in a completion of the process begun in 1972 with an indigenised </w:t>
      </w:r>
      <w:r w:rsidR="00376348" w:rsidRPr="00577AC1">
        <w:rPr>
          <w:i/>
          <w:iCs/>
        </w:rPr>
        <w:t>Juche</w:t>
      </w:r>
      <w:r w:rsidR="00376348">
        <w:t xml:space="preserve"> revolutionary ideology</w:t>
      </w:r>
      <w:r w:rsidR="00577AC1">
        <w:t xml:space="preserve"> </w:t>
      </w:r>
      <w:r w:rsidR="00FF3AB6">
        <w:t xml:space="preserve">(Socialist Constitution of The Democratic Republic of Korea 2009). </w:t>
      </w:r>
      <w:r w:rsidR="00376348">
        <w:t xml:space="preserve">Instead, </w:t>
      </w:r>
      <w:r w:rsidR="00376348" w:rsidRPr="00577AC1">
        <w:rPr>
          <w:i/>
          <w:iCs/>
        </w:rPr>
        <w:t>Juche</w:t>
      </w:r>
      <w:r w:rsidR="00376348">
        <w:t xml:space="preserve"> was complemented with the addition of </w:t>
      </w:r>
      <w:r w:rsidR="00376348" w:rsidRPr="00577AC1">
        <w:rPr>
          <w:i/>
          <w:iCs/>
        </w:rPr>
        <w:t>Songun</w:t>
      </w:r>
      <w:r w:rsidR="00376348">
        <w:t xml:space="preserve"> as official state ideology.</w:t>
      </w:r>
    </w:p>
    <w:p w14:paraId="6676997D" w14:textId="77777777" w:rsidR="00376348" w:rsidRDefault="00376348" w:rsidP="005A5B4F">
      <w:pPr>
        <w:spacing w:line="360" w:lineRule="auto"/>
      </w:pPr>
    </w:p>
    <w:p w14:paraId="6EEB4D2A" w14:textId="0C91C8AF" w:rsidR="0090729D" w:rsidRDefault="00376348" w:rsidP="005A5B4F">
      <w:pPr>
        <w:spacing w:line="360" w:lineRule="auto"/>
        <w:rPr>
          <w:rFonts w:asciiTheme="majorBidi" w:eastAsia="Batang" w:hAnsiTheme="majorBidi" w:cstheme="majorBidi"/>
          <w:lang w:eastAsia="ko-KR"/>
        </w:rPr>
      </w:pPr>
      <w:r>
        <w:t xml:space="preserve">The flexibility of this approach has meant that it has continued unabated under the </w:t>
      </w:r>
      <w:r w:rsidR="00CF2147">
        <w:t xml:space="preserve">rule of KJU. </w:t>
      </w:r>
      <w:r w:rsidR="0067220A">
        <w:t xml:space="preserve">Now that he has established his rule he has begun to side line his grandfather and father as he asserts his own cult of personality while retaining continuity with </w:t>
      </w:r>
      <w:r w:rsidR="0067220A" w:rsidRPr="00577AC1">
        <w:rPr>
          <w:i/>
          <w:iCs/>
        </w:rPr>
        <w:t>Juche</w:t>
      </w:r>
      <w:r w:rsidR="0067220A">
        <w:t xml:space="preserve">. His 2013 announcement of </w:t>
      </w:r>
      <w:r w:rsidR="0067220A" w:rsidRPr="00577AC1">
        <w:rPr>
          <w:i/>
          <w:iCs/>
        </w:rPr>
        <w:t>Byeongjin</w:t>
      </w:r>
      <w:r w:rsidR="00577AC1">
        <w:rPr>
          <w:i/>
          <w:iCs/>
        </w:rPr>
        <w:t xml:space="preserve"> </w:t>
      </w:r>
      <w:r w:rsidR="0067220A">
        <w:t xml:space="preserve">to replace </w:t>
      </w:r>
      <w:r w:rsidR="0067220A" w:rsidRPr="00577AC1">
        <w:rPr>
          <w:i/>
          <w:iCs/>
        </w:rPr>
        <w:t>Songun</w:t>
      </w:r>
      <w:r w:rsidR="0067220A">
        <w:t xml:space="preserve"> and a new ‘People and Masses First Economy’ (</w:t>
      </w:r>
      <w:r w:rsidR="0067220A" w:rsidRPr="0067220A">
        <w:rPr>
          <w:i/>
          <w:iCs/>
        </w:rPr>
        <w:t>Inmingyeongje</w:t>
      </w:r>
      <w:r w:rsidR="0067220A">
        <w:t xml:space="preserve">, </w:t>
      </w:r>
      <w:r w:rsidR="0067220A">
        <w:rPr>
          <w:rFonts w:ascii="Batang" w:eastAsia="Batang" w:hAnsi="Batang" w:cs="Batang" w:hint="eastAsia"/>
          <w:lang w:eastAsia="ko-KR"/>
        </w:rPr>
        <w:t>인민경제)</w:t>
      </w:r>
      <w:r w:rsidR="0067220A">
        <w:rPr>
          <w:rFonts w:ascii="Batang" w:eastAsia="Batang" w:hAnsi="Batang" w:cs="Batang"/>
          <w:lang w:eastAsia="ko-KR"/>
        </w:rPr>
        <w:t xml:space="preserve"> </w:t>
      </w:r>
      <w:r w:rsidR="0067220A">
        <w:rPr>
          <w:rFonts w:asciiTheme="majorBidi" w:eastAsia="Batang" w:hAnsiTheme="majorBidi" w:cstheme="majorBidi"/>
          <w:lang w:eastAsia="ko-KR"/>
        </w:rPr>
        <w:t xml:space="preserve">has dominated his push for a greater concentration of power in his own hands. It has moved away from the crisis rhetoric of the </w:t>
      </w:r>
      <w:r w:rsidR="0067220A" w:rsidRPr="00577AC1">
        <w:rPr>
          <w:rFonts w:asciiTheme="majorBidi" w:eastAsia="Batang" w:hAnsiTheme="majorBidi" w:cstheme="majorBidi"/>
          <w:i/>
          <w:iCs/>
          <w:lang w:eastAsia="ko-KR"/>
        </w:rPr>
        <w:t>Songun</w:t>
      </w:r>
      <w:r w:rsidR="0067220A">
        <w:rPr>
          <w:rFonts w:asciiTheme="majorBidi" w:eastAsia="Batang" w:hAnsiTheme="majorBidi" w:cstheme="majorBidi"/>
          <w:lang w:eastAsia="ko-KR"/>
        </w:rPr>
        <w:t xml:space="preserve"> years, by giving space to </w:t>
      </w:r>
      <w:r w:rsidR="0090729D">
        <w:rPr>
          <w:rFonts w:asciiTheme="majorBidi" w:eastAsia="Batang" w:hAnsiTheme="majorBidi" w:cstheme="majorBidi"/>
          <w:lang w:eastAsia="ko-KR"/>
        </w:rPr>
        <w:t xml:space="preserve">the necessity of conducting environmental impact assessments and balancing conservation with economic development projects. </w:t>
      </w:r>
    </w:p>
    <w:p w14:paraId="53FC2EA8" w14:textId="77777777" w:rsidR="0090729D" w:rsidRDefault="0090729D" w:rsidP="005A5B4F">
      <w:pPr>
        <w:spacing w:line="360" w:lineRule="auto"/>
        <w:rPr>
          <w:rFonts w:asciiTheme="majorBidi" w:eastAsia="Batang" w:hAnsiTheme="majorBidi" w:cstheme="majorBidi"/>
          <w:lang w:eastAsia="ko-KR"/>
        </w:rPr>
      </w:pPr>
    </w:p>
    <w:p w14:paraId="0C96BA2D" w14:textId="00BFC7CD" w:rsidR="00376348" w:rsidRPr="0067220A" w:rsidRDefault="0003410B" w:rsidP="005A5B4F">
      <w:pPr>
        <w:spacing w:line="360" w:lineRule="auto"/>
        <w:rPr>
          <w:rFonts w:asciiTheme="majorBidi" w:eastAsia="Batang" w:hAnsiTheme="majorBidi" w:cstheme="majorBidi"/>
          <w:lang w:eastAsia="ko-KR"/>
        </w:rPr>
      </w:pPr>
      <w:r>
        <w:rPr>
          <w:rFonts w:asciiTheme="majorBidi" w:eastAsia="Batang" w:hAnsiTheme="majorBidi" w:cstheme="majorBidi"/>
          <w:lang w:eastAsia="ko-KR"/>
        </w:rPr>
        <w:t xml:space="preserve">It </w:t>
      </w:r>
      <w:r w:rsidR="0090729D">
        <w:rPr>
          <w:rFonts w:asciiTheme="majorBidi" w:eastAsia="Batang" w:hAnsiTheme="majorBidi" w:cstheme="majorBidi"/>
          <w:lang w:eastAsia="ko-KR"/>
        </w:rPr>
        <w:t xml:space="preserve">can therefore now trace a common ideological thread from </w:t>
      </w:r>
      <w:r w:rsidR="0090729D" w:rsidRPr="00577AC1">
        <w:rPr>
          <w:rFonts w:asciiTheme="majorBidi" w:eastAsia="Batang" w:hAnsiTheme="majorBidi" w:cstheme="majorBidi"/>
          <w:i/>
          <w:iCs/>
          <w:lang w:eastAsia="ko-KR"/>
        </w:rPr>
        <w:t>Juche</w:t>
      </w:r>
      <w:r w:rsidR="0090729D">
        <w:rPr>
          <w:rFonts w:asciiTheme="majorBidi" w:eastAsia="Batang" w:hAnsiTheme="majorBidi" w:cstheme="majorBidi"/>
          <w:lang w:eastAsia="ko-KR"/>
        </w:rPr>
        <w:t xml:space="preserve"> to </w:t>
      </w:r>
      <w:r w:rsidR="0090729D" w:rsidRPr="00577AC1">
        <w:rPr>
          <w:rFonts w:asciiTheme="majorBidi" w:eastAsia="Batang" w:hAnsiTheme="majorBidi" w:cstheme="majorBidi"/>
          <w:i/>
          <w:iCs/>
          <w:lang w:eastAsia="ko-KR"/>
        </w:rPr>
        <w:t>Songun</w:t>
      </w:r>
      <w:r w:rsidR="0090729D">
        <w:rPr>
          <w:rFonts w:asciiTheme="majorBidi" w:eastAsia="Batang" w:hAnsiTheme="majorBidi" w:cstheme="majorBidi"/>
          <w:lang w:eastAsia="ko-KR"/>
        </w:rPr>
        <w:t xml:space="preserve"> and now </w:t>
      </w:r>
      <w:r w:rsidR="0090729D" w:rsidRPr="00577AC1">
        <w:rPr>
          <w:rFonts w:asciiTheme="majorBidi" w:eastAsia="Batang" w:hAnsiTheme="majorBidi" w:cstheme="majorBidi"/>
          <w:i/>
          <w:iCs/>
          <w:lang w:eastAsia="ko-KR"/>
        </w:rPr>
        <w:t>Byeongjin</w:t>
      </w:r>
      <w:r w:rsidR="0090729D">
        <w:rPr>
          <w:rFonts w:asciiTheme="majorBidi" w:eastAsia="Batang" w:hAnsiTheme="majorBidi" w:cstheme="majorBidi"/>
          <w:lang w:eastAsia="ko-KR"/>
        </w:rPr>
        <w:t xml:space="preserve"> that all prioritise the exploitation of the environment as a key resource for economic development. There are real differences, but as </w:t>
      </w:r>
      <w:r>
        <w:rPr>
          <w:rFonts w:asciiTheme="majorBidi" w:eastAsia="Batang" w:hAnsiTheme="majorBidi" w:cstheme="majorBidi"/>
          <w:lang w:eastAsia="ko-KR"/>
        </w:rPr>
        <w:t>has been</w:t>
      </w:r>
      <w:r w:rsidR="0090729D">
        <w:rPr>
          <w:rFonts w:asciiTheme="majorBidi" w:eastAsia="Batang" w:hAnsiTheme="majorBidi" w:cstheme="majorBidi"/>
          <w:lang w:eastAsia="ko-KR"/>
        </w:rPr>
        <w:t xml:space="preserve"> seen, these are due to the context that each of the respective Kims found themselves in once they assumed power. </w:t>
      </w:r>
      <w:r w:rsidR="0090729D" w:rsidRPr="00577AC1">
        <w:rPr>
          <w:rFonts w:asciiTheme="majorBidi" w:eastAsia="Batang" w:hAnsiTheme="majorBidi" w:cstheme="majorBidi"/>
          <w:i/>
          <w:iCs/>
          <w:lang w:eastAsia="ko-KR"/>
        </w:rPr>
        <w:lastRenderedPageBreak/>
        <w:t>Song</w:t>
      </w:r>
      <w:r w:rsidR="0090729D" w:rsidRPr="00577AC1">
        <w:rPr>
          <w:rFonts w:asciiTheme="majorBidi" w:eastAsia="Batang" w:hAnsiTheme="majorBidi" w:cstheme="majorBidi"/>
          <w:lang w:eastAsia="ko-KR"/>
        </w:rPr>
        <w:t>un’s</w:t>
      </w:r>
      <w:r w:rsidR="0090729D">
        <w:rPr>
          <w:rFonts w:asciiTheme="majorBidi" w:eastAsia="Batang" w:hAnsiTheme="majorBidi" w:cstheme="majorBidi"/>
          <w:lang w:eastAsia="ko-KR"/>
        </w:rPr>
        <w:t xml:space="preserve"> language about the environment is the most extreme because it was in this period the DPRK found itself in crisis. KIS from 1972 and KJU from 2013, were far more sure footed politically and had the freedom to temper their rhetoric. </w:t>
      </w:r>
      <w:r w:rsidR="00AA1CF0">
        <w:rPr>
          <w:rFonts w:asciiTheme="majorBidi" w:eastAsia="Batang" w:hAnsiTheme="majorBidi" w:cstheme="majorBidi"/>
          <w:lang w:eastAsia="ko-KR"/>
        </w:rPr>
        <w:t xml:space="preserve">Conservation was important for </w:t>
      </w:r>
      <w:r w:rsidR="00AA1CF0" w:rsidRPr="00577AC1">
        <w:rPr>
          <w:rFonts w:asciiTheme="majorBidi" w:eastAsia="Batang" w:hAnsiTheme="majorBidi" w:cstheme="majorBidi"/>
          <w:i/>
          <w:iCs/>
          <w:lang w:eastAsia="ko-KR"/>
        </w:rPr>
        <w:t>Juche</w:t>
      </w:r>
      <w:r w:rsidR="00AA1CF0">
        <w:rPr>
          <w:rFonts w:asciiTheme="majorBidi" w:eastAsia="Batang" w:hAnsiTheme="majorBidi" w:cstheme="majorBidi"/>
          <w:lang w:eastAsia="ko-KR"/>
        </w:rPr>
        <w:t xml:space="preserve"> and </w:t>
      </w:r>
      <w:r w:rsidR="00AA1CF0" w:rsidRPr="00577AC1">
        <w:rPr>
          <w:rFonts w:asciiTheme="majorBidi" w:eastAsia="Batang" w:hAnsiTheme="majorBidi" w:cstheme="majorBidi"/>
          <w:i/>
          <w:iCs/>
          <w:lang w:eastAsia="ko-KR"/>
        </w:rPr>
        <w:t>Byeongjin</w:t>
      </w:r>
      <w:r w:rsidR="00AA1CF0">
        <w:rPr>
          <w:rFonts w:asciiTheme="majorBidi" w:eastAsia="Batang" w:hAnsiTheme="majorBidi" w:cstheme="majorBidi"/>
          <w:lang w:eastAsia="ko-KR"/>
        </w:rPr>
        <w:t xml:space="preserve"> because it helped to guarantee the success of their economic development projects</w:t>
      </w:r>
      <w:r w:rsidR="00577AC1">
        <w:rPr>
          <w:rFonts w:asciiTheme="majorBidi" w:eastAsia="Batang" w:hAnsiTheme="majorBidi" w:cstheme="majorBidi"/>
          <w:lang w:eastAsia="ko-KR"/>
        </w:rPr>
        <w:t xml:space="preserve"> and redirect resources to improving living standards</w:t>
      </w:r>
      <w:r w:rsidR="00AA1CF0">
        <w:rPr>
          <w:rFonts w:asciiTheme="majorBidi" w:eastAsia="Batang" w:hAnsiTheme="majorBidi" w:cstheme="majorBidi"/>
          <w:lang w:eastAsia="ko-KR"/>
        </w:rPr>
        <w:t xml:space="preserve">. Whether talking about </w:t>
      </w:r>
      <w:r w:rsidR="00AA1CF0" w:rsidRPr="00577AC1">
        <w:rPr>
          <w:rFonts w:asciiTheme="majorBidi" w:eastAsia="Batang" w:hAnsiTheme="majorBidi" w:cstheme="majorBidi"/>
          <w:i/>
          <w:iCs/>
          <w:lang w:eastAsia="ko-KR"/>
        </w:rPr>
        <w:t>Juche</w:t>
      </w:r>
      <w:r w:rsidR="00AA1CF0">
        <w:rPr>
          <w:rFonts w:asciiTheme="majorBidi" w:eastAsia="Batang" w:hAnsiTheme="majorBidi" w:cstheme="majorBidi"/>
          <w:lang w:eastAsia="ko-KR"/>
        </w:rPr>
        <w:t xml:space="preserve">, </w:t>
      </w:r>
      <w:r w:rsidR="00AA1CF0" w:rsidRPr="00577AC1">
        <w:rPr>
          <w:rFonts w:asciiTheme="majorBidi" w:eastAsia="Batang" w:hAnsiTheme="majorBidi" w:cstheme="majorBidi"/>
          <w:i/>
          <w:iCs/>
          <w:lang w:eastAsia="ko-KR"/>
        </w:rPr>
        <w:t>Songun</w:t>
      </w:r>
      <w:r w:rsidR="00AA1CF0">
        <w:rPr>
          <w:rFonts w:asciiTheme="majorBidi" w:eastAsia="Batang" w:hAnsiTheme="majorBidi" w:cstheme="majorBidi"/>
          <w:lang w:eastAsia="ko-KR"/>
        </w:rPr>
        <w:t xml:space="preserve"> or </w:t>
      </w:r>
      <w:r w:rsidR="00AA1CF0" w:rsidRPr="00577AC1">
        <w:rPr>
          <w:rFonts w:asciiTheme="majorBidi" w:eastAsia="Batang" w:hAnsiTheme="majorBidi" w:cstheme="majorBidi"/>
          <w:i/>
          <w:iCs/>
          <w:lang w:eastAsia="ko-KR"/>
        </w:rPr>
        <w:t>Byeonjin</w:t>
      </w:r>
      <w:r w:rsidR="00AA1CF0">
        <w:rPr>
          <w:rFonts w:asciiTheme="majorBidi" w:eastAsia="Batang" w:hAnsiTheme="majorBidi" w:cstheme="majorBidi"/>
          <w:lang w:eastAsia="ko-KR"/>
        </w:rPr>
        <w:t xml:space="preserve"> the overriding instrumentalist use of the environment is the same. </w:t>
      </w:r>
      <w:r w:rsidR="0090729D">
        <w:rPr>
          <w:rFonts w:asciiTheme="majorBidi" w:eastAsia="Batang" w:hAnsiTheme="majorBidi" w:cstheme="majorBidi"/>
          <w:lang w:eastAsia="ko-KR"/>
        </w:rPr>
        <w:t xml:space="preserve"> </w:t>
      </w:r>
    </w:p>
    <w:p w14:paraId="0D710D58" w14:textId="77777777" w:rsidR="00376348" w:rsidRDefault="00376348" w:rsidP="005A5B4F">
      <w:pPr>
        <w:spacing w:line="360" w:lineRule="auto"/>
      </w:pPr>
    </w:p>
    <w:p w14:paraId="4047DE28" w14:textId="565D09F1" w:rsidR="00F46375" w:rsidRPr="004163AF" w:rsidRDefault="00376348" w:rsidP="005A5B4F">
      <w:pPr>
        <w:spacing w:line="360" w:lineRule="auto"/>
      </w:pPr>
      <w:r>
        <w:t xml:space="preserve">The conceptualisation of the environment that began with KIS and </w:t>
      </w:r>
      <w:r w:rsidRPr="00577AC1">
        <w:rPr>
          <w:i/>
          <w:iCs/>
        </w:rPr>
        <w:t>Juche</w:t>
      </w:r>
      <w:r>
        <w:t xml:space="preserve"> is now then preserved in the amber of North Korean state ideology. Neither </w:t>
      </w:r>
      <w:r w:rsidRPr="00577AC1">
        <w:rPr>
          <w:i/>
          <w:iCs/>
        </w:rPr>
        <w:t>Songun</w:t>
      </w:r>
      <w:r>
        <w:t xml:space="preserve"> nor the </w:t>
      </w:r>
      <w:r w:rsidRPr="00577AC1">
        <w:rPr>
          <w:i/>
          <w:iCs/>
        </w:rPr>
        <w:t xml:space="preserve">Byeongjin </w:t>
      </w:r>
      <w:r>
        <w:t>Line have upended its most fundamental conclusions and have rather become additions that draw from it a set formula for expressing an indigenous North Korean socialist system</w:t>
      </w:r>
      <w:r w:rsidR="00CF2147">
        <w:t xml:space="preserve">. That is why merely examining the environmental policies or projects of the KJU era in isolation will not be enough to understand that for the regime, the natural environment is a resource that needs to exploited for the benefit of state development. </w:t>
      </w:r>
    </w:p>
    <w:p w14:paraId="5A24FE12" w14:textId="77777777" w:rsidR="003A413D" w:rsidRDefault="003A413D">
      <w:pPr>
        <w:rPr>
          <w:u w:val="single"/>
        </w:rPr>
      </w:pPr>
    </w:p>
    <w:p w14:paraId="529FC5AC" w14:textId="77777777" w:rsidR="00ED7BE8" w:rsidRDefault="00ED7BE8">
      <w:pPr>
        <w:rPr>
          <w:u w:val="single"/>
        </w:rPr>
      </w:pPr>
    </w:p>
    <w:p w14:paraId="1F2DBEBA" w14:textId="31EBB9D8" w:rsidR="00D87769" w:rsidRPr="0024350D" w:rsidRDefault="005D571A" w:rsidP="00D87769">
      <w:pPr>
        <w:rPr>
          <w:rFonts w:asciiTheme="majorBidi" w:hAnsiTheme="majorBidi" w:cstheme="majorBidi"/>
          <w:u w:val="single"/>
        </w:rPr>
      </w:pPr>
      <w:r>
        <w:rPr>
          <w:rFonts w:asciiTheme="majorBidi" w:hAnsiTheme="majorBidi" w:cstheme="majorBidi"/>
          <w:u w:val="single"/>
        </w:rPr>
        <w:t>5</w:t>
      </w:r>
      <w:r w:rsidR="00D87769" w:rsidRPr="0024350D">
        <w:rPr>
          <w:rFonts w:asciiTheme="majorBidi" w:hAnsiTheme="majorBidi" w:cstheme="majorBidi"/>
          <w:u w:val="single"/>
        </w:rPr>
        <w:t>.</w:t>
      </w:r>
      <w:r w:rsidR="0024350D" w:rsidRPr="0024350D">
        <w:rPr>
          <w:rFonts w:asciiTheme="majorBidi" w:hAnsiTheme="majorBidi" w:cstheme="majorBidi"/>
          <w:u w:val="single"/>
        </w:rPr>
        <w:t>4.2</w:t>
      </w:r>
      <w:r w:rsidR="00D87769" w:rsidRPr="0024350D">
        <w:rPr>
          <w:rFonts w:asciiTheme="majorBidi" w:hAnsiTheme="majorBidi" w:cstheme="majorBidi"/>
          <w:u w:val="single"/>
        </w:rPr>
        <w:t xml:space="preserve"> </w:t>
      </w:r>
      <w:r w:rsidR="00EE612F">
        <w:rPr>
          <w:rFonts w:asciiTheme="majorBidi" w:hAnsiTheme="majorBidi" w:cstheme="majorBidi"/>
          <w:u w:val="single"/>
        </w:rPr>
        <w:t>Legacy of Park Chung-hee in South Korean Environmental Policy</w:t>
      </w:r>
    </w:p>
    <w:p w14:paraId="07CD2AD4" w14:textId="77777777" w:rsidR="008C725C" w:rsidRDefault="008C725C">
      <w:pPr>
        <w:rPr>
          <w:b/>
          <w:bCs/>
        </w:rPr>
      </w:pPr>
    </w:p>
    <w:p w14:paraId="294D62B3" w14:textId="3CA8DF95" w:rsidR="002F0F65" w:rsidRPr="004036A4" w:rsidRDefault="00025603" w:rsidP="00583AA0">
      <w:pPr>
        <w:rPr>
          <w:b/>
          <w:bCs/>
          <w:color w:val="808080" w:themeColor="background1" w:themeShade="80"/>
        </w:rPr>
      </w:pPr>
      <w:r w:rsidRPr="008311F1">
        <w:rPr>
          <w:b/>
          <w:bCs/>
          <w:color w:val="000000" w:themeColor="text1"/>
        </w:rPr>
        <w:t>Figure 2</w:t>
      </w:r>
      <w:r w:rsidR="004036A4">
        <w:rPr>
          <w:b/>
          <w:bCs/>
          <w:color w:val="000000" w:themeColor="text1"/>
        </w:rPr>
        <w:t>:</w:t>
      </w:r>
      <w:r w:rsidRPr="008311F1">
        <w:rPr>
          <w:b/>
          <w:bCs/>
          <w:color w:val="808080" w:themeColor="background1" w:themeShade="80"/>
        </w:rPr>
        <w:t xml:space="preserve"> </w:t>
      </w:r>
      <w:r w:rsidR="004163AF" w:rsidRPr="008311F1">
        <w:rPr>
          <w:color w:val="808080" w:themeColor="background1" w:themeShade="80"/>
        </w:rPr>
        <w:t xml:space="preserve">Critical Junctures in </w:t>
      </w:r>
      <w:r w:rsidR="00F27B3E" w:rsidRPr="008311F1">
        <w:rPr>
          <w:color w:val="808080" w:themeColor="background1" w:themeShade="80"/>
        </w:rPr>
        <w:t>South</w:t>
      </w:r>
      <w:r w:rsidR="004163AF" w:rsidRPr="008311F1">
        <w:rPr>
          <w:color w:val="808080" w:themeColor="background1" w:themeShade="80"/>
        </w:rPr>
        <w:t xml:space="preserve"> Korean Environmental Policy</w:t>
      </w:r>
      <w:r w:rsidR="004036A4">
        <w:rPr>
          <w:color w:val="808080" w:themeColor="background1" w:themeShade="80"/>
        </w:rPr>
        <w:t>.</w:t>
      </w:r>
    </w:p>
    <w:p w14:paraId="36EE2E39" w14:textId="7D5D1EC7" w:rsidR="00F27B3E" w:rsidRDefault="00E23E46" w:rsidP="00583AA0">
      <w:r>
        <w:rPr>
          <w:noProof/>
          <w:u w:val="single"/>
        </w:rPr>
        <w:drawing>
          <wp:inline distT="0" distB="0" distL="0" distR="0" wp14:anchorId="51B7637F" wp14:editId="79833C2B">
            <wp:extent cx="5733415" cy="2441575"/>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3415" cy="2441575"/>
                    </a:xfrm>
                    <a:prstGeom prst="rect">
                      <a:avLst/>
                    </a:prstGeom>
                  </pic:spPr>
                </pic:pic>
              </a:graphicData>
            </a:graphic>
          </wp:inline>
        </w:drawing>
      </w:r>
    </w:p>
    <w:p w14:paraId="7872B844" w14:textId="35129E6D" w:rsidR="00E23E46" w:rsidRDefault="004036A4" w:rsidP="00583AA0">
      <w:r w:rsidRPr="004036A4">
        <w:t>Source: compiled by author, based on [</w:t>
      </w:r>
      <w:r w:rsidR="00123B7A">
        <w:t>Jong-Chol An</w:t>
      </w:r>
      <w:r w:rsidRPr="004036A4">
        <w:t>], [</w:t>
      </w:r>
      <w:r w:rsidR="00123B7A">
        <w:t>2021</w:t>
      </w:r>
      <w:r w:rsidRPr="004036A4">
        <w:t>]</w:t>
      </w:r>
      <w:r w:rsidR="00123B7A">
        <w:t xml:space="preserve">., &amp; </w:t>
      </w:r>
      <w:r w:rsidR="00123B7A" w:rsidRPr="004036A4">
        <w:t>[</w:t>
      </w:r>
      <w:r w:rsidR="00123B7A">
        <w:t xml:space="preserve">Ministry of Environment, </w:t>
      </w:r>
      <w:hyperlink r:id="rId11" w:history="1">
        <w:r w:rsidR="00123B7A" w:rsidRPr="00527DA4">
          <w:rPr>
            <w:rStyle w:val="Hyperlink"/>
          </w:rPr>
          <w:t>https://elaw.klri.re.kr/eng_mobile/soganList.do?seq=16</w:t>
        </w:r>
      </w:hyperlink>
      <w:r w:rsidR="00123B7A" w:rsidRPr="004036A4">
        <w:t>],</w:t>
      </w:r>
      <w:r w:rsidR="00123B7A">
        <w:t xml:space="preserve"> </w:t>
      </w:r>
      <w:r w:rsidR="00123B7A" w:rsidRPr="004036A4">
        <w:t>[</w:t>
      </w:r>
      <w:r w:rsidR="00123B7A">
        <w:t>2024</w:t>
      </w:r>
      <w:r w:rsidR="00123B7A" w:rsidRPr="004036A4">
        <w:t>].</w:t>
      </w:r>
    </w:p>
    <w:p w14:paraId="41C90665" w14:textId="77777777" w:rsidR="004036A4" w:rsidRDefault="004036A4" w:rsidP="005A5B4F">
      <w:pPr>
        <w:spacing w:line="360" w:lineRule="auto"/>
      </w:pPr>
    </w:p>
    <w:p w14:paraId="197F1A0D" w14:textId="7F38D179" w:rsidR="00CA6E4C" w:rsidRDefault="00102D66" w:rsidP="005A5B4F">
      <w:pPr>
        <w:spacing w:line="360" w:lineRule="auto"/>
      </w:pPr>
      <w:r>
        <w:t>In the realm of environmental policy, the South Korean state has best preserved the legacy of PCH</w:t>
      </w:r>
      <w:r w:rsidR="00CA6E4C">
        <w:t xml:space="preserve"> as c</w:t>
      </w:r>
      <w:r>
        <w:t xml:space="preserve">onservation has been </w:t>
      </w:r>
      <w:r w:rsidR="00CA6E4C">
        <w:t xml:space="preserve">repeatedly </w:t>
      </w:r>
      <w:r>
        <w:t xml:space="preserve">twinned with </w:t>
      </w:r>
      <w:r w:rsidR="00F1733D">
        <w:t>rural</w:t>
      </w:r>
      <w:r w:rsidR="00CA6E4C">
        <w:t xml:space="preserve"> </w:t>
      </w:r>
      <w:r>
        <w:t>economic development</w:t>
      </w:r>
      <w:r w:rsidR="00CA6E4C">
        <w:t xml:space="preserve">. </w:t>
      </w:r>
      <w:r w:rsidR="007D50B2">
        <w:t>Juxtaposing</w:t>
      </w:r>
      <w:r w:rsidR="00CA6E4C">
        <w:t xml:space="preserve"> rural development (NVM) with </w:t>
      </w:r>
      <w:r w:rsidR="00CA6E4C" w:rsidRPr="00235ADA">
        <w:t xml:space="preserve">re-greening initiatives </w:t>
      </w:r>
      <w:r w:rsidR="00CA6E4C">
        <w:t xml:space="preserve">during the 1970s </w:t>
      </w:r>
      <w:r w:rsidR="00CA6E4C">
        <w:lastRenderedPageBreak/>
        <w:t>established a key link. Five year plans might seem out place in modern South Korea especially after</w:t>
      </w:r>
      <w:r w:rsidR="002B7F2B">
        <w:t xml:space="preserve"> neoliberal</w:t>
      </w:r>
      <w:r w:rsidR="00CA6E4C">
        <w:t xml:space="preserve"> </w:t>
      </w:r>
      <w:r w:rsidR="002B7F2B">
        <w:t>reforms</w:t>
      </w:r>
      <w:r w:rsidR="00CA6E4C">
        <w:t xml:space="preserve"> of the economy following the Asian Financial Crisis </w:t>
      </w:r>
      <w:r w:rsidR="007173EE">
        <w:rPr>
          <w:color w:val="000000" w:themeColor="text1"/>
        </w:rPr>
        <w:t>(Hochul 2017),</w:t>
      </w:r>
      <w:r w:rsidR="00CA6E4C">
        <w:rPr>
          <w:color w:val="FF0000"/>
        </w:rPr>
        <w:t xml:space="preserve"> </w:t>
      </w:r>
      <w:r w:rsidR="00CA6E4C" w:rsidRPr="00CA6E4C">
        <w:rPr>
          <w:color w:val="000000" w:themeColor="text1"/>
        </w:rPr>
        <w:t>but</w:t>
      </w:r>
      <w:r w:rsidR="00CA6E4C">
        <w:rPr>
          <w:color w:val="FF0000"/>
        </w:rPr>
        <w:t xml:space="preserve"> </w:t>
      </w:r>
      <w:r w:rsidR="00CA6E4C">
        <w:t>f</w:t>
      </w:r>
      <w:r w:rsidR="00CA6E4C" w:rsidRPr="00235ADA">
        <w:t xml:space="preserve">ive year </w:t>
      </w:r>
      <w:r w:rsidR="00CA6E4C">
        <w:t xml:space="preserve">forestry </w:t>
      </w:r>
      <w:r w:rsidR="00CA6E4C" w:rsidRPr="00235ADA">
        <w:t>plan</w:t>
      </w:r>
      <w:r w:rsidR="00CA6E4C">
        <w:t>s</w:t>
      </w:r>
      <w:r w:rsidR="00CA6E4C" w:rsidRPr="00235ADA">
        <w:t xml:space="preserve"> beginning from 1973</w:t>
      </w:r>
      <w:r w:rsidR="00CA6E4C">
        <w:t xml:space="preserve"> have been </w:t>
      </w:r>
      <w:r w:rsidR="00CA6E4C" w:rsidRPr="00235ADA">
        <w:t>extend</w:t>
      </w:r>
      <w:r w:rsidR="00CA6E4C">
        <w:t>ed</w:t>
      </w:r>
      <w:r w:rsidR="00CA6E4C" w:rsidRPr="00235ADA">
        <w:t xml:space="preserve"> until the 21st century</w:t>
      </w:r>
      <w:r w:rsidR="00CA6E4C" w:rsidRPr="00CA6E4C">
        <w:rPr>
          <w:color w:val="000000" w:themeColor="text1"/>
        </w:rPr>
        <w:t>.</w:t>
      </w:r>
      <w:r w:rsidR="00CA6E4C">
        <w:rPr>
          <w:color w:val="FF0000"/>
        </w:rPr>
        <w:t xml:space="preserve"> </w:t>
      </w:r>
      <w:r w:rsidR="00CA6E4C">
        <w:t xml:space="preserve">Even the concept of a ‘Five year plan’ has retained a special aura and LMB’s Green New Deal </w:t>
      </w:r>
      <w:r w:rsidR="002B7F2B">
        <w:t xml:space="preserve">in 2009 </w:t>
      </w:r>
      <w:r w:rsidR="00CA6E4C">
        <w:t>was conceived of as a five year plan</w:t>
      </w:r>
      <w:r w:rsidR="002B7F2B">
        <w:t xml:space="preserve"> </w:t>
      </w:r>
      <w:r w:rsidR="00CA6E4C">
        <w:t xml:space="preserve">. </w:t>
      </w:r>
    </w:p>
    <w:p w14:paraId="3C171474" w14:textId="77777777" w:rsidR="00CA6E4C" w:rsidRDefault="00CA6E4C" w:rsidP="005A5B4F">
      <w:pPr>
        <w:spacing w:line="360" w:lineRule="auto"/>
      </w:pPr>
    </w:p>
    <w:p w14:paraId="60474AAC" w14:textId="01327642" w:rsidR="00CA6E4C" w:rsidRDefault="002B7F2B" w:rsidP="005A5B4F">
      <w:pPr>
        <w:spacing w:line="360" w:lineRule="auto"/>
      </w:pPr>
      <w:r>
        <w:t>The identification of the President and</w:t>
      </w:r>
      <w:r w:rsidR="00CA6E4C" w:rsidRPr="00235ADA">
        <w:t xml:space="preserve"> domestic environmental policy </w:t>
      </w:r>
      <w:r>
        <w:t xml:space="preserve">has </w:t>
      </w:r>
      <w:r w:rsidR="00F1733D">
        <w:t>in addition</w:t>
      </w:r>
      <w:r>
        <w:t xml:space="preserve"> become a key feature and</w:t>
      </w:r>
      <w:r w:rsidR="00CA6E4C" w:rsidRPr="00235ADA">
        <w:t xml:space="preserve"> the standard model for how such policy </w:t>
      </w:r>
      <w:r>
        <w:t>is</w:t>
      </w:r>
      <w:r w:rsidR="00CA6E4C" w:rsidRPr="00235ADA">
        <w:t xml:space="preserve"> </w:t>
      </w:r>
      <w:r>
        <w:t>implemented</w:t>
      </w:r>
      <w:r w:rsidR="00CA6E4C" w:rsidRPr="00235ADA">
        <w:t>. Th</w:t>
      </w:r>
      <w:r w:rsidR="00CA6E4C">
        <w:t>is model</w:t>
      </w:r>
      <w:r w:rsidR="00CA6E4C" w:rsidRPr="00235ADA">
        <w:t xml:space="preserve"> can be characterised as </w:t>
      </w:r>
      <w:r>
        <w:t>being heavily</w:t>
      </w:r>
      <w:r w:rsidR="00CA6E4C">
        <w:t xml:space="preserve"> </w:t>
      </w:r>
      <w:r w:rsidR="00CA6E4C" w:rsidRPr="00235ADA">
        <w:t xml:space="preserve">centralised </w:t>
      </w:r>
      <w:r w:rsidR="005E2404">
        <w:t>with</w:t>
      </w:r>
      <w:r>
        <w:t xml:space="preserve"> a</w:t>
      </w:r>
      <w:r w:rsidR="00CA6E4C" w:rsidRPr="00235ADA">
        <w:t xml:space="preserve"> </w:t>
      </w:r>
      <w:r>
        <w:t>T</w:t>
      </w:r>
      <w:r w:rsidR="00CA6E4C" w:rsidRPr="00235ADA">
        <w:t>op-</w:t>
      </w:r>
      <w:r>
        <w:t>D</w:t>
      </w:r>
      <w:r w:rsidR="00CA6E4C" w:rsidRPr="00235ADA">
        <w:t xml:space="preserve">own organisation </w:t>
      </w:r>
      <w:r>
        <w:t>due to it being so</w:t>
      </w:r>
      <w:r w:rsidR="00CA6E4C" w:rsidRPr="00235ADA">
        <w:t xml:space="preserve"> </w:t>
      </w:r>
      <w:r w:rsidR="00CA6E4C">
        <w:t>closely tied with the office of the President</w:t>
      </w:r>
      <w:r w:rsidR="00CA6E4C" w:rsidRPr="00235ADA">
        <w:t>.</w:t>
      </w:r>
      <w:r w:rsidR="00CA6E4C">
        <w:t xml:space="preserve"> </w:t>
      </w:r>
      <w:r w:rsidR="00CA6E4C" w:rsidRPr="00235ADA">
        <w:t>It also explains why conservative administrations through</w:t>
      </w:r>
      <w:r>
        <w:t>out</w:t>
      </w:r>
      <w:r w:rsidR="00CA6E4C" w:rsidRPr="00235ADA">
        <w:t xml:space="preserve"> the 1990s used the central government to fight so vociferously with domestic NGOs over rural development projects. </w:t>
      </w:r>
      <w:r w:rsidR="00CA6E4C">
        <w:t xml:space="preserve">The office of the Executive took the lead in nationwide environmental </w:t>
      </w:r>
      <w:r w:rsidR="007D50B2">
        <w:t>initiatives</w:t>
      </w:r>
      <w:r w:rsidR="00CA6E4C">
        <w:t xml:space="preserve"> </w:t>
      </w:r>
      <w:r w:rsidR="005E2404">
        <w:t xml:space="preserve">and as such were unwilling to encourage the participation of civil society </w:t>
      </w:r>
      <w:r w:rsidR="007D50B2">
        <w:t>organisations</w:t>
      </w:r>
      <w:r w:rsidR="005E2404">
        <w:t xml:space="preserve"> in decision making. Furthermore, this was a particular feature of LMB’s personal approach to dealing with opposition from citizen groups </w:t>
      </w:r>
      <w:r w:rsidR="007173EE">
        <w:rPr>
          <w:color w:val="000000" w:themeColor="text1"/>
        </w:rPr>
        <w:t>(Erpstein 2010)</w:t>
      </w:r>
      <w:r w:rsidR="005E2404">
        <w:t xml:space="preserve">. </w:t>
      </w:r>
    </w:p>
    <w:p w14:paraId="34084139" w14:textId="77777777" w:rsidR="00102D66" w:rsidRDefault="00102D66" w:rsidP="005A5B4F">
      <w:pPr>
        <w:spacing w:line="360" w:lineRule="auto"/>
      </w:pPr>
    </w:p>
    <w:p w14:paraId="3BE61DD8" w14:textId="2F9287BF" w:rsidR="00102D66" w:rsidRDefault="006C2E5E" w:rsidP="005A5B4F">
      <w:pPr>
        <w:spacing w:line="360" w:lineRule="auto"/>
      </w:pPr>
      <w:r>
        <w:t>In the North, ‘Success’ is judged according to the degree to which a policy can uphold devotion and loyalty to the regime. By contrast, in South Korea while GDP growth was still central, the revival of forest cover was also an important criteria for success. It is for this reason that the</w:t>
      </w:r>
      <w:r w:rsidR="00123428">
        <w:t xml:space="preserve"> South did indeed make substantial progress</w:t>
      </w:r>
      <w:r>
        <w:t xml:space="preserve">, the environment might have </w:t>
      </w:r>
      <w:r w:rsidR="00102D66">
        <w:t xml:space="preserve">been </w:t>
      </w:r>
      <w:r>
        <w:t>conceptualised as a means to an end, but th</w:t>
      </w:r>
      <w:r w:rsidR="00102D66">
        <w:t>at environmental</w:t>
      </w:r>
      <w:r>
        <w:t xml:space="preserve"> end result was nevertheless an important goal</w:t>
      </w:r>
      <w:r w:rsidR="00123428">
        <w:t xml:space="preserve">. </w:t>
      </w:r>
    </w:p>
    <w:p w14:paraId="3C4563E4" w14:textId="77777777" w:rsidR="00102D66" w:rsidRDefault="00102D66" w:rsidP="005A5B4F">
      <w:pPr>
        <w:spacing w:line="360" w:lineRule="auto"/>
      </w:pPr>
    </w:p>
    <w:p w14:paraId="71829690" w14:textId="20E795DE" w:rsidR="00745FA9" w:rsidRDefault="003F3D74" w:rsidP="005A5B4F">
      <w:pPr>
        <w:spacing w:line="360" w:lineRule="auto"/>
      </w:pPr>
      <w:r>
        <w:t>This success lies at the heart of why</w:t>
      </w:r>
      <w:r w:rsidR="00123428">
        <w:t xml:space="preserve"> path dependency in </w:t>
      </w:r>
      <w:r>
        <w:t xml:space="preserve">South </w:t>
      </w:r>
      <w:r w:rsidR="00123428">
        <w:t xml:space="preserve">Korea </w:t>
      </w:r>
      <w:r w:rsidR="00AD2D3B">
        <w:t>has been</w:t>
      </w:r>
      <w:r w:rsidR="00123428">
        <w:t xml:space="preserve"> </w:t>
      </w:r>
      <w:r>
        <w:t xml:space="preserve">a </w:t>
      </w:r>
      <w:r w:rsidR="00123428">
        <w:t xml:space="preserve">self-reinforcing </w:t>
      </w:r>
      <w:r w:rsidR="00AD2D3B">
        <w:t>process as each five year forestry plan has made genuine progress over a period of decades</w:t>
      </w:r>
      <w:r w:rsidR="007173EE">
        <w:t xml:space="preserve">. </w:t>
      </w:r>
      <w:r w:rsidR="00123428">
        <w:t xml:space="preserve">PCH’s regime </w:t>
      </w:r>
      <w:r w:rsidR="00AD2D3B">
        <w:t xml:space="preserve">may have </w:t>
      </w:r>
      <w:r w:rsidR="00123428">
        <w:t>c</w:t>
      </w:r>
      <w:r w:rsidR="00AD2D3B">
        <w:t>o</w:t>
      </w:r>
      <w:r w:rsidR="00123428">
        <w:t>me to an abrupt end in 1979</w:t>
      </w:r>
      <w:r w:rsidR="00AD2D3B">
        <w:t>,</w:t>
      </w:r>
      <w:r w:rsidR="00123428">
        <w:t xml:space="preserve"> but his instrumentalist vision for the role of the environment has endured through his own demise, </w:t>
      </w:r>
      <w:r w:rsidR="00AD2D3B">
        <w:t>D</w:t>
      </w:r>
      <w:r w:rsidR="00123428">
        <w:t>emocratisation and the election of his former pro-democracy opponent KDJ.</w:t>
      </w:r>
      <w:r w:rsidR="00F1733D">
        <w:t xml:space="preserve"> </w:t>
      </w:r>
      <w:r w:rsidR="00745FA9">
        <w:t xml:space="preserve">The vagaries of multiparty democracy makes identifying this path more difficult and the influence works stronger for conservative factions who have an interest in defending some aspects at least of the PCH era. Even among conservatives, the degree to which PCH’s conceptualisation of the environment in policy terms has not been consistent. </w:t>
      </w:r>
    </w:p>
    <w:p w14:paraId="0870006A" w14:textId="77777777" w:rsidR="00745FA9" w:rsidRDefault="00745FA9" w:rsidP="005A5B4F">
      <w:pPr>
        <w:spacing w:line="360" w:lineRule="auto"/>
      </w:pPr>
    </w:p>
    <w:p w14:paraId="02BC950F" w14:textId="74355C73" w:rsidR="00745FA9" w:rsidRPr="00A424CA" w:rsidRDefault="00745FA9" w:rsidP="005A5B4F">
      <w:pPr>
        <w:spacing w:line="360" w:lineRule="auto"/>
      </w:pPr>
      <w:r>
        <w:lastRenderedPageBreak/>
        <w:t>The successor military regime of CDH founded the first Environmental Administration (EA) in 1980 and it was upgraded to a full ministry in 1994</w:t>
      </w:r>
      <w:r w:rsidR="00C84AED">
        <w:t xml:space="preserve"> (MOE 2022). </w:t>
      </w:r>
      <w:r>
        <w:t xml:space="preserve">The authoritarian regime officially persisted until 1987, but the closely aligned pro-democracy conservative bloc that emerged from the past regime were able to hold on to power outright until 1993 and then in coalition until 1998 </w:t>
      </w:r>
      <w:r w:rsidR="008F638A" w:rsidRPr="008F638A">
        <w:rPr>
          <w:color w:val="000000" w:themeColor="text1"/>
        </w:rPr>
        <w:t>(</w:t>
      </w:r>
      <w:r w:rsidR="00791489">
        <w:rPr>
          <w:color w:val="000000" w:themeColor="text1"/>
        </w:rPr>
        <w:t>Robinson 2007</w:t>
      </w:r>
      <w:r w:rsidR="008F638A" w:rsidRPr="008F638A">
        <w:rPr>
          <w:color w:val="000000" w:themeColor="text1"/>
        </w:rPr>
        <w:t>).</w:t>
      </w:r>
      <w:r w:rsidRPr="008F638A">
        <w:rPr>
          <w:color w:val="000000" w:themeColor="text1"/>
        </w:rPr>
        <w:t xml:space="preserve"> </w:t>
      </w:r>
      <w:r>
        <w:t>In that time, South Korea’s forests were rejuvenated and some of the damage of industrialisation had begun to be addressed. As such, the rhetoric of green environmental protection has proved to be enduringly popular among policy makers of all political stripes. LMB was</w:t>
      </w:r>
      <w:r w:rsidR="0062511D">
        <w:t xml:space="preserve"> not</w:t>
      </w:r>
      <w:r>
        <w:t xml:space="preserve"> even the first to pioneer ‘Green Growth’ as RMH’s administration was the first to push for sustainability oriented growth in 2005 with the ‘Seoul </w:t>
      </w:r>
      <w:r w:rsidR="007D50B2">
        <w:t>Initiative</w:t>
      </w:r>
      <w:r>
        <w:t xml:space="preserve"> Network on Green Growth’ (SINGG) which still meets today </w:t>
      </w:r>
      <w:r w:rsidR="008F638A">
        <w:t>(</w:t>
      </w:r>
      <w:r w:rsidR="008F638A">
        <w:rPr>
          <w:color w:val="000000" w:themeColor="text1"/>
        </w:rPr>
        <w:t>SINGG 2022)</w:t>
      </w:r>
      <w:r>
        <w:t xml:space="preserve">. </w:t>
      </w:r>
    </w:p>
    <w:p w14:paraId="714A3048" w14:textId="17AF14C1" w:rsidR="00745FA9" w:rsidRDefault="00745FA9" w:rsidP="005A5B4F">
      <w:pPr>
        <w:spacing w:line="360" w:lineRule="auto"/>
      </w:pPr>
    </w:p>
    <w:p w14:paraId="08B25FA3" w14:textId="3F90CA7B" w:rsidR="00745FA9" w:rsidRDefault="00745FA9" w:rsidP="005A5B4F">
      <w:pPr>
        <w:spacing w:line="360" w:lineRule="auto"/>
      </w:pPr>
      <w:r>
        <w:t>However, it was during the presidencies of later conserva</w:t>
      </w:r>
      <w:r w:rsidR="00AB523A">
        <w:t>t</w:t>
      </w:r>
      <w:r>
        <w:t xml:space="preserve">ive </w:t>
      </w:r>
      <w:r w:rsidR="007D50B2">
        <w:t>administrations</w:t>
      </w:r>
      <w:r>
        <w:t xml:space="preserve"> </w:t>
      </w:r>
      <w:r w:rsidR="00AB523A">
        <w:t>(</w:t>
      </w:r>
      <w:r>
        <w:t>LMB and PGH</w:t>
      </w:r>
      <w:r w:rsidR="00AB523A">
        <w:t>)</w:t>
      </w:r>
      <w:r>
        <w:t xml:space="preserve"> that a clearer </w:t>
      </w:r>
      <w:r w:rsidR="00AB523A">
        <w:t>return to</w:t>
      </w:r>
      <w:r>
        <w:t xml:space="preserve"> PCH’s</w:t>
      </w:r>
      <w:r w:rsidR="00AB523A">
        <w:t xml:space="preserve"> conceptualisation of the environment as something that can be exploited for economic and security </w:t>
      </w:r>
      <w:r w:rsidR="007D50B2">
        <w:t>advantages</w:t>
      </w:r>
      <w:r w:rsidR="0003410B">
        <w:t xml:space="preserve"> could be seen</w:t>
      </w:r>
      <w:r w:rsidR="00AB523A">
        <w:t>.</w:t>
      </w:r>
      <w:r w:rsidR="00730D3C">
        <w:t xml:space="preserve"> </w:t>
      </w:r>
      <w:r w:rsidR="00AB523A">
        <w:t>F</w:t>
      </w:r>
      <w:r>
        <w:t>oll</w:t>
      </w:r>
      <w:r w:rsidR="00AB523A">
        <w:t>o</w:t>
      </w:r>
      <w:r>
        <w:t xml:space="preserve">wing the long progressive </w:t>
      </w:r>
      <w:r w:rsidR="00AB523A">
        <w:t>period of rule</w:t>
      </w:r>
      <w:r>
        <w:t xml:space="preserve"> (1998-2008)</w:t>
      </w:r>
      <w:r w:rsidR="00AB523A">
        <w:t xml:space="preserve"> conservatives </w:t>
      </w:r>
      <w:r>
        <w:t>had to work hard to regain power</w:t>
      </w:r>
      <w:r w:rsidR="00730D3C">
        <w:t xml:space="preserve">. The perceived environmental achievements of the PCH era provided a means to argue for an economic vision where the resources of </w:t>
      </w:r>
      <w:r w:rsidR="00730D3C" w:rsidRPr="00730D3C">
        <w:rPr>
          <w:i/>
          <w:iCs/>
        </w:rPr>
        <w:t>Chaebols</w:t>
      </w:r>
      <w:r w:rsidR="00730D3C">
        <w:rPr>
          <w:i/>
          <w:iCs/>
        </w:rPr>
        <w:t xml:space="preserve"> </w:t>
      </w:r>
      <w:r w:rsidR="00730D3C">
        <w:t xml:space="preserve">under the direction of the President could create a surge in economic development that would restore the environment. </w:t>
      </w:r>
      <w:r w:rsidR="00AB523A">
        <w:t>The turn to green issues</w:t>
      </w:r>
      <w:r w:rsidR="00730D3C">
        <w:t xml:space="preserve"> thus </w:t>
      </w:r>
      <w:r w:rsidR="00AB523A">
        <w:t>in many ways mirror</w:t>
      </w:r>
      <w:r w:rsidR="00730D3C">
        <w:t>ed</w:t>
      </w:r>
      <w:r w:rsidR="00AB523A">
        <w:t xml:space="preserve"> the </w:t>
      </w:r>
      <w:r w:rsidR="00730D3C">
        <w:t>advocacy</w:t>
      </w:r>
      <w:r w:rsidR="00AB523A">
        <w:t xml:space="preserve"> on </w:t>
      </w:r>
      <w:r w:rsidR="00730D3C">
        <w:t xml:space="preserve">North Korean </w:t>
      </w:r>
      <w:r w:rsidR="00AB523A">
        <w:t>human rights</w:t>
      </w:r>
      <w:r w:rsidR="00730D3C">
        <w:t xml:space="preserve"> abuses</w:t>
      </w:r>
      <w:r w:rsidR="00AB523A">
        <w:t xml:space="preserve"> in the face of the overwhelming popularity of Sunshine </w:t>
      </w:r>
      <w:r w:rsidR="008F638A">
        <w:t>E</w:t>
      </w:r>
      <w:r w:rsidR="00AB523A">
        <w:t>ra policies</w:t>
      </w:r>
      <w:r w:rsidR="00730D3C">
        <w:t xml:space="preserve">. Conservatives could oppose cooperation with North Korea without appearing as wanting to return to the Cold War standoff. </w:t>
      </w:r>
    </w:p>
    <w:p w14:paraId="187BD17A" w14:textId="611FF53C" w:rsidR="00745FA9" w:rsidRDefault="00745FA9" w:rsidP="005A5B4F">
      <w:pPr>
        <w:spacing w:line="360" w:lineRule="auto"/>
      </w:pPr>
    </w:p>
    <w:p w14:paraId="549D9AE5" w14:textId="0A7A4E39" w:rsidR="00745FA9" w:rsidRPr="00ED66A2" w:rsidRDefault="00730D3C" w:rsidP="005A5B4F">
      <w:pPr>
        <w:spacing w:line="360" w:lineRule="auto"/>
      </w:pPr>
      <w:r>
        <w:t xml:space="preserve">LMB was a key early proponent, but the election fo PCH’s daughter </w:t>
      </w:r>
      <w:r w:rsidR="00745FA9" w:rsidRPr="00235ADA">
        <w:t>PGH</w:t>
      </w:r>
      <w:r>
        <w:t xml:space="preserve"> would send this process into overdrive as her legitimacy was most closely tied to the legcay of her father. In</w:t>
      </w:r>
      <w:r w:rsidR="00745FA9" w:rsidRPr="00235ADA">
        <w:t xml:space="preserve"> style and </w:t>
      </w:r>
      <w:r>
        <w:t>rhetoric</w:t>
      </w:r>
      <w:r w:rsidR="00745FA9" w:rsidRPr="00235ADA">
        <w:t xml:space="preserve"> </w:t>
      </w:r>
      <w:r>
        <w:t xml:space="preserve">she </w:t>
      </w:r>
      <w:r w:rsidR="00745FA9" w:rsidRPr="00235ADA">
        <w:t>would again echo PCH’s environmental and rural ideological programme and indeed his slogans such as “Lets live well” were directly borrowed</w:t>
      </w:r>
      <w:r w:rsidR="00745FA9">
        <w:t xml:space="preserve"> </w:t>
      </w:r>
      <w:r w:rsidR="00745FA9" w:rsidRPr="008F638A">
        <w:rPr>
          <w:color w:val="000000" w:themeColor="text1"/>
        </w:rPr>
        <w:t>(</w:t>
      </w:r>
      <w:r w:rsidR="008F638A">
        <w:rPr>
          <w:color w:val="000000" w:themeColor="text1"/>
        </w:rPr>
        <w:t>Reuters 2012</w:t>
      </w:r>
      <w:r w:rsidR="00745FA9" w:rsidRPr="008F638A">
        <w:rPr>
          <w:color w:val="000000" w:themeColor="text1"/>
        </w:rPr>
        <w:t>)</w:t>
      </w:r>
      <w:r w:rsidR="00745FA9" w:rsidRPr="00235ADA">
        <w:t>. Other such statements especially concerning ‘Economic Democracy’</w:t>
      </w:r>
      <w:r>
        <w:t xml:space="preserve"> </w:t>
      </w:r>
      <w:r w:rsidR="00791489" w:rsidRPr="00791489">
        <w:rPr>
          <w:color w:val="000000" w:themeColor="text1"/>
        </w:rPr>
        <w:t>(Economist Intelligence Unit 2012)</w:t>
      </w:r>
      <w:r w:rsidR="00745FA9" w:rsidRPr="00730D3C">
        <w:rPr>
          <w:color w:val="FF0000"/>
        </w:rPr>
        <w:t xml:space="preserve"> </w:t>
      </w:r>
      <w:r w:rsidR="00745FA9" w:rsidRPr="00235ADA">
        <w:t xml:space="preserve">were vague allusions to </w:t>
      </w:r>
      <w:r>
        <w:t>a</w:t>
      </w:r>
      <w:r w:rsidR="00745FA9" w:rsidRPr="00235ADA">
        <w:t xml:space="preserve"> PCH legacy </w:t>
      </w:r>
      <w:r>
        <w:t xml:space="preserve">that could be popularly understood by generations who came of age into hitherto unknown prosperity during and just after his rule. </w:t>
      </w:r>
      <w:r w:rsidR="00536025">
        <w:t>This</w:t>
      </w:r>
      <w:r w:rsidR="00745FA9" w:rsidRPr="00235ADA">
        <w:t xml:space="preserve"> technocratic style of leadership which along with </w:t>
      </w:r>
      <w:r w:rsidR="00536025" w:rsidRPr="00536025">
        <w:rPr>
          <w:i/>
          <w:iCs/>
        </w:rPr>
        <w:t>C</w:t>
      </w:r>
      <w:r w:rsidR="00745FA9" w:rsidRPr="00536025">
        <w:rPr>
          <w:i/>
          <w:iCs/>
        </w:rPr>
        <w:t>haebols</w:t>
      </w:r>
      <w:r w:rsidR="00745FA9" w:rsidRPr="00235ADA">
        <w:t xml:space="preserve"> were </w:t>
      </w:r>
      <w:r w:rsidR="00536025">
        <w:t xml:space="preserve">set </w:t>
      </w:r>
      <w:r w:rsidR="00745FA9" w:rsidRPr="00235ADA">
        <w:t>to emphasise competency over progressive factions and the</w:t>
      </w:r>
      <w:r w:rsidR="00536025">
        <w:t>ir</w:t>
      </w:r>
      <w:r w:rsidR="00745FA9" w:rsidRPr="00235ADA">
        <w:t xml:space="preserve"> suspicious North Korean sympathies. </w:t>
      </w:r>
    </w:p>
    <w:p w14:paraId="0E10BFA7" w14:textId="77777777" w:rsidR="00A424CA" w:rsidRDefault="00A424CA" w:rsidP="005A5B4F">
      <w:pPr>
        <w:spacing w:line="360" w:lineRule="auto"/>
        <w:rPr>
          <w:color w:val="FF0000"/>
        </w:rPr>
      </w:pPr>
    </w:p>
    <w:p w14:paraId="054513EB" w14:textId="7A7EA240" w:rsidR="00E30D3A" w:rsidRDefault="00A424CA" w:rsidP="005A5B4F">
      <w:pPr>
        <w:spacing w:line="360" w:lineRule="auto"/>
      </w:pPr>
      <w:r>
        <w:rPr>
          <w:color w:val="000000" w:themeColor="text1"/>
        </w:rPr>
        <w:lastRenderedPageBreak/>
        <w:t xml:space="preserve">When conservatives did regain power in 2008, </w:t>
      </w:r>
      <w:r w:rsidR="00583AA0" w:rsidRPr="00235ADA">
        <w:t>LMB’s</w:t>
      </w:r>
      <w:r>
        <w:t xml:space="preserve"> </w:t>
      </w:r>
      <w:r w:rsidR="00583AA0" w:rsidRPr="00235ADA">
        <w:t xml:space="preserve">flagship ‘Four Rivers Restoration Project’ </w:t>
      </w:r>
      <w:r>
        <w:t xml:space="preserve">was </w:t>
      </w:r>
      <w:r w:rsidR="00F1733D">
        <w:t>the picture of a PCH era environmental policy that sought to achieve the win-win of economic development with conservation.</w:t>
      </w:r>
      <w:r w:rsidR="005E2404">
        <w:t xml:space="preserve"> Before his election, LMB had previously envisaged a 336 mile ‘Grand Korean Waterway’ project running between Seoul and Busan </w:t>
      </w:r>
      <w:r w:rsidR="00791489" w:rsidRPr="00791489">
        <w:rPr>
          <w:color w:val="000000" w:themeColor="text1"/>
        </w:rPr>
        <w:t>(Burghart &amp; Hoare 2010)</w:t>
      </w:r>
      <w:r w:rsidR="005E2404">
        <w:t>. When the global financial crisis</w:t>
      </w:r>
      <w:r w:rsidR="00F1733D">
        <w:t xml:space="preserve"> </w:t>
      </w:r>
      <w:r w:rsidR="005E2404">
        <w:t xml:space="preserve">struck in 2007, these proposals were remodelled </w:t>
      </w:r>
      <w:r w:rsidR="00ED66A2">
        <w:t>as part of a new ‘Green New Deal’ and the Four Rivers Project ended up replacing the waterway</w:t>
      </w:r>
      <w:r w:rsidR="00E30D3A">
        <w:t xml:space="preserve"> as the primary infrastructure policy</w:t>
      </w:r>
      <w:r w:rsidR="00ED66A2">
        <w:t>.</w:t>
      </w:r>
      <w:r w:rsidR="00536025">
        <w:t xml:space="preserve"> </w:t>
      </w:r>
      <w:r w:rsidR="00ED66A2">
        <w:t xml:space="preserve">The scale of the project was massive and would involve the four major rivers of South Korea (Han, Nakdong, Geum &amp; Yeongsan). </w:t>
      </w:r>
    </w:p>
    <w:p w14:paraId="65EDB683" w14:textId="77777777" w:rsidR="00E30D3A" w:rsidRDefault="00E30D3A" w:rsidP="005A5B4F">
      <w:pPr>
        <w:spacing w:line="360" w:lineRule="auto"/>
      </w:pPr>
    </w:p>
    <w:p w14:paraId="6FC63775" w14:textId="7A9CA58E" w:rsidR="00745FA9" w:rsidRDefault="00ED66A2" w:rsidP="005A5B4F">
      <w:pPr>
        <w:spacing w:line="360" w:lineRule="auto"/>
      </w:pPr>
      <w:r>
        <w:t xml:space="preserve">Civil and citizen groups launched staunch </w:t>
      </w:r>
      <w:r w:rsidR="003A413D">
        <w:t>opposition,</w:t>
      </w:r>
      <w:r w:rsidR="00745FA9" w:rsidRPr="00745FA9">
        <w:rPr>
          <w:color w:val="FF0000"/>
        </w:rPr>
        <w:t xml:space="preserve"> </w:t>
      </w:r>
      <w:r>
        <w:t xml:space="preserve">but the </w:t>
      </w:r>
      <w:r w:rsidR="00583AA0" w:rsidRPr="00235ADA">
        <w:t xml:space="preserve">Top-Down </w:t>
      </w:r>
      <w:r>
        <w:t>implementation of the plan meant that LMB and the office of the President was heavily invested in countering any legal and political obstacles.</w:t>
      </w:r>
      <w:r w:rsidR="00E30D3A">
        <w:t xml:space="preserve"> </w:t>
      </w:r>
      <w:r>
        <w:t xml:space="preserve">The project </w:t>
      </w:r>
      <w:r w:rsidR="00745FA9">
        <w:t xml:space="preserve">eventually </w:t>
      </w:r>
      <w:r w:rsidR="00583AA0" w:rsidRPr="00235ADA">
        <w:t xml:space="preserve">rode roughshod over NGO opposition to redevelop the country’s largest river systems. </w:t>
      </w:r>
      <w:r>
        <w:t>In this way, it bore many simil</w:t>
      </w:r>
      <w:r w:rsidR="00745FA9">
        <w:t>a</w:t>
      </w:r>
      <w:r>
        <w:t>rities with how the</w:t>
      </w:r>
      <w:r w:rsidR="00583AA0" w:rsidRPr="00235ADA">
        <w:t xml:space="preserve"> </w:t>
      </w:r>
      <w:r w:rsidR="00583AA0" w:rsidRPr="00235ADA">
        <w:rPr>
          <w:i/>
        </w:rPr>
        <w:t>Chenggyecheon</w:t>
      </w:r>
      <w:r w:rsidR="00583AA0" w:rsidRPr="00235ADA">
        <w:t xml:space="preserve"> project </w:t>
      </w:r>
      <w:r>
        <w:t xml:space="preserve">was designed and </w:t>
      </w:r>
      <w:r w:rsidR="007D50B2">
        <w:t>implemented</w:t>
      </w:r>
      <w:r>
        <w:t xml:space="preserve">. Then LMB </w:t>
      </w:r>
      <w:r w:rsidR="00745FA9">
        <w:t xml:space="preserve">as </w:t>
      </w:r>
      <w:r>
        <w:t xml:space="preserve">Mayor of </w:t>
      </w:r>
      <w:r w:rsidR="00583AA0" w:rsidRPr="00235ADA">
        <w:t xml:space="preserve">Seoul had undertaken </w:t>
      </w:r>
      <w:r>
        <w:t xml:space="preserve">a redevelopment of the </w:t>
      </w:r>
      <w:r w:rsidRPr="003A413D">
        <w:t>Cheongye</w:t>
      </w:r>
      <w:r>
        <w:t xml:space="preserve"> Stream </w:t>
      </w:r>
      <w:r w:rsidR="00583AA0" w:rsidRPr="00235ADA">
        <w:t xml:space="preserve">with great success and </w:t>
      </w:r>
      <w:r w:rsidR="00745FA9">
        <w:t xml:space="preserve">it </w:t>
      </w:r>
      <w:r w:rsidR="00583AA0" w:rsidRPr="00235ADA">
        <w:t xml:space="preserve">had </w:t>
      </w:r>
      <w:r>
        <w:t xml:space="preserve">been a key driver of </w:t>
      </w:r>
      <w:r w:rsidR="00583AA0" w:rsidRPr="00235ADA">
        <w:t xml:space="preserve">his </w:t>
      </w:r>
      <w:r>
        <w:t xml:space="preserve">political </w:t>
      </w:r>
      <w:r w:rsidR="00583AA0" w:rsidRPr="00235ADA">
        <w:t>popularity.</w:t>
      </w:r>
      <w:r w:rsidR="00745FA9">
        <w:t xml:space="preserve"> Seoul’s own weak system of governance gave the office of Mayor immense power over Seoul Council and as such he was able to brush </w:t>
      </w:r>
      <w:r w:rsidR="00E30D3A">
        <w:t xml:space="preserve">the </w:t>
      </w:r>
      <w:r w:rsidR="007D50B2">
        <w:t>criticism</w:t>
      </w:r>
      <w:r w:rsidR="00E30D3A">
        <w:t xml:space="preserve"> of </w:t>
      </w:r>
      <w:r w:rsidR="00745FA9">
        <w:t xml:space="preserve">consultative groups aside </w:t>
      </w:r>
      <w:r w:rsidR="00791489">
        <w:rPr>
          <w:color w:val="000000" w:themeColor="text1"/>
        </w:rPr>
        <w:t>(Erpstein 2010)</w:t>
      </w:r>
      <w:r w:rsidR="00745FA9">
        <w:t>.</w:t>
      </w:r>
    </w:p>
    <w:p w14:paraId="418755E5" w14:textId="64D22B8C" w:rsidR="00F7282C" w:rsidRDefault="00F7282C" w:rsidP="005A5B4F">
      <w:pPr>
        <w:spacing w:line="360" w:lineRule="auto"/>
      </w:pPr>
    </w:p>
    <w:p w14:paraId="1C3C9327" w14:textId="6DA19DCC" w:rsidR="00BD3036" w:rsidRDefault="00E30D3A" w:rsidP="005A5B4F">
      <w:pPr>
        <w:spacing w:line="360" w:lineRule="auto"/>
      </w:pPr>
      <w:r>
        <w:t xml:space="preserve">As a former CEO of </w:t>
      </w:r>
      <w:r w:rsidR="007D50B2">
        <w:t>Hyundai</w:t>
      </w:r>
      <w:r>
        <w:t xml:space="preserve"> Asan LMB had earned the nickname of ‘Bulldozer’</w:t>
      </w:r>
      <w:r w:rsidR="00791489">
        <w:t xml:space="preserve"> </w:t>
      </w:r>
      <w:r w:rsidR="00791489">
        <w:rPr>
          <w:color w:val="000000" w:themeColor="text1"/>
        </w:rPr>
        <w:t>(Erpstein 2010)</w:t>
      </w:r>
      <w:r>
        <w:t xml:space="preserve"> and so this approach suited him well. </w:t>
      </w:r>
      <w:r w:rsidR="00ED66A2">
        <w:t xml:space="preserve">The fact that this came at a time when the global economy was faltering </w:t>
      </w:r>
      <w:r>
        <w:t>is why his ‘Green growth’</w:t>
      </w:r>
      <w:r w:rsidR="00D231AB">
        <w:t xml:space="preserve"> </w:t>
      </w:r>
      <w:r w:rsidR="00791489" w:rsidRPr="00791489">
        <w:rPr>
          <w:color w:val="000000" w:themeColor="text1"/>
        </w:rPr>
        <w:t>(MOE 2009)</w:t>
      </w:r>
      <w:r w:rsidRPr="00791489">
        <w:rPr>
          <w:color w:val="000000" w:themeColor="text1"/>
        </w:rPr>
        <w:t xml:space="preserve"> </w:t>
      </w:r>
      <w:r>
        <w:t xml:space="preserve">strategy prioritised construction </w:t>
      </w:r>
      <w:r w:rsidR="003A413D">
        <w:t>to</w:t>
      </w:r>
      <w:r>
        <w:t xml:space="preserve"> boost GDP over tangible environmental gains. Unlike restoring forests there were few visible benefits and on the contrary significant evidence of ecological damage as a result of heavy construction. </w:t>
      </w:r>
      <w:r w:rsidR="00B84D06">
        <w:t xml:space="preserve">During the </w:t>
      </w:r>
      <w:r>
        <w:t>LMB</w:t>
      </w:r>
      <w:r w:rsidR="00B84D06">
        <w:t xml:space="preserve"> years</w:t>
      </w:r>
      <w:r>
        <w:t xml:space="preserve">, the balance between development and conservation was too heavily </w:t>
      </w:r>
      <w:r w:rsidR="00D231AB">
        <w:t>skewed towards economic targets</w:t>
      </w:r>
      <w:r w:rsidR="00B84D06">
        <w:t xml:space="preserve"> in </w:t>
      </w:r>
      <w:r w:rsidR="003A413D">
        <w:t>the same</w:t>
      </w:r>
      <w:r w:rsidR="00B84D06">
        <w:t xml:space="preserve"> manner as PCH some three decades earlier. </w:t>
      </w:r>
      <w:r w:rsidR="00D231AB">
        <w:t xml:space="preserve"> </w:t>
      </w:r>
      <w:bookmarkStart w:id="44" w:name="_wr83vxiswd6c" w:colFirst="0" w:colLast="0"/>
      <w:bookmarkStart w:id="45" w:name="_Chapter_5:_Reforestation"/>
      <w:bookmarkEnd w:id="44"/>
      <w:bookmarkEnd w:id="45"/>
    </w:p>
    <w:p w14:paraId="733CD6DD" w14:textId="77777777" w:rsidR="00972ADC" w:rsidRDefault="00972ADC" w:rsidP="005A5B4F">
      <w:pPr>
        <w:spacing w:line="360" w:lineRule="auto"/>
      </w:pPr>
    </w:p>
    <w:p w14:paraId="60E5C6DD" w14:textId="3BAE2511" w:rsidR="00972ADC" w:rsidRDefault="00ED7BE8" w:rsidP="005A5B4F">
      <w:pPr>
        <w:spacing w:line="360" w:lineRule="auto"/>
        <w:rPr>
          <w:b/>
          <w:bCs/>
        </w:rPr>
      </w:pPr>
      <w:r>
        <w:rPr>
          <w:b/>
          <w:bCs/>
        </w:rPr>
        <w:t>Conclusion</w:t>
      </w:r>
    </w:p>
    <w:p w14:paraId="7ED1D505" w14:textId="2832D858" w:rsidR="00071B74" w:rsidRDefault="00D41B65" w:rsidP="003A413D">
      <w:pPr>
        <w:spacing w:line="360" w:lineRule="auto"/>
        <w:rPr>
          <w:rFonts w:asciiTheme="majorBidi" w:hAnsiTheme="majorBidi" w:cstheme="majorBidi"/>
          <w:color w:val="000000"/>
        </w:rPr>
      </w:pPr>
      <w:r>
        <w:t>The</w:t>
      </w:r>
      <w:r w:rsidR="003A413D">
        <w:t xml:space="preserve"> 1970s </w:t>
      </w:r>
      <w:r>
        <w:t xml:space="preserve">were a turning point for newly independent North and South Korea that were created as clients of opposed superpowers in the early Cold War. After decades of dependence on the support of these powers, </w:t>
      </w:r>
      <w:r w:rsidR="00071B74">
        <w:t>the two Koreas</w:t>
      </w:r>
      <w:r>
        <w:t xml:space="preserve"> began to push for greater autonomy. In the North, the Juche Constitution was passed in 1972 while </w:t>
      </w:r>
      <w:r w:rsidR="00071B74">
        <w:t>PCH</w:t>
      </w:r>
      <w:r>
        <w:t xml:space="preserve"> in South </w:t>
      </w:r>
      <w:r>
        <w:lastRenderedPageBreak/>
        <w:t xml:space="preserve">Korea turned its back on liberal democratic reforms and pushed through the Yushin constitution. To maximise their </w:t>
      </w:r>
      <w:r w:rsidR="00071B74">
        <w:t xml:space="preserve">drive for </w:t>
      </w:r>
      <w:r>
        <w:t xml:space="preserve">independence, both Koreas sought to modernise and more efficiently exploit the full potential of their natural resources. It was for this reason that </w:t>
      </w:r>
      <w:r w:rsidRPr="00235ADA">
        <w:t xml:space="preserve">an instrumentalist conceptualisation of the environment </w:t>
      </w:r>
      <w:r>
        <w:t>took ro</w:t>
      </w:r>
      <w:r w:rsidR="00071B74">
        <w:t>ot</w:t>
      </w:r>
      <w:r>
        <w:t xml:space="preserve"> in the constitutional and legal framework of their respective institutions. </w:t>
      </w:r>
      <w:r w:rsidR="00071B74">
        <w:t>This is what can be termed as a ‘Critical Juncture’ where significant change is perceived to have reached a successful high point and therefore has the power to embed certain cultures within government departments and institutions that perpetuate attitudes and values ensuring similar decision-making behaviour. This means that policy continuity can persist for many years past the original period and can</w:t>
      </w:r>
      <w:r w:rsidR="00071B74">
        <w:rPr>
          <w:rFonts w:asciiTheme="majorBidi" w:hAnsiTheme="majorBidi" w:cstheme="majorBidi"/>
          <w:color w:val="000000"/>
        </w:rPr>
        <w:t xml:space="preserve"> s</w:t>
      </w:r>
      <w:r w:rsidR="00071B74" w:rsidRPr="00037161">
        <w:rPr>
          <w:rFonts w:asciiTheme="majorBidi" w:hAnsiTheme="majorBidi" w:cstheme="majorBidi"/>
          <w:color w:val="000000"/>
        </w:rPr>
        <w:t>hape distinct legacies</w:t>
      </w:r>
      <w:r w:rsidR="00071B74">
        <w:rPr>
          <w:rFonts w:asciiTheme="majorBidi" w:hAnsiTheme="majorBidi" w:cstheme="majorBidi"/>
          <w:color w:val="000000"/>
        </w:rPr>
        <w:t xml:space="preserve"> </w:t>
      </w:r>
      <w:r w:rsidR="00071B74" w:rsidRPr="00037161">
        <w:rPr>
          <w:rFonts w:asciiTheme="majorBidi" w:hAnsiTheme="majorBidi" w:cstheme="majorBidi"/>
          <w:color w:val="000000"/>
        </w:rPr>
        <w:t>(Collier and Collier, 1991).</w:t>
      </w:r>
      <w:r w:rsidR="00071B74">
        <w:rPr>
          <w:rFonts w:asciiTheme="majorBidi" w:hAnsiTheme="majorBidi" w:cstheme="majorBidi"/>
          <w:color w:val="000000"/>
        </w:rPr>
        <w:t xml:space="preserve"> </w:t>
      </w:r>
    </w:p>
    <w:p w14:paraId="529800F5" w14:textId="77777777" w:rsidR="00071B74" w:rsidRDefault="00071B74" w:rsidP="003A413D">
      <w:pPr>
        <w:spacing w:line="360" w:lineRule="auto"/>
      </w:pPr>
    </w:p>
    <w:p w14:paraId="76181D4A" w14:textId="7945FC60" w:rsidR="003A413D" w:rsidRDefault="00071B74" w:rsidP="00A21201">
      <w:pPr>
        <w:spacing w:line="360" w:lineRule="auto"/>
      </w:pPr>
      <w:r>
        <w:t>The</w:t>
      </w:r>
      <w:r w:rsidR="003A413D" w:rsidRPr="00235ADA">
        <w:t xml:space="preserve"> political discourse of Kim Il-sung and Park Chung-hee </w:t>
      </w:r>
      <w:r>
        <w:t>reveals</w:t>
      </w:r>
      <w:r w:rsidR="003A413D">
        <w:t xml:space="preserve"> how </w:t>
      </w:r>
      <w:r w:rsidR="003A413D" w:rsidRPr="00235ADA">
        <w:t xml:space="preserve">the environment </w:t>
      </w:r>
      <w:r>
        <w:t xml:space="preserve">fit into an </w:t>
      </w:r>
      <w:r w:rsidR="003A413D">
        <w:t>ideological</w:t>
      </w:r>
      <w:r>
        <w:t xml:space="preserve"> framework</w:t>
      </w:r>
      <w:r w:rsidR="003A413D">
        <w:t xml:space="preserve"> </w:t>
      </w:r>
      <w:r>
        <w:t>that saw the natural world as something that should be protected</w:t>
      </w:r>
      <w:r w:rsidR="00A21201">
        <w:t xml:space="preserve">. This </w:t>
      </w:r>
      <w:r>
        <w:t xml:space="preserve">was why </w:t>
      </w:r>
      <w:r w:rsidR="00A21201">
        <w:t xml:space="preserve">a parallel process of passing </w:t>
      </w:r>
      <w:r>
        <w:t xml:space="preserve">tougher environmentalist legislation </w:t>
      </w:r>
      <w:r w:rsidR="00A21201">
        <w:t>began</w:t>
      </w:r>
      <w:r>
        <w:t xml:space="preserve"> during the 1970s with North Korea’s Land Law and PCH’s </w:t>
      </w:r>
      <w:r w:rsidR="00A21201">
        <w:t xml:space="preserve">declaration of environmental protection the landmark examples. This green consciousness though was not born from a desire for conservation for its own sake, but to husband the limited and vulnerable natural resources of North and South Korea.  </w:t>
      </w:r>
      <w:bookmarkStart w:id="46" w:name="_Toc126142583"/>
    </w:p>
    <w:p w14:paraId="6AC22EE0" w14:textId="77777777" w:rsidR="00A21201" w:rsidRDefault="00A21201" w:rsidP="00A21201">
      <w:pPr>
        <w:spacing w:line="360" w:lineRule="auto"/>
      </w:pPr>
    </w:p>
    <w:p w14:paraId="6D16E9F2" w14:textId="77777777" w:rsidR="007E0983" w:rsidRDefault="007E0983" w:rsidP="00A21201">
      <w:pPr>
        <w:spacing w:line="360" w:lineRule="auto"/>
      </w:pPr>
    </w:p>
    <w:p w14:paraId="322B2B6D" w14:textId="77777777" w:rsidR="007E0983" w:rsidRDefault="007E0983" w:rsidP="00A21201">
      <w:pPr>
        <w:spacing w:line="360" w:lineRule="auto"/>
      </w:pPr>
    </w:p>
    <w:p w14:paraId="222746EC" w14:textId="77777777" w:rsidR="007E0983" w:rsidRDefault="007E0983" w:rsidP="00A21201">
      <w:pPr>
        <w:spacing w:line="360" w:lineRule="auto"/>
      </w:pPr>
    </w:p>
    <w:p w14:paraId="286CA297" w14:textId="77777777" w:rsidR="007E0983" w:rsidRDefault="007E0983" w:rsidP="00A21201">
      <w:pPr>
        <w:spacing w:line="360" w:lineRule="auto"/>
      </w:pPr>
    </w:p>
    <w:p w14:paraId="09A766DE" w14:textId="77777777" w:rsidR="007E0983" w:rsidRDefault="007E0983" w:rsidP="00A21201">
      <w:pPr>
        <w:spacing w:line="360" w:lineRule="auto"/>
      </w:pPr>
    </w:p>
    <w:p w14:paraId="10DEFBFC" w14:textId="77777777" w:rsidR="007E0983" w:rsidRDefault="007E0983" w:rsidP="00A21201">
      <w:pPr>
        <w:spacing w:line="360" w:lineRule="auto"/>
      </w:pPr>
    </w:p>
    <w:p w14:paraId="1C8ECFF1" w14:textId="77777777" w:rsidR="007E0983" w:rsidRDefault="007E0983" w:rsidP="00A21201">
      <w:pPr>
        <w:spacing w:line="360" w:lineRule="auto"/>
      </w:pPr>
    </w:p>
    <w:p w14:paraId="08DFB9E8" w14:textId="77777777" w:rsidR="007E0983" w:rsidRDefault="007E0983" w:rsidP="00A21201">
      <w:pPr>
        <w:spacing w:line="360" w:lineRule="auto"/>
      </w:pPr>
    </w:p>
    <w:p w14:paraId="301EADDC" w14:textId="77777777" w:rsidR="007E0983" w:rsidRDefault="007E0983" w:rsidP="00A21201">
      <w:pPr>
        <w:spacing w:line="360" w:lineRule="auto"/>
      </w:pPr>
    </w:p>
    <w:p w14:paraId="450BF5E5" w14:textId="77777777" w:rsidR="007E0983" w:rsidRDefault="007E0983" w:rsidP="00A21201">
      <w:pPr>
        <w:spacing w:line="360" w:lineRule="auto"/>
      </w:pPr>
    </w:p>
    <w:p w14:paraId="52EDA886" w14:textId="77777777" w:rsidR="007E0983" w:rsidRDefault="007E0983" w:rsidP="00A21201">
      <w:pPr>
        <w:spacing w:line="360" w:lineRule="auto"/>
      </w:pPr>
    </w:p>
    <w:p w14:paraId="43179D79" w14:textId="77777777" w:rsidR="007E0983" w:rsidRDefault="007E0983" w:rsidP="00A21201">
      <w:pPr>
        <w:spacing w:line="360" w:lineRule="auto"/>
      </w:pPr>
    </w:p>
    <w:p w14:paraId="4B984C03" w14:textId="77777777" w:rsidR="007E0983" w:rsidRDefault="007E0983" w:rsidP="00A21201">
      <w:pPr>
        <w:spacing w:line="360" w:lineRule="auto"/>
      </w:pPr>
    </w:p>
    <w:p w14:paraId="672AC210" w14:textId="77777777" w:rsidR="007E0983" w:rsidRDefault="007E0983" w:rsidP="00A21201">
      <w:pPr>
        <w:spacing w:line="360" w:lineRule="auto"/>
      </w:pPr>
    </w:p>
    <w:p w14:paraId="6F4D3C41" w14:textId="29701FB6" w:rsidR="00AC7270" w:rsidRPr="00E811A7" w:rsidRDefault="005A20EB" w:rsidP="001C4673">
      <w:pPr>
        <w:pStyle w:val="Heading1"/>
        <w:jc w:val="center"/>
      </w:pPr>
      <w:r w:rsidRPr="00E811A7">
        <w:lastRenderedPageBreak/>
        <w:t xml:space="preserve">Chapter </w:t>
      </w:r>
      <w:r w:rsidR="00D951DE">
        <w:t>6</w:t>
      </w:r>
      <w:r w:rsidRPr="00E811A7">
        <w:t>: Reforest</w:t>
      </w:r>
      <w:r w:rsidR="00AC7270" w:rsidRPr="00E811A7">
        <w:t>ation</w:t>
      </w:r>
      <w:r w:rsidRPr="00E811A7">
        <w:t xml:space="preserve"> in North Korea</w:t>
      </w:r>
      <w:bookmarkEnd w:id="46"/>
    </w:p>
    <w:p w14:paraId="7B455885" w14:textId="77777777" w:rsidR="005917E9" w:rsidRDefault="005917E9" w:rsidP="004E0333">
      <w:pPr>
        <w:rPr>
          <w:rFonts w:asciiTheme="majorBidi" w:hAnsiTheme="majorBidi" w:cstheme="majorBidi"/>
          <w:color w:val="000000" w:themeColor="text1"/>
        </w:rPr>
      </w:pPr>
    </w:p>
    <w:p w14:paraId="2B36621B" w14:textId="2C009F60" w:rsidR="0017500C" w:rsidRDefault="0017500C" w:rsidP="00544065">
      <w:pPr>
        <w:rPr>
          <w:rFonts w:asciiTheme="majorBidi" w:hAnsiTheme="majorBidi" w:cstheme="majorBidi"/>
          <w:b/>
          <w:bCs/>
          <w:color w:val="000000" w:themeColor="text1"/>
        </w:rPr>
      </w:pPr>
      <w:r>
        <w:rPr>
          <w:rFonts w:asciiTheme="majorBidi" w:hAnsiTheme="majorBidi" w:cstheme="majorBidi"/>
          <w:b/>
          <w:bCs/>
          <w:color w:val="000000" w:themeColor="text1"/>
        </w:rPr>
        <w:t>Introduction</w:t>
      </w:r>
    </w:p>
    <w:p w14:paraId="1F06417C" w14:textId="392AB6C2" w:rsidR="0017500C" w:rsidRPr="0017500C" w:rsidRDefault="0017500C" w:rsidP="0017500C">
      <w:pPr>
        <w:spacing w:line="360" w:lineRule="auto"/>
        <w:rPr>
          <w:rFonts w:asciiTheme="majorBidi" w:hAnsiTheme="majorBidi" w:cstheme="majorBidi"/>
          <w:color w:val="000000" w:themeColor="text1"/>
        </w:rPr>
      </w:pPr>
      <w:r w:rsidRPr="0017500C">
        <w:rPr>
          <w:rFonts w:asciiTheme="majorBidi" w:hAnsiTheme="majorBidi" w:cstheme="majorBidi"/>
          <w:color w:val="000000" w:themeColor="text1"/>
        </w:rPr>
        <w:t>In this chapter, inter-Korean reforestation efforts in the first half of the period of study 1998-2008 will be investigated. From 2000, after years of negotiations</w:t>
      </w:r>
      <w:r w:rsidR="00D951DE">
        <w:rPr>
          <w:rFonts w:asciiTheme="majorBidi" w:hAnsiTheme="majorBidi" w:cstheme="majorBidi"/>
          <w:color w:val="000000" w:themeColor="text1"/>
        </w:rPr>
        <w:t>,</w:t>
      </w:r>
      <w:r w:rsidRPr="0017500C">
        <w:rPr>
          <w:rFonts w:asciiTheme="majorBidi" w:hAnsiTheme="majorBidi" w:cstheme="majorBidi"/>
          <w:color w:val="000000" w:themeColor="text1"/>
        </w:rPr>
        <w:t xml:space="preserve"> the South Korean government began to provide assistance for North Korean reforestation and afforestation efforts and tree nurseries as well as assistance with pest control measures to protect tree health via South Korea based NGOs. This was the most extensive and tangible form of inter-Korean environmental peacebuilding that has taken place to date. This chapter will also test two of the measures from the theoretical framework outlined in Chapter </w:t>
      </w:r>
      <w:r w:rsidR="00370D6B">
        <w:rPr>
          <w:rFonts w:asciiTheme="majorBidi" w:hAnsiTheme="majorBidi" w:cstheme="majorBidi"/>
          <w:color w:val="000000" w:themeColor="text1"/>
        </w:rPr>
        <w:t>4</w:t>
      </w:r>
      <w:r w:rsidRPr="0017500C">
        <w:rPr>
          <w:rFonts w:asciiTheme="majorBidi" w:hAnsiTheme="majorBidi" w:cstheme="majorBidi"/>
          <w:color w:val="000000" w:themeColor="text1"/>
        </w:rPr>
        <w:t xml:space="preserve">. The focus will be on </w:t>
      </w:r>
      <w:r w:rsidR="00974F4E">
        <w:t>Criterion</w:t>
      </w:r>
      <w:r w:rsidRPr="0017500C">
        <w:rPr>
          <w:rFonts w:asciiTheme="majorBidi" w:hAnsiTheme="majorBidi" w:cstheme="majorBidi"/>
          <w:color w:val="000000" w:themeColor="text1"/>
        </w:rPr>
        <w:t xml:space="preserve"> 2 and the presence of a spill-over effect which according to EPT should be helped by the presence of NGOs as they can establish low political cooperation beyond the state. In addition, </w:t>
      </w:r>
      <w:r w:rsidR="00974F4E">
        <w:t>Criterion</w:t>
      </w:r>
      <w:r w:rsidRPr="0017500C">
        <w:rPr>
          <w:rFonts w:asciiTheme="majorBidi" w:hAnsiTheme="majorBidi" w:cstheme="majorBidi"/>
          <w:color w:val="000000" w:themeColor="text1"/>
        </w:rPr>
        <w:t xml:space="preserve"> 3 and the depoliticised status of the environment will be evaluated as according to EPT, it is vital for developing peacebuilding further. </w:t>
      </w:r>
    </w:p>
    <w:p w14:paraId="20E71C6C" w14:textId="77777777" w:rsidR="0017500C" w:rsidRDefault="0017500C" w:rsidP="00544065">
      <w:pPr>
        <w:rPr>
          <w:rFonts w:asciiTheme="majorBidi" w:hAnsiTheme="majorBidi" w:cstheme="majorBidi"/>
          <w:b/>
          <w:bCs/>
          <w:color w:val="000000" w:themeColor="text1"/>
        </w:rPr>
      </w:pPr>
    </w:p>
    <w:p w14:paraId="7C59BF16" w14:textId="1CDE8FE6" w:rsidR="005917E9" w:rsidRPr="005917E9" w:rsidRDefault="007E0983" w:rsidP="005917E9">
      <w:pPr>
        <w:rPr>
          <w:rFonts w:asciiTheme="majorBidi" w:hAnsiTheme="majorBidi" w:cstheme="majorBidi"/>
          <w:b/>
          <w:bCs/>
          <w:color w:val="000000" w:themeColor="text1"/>
        </w:rPr>
      </w:pPr>
      <w:r>
        <w:rPr>
          <w:rFonts w:asciiTheme="majorBidi" w:hAnsiTheme="majorBidi" w:cstheme="majorBidi"/>
          <w:b/>
          <w:bCs/>
          <w:color w:val="000000" w:themeColor="text1"/>
        </w:rPr>
        <w:t>6</w:t>
      </w:r>
      <w:r w:rsidR="00544065">
        <w:rPr>
          <w:rFonts w:asciiTheme="majorBidi" w:hAnsiTheme="majorBidi" w:cstheme="majorBidi"/>
          <w:b/>
          <w:bCs/>
          <w:color w:val="000000" w:themeColor="text1"/>
        </w:rPr>
        <w:t xml:space="preserve">.1 </w:t>
      </w:r>
      <w:r w:rsidR="0017500C">
        <w:rPr>
          <w:rFonts w:asciiTheme="majorBidi" w:hAnsiTheme="majorBidi" w:cstheme="majorBidi"/>
          <w:b/>
          <w:bCs/>
          <w:color w:val="000000" w:themeColor="text1"/>
        </w:rPr>
        <w:t>Deforestation &amp; North Korea</w:t>
      </w:r>
    </w:p>
    <w:p w14:paraId="6A9E95B4" w14:textId="084A494D" w:rsidR="0011618A" w:rsidRDefault="00A910F9" w:rsidP="0017500C">
      <w:pPr>
        <w:spacing w:line="360" w:lineRule="auto"/>
      </w:pPr>
      <w:r>
        <w:t xml:space="preserve">A </w:t>
      </w:r>
      <w:r w:rsidR="0011618A">
        <w:t xml:space="preserve">recent </w:t>
      </w:r>
      <w:r w:rsidR="007D50B2">
        <w:t>long-term</w:t>
      </w:r>
      <w:r w:rsidR="0011618A">
        <w:t xml:space="preserve"> study</w:t>
      </w:r>
      <w:r>
        <w:t xml:space="preserve"> has claimed that between </w:t>
      </w:r>
      <w:r w:rsidRPr="00235ADA">
        <w:t>200</w:t>
      </w:r>
      <w:r>
        <w:t>1</w:t>
      </w:r>
      <w:r w:rsidRPr="00235ADA">
        <w:t xml:space="preserve"> and 201</w:t>
      </w:r>
      <w:r>
        <w:t>5,</w:t>
      </w:r>
      <w:r w:rsidRPr="00235ADA">
        <w:t xml:space="preserve"> </w:t>
      </w:r>
      <w:r>
        <w:t>forest cover</w:t>
      </w:r>
      <w:r w:rsidRPr="00235ADA">
        <w:t xml:space="preserve"> in North Korea has </w:t>
      </w:r>
      <w:r>
        <w:t xml:space="preserve">decreased on average by </w:t>
      </w:r>
      <w:r w:rsidRPr="00235ADA">
        <w:t>0.8</w:t>
      </w:r>
      <w:r w:rsidR="00891AAA" w:rsidRPr="00891AAA">
        <w:rPr>
          <w:color w:val="000000"/>
        </w:rPr>
        <w:t xml:space="preserve"> </w:t>
      </w:r>
      <w:r w:rsidR="00891AAA">
        <w:rPr>
          <w:color w:val="000000"/>
        </w:rPr>
        <w:t>per cent</w:t>
      </w:r>
      <w:r w:rsidRPr="00235ADA">
        <w:t xml:space="preserve"> </w:t>
      </w:r>
      <w:r>
        <w:t>annually</w:t>
      </w:r>
      <w:r w:rsidRPr="00A247A5">
        <w:rPr>
          <w:color w:val="000000" w:themeColor="text1"/>
        </w:rPr>
        <w:t xml:space="preserve">. </w:t>
      </w:r>
      <w:r>
        <w:t>Even though K</w:t>
      </w:r>
      <w:r w:rsidR="000E1149">
        <w:t>im Jong-un</w:t>
      </w:r>
      <w:r>
        <w:t xml:space="preserve"> ha</w:t>
      </w:r>
      <w:r w:rsidR="000E1149">
        <w:t>d</w:t>
      </w:r>
      <w:r>
        <w:t xml:space="preserve"> claimed in 2021 that around 1 million </w:t>
      </w:r>
      <w:r w:rsidR="0011618A">
        <w:t>(</w:t>
      </w:r>
      <w:r>
        <w:t>Ha</w:t>
      </w:r>
      <w:r w:rsidR="0011618A">
        <w:t>)</w:t>
      </w:r>
      <w:r>
        <w:t xml:space="preserve"> of forest land had been revived as part of his reforestation efforts</w:t>
      </w:r>
      <w:r w:rsidR="0011618A">
        <w:t xml:space="preserve">, </w:t>
      </w:r>
      <w:r>
        <w:t>the same analysis only found an annual increase of 0.4</w:t>
      </w:r>
      <w:r w:rsidR="00891AAA" w:rsidRPr="00891AAA">
        <w:rPr>
          <w:color w:val="000000"/>
        </w:rPr>
        <w:t xml:space="preserve"> </w:t>
      </w:r>
      <w:r w:rsidR="00891AAA">
        <w:rPr>
          <w:color w:val="000000"/>
        </w:rPr>
        <w:t>per cent</w:t>
      </w:r>
      <w:r>
        <w:t xml:space="preserve"> 2015-2019</w:t>
      </w:r>
      <w:r w:rsidR="0011618A">
        <w:t xml:space="preserve"> </w:t>
      </w:r>
      <w:r w:rsidR="0011618A" w:rsidRPr="00A247A5">
        <w:rPr>
          <w:color w:val="000000" w:themeColor="text1"/>
        </w:rPr>
        <w:t>(Chung</w:t>
      </w:r>
      <w:r w:rsidR="001D57E7">
        <w:rPr>
          <w:color w:val="000000" w:themeColor="text1"/>
        </w:rPr>
        <w:t>,</w:t>
      </w:r>
      <w:r w:rsidR="0011618A" w:rsidRPr="00A247A5">
        <w:rPr>
          <w:color w:val="000000" w:themeColor="text1"/>
        </w:rPr>
        <w:t xml:space="preserve"> 2020)</w:t>
      </w:r>
      <w:r>
        <w:t xml:space="preserve">. Furthermore, the overall picture is </w:t>
      </w:r>
      <w:r w:rsidR="0011618A">
        <w:t>increasingly dire</w:t>
      </w:r>
      <w:r>
        <w:t xml:space="preserve"> with </w:t>
      </w:r>
      <w:r w:rsidRPr="00235ADA">
        <w:t xml:space="preserve">deforested </w:t>
      </w:r>
      <w:r>
        <w:t xml:space="preserve">areas growing </w:t>
      </w:r>
      <w:r w:rsidRPr="00235ADA">
        <w:t>by</w:t>
      </w:r>
      <w:r w:rsidRPr="00235ADA">
        <w:rPr>
          <w:color w:val="FF0000"/>
        </w:rPr>
        <w:t xml:space="preserve"> </w:t>
      </w:r>
      <w:r w:rsidRPr="00235ADA">
        <w:rPr>
          <w:color w:val="000000" w:themeColor="text1"/>
        </w:rPr>
        <w:t>20</w:t>
      </w:r>
      <w:r w:rsidR="00891AAA" w:rsidRPr="00891AAA">
        <w:rPr>
          <w:color w:val="000000"/>
        </w:rPr>
        <w:t xml:space="preserve"> </w:t>
      </w:r>
      <w:r w:rsidR="00891AAA">
        <w:rPr>
          <w:color w:val="000000"/>
        </w:rPr>
        <w:t>per cent</w:t>
      </w:r>
      <w:r>
        <w:rPr>
          <w:color w:val="000000" w:themeColor="text1"/>
        </w:rPr>
        <w:t xml:space="preserve"> between 2000-2018</w:t>
      </w:r>
      <w:r w:rsidR="000E1149">
        <w:rPr>
          <w:color w:val="000000" w:themeColor="text1"/>
        </w:rPr>
        <w:t xml:space="preserve"> (Forss 2019)</w:t>
      </w:r>
      <w:r w:rsidRPr="00235ADA">
        <w:t xml:space="preserve">. </w:t>
      </w:r>
      <w:r>
        <w:t>This has transpired despite the fact that inter-Korean forestry cooperation has persisted if episodically for the entire period.</w:t>
      </w:r>
      <w:r w:rsidR="000E1149">
        <w:t xml:space="preserve"> This chapter therefore seeks to explain the role of inter-Korean forestry cooperation in inter-Korean environmental peacebuilding and help identify the causes for its failure to restore the North’s forests.</w:t>
      </w:r>
    </w:p>
    <w:p w14:paraId="3E57DEA4" w14:textId="77777777" w:rsidR="0058714B" w:rsidRDefault="0058714B" w:rsidP="005A5B4F">
      <w:pPr>
        <w:spacing w:line="360" w:lineRule="auto"/>
      </w:pPr>
    </w:p>
    <w:p w14:paraId="4C0516A3" w14:textId="77777777" w:rsidR="002878DA" w:rsidRDefault="0058714B" w:rsidP="005A5B4F">
      <w:pPr>
        <w:spacing w:line="360" w:lineRule="auto"/>
      </w:pPr>
      <w:r>
        <w:t xml:space="preserve">This subject is of crucial importance to the study of inter-Korean environmental peacebuilding because forestry cooperation was at the </w:t>
      </w:r>
      <w:r w:rsidR="005A20EB" w:rsidRPr="00235ADA">
        <w:t>heart of efforts to build peace through environmental cooperation between 1998 and 2018</w:t>
      </w:r>
      <w:r>
        <w:t>. This was the</w:t>
      </w:r>
      <w:r w:rsidR="005A20EB" w:rsidRPr="00235ADA">
        <w:t xml:space="preserve"> one </w:t>
      </w:r>
      <w:r w:rsidR="0045024E">
        <w:t xml:space="preserve">area </w:t>
      </w:r>
      <w:r w:rsidR="005A20EB" w:rsidRPr="00235ADA">
        <w:t xml:space="preserve">where the North </w:t>
      </w:r>
      <w:r>
        <w:t>was</w:t>
      </w:r>
      <w:r w:rsidR="005A20EB" w:rsidRPr="00235ADA">
        <w:t xml:space="preserve"> most receptive and eager for aid as well as being </w:t>
      </w:r>
      <w:r w:rsidR="0045024E">
        <w:t>something that the ROK ha</w:t>
      </w:r>
      <w:r>
        <w:t>d accumulated</w:t>
      </w:r>
      <w:r w:rsidR="0045024E">
        <w:t xml:space="preserve"> extensive</w:t>
      </w:r>
      <w:r w:rsidR="005A20EB" w:rsidRPr="00235ADA">
        <w:t xml:space="preserve"> </w:t>
      </w:r>
      <w:r w:rsidR="0045024E">
        <w:t xml:space="preserve">experience and </w:t>
      </w:r>
      <w:r w:rsidR="0045024E" w:rsidRPr="00235ADA">
        <w:t>specialist</w:t>
      </w:r>
      <w:r w:rsidR="005A20EB" w:rsidRPr="00235ADA">
        <w:t xml:space="preserve"> </w:t>
      </w:r>
      <w:r w:rsidR="0045024E">
        <w:t>expertise</w:t>
      </w:r>
      <w:r>
        <w:t xml:space="preserve"> from its own spectacularly successful reforestation programmes</w:t>
      </w:r>
      <w:r w:rsidR="005A20EB" w:rsidRPr="00235ADA">
        <w:t>.</w:t>
      </w:r>
      <w:r>
        <w:t xml:space="preserve"> </w:t>
      </w:r>
      <w:r w:rsidR="005A20EB" w:rsidRPr="00235ADA">
        <w:t xml:space="preserve">As such, both governments have ensured that </w:t>
      </w:r>
      <w:r w:rsidR="005A20EB" w:rsidRPr="00235ADA">
        <w:lastRenderedPageBreak/>
        <w:t xml:space="preserve">cooperation has endured over the decades despite the collapse in economic relations and the worsening of the security situation generally on the Korean Peninsula. </w:t>
      </w:r>
    </w:p>
    <w:p w14:paraId="7A425BFB" w14:textId="77777777" w:rsidR="00B01AC3" w:rsidRDefault="00B01AC3" w:rsidP="005A5B4F">
      <w:pPr>
        <w:spacing w:line="360" w:lineRule="auto"/>
      </w:pPr>
    </w:p>
    <w:p w14:paraId="3F2C2457" w14:textId="7E220C71" w:rsidR="003D14FE" w:rsidRDefault="00B01AC3" w:rsidP="005A5B4F">
      <w:pPr>
        <w:spacing w:line="360" w:lineRule="auto"/>
        <w:rPr>
          <w:lang w:eastAsia="ko-KR"/>
        </w:rPr>
      </w:pPr>
      <w:r>
        <w:t>Below are images that were taken in and around the Odusan Observatory in South Korea from both Google Earth satellites and ground</w:t>
      </w:r>
      <w:r w:rsidR="0003410B">
        <w:t xml:space="preserve"> level through in-person visits</w:t>
      </w:r>
      <w:r>
        <w:t xml:space="preserve">. The scale of the challenge the North is facing is visible to the naked eye across the Imjin River. From the observatory, even though only a sliver of the DPRK can be seen, the image conscious Pyongyang regime is not able to mask the problem from the eyes of outsiders based in the South. </w:t>
      </w:r>
      <w:r w:rsidR="00A85E51" w:rsidRPr="00235ADA">
        <w:rPr>
          <w:lang w:eastAsia="ko-KR"/>
        </w:rPr>
        <w:t xml:space="preserve">These images </w:t>
      </w:r>
      <w:r w:rsidR="00A85E51">
        <w:rPr>
          <w:lang w:eastAsia="ko-KR"/>
        </w:rPr>
        <w:t xml:space="preserve">therefore </w:t>
      </w:r>
      <w:r w:rsidR="00A85E51" w:rsidRPr="00235ADA">
        <w:rPr>
          <w:lang w:eastAsia="ko-KR"/>
        </w:rPr>
        <w:t xml:space="preserve">helpfully illustrate how visible the gulf has become between North and South and why the North had sought to work with Seoul despite their remaining enmity. </w:t>
      </w:r>
    </w:p>
    <w:p w14:paraId="60ED4564" w14:textId="77777777" w:rsidR="00FD0A48" w:rsidRDefault="00FD0A48">
      <w:pPr>
        <w:rPr>
          <w:b/>
          <w:bCs/>
        </w:rPr>
      </w:pPr>
    </w:p>
    <w:p w14:paraId="1B7AECF5" w14:textId="6B939C8D" w:rsidR="00E937CE" w:rsidRPr="00235ADA" w:rsidRDefault="005D761F">
      <w:r w:rsidRPr="00235ADA">
        <w:rPr>
          <w:b/>
          <w:bCs/>
        </w:rPr>
        <w:t xml:space="preserve">Image </w:t>
      </w:r>
      <w:r w:rsidR="00E937CE" w:rsidRPr="00235ADA">
        <w:rPr>
          <w:b/>
          <w:bCs/>
        </w:rPr>
        <w:t>1</w:t>
      </w:r>
      <w:r w:rsidR="00560ED9" w:rsidRPr="00560ED9">
        <w:rPr>
          <w:color w:val="000000" w:themeColor="text1"/>
        </w:rPr>
        <w:t xml:space="preserve">: </w:t>
      </w:r>
      <w:r w:rsidR="00E937CE" w:rsidRPr="00B97CCA">
        <w:rPr>
          <w:color w:val="808080" w:themeColor="background1" w:themeShade="80"/>
        </w:rPr>
        <w:t>South Korean side of the Imjin River centred on Odusan</w:t>
      </w:r>
      <w:r w:rsidR="00C048D8">
        <w:rPr>
          <w:color w:val="808080" w:themeColor="background1" w:themeShade="80"/>
        </w:rPr>
        <w:t>.</w:t>
      </w:r>
      <w:r w:rsidR="00E937CE" w:rsidRPr="00B97CCA">
        <w:rPr>
          <w:color w:val="808080" w:themeColor="background1" w:themeShade="80"/>
        </w:rPr>
        <w:t xml:space="preserve"> </w:t>
      </w:r>
    </w:p>
    <w:p w14:paraId="6E1F4470" w14:textId="06EA5157" w:rsidR="00B97CCA" w:rsidRDefault="00E937CE" w:rsidP="005A5B4F">
      <w:pPr>
        <w:jc w:val="center"/>
      </w:pPr>
      <w:r w:rsidRPr="00235ADA">
        <w:rPr>
          <w:noProof/>
        </w:rPr>
        <w:drawing>
          <wp:inline distT="0" distB="0" distL="0" distR="0" wp14:anchorId="488A8CA1" wp14:editId="32B8F741">
            <wp:extent cx="5703662" cy="3529173"/>
            <wp:effectExtent l="0" t="0" r="0" b="1905"/>
            <wp:docPr id="13" name="Picture 6" descr="Map&#10;&#10;Description automatically generated">
              <a:extLst xmlns:a="http://schemas.openxmlformats.org/drawingml/2006/main">
                <a:ext uri="{FF2B5EF4-FFF2-40B4-BE49-F238E27FC236}">
                  <a16:creationId xmlns:a16="http://schemas.microsoft.com/office/drawing/2014/main" id="{ABC0B877-A625-AE45-9A63-C4E618ADE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ap&#10;&#10;Description automatically generated">
                      <a:extLst>
                        <a:ext uri="{FF2B5EF4-FFF2-40B4-BE49-F238E27FC236}">
                          <a16:creationId xmlns:a16="http://schemas.microsoft.com/office/drawing/2014/main" id="{ABC0B877-A625-AE45-9A63-C4E618ADEC12}"/>
                        </a:ext>
                      </a:extLst>
                    </pic:cNvPr>
                    <pic:cNvPicPr>
                      <a:picLocks noChangeAspect="1"/>
                    </pic:cNvPicPr>
                  </pic:nvPicPr>
                  <pic:blipFill rotWithShape="1">
                    <a:blip r:embed="rId12"/>
                    <a:srcRect t="6427" b="19776"/>
                    <a:stretch/>
                  </pic:blipFill>
                  <pic:spPr>
                    <a:xfrm>
                      <a:off x="0" y="0"/>
                      <a:ext cx="5919119" cy="3662488"/>
                    </a:xfrm>
                    <a:prstGeom prst="rect">
                      <a:avLst/>
                    </a:prstGeom>
                  </pic:spPr>
                </pic:pic>
              </a:graphicData>
            </a:graphic>
          </wp:inline>
        </w:drawing>
      </w:r>
    </w:p>
    <w:p w14:paraId="663F29B4" w14:textId="35FD8245" w:rsidR="007F4A90" w:rsidRPr="00235ADA" w:rsidRDefault="005E61E9" w:rsidP="005E61E9">
      <w:bookmarkStart w:id="47" w:name="OLE_LINK1"/>
      <w:bookmarkStart w:id="48" w:name="OLE_LINK2"/>
      <w:r w:rsidRPr="005E61E9">
        <w:t>Source: Google Earth Satellite Image,</w:t>
      </w:r>
      <w:r w:rsidR="007B3036">
        <w:t xml:space="preserve"> </w:t>
      </w:r>
      <w:hyperlink r:id="rId13" w:history="1">
        <w:r w:rsidR="007B3036" w:rsidRPr="00136D94">
          <w:rPr>
            <w:rStyle w:val="Hyperlink"/>
          </w:rPr>
          <w:t>https://earth.google.com/web/@37.77707558,</w:t>
        </w:r>
      </w:hyperlink>
      <w:r w:rsidR="007B3036">
        <w:t xml:space="preserve"> </w:t>
      </w:r>
      <w:r w:rsidRPr="005E61E9">
        <w:t>Accessed on [</w:t>
      </w:r>
      <w:r>
        <w:t>September 10, 2021</w:t>
      </w:r>
      <w:r w:rsidRPr="005E61E9">
        <w:t>]</w:t>
      </w:r>
      <w:r w:rsidR="00C048D8">
        <w:t>.</w:t>
      </w:r>
      <w:bookmarkEnd w:id="47"/>
      <w:bookmarkEnd w:id="48"/>
    </w:p>
    <w:p w14:paraId="08B8BB81" w14:textId="77777777" w:rsidR="005E61E9" w:rsidRDefault="005E61E9" w:rsidP="00E937CE">
      <w:pPr>
        <w:ind w:left="120"/>
        <w:rPr>
          <w:b/>
          <w:bCs/>
        </w:rPr>
      </w:pPr>
    </w:p>
    <w:p w14:paraId="7745D36E" w14:textId="77777777" w:rsidR="005E61E9" w:rsidRDefault="005E61E9" w:rsidP="00E937CE">
      <w:pPr>
        <w:ind w:left="120"/>
        <w:rPr>
          <w:b/>
          <w:bCs/>
        </w:rPr>
      </w:pPr>
    </w:p>
    <w:p w14:paraId="72A2ECD5" w14:textId="77777777" w:rsidR="005E61E9" w:rsidRDefault="005E61E9" w:rsidP="00E937CE">
      <w:pPr>
        <w:ind w:left="120"/>
        <w:rPr>
          <w:b/>
          <w:bCs/>
        </w:rPr>
      </w:pPr>
    </w:p>
    <w:p w14:paraId="024FFE62" w14:textId="77777777" w:rsidR="005E61E9" w:rsidRDefault="005E61E9" w:rsidP="00E937CE">
      <w:pPr>
        <w:ind w:left="120"/>
        <w:rPr>
          <w:b/>
          <w:bCs/>
        </w:rPr>
      </w:pPr>
    </w:p>
    <w:p w14:paraId="6795E417" w14:textId="77777777" w:rsidR="005E61E9" w:rsidRDefault="005E61E9" w:rsidP="00E937CE">
      <w:pPr>
        <w:ind w:left="120"/>
        <w:rPr>
          <w:b/>
          <w:bCs/>
        </w:rPr>
      </w:pPr>
    </w:p>
    <w:p w14:paraId="79AFDD44" w14:textId="77777777" w:rsidR="005E61E9" w:rsidRDefault="005E61E9" w:rsidP="00E937CE">
      <w:pPr>
        <w:ind w:left="120"/>
        <w:rPr>
          <w:b/>
          <w:bCs/>
        </w:rPr>
      </w:pPr>
    </w:p>
    <w:p w14:paraId="27E84BCE" w14:textId="77777777" w:rsidR="005E61E9" w:rsidRDefault="005E61E9" w:rsidP="00E937CE">
      <w:pPr>
        <w:ind w:left="120"/>
        <w:rPr>
          <w:b/>
          <w:bCs/>
        </w:rPr>
      </w:pPr>
    </w:p>
    <w:p w14:paraId="400C45AD" w14:textId="77777777" w:rsidR="005E61E9" w:rsidRDefault="005E61E9" w:rsidP="00E937CE">
      <w:pPr>
        <w:ind w:left="120"/>
        <w:rPr>
          <w:b/>
          <w:bCs/>
        </w:rPr>
      </w:pPr>
    </w:p>
    <w:p w14:paraId="04155B96" w14:textId="77777777" w:rsidR="00C048D8" w:rsidRDefault="00C048D8" w:rsidP="00E937CE">
      <w:pPr>
        <w:ind w:left="120"/>
        <w:rPr>
          <w:b/>
          <w:bCs/>
        </w:rPr>
      </w:pPr>
    </w:p>
    <w:p w14:paraId="4091691C" w14:textId="2EA975C7" w:rsidR="00E43CD2" w:rsidRPr="00235ADA" w:rsidRDefault="005D761F" w:rsidP="00E937CE">
      <w:pPr>
        <w:ind w:left="120"/>
      </w:pPr>
      <w:r w:rsidRPr="00235ADA">
        <w:rPr>
          <w:b/>
          <w:bCs/>
        </w:rPr>
        <w:lastRenderedPageBreak/>
        <w:t>Image</w:t>
      </w:r>
      <w:r w:rsidR="00E937CE" w:rsidRPr="00235ADA">
        <w:rPr>
          <w:b/>
          <w:bCs/>
        </w:rPr>
        <w:t xml:space="preserve"> 2</w:t>
      </w:r>
      <w:r w:rsidR="00560ED9" w:rsidRPr="00560ED9">
        <w:rPr>
          <w:color w:val="000000" w:themeColor="text1"/>
        </w:rPr>
        <w:t>:</w:t>
      </w:r>
      <w:r w:rsidR="00E937CE" w:rsidRPr="00235ADA">
        <w:t xml:space="preserve"> </w:t>
      </w:r>
      <w:r w:rsidR="00E937CE" w:rsidRPr="00B97CCA">
        <w:rPr>
          <w:color w:val="808080" w:themeColor="background1" w:themeShade="80"/>
        </w:rPr>
        <w:t>A close up of the South Korean side of the Imjin River taken from the Odusan Observatory</w:t>
      </w:r>
      <w:r w:rsidR="00C048D8">
        <w:rPr>
          <w:color w:val="808080" w:themeColor="background1" w:themeShade="80"/>
        </w:rPr>
        <w:t>.</w:t>
      </w:r>
      <w:r w:rsidR="00E937CE" w:rsidRPr="00B97CCA">
        <w:rPr>
          <w:color w:val="808080" w:themeColor="background1" w:themeShade="80"/>
        </w:rPr>
        <w:t xml:space="preserve"> </w:t>
      </w:r>
    </w:p>
    <w:p w14:paraId="257A2AB8" w14:textId="77777777" w:rsidR="00E43CD2" w:rsidRPr="00235ADA" w:rsidRDefault="00E937CE" w:rsidP="00E937CE">
      <w:pPr>
        <w:jc w:val="center"/>
      </w:pPr>
      <w:r w:rsidRPr="00235ADA">
        <w:rPr>
          <w:noProof/>
        </w:rPr>
        <w:drawing>
          <wp:inline distT="0" distB="0" distL="0" distR="0" wp14:anchorId="25F08FE4" wp14:editId="18CCD308">
            <wp:extent cx="5565407" cy="2913380"/>
            <wp:effectExtent l="0" t="0" r="0" b="0"/>
            <wp:docPr id="18" name="Picture 18" descr="A picture containing outdoor, sky, grass,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K 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31030" cy="2947732"/>
                    </a:xfrm>
                    <a:prstGeom prst="rect">
                      <a:avLst/>
                    </a:prstGeom>
                  </pic:spPr>
                </pic:pic>
              </a:graphicData>
            </a:graphic>
          </wp:inline>
        </w:drawing>
      </w:r>
    </w:p>
    <w:p w14:paraId="6BB7CC00" w14:textId="207522F9" w:rsidR="003D14FE" w:rsidRDefault="00C048D8">
      <w:pPr>
        <w:rPr>
          <w:b/>
          <w:bCs/>
        </w:rPr>
      </w:pPr>
      <w:r>
        <w:t xml:space="preserve">  </w:t>
      </w:r>
      <w:r w:rsidRPr="005E61E9">
        <w:t xml:space="preserve">Source: </w:t>
      </w:r>
      <w:r>
        <w:t>Taken by the author</w:t>
      </w:r>
      <w:r w:rsidRPr="005E61E9">
        <w:t>, [</w:t>
      </w:r>
      <w:r>
        <w:t>March 15, 202</w:t>
      </w:r>
      <w:r w:rsidR="0077350A">
        <w:t>2</w:t>
      </w:r>
      <w:r w:rsidRPr="005E61E9">
        <w:t>]</w:t>
      </w:r>
      <w:r>
        <w:t>.</w:t>
      </w:r>
    </w:p>
    <w:p w14:paraId="66C906E8" w14:textId="77777777" w:rsidR="007F4A90" w:rsidRDefault="007F4A90">
      <w:pPr>
        <w:rPr>
          <w:b/>
          <w:bCs/>
        </w:rPr>
      </w:pPr>
    </w:p>
    <w:p w14:paraId="051A0880" w14:textId="5B0CEA59" w:rsidR="00E937CE" w:rsidRPr="00235ADA" w:rsidRDefault="00516290">
      <w:pPr>
        <w:rPr>
          <w:b/>
          <w:bCs/>
        </w:rPr>
      </w:pPr>
      <w:r w:rsidRPr="00235ADA">
        <w:rPr>
          <w:b/>
          <w:bCs/>
        </w:rPr>
        <w:t xml:space="preserve">Image </w:t>
      </w:r>
      <w:r w:rsidR="00E937CE" w:rsidRPr="00235ADA">
        <w:rPr>
          <w:b/>
          <w:bCs/>
        </w:rPr>
        <w:t>3</w:t>
      </w:r>
      <w:r w:rsidR="00560ED9" w:rsidRPr="00560ED9">
        <w:rPr>
          <w:color w:val="000000" w:themeColor="text1"/>
        </w:rPr>
        <w:t>:</w:t>
      </w:r>
      <w:r w:rsidR="00560ED9">
        <w:rPr>
          <w:b/>
          <w:bCs/>
        </w:rPr>
        <w:t xml:space="preserve"> </w:t>
      </w:r>
      <w:r w:rsidR="00E937CE" w:rsidRPr="00B97CCA">
        <w:rPr>
          <w:color w:val="808080" w:themeColor="background1" w:themeShade="80"/>
        </w:rPr>
        <w:t>Image of the North Korean side of the Imjin River across from Odusan</w:t>
      </w:r>
      <w:r w:rsidR="00C048D8">
        <w:rPr>
          <w:color w:val="808080" w:themeColor="background1" w:themeShade="80"/>
        </w:rPr>
        <w:t>.</w:t>
      </w:r>
    </w:p>
    <w:p w14:paraId="52C4CA93" w14:textId="77777777" w:rsidR="00E43CD2" w:rsidRPr="00235ADA" w:rsidRDefault="00E937CE">
      <w:r w:rsidRPr="00235ADA">
        <w:rPr>
          <w:noProof/>
        </w:rPr>
        <w:drawing>
          <wp:inline distT="0" distB="0" distL="0" distR="0" wp14:anchorId="04C88C0A" wp14:editId="1CB0FC9B">
            <wp:extent cx="5661963" cy="3498574"/>
            <wp:effectExtent l="0" t="0" r="2540" b="0"/>
            <wp:docPr id="19" name="Picture 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dusan 12.jpg"/>
                    <pic:cNvPicPr/>
                  </pic:nvPicPr>
                  <pic:blipFill>
                    <a:blip r:embed="rId15">
                      <a:extLst>
                        <a:ext uri="{28A0092B-C50C-407E-A947-70E740481C1C}">
                          <a14:useLocalDpi xmlns:a14="http://schemas.microsoft.com/office/drawing/2010/main" val="0"/>
                        </a:ext>
                      </a:extLst>
                    </a:blip>
                    <a:stretch>
                      <a:fillRect/>
                    </a:stretch>
                  </pic:blipFill>
                  <pic:spPr>
                    <a:xfrm>
                      <a:off x="0" y="0"/>
                      <a:ext cx="5690172" cy="3516005"/>
                    </a:xfrm>
                    <a:prstGeom prst="rect">
                      <a:avLst/>
                    </a:prstGeom>
                  </pic:spPr>
                </pic:pic>
              </a:graphicData>
            </a:graphic>
          </wp:inline>
        </w:drawing>
      </w:r>
    </w:p>
    <w:p w14:paraId="4D751F18" w14:textId="612C1BC0" w:rsidR="00FD0A48" w:rsidRDefault="00C048D8" w:rsidP="00E937CE">
      <w:pPr>
        <w:rPr>
          <w:b/>
          <w:bCs/>
        </w:rPr>
      </w:pPr>
      <w:r w:rsidRPr="005E61E9">
        <w:t>Source: Google Earth Satellite Image,</w:t>
      </w:r>
      <w:r w:rsidR="0077350A">
        <w:t xml:space="preserve"> </w:t>
      </w:r>
      <w:hyperlink r:id="rId16" w:history="1">
        <w:r w:rsidR="0077350A" w:rsidRPr="00527DA4">
          <w:rPr>
            <w:rStyle w:val="Hyperlink"/>
          </w:rPr>
          <w:t>https://earth.google.com/web/@37.79767759,126.63448809</w:t>
        </w:r>
      </w:hyperlink>
      <w:r w:rsidR="0077350A">
        <w:t xml:space="preserve"> ,</w:t>
      </w:r>
      <w:r w:rsidRPr="005E61E9">
        <w:t xml:space="preserve"> Accessed on [</w:t>
      </w:r>
      <w:r>
        <w:t>September 10, 2021</w:t>
      </w:r>
      <w:r w:rsidRPr="005E61E9">
        <w:t>]</w:t>
      </w:r>
      <w:r>
        <w:t>.</w:t>
      </w:r>
    </w:p>
    <w:p w14:paraId="409D322A" w14:textId="77777777" w:rsidR="00C048D8" w:rsidRDefault="00C048D8" w:rsidP="00E937CE">
      <w:pPr>
        <w:rPr>
          <w:b/>
          <w:bCs/>
        </w:rPr>
      </w:pPr>
    </w:p>
    <w:p w14:paraId="61910FF7" w14:textId="77777777" w:rsidR="00C048D8" w:rsidRDefault="00C048D8" w:rsidP="00E937CE">
      <w:pPr>
        <w:rPr>
          <w:b/>
          <w:bCs/>
        </w:rPr>
      </w:pPr>
    </w:p>
    <w:p w14:paraId="4A333E1D" w14:textId="77777777" w:rsidR="00C048D8" w:rsidRDefault="00C048D8" w:rsidP="00E937CE">
      <w:pPr>
        <w:rPr>
          <w:b/>
          <w:bCs/>
        </w:rPr>
      </w:pPr>
    </w:p>
    <w:p w14:paraId="546987D5" w14:textId="77777777" w:rsidR="00C048D8" w:rsidRDefault="00C048D8" w:rsidP="00E937CE">
      <w:pPr>
        <w:rPr>
          <w:b/>
          <w:bCs/>
        </w:rPr>
      </w:pPr>
    </w:p>
    <w:p w14:paraId="0BDFBAB2" w14:textId="77777777" w:rsidR="00C048D8" w:rsidRDefault="00C048D8" w:rsidP="00E937CE">
      <w:pPr>
        <w:rPr>
          <w:b/>
          <w:bCs/>
        </w:rPr>
      </w:pPr>
    </w:p>
    <w:p w14:paraId="54D838A9" w14:textId="77777777" w:rsidR="00C048D8" w:rsidRDefault="00C048D8" w:rsidP="00E937CE">
      <w:pPr>
        <w:rPr>
          <w:b/>
          <w:bCs/>
        </w:rPr>
      </w:pPr>
    </w:p>
    <w:p w14:paraId="212E034A" w14:textId="19874DAC" w:rsidR="00E937CE" w:rsidRPr="00235ADA" w:rsidRDefault="00516290" w:rsidP="00E937CE">
      <w:pPr>
        <w:rPr>
          <w:b/>
          <w:bCs/>
        </w:rPr>
      </w:pPr>
      <w:r w:rsidRPr="00235ADA">
        <w:rPr>
          <w:b/>
          <w:bCs/>
        </w:rPr>
        <w:t>Image</w:t>
      </w:r>
      <w:r w:rsidR="00E937CE" w:rsidRPr="00235ADA">
        <w:rPr>
          <w:b/>
          <w:bCs/>
        </w:rPr>
        <w:t xml:space="preserve"> </w:t>
      </w:r>
      <w:r w:rsidR="002B2D23" w:rsidRPr="00235ADA">
        <w:rPr>
          <w:b/>
          <w:bCs/>
        </w:rPr>
        <w:t>4</w:t>
      </w:r>
      <w:r w:rsidR="00560ED9" w:rsidRPr="00560ED9">
        <w:rPr>
          <w:color w:val="000000" w:themeColor="text1"/>
        </w:rPr>
        <w:t>:</w:t>
      </w:r>
      <w:r w:rsidR="00E937CE" w:rsidRPr="00235ADA">
        <w:rPr>
          <w:b/>
          <w:bCs/>
        </w:rPr>
        <w:t xml:space="preserve"> </w:t>
      </w:r>
      <w:r w:rsidR="00E937CE" w:rsidRPr="00B97CCA">
        <w:rPr>
          <w:color w:val="808080" w:themeColor="background1" w:themeShade="80"/>
        </w:rPr>
        <w:t xml:space="preserve">Taken at Odusan across the Imjin River of the North Korean settlement </w:t>
      </w:r>
      <w:r w:rsidR="002B2D23" w:rsidRPr="00B97CCA">
        <w:rPr>
          <w:color w:val="808080" w:themeColor="background1" w:themeShade="80"/>
        </w:rPr>
        <w:t>through a viewer at the top of the observatory</w:t>
      </w:r>
      <w:r w:rsidR="00560ED9">
        <w:rPr>
          <w:color w:val="808080" w:themeColor="background1" w:themeShade="80"/>
        </w:rPr>
        <w:t xml:space="preserve">. </w:t>
      </w:r>
    </w:p>
    <w:p w14:paraId="7D40FF1A" w14:textId="77777777" w:rsidR="005C7523" w:rsidRPr="00235ADA" w:rsidRDefault="00E937CE" w:rsidP="00E43CD2">
      <w:r w:rsidRPr="00235ADA">
        <w:rPr>
          <w:noProof/>
        </w:rPr>
        <w:drawing>
          <wp:inline distT="0" distB="0" distL="0" distR="0" wp14:anchorId="4CD776C9" wp14:editId="00F4EADE">
            <wp:extent cx="5708311" cy="4373218"/>
            <wp:effectExtent l="0" t="0" r="0" b="0"/>
            <wp:docPr id="20" name="Picture 20" descr="A view of a town from an airplane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22-05-29 at 18.43.27.png"/>
                    <pic:cNvPicPr/>
                  </pic:nvPicPr>
                  <pic:blipFill>
                    <a:blip r:embed="rId17">
                      <a:extLst>
                        <a:ext uri="{28A0092B-C50C-407E-A947-70E740481C1C}">
                          <a14:useLocalDpi xmlns:a14="http://schemas.microsoft.com/office/drawing/2010/main" val="0"/>
                        </a:ext>
                      </a:extLst>
                    </a:blip>
                    <a:stretch>
                      <a:fillRect/>
                    </a:stretch>
                  </pic:blipFill>
                  <pic:spPr>
                    <a:xfrm>
                      <a:off x="0" y="0"/>
                      <a:ext cx="5769932" cy="4420427"/>
                    </a:xfrm>
                    <a:prstGeom prst="rect">
                      <a:avLst/>
                    </a:prstGeom>
                  </pic:spPr>
                </pic:pic>
              </a:graphicData>
            </a:graphic>
          </wp:inline>
        </w:drawing>
      </w:r>
    </w:p>
    <w:p w14:paraId="418784C0" w14:textId="7E0219A5" w:rsidR="00516290" w:rsidRPr="00235ADA" w:rsidRDefault="00B46E99">
      <w:r w:rsidRPr="005E61E9">
        <w:t xml:space="preserve">Source: </w:t>
      </w:r>
      <w:r>
        <w:t>Taken by the author</w:t>
      </w:r>
      <w:r w:rsidRPr="005E61E9">
        <w:t>, [</w:t>
      </w:r>
      <w:r>
        <w:t>March 15, 202</w:t>
      </w:r>
      <w:r w:rsidR="008512F0">
        <w:t>2</w:t>
      </w:r>
      <w:r w:rsidRPr="005E61E9">
        <w:t>]</w:t>
      </w:r>
      <w:r>
        <w:t>.</w:t>
      </w:r>
    </w:p>
    <w:p w14:paraId="767DB59A" w14:textId="77777777" w:rsidR="00B46E99" w:rsidRDefault="00B46E99" w:rsidP="005A5B4F">
      <w:pPr>
        <w:spacing w:line="360" w:lineRule="auto"/>
      </w:pPr>
    </w:p>
    <w:p w14:paraId="06FCA0C8" w14:textId="417667ED" w:rsidR="005C7523" w:rsidRPr="00235ADA" w:rsidRDefault="00516290" w:rsidP="005A5B4F">
      <w:pPr>
        <w:spacing w:line="360" w:lineRule="auto"/>
        <w:rPr>
          <w:lang w:eastAsia="ko-KR"/>
        </w:rPr>
      </w:pPr>
      <w:r w:rsidRPr="00235ADA">
        <w:t>Image</w:t>
      </w:r>
      <w:r w:rsidR="000E101A" w:rsidRPr="00235ADA">
        <w:t>s</w:t>
      </w:r>
      <w:r w:rsidRPr="00235ADA">
        <w:t xml:space="preserve"> </w:t>
      </w:r>
      <w:r w:rsidR="002B2D23" w:rsidRPr="00235ADA">
        <w:t xml:space="preserve">1 &amp; </w:t>
      </w:r>
      <w:r w:rsidR="000E101A" w:rsidRPr="00235ADA">
        <w:t>3</w:t>
      </w:r>
      <w:r w:rsidR="005A20EB" w:rsidRPr="00235ADA">
        <w:t xml:space="preserve"> are taken from satellite pictures taken directly above Odusan in South Korea which serves as an observation post in Paju County alongside a picture of the opposite bank of the Imjin River</w:t>
      </w:r>
      <w:r w:rsidR="00C62C39">
        <w:t xml:space="preserve"> just before its </w:t>
      </w:r>
      <w:r w:rsidR="007D50B2">
        <w:t>confluence</w:t>
      </w:r>
      <w:r w:rsidR="00C62C39">
        <w:t xml:space="preserve"> with the Han River</w:t>
      </w:r>
      <w:r w:rsidR="005A20EB" w:rsidRPr="00235ADA">
        <w:t xml:space="preserve">. The contrast between </w:t>
      </w:r>
      <w:r w:rsidR="00C62C39">
        <w:t xml:space="preserve">the </w:t>
      </w:r>
      <w:r w:rsidR="005A20EB" w:rsidRPr="00235ADA">
        <w:t xml:space="preserve">denuded mountains in the North and </w:t>
      </w:r>
      <w:r w:rsidR="00C62C39">
        <w:t xml:space="preserve">the </w:t>
      </w:r>
      <w:r w:rsidR="005A20EB" w:rsidRPr="00235ADA">
        <w:t xml:space="preserve">developed built landscape set among sprawling </w:t>
      </w:r>
      <w:r w:rsidR="00C62C39">
        <w:t>tree cover</w:t>
      </w:r>
      <w:r w:rsidR="005A20EB" w:rsidRPr="00235ADA">
        <w:t xml:space="preserve"> is </w:t>
      </w:r>
      <w:r w:rsidR="00C62C39">
        <w:t xml:space="preserve">clearly </w:t>
      </w:r>
      <w:r w:rsidR="005A20EB" w:rsidRPr="00235ADA">
        <w:t xml:space="preserve">visible and striking. This contrast </w:t>
      </w:r>
      <w:r w:rsidR="00C62C39">
        <w:t>is why</w:t>
      </w:r>
      <w:r w:rsidR="005A20EB" w:rsidRPr="00235ADA">
        <w:t xml:space="preserve"> </w:t>
      </w:r>
      <w:r w:rsidR="00C62C39">
        <w:t>talks on i</w:t>
      </w:r>
      <w:r w:rsidR="005A20EB" w:rsidRPr="00235ADA">
        <w:t>nter-Korean environmental cooperative efforts</w:t>
      </w:r>
      <w:r w:rsidR="00C62C39">
        <w:t xml:space="preserve"> have been informally held </w:t>
      </w:r>
      <w:r w:rsidR="005A20EB" w:rsidRPr="00235ADA">
        <w:t>since 199</w:t>
      </w:r>
      <w:r w:rsidR="00C62C39">
        <w:t>8</w:t>
      </w:r>
      <w:r w:rsidR="005A20EB" w:rsidRPr="00235ADA">
        <w:t xml:space="preserve"> and formally from 200</w:t>
      </w:r>
      <w:r w:rsidR="00C62C39">
        <w:t>1</w:t>
      </w:r>
      <w:r w:rsidR="005A20EB" w:rsidRPr="00235ADA">
        <w:t xml:space="preserve">. </w:t>
      </w:r>
      <w:r w:rsidR="000E101A" w:rsidRPr="00235ADA">
        <w:t>Image 3</w:t>
      </w:r>
      <w:r w:rsidR="00C62C39">
        <w:t>,</w:t>
      </w:r>
      <w:r w:rsidR="000E101A" w:rsidRPr="00235ADA">
        <w:t xml:space="preserve"> reveals</w:t>
      </w:r>
      <w:r w:rsidR="005A20EB" w:rsidRPr="00235ADA">
        <w:t xml:space="preserve"> </w:t>
      </w:r>
      <w:r w:rsidR="00C62C39">
        <w:t xml:space="preserve">a </w:t>
      </w:r>
      <w:r w:rsidR="000E101A" w:rsidRPr="00235ADA">
        <w:t>largely</w:t>
      </w:r>
      <w:r w:rsidR="005A20EB" w:rsidRPr="00235ADA">
        <w:t xml:space="preserve"> denuded landscape that suffers </w:t>
      </w:r>
      <w:r w:rsidR="00C62C39">
        <w:t>from a severe</w:t>
      </w:r>
      <w:r w:rsidR="005A20EB" w:rsidRPr="00235ADA">
        <w:t xml:space="preserve"> level of deforestation</w:t>
      </w:r>
      <w:r w:rsidR="00C62C39">
        <w:t xml:space="preserve"> </w:t>
      </w:r>
      <w:r w:rsidR="007D50B2">
        <w:t>especially</w:t>
      </w:r>
      <w:r w:rsidR="00C62C39">
        <w:t xml:space="preserve"> along the slopes of the raised ground</w:t>
      </w:r>
      <w:r w:rsidR="005A20EB" w:rsidRPr="00235ADA">
        <w:t xml:space="preserve"> </w:t>
      </w:r>
      <w:r w:rsidR="00C62C39">
        <w:t>that has persisted for</w:t>
      </w:r>
      <w:r w:rsidR="005A20EB" w:rsidRPr="00235ADA">
        <w:t xml:space="preserve"> many decades but which has</w:t>
      </w:r>
      <w:r w:rsidR="00C62C39">
        <w:t xml:space="preserve"> been</w:t>
      </w:r>
      <w:r w:rsidR="005A20EB" w:rsidRPr="00235ADA">
        <w:t xml:space="preserve"> accelerated since the 1990s</w:t>
      </w:r>
      <w:r w:rsidR="00C62C39">
        <w:t>.</w:t>
      </w:r>
      <w:r w:rsidR="005A20EB" w:rsidRPr="00235ADA">
        <w:t xml:space="preserve"> </w:t>
      </w:r>
      <w:r w:rsidR="00C62C39">
        <w:t>Image 1, o</w:t>
      </w:r>
      <w:r w:rsidR="005A20EB" w:rsidRPr="00235ADA">
        <w:t xml:space="preserve">n the other </w:t>
      </w:r>
      <w:r w:rsidR="00C62C39">
        <w:t xml:space="preserve">hand is an example of </w:t>
      </w:r>
      <w:r w:rsidR="005A20EB" w:rsidRPr="00235ADA">
        <w:t xml:space="preserve">a successful reforestation programme that has made the ROK one of the world’s leading </w:t>
      </w:r>
      <w:r w:rsidR="00C62C39">
        <w:t>pioneers</w:t>
      </w:r>
      <w:r w:rsidR="005A20EB" w:rsidRPr="00235ADA">
        <w:t xml:space="preserve"> of </w:t>
      </w:r>
      <w:r w:rsidR="00C62C39">
        <w:t xml:space="preserve">the science of </w:t>
      </w:r>
      <w:r w:rsidR="005A20EB" w:rsidRPr="00235ADA">
        <w:t>forest conservation and restoration.</w:t>
      </w:r>
      <w:r w:rsidR="000E101A" w:rsidRPr="00235ADA">
        <w:t xml:space="preserve"> From Image 1, it is readily apparent that forest cover </w:t>
      </w:r>
      <w:r w:rsidR="00E30E48" w:rsidRPr="00235ADA">
        <w:t xml:space="preserve">is vastly thicker on the southern side of the river despite the </w:t>
      </w:r>
      <w:r w:rsidR="00E30E48" w:rsidRPr="00235ADA">
        <w:lastRenderedPageBreak/>
        <w:t xml:space="preserve">difference in terms of distance being less than 460m at the narrowest point (From the visible perspective at Odusan). </w:t>
      </w:r>
    </w:p>
    <w:p w14:paraId="24B0C2C5" w14:textId="77777777" w:rsidR="001F0F15" w:rsidRPr="00235ADA" w:rsidRDefault="001F0F15" w:rsidP="005A5B4F">
      <w:pPr>
        <w:spacing w:line="360" w:lineRule="auto"/>
      </w:pPr>
    </w:p>
    <w:p w14:paraId="2C2CB631" w14:textId="4C61E4DA" w:rsidR="002601AD" w:rsidRDefault="00516290" w:rsidP="005A5B4F">
      <w:pPr>
        <w:spacing w:line="360" w:lineRule="auto"/>
        <w:rPr>
          <w:lang w:eastAsia="ko-KR"/>
        </w:rPr>
      </w:pPr>
      <w:r w:rsidRPr="00235ADA">
        <w:t>Image</w:t>
      </w:r>
      <w:r w:rsidR="00E30E48" w:rsidRPr="00235ADA">
        <w:t>s</w:t>
      </w:r>
      <w:r w:rsidR="002B2D23" w:rsidRPr="00235ADA">
        <w:t xml:space="preserve"> 2 &amp; 4 were taken </w:t>
      </w:r>
      <w:r w:rsidR="00E30E48" w:rsidRPr="00235ADA">
        <w:t>on the ground</w:t>
      </w:r>
      <w:r w:rsidR="002B2D23" w:rsidRPr="00235ADA">
        <w:t xml:space="preserve"> from the observation post at Odusan and provide context for the </w:t>
      </w:r>
      <w:r w:rsidR="00E30E48" w:rsidRPr="00235ADA">
        <w:t xml:space="preserve">satellite </w:t>
      </w:r>
      <w:r w:rsidR="002B2D23" w:rsidRPr="00235ADA">
        <w:t>pictures</w:t>
      </w:r>
      <w:r w:rsidR="00E30E48" w:rsidRPr="00235ADA">
        <w:t xml:space="preserve">. </w:t>
      </w:r>
      <w:r w:rsidR="00C62C39">
        <w:t>These</w:t>
      </w:r>
      <w:r w:rsidR="00E30E48" w:rsidRPr="00235ADA">
        <w:t xml:space="preserve"> were taken during the Spring of the following year to show seasonal variation and March is usually a much drier month than Septembe</w:t>
      </w:r>
      <w:r w:rsidR="00AE0815" w:rsidRPr="00235ADA">
        <w:t xml:space="preserve">r which is why the contrast between Images 2 &amp; 4 are even starker. </w:t>
      </w:r>
      <w:r w:rsidR="003A413D">
        <w:t>F</w:t>
      </w:r>
      <w:r w:rsidR="00AE0815" w:rsidRPr="00235ADA">
        <w:t>rom Image 1</w:t>
      </w:r>
      <w:r w:rsidR="003A413D">
        <w:t>, it can be seen</w:t>
      </w:r>
      <w:r w:rsidR="00AE0815" w:rsidRPr="00235ADA">
        <w:t xml:space="preserve"> that </w:t>
      </w:r>
      <w:r w:rsidR="00AE0815" w:rsidRPr="00235ADA">
        <w:rPr>
          <w:lang w:eastAsia="ko-KR"/>
        </w:rPr>
        <w:t>on the southern side development is relative</w:t>
      </w:r>
      <w:r w:rsidR="003A413D">
        <w:rPr>
          <w:lang w:eastAsia="ko-KR"/>
        </w:rPr>
        <w:t>ly</w:t>
      </w:r>
      <w:r w:rsidR="00AE0815" w:rsidRPr="00235ADA">
        <w:rPr>
          <w:lang w:eastAsia="ko-KR"/>
        </w:rPr>
        <w:t xml:space="preserve"> extensive with varied land use from </w:t>
      </w:r>
      <w:r w:rsidR="00C62C39">
        <w:rPr>
          <w:lang w:eastAsia="ko-KR"/>
        </w:rPr>
        <w:t>retail</w:t>
      </w:r>
      <w:r w:rsidR="00AE0815" w:rsidRPr="00235ADA">
        <w:rPr>
          <w:lang w:eastAsia="ko-KR"/>
        </w:rPr>
        <w:t xml:space="preserve"> to tourism. The northern side sees less diversity of land use</w:t>
      </w:r>
      <w:r w:rsidR="00D816A4" w:rsidRPr="00235ADA">
        <w:rPr>
          <w:lang w:eastAsia="ko-KR"/>
        </w:rPr>
        <w:t xml:space="preserve"> and a patchwork of land with some tree cover</w:t>
      </w:r>
      <w:r w:rsidR="00C62C39">
        <w:rPr>
          <w:lang w:eastAsia="ko-KR"/>
        </w:rPr>
        <w:t xml:space="preserve">. Most notably, the transport infrastructure on the southern bank includes a major express way while in the North only dirt tracks are visible. </w:t>
      </w:r>
      <w:r w:rsidR="00D816A4" w:rsidRPr="00235ADA">
        <w:rPr>
          <w:lang w:eastAsia="ko-KR"/>
        </w:rPr>
        <w:t>However, in image 4 there are</w:t>
      </w:r>
      <w:r w:rsidR="00C62C39">
        <w:rPr>
          <w:lang w:eastAsia="ko-KR"/>
        </w:rPr>
        <w:t xml:space="preserve"> the</w:t>
      </w:r>
      <w:r w:rsidR="00D816A4" w:rsidRPr="00235ADA">
        <w:rPr>
          <w:lang w:eastAsia="ko-KR"/>
        </w:rPr>
        <w:t xml:space="preserve"> clear signs of </w:t>
      </w:r>
      <w:r w:rsidR="00C62C39">
        <w:rPr>
          <w:lang w:eastAsia="ko-KR"/>
        </w:rPr>
        <w:t>upland terrace</w:t>
      </w:r>
      <w:r w:rsidR="00D816A4" w:rsidRPr="00235ADA">
        <w:rPr>
          <w:lang w:eastAsia="ko-KR"/>
        </w:rPr>
        <w:t xml:space="preserve"> farming </w:t>
      </w:r>
      <w:r w:rsidR="00C62C39">
        <w:rPr>
          <w:lang w:eastAsia="ko-KR"/>
        </w:rPr>
        <w:t>on the slopes</w:t>
      </w:r>
      <w:r w:rsidR="003A413D">
        <w:rPr>
          <w:lang w:eastAsia="ko-KR"/>
        </w:rPr>
        <w:t xml:space="preserve"> and from extensive </w:t>
      </w:r>
      <w:r w:rsidR="00C62C39">
        <w:rPr>
          <w:lang w:eastAsia="ko-KR"/>
        </w:rPr>
        <w:t xml:space="preserve">satellite analysis this </w:t>
      </w:r>
      <w:r w:rsidR="007D50B2">
        <w:rPr>
          <w:lang w:eastAsia="ko-KR"/>
        </w:rPr>
        <w:t xml:space="preserve">phenomenon </w:t>
      </w:r>
      <w:r w:rsidR="003A413D">
        <w:rPr>
          <w:lang w:eastAsia="ko-KR"/>
        </w:rPr>
        <w:t xml:space="preserve">can be seen to be </w:t>
      </w:r>
      <w:r w:rsidR="00C62C39">
        <w:rPr>
          <w:lang w:eastAsia="ko-KR"/>
        </w:rPr>
        <w:t xml:space="preserve">a common </w:t>
      </w:r>
      <w:r w:rsidR="003A413D">
        <w:rPr>
          <w:lang w:eastAsia="ko-KR"/>
        </w:rPr>
        <w:t xml:space="preserve">occurrence. </w:t>
      </w:r>
    </w:p>
    <w:p w14:paraId="68DE9EEB" w14:textId="77777777" w:rsidR="00A85E51" w:rsidRDefault="00A85E51" w:rsidP="005A5B4F">
      <w:pPr>
        <w:spacing w:line="360" w:lineRule="auto"/>
        <w:rPr>
          <w:rFonts w:asciiTheme="majorBidi" w:hAnsiTheme="majorBidi" w:cstheme="majorBidi"/>
          <w:color w:val="000000" w:themeColor="text1"/>
        </w:rPr>
      </w:pPr>
    </w:p>
    <w:p w14:paraId="321F3D2D" w14:textId="2AB25EBD" w:rsidR="00BB39A6" w:rsidRPr="0017500C" w:rsidRDefault="007E0983"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6</w:t>
      </w:r>
      <w:r w:rsidR="002601AD" w:rsidRPr="002601AD">
        <w:rPr>
          <w:rFonts w:asciiTheme="majorBidi" w:hAnsiTheme="majorBidi" w:cstheme="majorBidi"/>
          <w:color w:val="000000" w:themeColor="text1"/>
          <w:u w:val="single"/>
        </w:rPr>
        <w:t>.1.1 Background of Deforestation in Korea</w:t>
      </w:r>
    </w:p>
    <w:p w14:paraId="737AC442" w14:textId="47958305" w:rsidR="00805EE2" w:rsidRDefault="00544065" w:rsidP="005A5B4F">
      <w:pPr>
        <w:spacing w:line="360" w:lineRule="auto"/>
      </w:pPr>
      <w:r w:rsidRPr="00235ADA">
        <w:t>The Korean Peninsula underwent a series of catastrophes in the 20</w:t>
      </w:r>
      <w:r w:rsidRPr="00235ADA">
        <w:rPr>
          <w:vertAlign w:val="superscript"/>
        </w:rPr>
        <w:t>th</w:t>
      </w:r>
      <w:r w:rsidRPr="00235ADA">
        <w:t xml:space="preserve"> century that began with formal annexation by the Japanese in 1910 and ended with the Korean War armistice agreement in 1953. During that time the devastation of modern warfare wreaked such havoc that by the mid-1950s, both Koreas were some of the poorest countries on Earth and the division established in the wake of liberation in 1945 would endure despite more than a millennium of unity.</w:t>
      </w:r>
      <w:r w:rsidR="003E6405">
        <w:t xml:space="preserve"> </w:t>
      </w:r>
      <w:r w:rsidR="005A20EB" w:rsidRPr="00235ADA">
        <w:t xml:space="preserve">Deforestation is a long standing problem </w:t>
      </w:r>
      <w:r>
        <w:t xml:space="preserve">that can be tied to this long period of instability. </w:t>
      </w:r>
      <w:r w:rsidR="00805EE2">
        <w:t xml:space="preserve">The </w:t>
      </w:r>
      <w:r w:rsidR="005A20EB" w:rsidRPr="00235ADA">
        <w:t xml:space="preserve">Japanese occupation </w:t>
      </w:r>
      <w:r w:rsidR="00805EE2">
        <w:t xml:space="preserve">saw the country ravaged for economic exploitation </w:t>
      </w:r>
      <w:r w:rsidR="00805EE2" w:rsidRPr="00235ADA">
        <w:t>as this was where Japan wanted to maximise Korea as a resource base for their imperial policy in China</w:t>
      </w:r>
      <w:r w:rsidR="00805EE2">
        <w:t>. The South was the rice bowl that would provide cheap food for Japanese industrial workers while the North was exploited for its mineral wealth and abundance of coal that would power the Japanese war machine</w:t>
      </w:r>
      <w:r w:rsidR="00EC7C52">
        <w:t xml:space="preserve"> (</w:t>
      </w:r>
      <w:r w:rsidR="009579F1">
        <w:rPr>
          <w:color w:val="000000"/>
        </w:rPr>
        <w:t>Cumings</w:t>
      </w:r>
      <w:r w:rsidR="00EC7C52">
        <w:t xml:space="preserve"> 2010)</w:t>
      </w:r>
      <w:r w:rsidR="00805EE2">
        <w:t xml:space="preserve">. </w:t>
      </w:r>
    </w:p>
    <w:p w14:paraId="47C7FACF" w14:textId="77777777" w:rsidR="00805EE2" w:rsidRDefault="00805EE2" w:rsidP="005A5B4F">
      <w:pPr>
        <w:spacing w:line="360" w:lineRule="auto"/>
      </w:pPr>
    </w:p>
    <w:p w14:paraId="1738360E" w14:textId="47B66564" w:rsidR="00EF65F6" w:rsidRDefault="005A20EB" w:rsidP="005A5B4F">
      <w:pPr>
        <w:spacing w:line="360" w:lineRule="auto"/>
      </w:pPr>
      <w:r w:rsidRPr="00BA0572">
        <w:rPr>
          <w:rFonts w:asciiTheme="majorBidi" w:hAnsiTheme="majorBidi" w:cstheme="majorBidi"/>
        </w:rPr>
        <w:t xml:space="preserve">The Korean War </w:t>
      </w:r>
      <w:r w:rsidR="00805EE2" w:rsidRPr="00BA0572">
        <w:rPr>
          <w:rFonts w:asciiTheme="majorBidi" w:hAnsiTheme="majorBidi" w:cstheme="majorBidi"/>
        </w:rPr>
        <w:t>then compounded the problems left by a ravenous occupier that extracted much of Joseon’s rich natural resources</w:t>
      </w:r>
      <w:r w:rsidR="00CE0445">
        <w:rPr>
          <w:rFonts w:asciiTheme="majorBidi" w:hAnsiTheme="majorBidi" w:cstheme="majorBidi"/>
        </w:rPr>
        <w:t xml:space="preserve"> (</w:t>
      </w:r>
      <w:r w:rsidR="009579F1">
        <w:rPr>
          <w:color w:val="000000"/>
        </w:rPr>
        <w:t>Cumings</w:t>
      </w:r>
      <w:r w:rsidR="00CE0445">
        <w:rPr>
          <w:rFonts w:asciiTheme="majorBidi" w:hAnsiTheme="majorBidi" w:cstheme="majorBidi"/>
        </w:rPr>
        <w:t>, 2004)</w:t>
      </w:r>
      <w:r w:rsidR="00805EE2" w:rsidRPr="00BA0572">
        <w:rPr>
          <w:rFonts w:asciiTheme="majorBidi" w:hAnsiTheme="majorBidi" w:cstheme="majorBidi"/>
        </w:rPr>
        <w:t xml:space="preserve">. Fighting encompassed the entire Peninsula and </w:t>
      </w:r>
      <w:r w:rsidRPr="00BA0572">
        <w:rPr>
          <w:rFonts w:asciiTheme="majorBidi" w:hAnsiTheme="majorBidi" w:cstheme="majorBidi"/>
        </w:rPr>
        <w:t xml:space="preserve">then left </w:t>
      </w:r>
      <w:r w:rsidR="00805EE2" w:rsidRPr="00BA0572">
        <w:rPr>
          <w:rFonts w:asciiTheme="majorBidi" w:hAnsiTheme="majorBidi" w:cstheme="majorBidi"/>
        </w:rPr>
        <w:t>it</w:t>
      </w:r>
      <w:r w:rsidRPr="00BA0572">
        <w:rPr>
          <w:rFonts w:asciiTheme="majorBidi" w:hAnsiTheme="majorBidi" w:cstheme="majorBidi"/>
        </w:rPr>
        <w:t xml:space="preserve"> a moonscape as fighting see-sawed from the Yalu to the Nakdong River</w:t>
      </w:r>
      <w:r w:rsidR="00805EE2" w:rsidRPr="00BA0572">
        <w:rPr>
          <w:rFonts w:asciiTheme="majorBidi" w:hAnsiTheme="majorBidi" w:cstheme="majorBidi"/>
        </w:rPr>
        <w:t>.</w:t>
      </w:r>
      <w:r w:rsidRPr="00BA0572">
        <w:rPr>
          <w:rFonts w:asciiTheme="majorBidi" w:hAnsiTheme="majorBidi" w:cstheme="majorBidi"/>
        </w:rPr>
        <w:t xml:space="preserve"> </w:t>
      </w:r>
      <w:r w:rsidR="00805EE2" w:rsidRPr="00BA0572">
        <w:rPr>
          <w:rFonts w:asciiTheme="majorBidi" w:hAnsiTheme="majorBidi" w:cstheme="majorBidi"/>
        </w:rPr>
        <w:t>N</w:t>
      </w:r>
      <w:r w:rsidRPr="00BA0572">
        <w:rPr>
          <w:rFonts w:asciiTheme="majorBidi" w:hAnsiTheme="majorBidi" w:cstheme="majorBidi"/>
        </w:rPr>
        <w:t xml:space="preserve">o area was left unscathed and the North in the latter stalemate phase of the war endured extensive allied bombing that left hardly a single structure </w:t>
      </w:r>
      <w:r w:rsidR="00805EE2" w:rsidRPr="00BA0572">
        <w:rPr>
          <w:rFonts w:asciiTheme="majorBidi" w:hAnsiTheme="majorBidi" w:cstheme="majorBidi"/>
        </w:rPr>
        <w:t xml:space="preserve">left </w:t>
      </w:r>
      <w:r w:rsidRPr="00BA0572">
        <w:rPr>
          <w:rFonts w:asciiTheme="majorBidi" w:hAnsiTheme="majorBidi" w:cstheme="majorBidi"/>
        </w:rPr>
        <w:t xml:space="preserve">standing. </w:t>
      </w:r>
      <w:r w:rsidR="00805EE2" w:rsidRPr="00BA0572">
        <w:rPr>
          <w:rFonts w:asciiTheme="majorBidi" w:hAnsiTheme="majorBidi" w:cstheme="majorBidi"/>
        </w:rPr>
        <w:t xml:space="preserve">Mao’s ‘Volunteers’ would stay on in Korea after the war to help rebuild the North and prioritise the building of a Pyongyang metro system five years before they began work on a subway </w:t>
      </w:r>
      <w:r w:rsidR="00805EE2" w:rsidRPr="00BA0572">
        <w:rPr>
          <w:rFonts w:asciiTheme="majorBidi" w:hAnsiTheme="majorBidi" w:cstheme="majorBidi"/>
        </w:rPr>
        <w:lastRenderedPageBreak/>
        <w:t>system in Beijing</w:t>
      </w:r>
      <w:r w:rsidR="00EC7C52">
        <w:rPr>
          <w:rFonts w:asciiTheme="majorBidi" w:hAnsiTheme="majorBidi" w:cstheme="majorBidi"/>
        </w:rPr>
        <w:t xml:space="preserve"> (Lovell 2019)</w:t>
      </w:r>
      <w:r w:rsidR="00805EE2" w:rsidRPr="00BA0572">
        <w:rPr>
          <w:rFonts w:asciiTheme="majorBidi" w:hAnsiTheme="majorBidi" w:cstheme="majorBidi"/>
        </w:rPr>
        <w:t xml:space="preserve">. The South would become similarly beholden to their superpower benefactor and even by the early 1960s a significant proportion of the government’s budget came from US financial aid. </w:t>
      </w:r>
      <w:r w:rsidRPr="00BA0572">
        <w:rPr>
          <w:rFonts w:asciiTheme="majorBidi" w:hAnsiTheme="majorBidi" w:cstheme="majorBidi"/>
        </w:rPr>
        <w:t>By the signing of the armistice in 1953, about half of Korea’s forest cover had been destroyed.</w:t>
      </w:r>
      <w:r w:rsidR="00A85E51" w:rsidRPr="00BA0572">
        <w:rPr>
          <w:rFonts w:asciiTheme="majorBidi" w:hAnsiTheme="majorBidi" w:cstheme="majorBidi"/>
        </w:rPr>
        <w:t xml:space="preserve"> </w:t>
      </w:r>
      <w:r w:rsidR="00A85E51" w:rsidRPr="00BA0572">
        <w:rPr>
          <w:rFonts w:asciiTheme="majorBidi" w:hAnsiTheme="majorBidi" w:cstheme="majorBidi"/>
          <w:color w:val="000000" w:themeColor="text1"/>
        </w:rPr>
        <w:t>By the 1960s, the forest had continued to degrade without any signs of recovery and forest growing stock had reduced to meagre levels</w:t>
      </w:r>
      <w:r w:rsidR="00EF65F6">
        <w:rPr>
          <w:rFonts w:asciiTheme="majorBidi" w:hAnsiTheme="majorBidi" w:cstheme="majorBidi"/>
          <w:color w:val="000000" w:themeColor="text1"/>
        </w:rPr>
        <w:t xml:space="preserve">. </w:t>
      </w:r>
      <w:r w:rsidRPr="00235ADA">
        <w:t xml:space="preserve">However, the South was able to recover forest cover through </w:t>
      </w:r>
      <w:r w:rsidR="00544065">
        <w:t>a series of five year national reforestation plans</w:t>
      </w:r>
      <w:r w:rsidRPr="00235ADA">
        <w:t xml:space="preserve"> beginning in 1973</w:t>
      </w:r>
      <w:r w:rsidR="00EF65F6">
        <w:t xml:space="preserve"> </w:t>
      </w:r>
      <w:r w:rsidR="00EF65F6">
        <w:rPr>
          <w:rFonts w:asciiTheme="majorBidi" w:hAnsiTheme="majorBidi" w:cstheme="majorBidi"/>
          <w:color w:val="000000" w:themeColor="text1"/>
        </w:rPr>
        <w:t xml:space="preserve">(Kim &amp; Zsuffa 1994). </w:t>
      </w:r>
    </w:p>
    <w:p w14:paraId="5668734E" w14:textId="77777777" w:rsidR="00EF65F6" w:rsidRDefault="00EF65F6" w:rsidP="005A5B4F">
      <w:pPr>
        <w:spacing w:line="360" w:lineRule="auto"/>
      </w:pPr>
    </w:p>
    <w:p w14:paraId="074F3EE9" w14:textId="4CB33190" w:rsidR="00505BE9" w:rsidRPr="00EF65F6" w:rsidRDefault="005A20EB" w:rsidP="005A5B4F">
      <w:pPr>
        <w:spacing w:line="360" w:lineRule="auto"/>
        <w:rPr>
          <w:rFonts w:asciiTheme="majorBidi" w:hAnsiTheme="majorBidi" w:cstheme="majorBidi"/>
          <w:color w:val="FF0000"/>
        </w:rPr>
      </w:pPr>
      <w:r w:rsidRPr="00235ADA">
        <w:t>The North also quickly began to address the problem of extreme deforestation with tree planting days from 1946 and a national reforestation plan in 1961.</w:t>
      </w:r>
      <w:r w:rsidR="00C719A7">
        <w:t xml:space="preserve"> </w:t>
      </w:r>
      <w:r w:rsidR="00C719A7" w:rsidRPr="00235ADA">
        <w:t>Domestic campaigns for reforestation began only five months after the founding of the DPRK state in October 1946 Known as ‘Tree planting Day’, official propaganda organs such as the KNCA still mark the occasion at least in official announcements.</w:t>
      </w:r>
      <w:r w:rsidR="00C719A7">
        <w:t xml:space="preserve"> </w:t>
      </w:r>
      <w:r w:rsidR="00C719A7" w:rsidRPr="00235ADA">
        <w:t>In addition, the full roster of conservation classifications have been made to designate certain areas as protected for reforestation including everything from ‘Co-op forests’ to ‘Dam protection forests’.</w:t>
      </w:r>
      <w:r w:rsidR="00C719A7">
        <w:t xml:space="preserve"> </w:t>
      </w:r>
      <w:r w:rsidRPr="00235ADA">
        <w:t xml:space="preserve">However, </w:t>
      </w:r>
      <w:r w:rsidR="00805EE2">
        <w:t>unlike their southern neighbours</w:t>
      </w:r>
      <w:r w:rsidR="008878D6">
        <w:t>,</w:t>
      </w:r>
      <w:r w:rsidR="00805EE2">
        <w:t xml:space="preserve"> </w:t>
      </w:r>
      <w:r w:rsidRPr="00235ADA">
        <w:t>the North has only seen forest areas dwindle and between 1990 and 2015 forestry in North Korea decreased by 38.6</w:t>
      </w:r>
      <w:r w:rsidR="004C7BE9">
        <w:t xml:space="preserve"> per cent</w:t>
      </w:r>
      <w:r w:rsidRPr="00235ADA">
        <w:t xml:space="preserve">. </w:t>
      </w:r>
      <w:r w:rsidR="00021B60">
        <w:t>When measured by the volume of timber in living trees, between 1945-2020, the volume in South Korea has grown 14 times while in the North it has increased by only 2.9</w:t>
      </w:r>
      <w:r w:rsidR="003E6405">
        <w:t xml:space="preserve"> times the figure in 1945. Therefore it can be said that the historic problem of deforestation in North Korea since the Japanese occupation has never been fully addressed</w:t>
      </w:r>
      <w:r w:rsidR="008878D6">
        <w:t xml:space="preserve"> (NIFOS, 2018)</w:t>
      </w:r>
      <w:r w:rsidR="003E6405">
        <w:t xml:space="preserve">. </w:t>
      </w:r>
    </w:p>
    <w:p w14:paraId="062D15D0" w14:textId="77777777" w:rsidR="00505BE9" w:rsidRDefault="00505BE9" w:rsidP="005A5B4F">
      <w:pPr>
        <w:spacing w:line="360" w:lineRule="auto"/>
      </w:pPr>
    </w:p>
    <w:p w14:paraId="0AAA9204" w14:textId="618E5466" w:rsidR="00C719A7" w:rsidRPr="00235ADA" w:rsidRDefault="003E6405" w:rsidP="005A5B4F">
      <w:pPr>
        <w:spacing w:line="360" w:lineRule="auto"/>
      </w:pPr>
      <w:r w:rsidRPr="00235ADA">
        <w:t xml:space="preserve">There are many reasons for this </w:t>
      </w:r>
      <w:r>
        <w:t xml:space="preserve">enduring weakness </w:t>
      </w:r>
      <w:r w:rsidRPr="00235ADA">
        <w:t xml:space="preserve">especially from the mid-1990s as North Korea underwent the North Korean Famine 1994-98 or ‘Arduous March’ </w:t>
      </w:r>
      <w:r>
        <w:t>(</w:t>
      </w:r>
      <w:r w:rsidRPr="003E6405">
        <w:rPr>
          <w:i/>
          <w:iCs/>
        </w:rPr>
        <w:t>Gonanui Haenggun</w:t>
      </w:r>
      <w:r>
        <w:t xml:space="preserve">, </w:t>
      </w:r>
      <w:r>
        <w:rPr>
          <w:rFonts w:ascii="Batang" w:hAnsi="Batang" w:cs="Batang" w:hint="eastAsia"/>
          <w:lang w:eastAsia="ko-KR"/>
        </w:rPr>
        <w:t>고난의행군)</w:t>
      </w:r>
      <w:r>
        <w:rPr>
          <w:rFonts w:ascii="Batang" w:hAnsi="Batang" w:cs="Batang"/>
          <w:lang w:eastAsia="ko-KR"/>
        </w:rPr>
        <w:t xml:space="preserve"> </w:t>
      </w:r>
      <w:r w:rsidRPr="00235ADA">
        <w:t>in the parlance of North Korean propaganda</w:t>
      </w:r>
      <w:r w:rsidR="008878D6">
        <w:t xml:space="preserve"> (Cha 2013)</w:t>
      </w:r>
      <w:r w:rsidRPr="00235ADA">
        <w:t>.</w:t>
      </w:r>
      <w:r w:rsidR="00505BE9">
        <w:t xml:space="preserve"> </w:t>
      </w:r>
      <w:r w:rsidR="00505BE9" w:rsidRPr="00235ADA">
        <w:t>The</w:t>
      </w:r>
      <w:r w:rsidR="00505BE9">
        <w:t xml:space="preserve"> famine </w:t>
      </w:r>
      <w:r w:rsidR="00505BE9" w:rsidRPr="00235ADA">
        <w:t xml:space="preserve">saw an increasingly desperate population turn to forest and mountainside areas for </w:t>
      </w:r>
      <w:r w:rsidR="00505BE9">
        <w:t>providing fuel and food</w:t>
      </w:r>
      <w:r w:rsidR="00505BE9" w:rsidRPr="00235ADA">
        <w:t xml:space="preserve">. The central distribution network had collapsed by 1994 and exploitation of mountainous areas for basic subsistence only exacerbated the exhaustion of </w:t>
      </w:r>
      <w:r w:rsidR="00505BE9">
        <w:t xml:space="preserve">forest resources. </w:t>
      </w:r>
      <w:r w:rsidR="00C719A7">
        <w:t>To this day, a</w:t>
      </w:r>
      <w:r w:rsidR="00C719A7" w:rsidRPr="00235ADA">
        <w:t xml:space="preserve"> significant proportion of the population still rely upon forest areas for basic resources and energy. This has ensured that through domestic efforts and propaganda North Korean reforestation efforts have simply not been able to square the circle when 8 million of the North’s rural population rely upon forest resources</w:t>
      </w:r>
      <w:r w:rsidR="008878D6">
        <w:t xml:space="preserve"> (NIFOS, 2018)</w:t>
      </w:r>
      <w:r w:rsidR="00C719A7" w:rsidRPr="00235ADA">
        <w:t xml:space="preserve">. </w:t>
      </w:r>
    </w:p>
    <w:p w14:paraId="4CB05648" w14:textId="77777777" w:rsidR="00505BE9" w:rsidRDefault="00505BE9" w:rsidP="005A5B4F">
      <w:pPr>
        <w:spacing w:line="360" w:lineRule="auto"/>
      </w:pPr>
    </w:p>
    <w:p w14:paraId="23EAEF40" w14:textId="06FFAA25" w:rsidR="00505BE9" w:rsidRDefault="00505BE9" w:rsidP="005A5B4F">
      <w:pPr>
        <w:spacing w:line="360" w:lineRule="auto"/>
      </w:pPr>
      <w:r>
        <w:lastRenderedPageBreak/>
        <w:t xml:space="preserve">In response the North has embarked on a series of afforestation and reforestation plans since the turn of the century. KJI launched the First Ten Year Reforestation Plan (FTYRP) in 2001 and in 2013 his son and successor KJU announced the Second Ten Year Reforestation Plan (STYRP). Analysis conducted by South Korea’s National Institute of Forest Science has found that by 2008 2.84 </w:t>
      </w:r>
      <w:r w:rsidR="007D50B2">
        <w:t>(</w:t>
      </w:r>
      <w:r>
        <w:t>Mha</w:t>
      </w:r>
      <w:r w:rsidR="007D50B2">
        <w:t>)</w:t>
      </w:r>
      <w:r>
        <w:t xml:space="preserve"> of forest had been lost. By 2018, after the conclusion of the FTYRP and half-way through the STYRP, a total of 28</w:t>
      </w:r>
      <w:r w:rsidR="00546E8E">
        <w:t xml:space="preserve"> per cent</w:t>
      </w:r>
      <w:r>
        <w:t xml:space="preserve"> (2.62 Mha) of the North’s forest area remained deforested. This meant that all of their reforestation projects to 2018 had only successfully restored a mere 220,000 ha of forest (NIFOS, 2018). </w:t>
      </w:r>
    </w:p>
    <w:p w14:paraId="06E93269" w14:textId="77777777" w:rsidR="003E6405" w:rsidRDefault="003E6405" w:rsidP="005A5B4F">
      <w:pPr>
        <w:spacing w:line="360" w:lineRule="auto"/>
      </w:pPr>
    </w:p>
    <w:p w14:paraId="3B3F968D" w14:textId="77777777" w:rsidR="00736E67" w:rsidRPr="00235ADA" w:rsidRDefault="003E6405" w:rsidP="005A5B4F">
      <w:pPr>
        <w:spacing w:line="360" w:lineRule="auto"/>
      </w:pPr>
      <w:r>
        <w:t xml:space="preserve">Regional variation also plays a significant role in the problem as the country unlike the South is not blessed with extensive low lying flat coastal areas suitable for growing rice. The prime agricultural land is concentrated in the South of the Korean Peninsula and though rich in terms of minerals the North suffers from being largely a mountainous region especially in its North and North East. In these areas, the loss of forest has been particularly devastating as the thin upland soils are easily lost to erosion and make reforestation that much more difficult. Between 2001-2019, </w:t>
      </w:r>
      <w:r w:rsidR="00505BE9">
        <w:t xml:space="preserve">more than </w:t>
      </w:r>
      <w:r>
        <w:t xml:space="preserve">200,000 ha </w:t>
      </w:r>
      <w:r w:rsidR="00505BE9">
        <w:t xml:space="preserve">of forest land was lost across the mountainous regions of Chagang, Ryanggang &amp; South Hamgyong (Global Forest Watch, 2019).  </w:t>
      </w:r>
      <w:r>
        <w:t xml:space="preserve">  </w:t>
      </w:r>
    </w:p>
    <w:p w14:paraId="117F5FBD" w14:textId="77777777" w:rsidR="005C7523" w:rsidRPr="00235ADA" w:rsidRDefault="005C7523" w:rsidP="005A5B4F">
      <w:pPr>
        <w:spacing w:line="360" w:lineRule="auto"/>
      </w:pPr>
    </w:p>
    <w:p w14:paraId="5E889832" w14:textId="4BB46F5F" w:rsidR="0091596D" w:rsidRDefault="005A20EB" w:rsidP="005A5B4F">
      <w:pPr>
        <w:spacing w:line="360" w:lineRule="auto"/>
      </w:pPr>
      <w:r w:rsidRPr="00235ADA">
        <w:t xml:space="preserve">As </w:t>
      </w:r>
      <w:r w:rsidR="0003410B">
        <w:t>stated</w:t>
      </w:r>
      <w:r w:rsidRPr="00235ADA">
        <w:t xml:space="preserve"> in Chapter </w:t>
      </w:r>
      <w:r w:rsidR="0003410B">
        <w:t>5</w:t>
      </w:r>
      <w:r w:rsidRPr="00235ADA">
        <w:t>, the reasons for the success of the South Korean policies and failure in North Korea lie in the root ideologies of KIS and PCH. The 1961 plan in North Korea included for the first time provision</w:t>
      </w:r>
      <w:r w:rsidR="008878D6">
        <w:t>s</w:t>
      </w:r>
      <w:r w:rsidRPr="00235ADA">
        <w:t xml:space="preserve"> to turn mountain slopes into land usable for arable farming purposes</w:t>
      </w:r>
      <w:r w:rsidR="00805EE2">
        <w:t>. The 1977 Land Law Act intensified this policy by opening up even higher gradients to agriculture with which denuded slopes and exposed upland areas to increasing soil erosion. W</w:t>
      </w:r>
      <w:r w:rsidRPr="00235ADA">
        <w:t xml:space="preserve">hile </w:t>
      </w:r>
      <w:r w:rsidR="00805EE2">
        <w:t xml:space="preserve">in the South, </w:t>
      </w:r>
      <w:r w:rsidRPr="00235ADA">
        <w:t xml:space="preserve">the 1973 </w:t>
      </w:r>
      <w:r w:rsidR="00805EE2">
        <w:t>Five Year</w:t>
      </w:r>
      <w:r w:rsidRPr="00235ADA">
        <w:t xml:space="preserve"> Plan included subsidies </w:t>
      </w:r>
      <w:r w:rsidR="00805EE2">
        <w:t>for</w:t>
      </w:r>
      <w:r w:rsidRPr="00235ADA">
        <w:t xml:space="preserve"> rural communities </w:t>
      </w:r>
      <w:r w:rsidR="00805EE2">
        <w:t>so that they</w:t>
      </w:r>
      <w:r w:rsidRPr="00235ADA">
        <w:t xml:space="preserve"> no longer need</w:t>
      </w:r>
      <w:r w:rsidR="00805EE2">
        <w:t>ed</w:t>
      </w:r>
      <w:r w:rsidRPr="00235ADA">
        <w:t xml:space="preserve"> to exploit forests for resources.</w:t>
      </w:r>
      <w:r w:rsidR="00805EE2">
        <w:t xml:space="preserve"> Creating a buffer between forests and human exploitation of their resources was the foundation of the South’s startling success since the 1970s.</w:t>
      </w:r>
      <w:r w:rsidR="0091596D">
        <w:t xml:space="preserve"> </w:t>
      </w:r>
    </w:p>
    <w:p w14:paraId="39439B65" w14:textId="77777777" w:rsidR="005C7523" w:rsidRPr="00235ADA" w:rsidRDefault="005C7523" w:rsidP="005A5B4F">
      <w:pPr>
        <w:spacing w:line="360" w:lineRule="auto"/>
      </w:pPr>
    </w:p>
    <w:p w14:paraId="71AD3460" w14:textId="7D2BF512" w:rsidR="0091596D" w:rsidRDefault="00505BE9" w:rsidP="005A5B4F">
      <w:pPr>
        <w:spacing w:line="360" w:lineRule="auto"/>
      </w:pPr>
      <w:r>
        <w:t xml:space="preserve">The loss of forest areas has also had a catastrophic knock on effect on the ability of the country to manage increasingly turbulent climatic conditions and natural disasters have grown in severity in the North. An early sign of the danger posed by deforestation and a collapsing ecosystem was the floods that hit the country in 1995. Severe </w:t>
      </w:r>
      <w:r w:rsidR="005A20EB" w:rsidRPr="00235ADA">
        <w:t xml:space="preserve">flooding compounded </w:t>
      </w:r>
      <w:r>
        <w:t xml:space="preserve">by </w:t>
      </w:r>
      <w:r w:rsidR="005A20EB" w:rsidRPr="00235ADA">
        <w:t xml:space="preserve">the </w:t>
      </w:r>
      <w:r>
        <w:t xml:space="preserve">political and economic </w:t>
      </w:r>
      <w:r w:rsidR="005A20EB" w:rsidRPr="00235ADA">
        <w:t>problem</w:t>
      </w:r>
      <w:r>
        <w:t>s</w:t>
      </w:r>
      <w:r w:rsidR="005A20EB" w:rsidRPr="00235ADA">
        <w:t xml:space="preserve"> in </w:t>
      </w:r>
      <w:r>
        <w:t xml:space="preserve">the country saw </w:t>
      </w:r>
      <w:r w:rsidR="005A20EB" w:rsidRPr="00235ADA">
        <w:t xml:space="preserve">nearly 340,000 ha of farmland </w:t>
      </w:r>
      <w:r w:rsidR="00846C7B">
        <w:t xml:space="preserve">destroyed and </w:t>
      </w:r>
      <w:r w:rsidR="005A20EB" w:rsidRPr="00235ADA">
        <w:t>displac</w:t>
      </w:r>
      <w:r w:rsidR="00846C7B">
        <w:t>ed</w:t>
      </w:r>
      <w:r w:rsidR="005A20EB" w:rsidRPr="00235ADA">
        <w:t xml:space="preserve"> over 5 million people</w:t>
      </w:r>
      <w:r w:rsidR="008878D6">
        <w:t xml:space="preserve"> (Goodkind &amp; West</w:t>
      </w:r>
      <w:r w:rsidR="00974F4E">
        <w:t>,</w:t>
      </w:r>
      <w:r w:rsidR="008878D6">
        <w:t xml:space="preserve"> 2001)</w:t>
      </w:r>
      <w:r w:rsidR="00592162">
        <w:t>.</w:t>
      </w:r>
      <w:r>
        <w:t xml:space="preserve"> </w:t>
      </w:r>
      <w:r w:rsidR="005A20EB" w:rsidRPr="00235ADA">
        <w:t xml:space="preserve"> </w:t>
      </w:r>
      <w:r w:rsidR="005A20EB" w:rsidRPr="00235ADA">
        <w:lastRenderedPageBreak/>
        <w:t xml:space="preserve">Deforestation must therefore be understood not just in terms of tree cover, but how the destruction of forestry devastates the </w:t>
      </w:r>
      <w:r w:rsidR="00846C7B">
        <w:t xml:space="preserve">complex interconnections that sustain an entire </w:t>
      </w:r>
      <w:r w:rsidR="005A20EB" w:rsidRPr="00235ADA">
        <w:t xml:space="preserve">ecosystem. As mentioned earlier, flooding is a perennial natural hazard on the Korean Peninsula thanks to </w:t>
      </w:r>
      <w:r w:rsidR="00BA0572">
        <w:t>its</w:t>
      </w:r>
      <w:r w:rsidR="005A20EB" w:rsidRPr="00235ADA">
        <w:t xml:space="preserve"> rugged mountainous topography. </w:t>
      </w:r>
    </w:p>
    <w:p w14:paraId="1CBF3A0B" w14:textId="77777777" w:rsidR="00C719A7" w:rsidRDefault="00C719A7" w:rsidP="005A5B4F">
      <w:pPr>
        <w:spacing w:line="360" w:lineRule="auto"/>
      </w:pPr>
    </w:p>
    <w:p w14:paraId="6F227283" w14:textId="6818095C" w:rsidR="00C719A7" w:rsidRPr="00235ADA" w:rsidRDefault="00C719A7" w:rsidP="005A5B4F">
      <w:pPr>
        <w:spacing w:line="360" w:lineRule="auto"/>
      </w:pPr>
      <w:r w:rsidRPr="00235ADA">
        <w:t>Between 2004 and 2018, 6.6 million people in North Korea suffered from exposure to disasters ranging from droughts to floods</w:t>
      </w:r>
      <w:r w:rsidR="00B36D92">
        <w:t xml:space="preserve"> (</w:t>
      </w:r>
      <w:r w:rsidR="00B36D92" w:rsidRPr="009D4F90">
        <w:t>Zadeh-Cummings</w:t>
      </w:r>
      <w:r w:rsidR="00B36D92">
        <w:t xml:space="preserve"> &amp;</w:t>
      </w:r>
      <w:r w:rsidR="00B36D92" w:rsidRPr="009D4F90">
        <w:t xml:space="preserve"> Harris</w:t>
      </w:r>
      <w:r w:rsidR="00974F4E">
        <w:t>,</w:t>
      </w:r>
      <w:r w:rsidR="00B36D92">
        <w:t xml:space="preserve"> 2020)</w:t>
      </w:r>
      <w:r w:rsidRPr="00235ADA">
        <w:t xml:space="preserve">. Without a reliable central government response or indeed any serious mitigation measures, these disasters can also feed into one another and exacerbate the impact on the population. Droughts reduce the efficiency of soil stores and leave the land too dry and impermeable for proper infiltration to take place. In Korea, the summer is usually followed by a typhoon season which leads to sudden and dramatic rises in precipitation and flash flooding. The dense mountainous terrain of the Korean Peninsula then presents yet more challenges as lower lying areas become quickly inundated and without enough time to announce effective flood warnings.   </w:t>
      </w:r>
    </w:p>
    <w:p w14:paraId="1790067A" w14:textId="77777777" w:rsidR="00C719A7" w:rsidRDefault="00C719A7" w:rsidP="005A5B4F">
      <w:pPr>
        <w:spacing w:line="360" w:lineRule="auto"/>
      </w:pPr>
    </w:p>
    <w:p w14:paraId="0B55259B" w14:textId="0B2BDC1E" w:rsidR="00C719A7" w:rsidRDefault="00C719A7" w:rsidP="005A5B4F">
      <w:pPr>
        <w:spacing w:line="360" w:lineRule="auto"/>
      </w:pPr>
      <w:r w:rsidRPr="00235ADA">
        <w:t>For example in 2018, summer temperatures were 11 degrees hotter than average and led to a severe drought in the DPRK followed by Typhoon Soulik. In the space of only two weeks 340,000 people over four provinces were affected, destroyed 17,000 hectares of arable land and killed 76 North Korean civilians</w:t>
      </w:r>
      <w:r w:rsidR="00B36D92">
        <w:t xml:space="preserve"> </w:t>
      </w:r>
      <w:r w:rsidR="003A1E63" w:rsidRPr="003A1E63">
        <w:rPr>
          <w:color w:val="000000" w:themeColor="text1"/>
        </w:rPr>
        <w:t>(Korea Time, 2018)</w:t>
      </w:r>
      <w:r w:rsidR="003A1E63">
        <w:t>.</w:t>
      </w:r>
      <w:r w:rsidRPr="003A1E63">
        <w:t xml:space="preserve"> </w:t>
      </w:r>
      <w:r w:rsidRPr="00235ADA">
        <w:t xml:space="preserve">The devastation caused to essential public and communications infrastructure made a quick recovery unlikely. Every extreme weather event causes significant damage and </w:t>
      </w:r>
      <w:r w:rsidR="00AA1CF0">
        <w:t>w</w:t>
      </w:r>
      <w:r w:rsidRPr="00235ADA">
        <w:t xml:space="preserve">hat is more, the continuing degradation of North Korea’s environment has been a worry within the DPRK’s leadership since at least 1977 and from 1988 has helped propel Pyongyang towards cooperation. The South facing much of the same ecological difficulties after the Korean War has in contrast has successfully managed their ecological recovery. The danger for the North is that irrespective of their resilience during the famine of the 1990s and official political rhetoric, problems in sustaining domestic food production is something that threatens their grasp on power. At the very least, it necessitates dependence on foreign aid. </w:t>
      </w:r>
    </w:p>
    <w:p w14:paraId="5C905006" w14:textId="77777777" w:rsidR="0091596D" w:rsidRDefault="0091596D" w:rsidP="005A5B4F">
      <w:pPr>
        <w:spacing w:line="360" w:lineRule="auto"/>
      </w:pPr>
    </w:p>
    <w:p w14:paraId="275AD02C" w14:textId="77777777" w:rsidR="00BA0572" w:rsidRDefault="005A20EB" w:rsidP="005A5B4F">
      <w:pPr>
        <w:spacing w:line="360" w:lineRule="auto"/>
      </w:pPr>
      <w:r w:rsidRPr="00235ADA">
        <w:t xml:space="preserve">Steep valleys denuded of trees and utilised for arable farming </w:t>
      </w:r>
      <w:r w:rsidR="00846C7B">
        <w:t xml:space="preserve">only </w:t>
      </w:r>
      <w:r w:rsidRPr="00235ADA">
        <w:t>compounds problems associated with soil erosion and makes the risk of flooding that much more potent.</w:t>
      </w:r>
      <w:r w:rsidR="00D8300B">
        <w:t xml:space="preserve"> As a consequence, annual floods that hit the DPRK during the typhoon season have a far higher mortality rate in the North than the South. This despite the </w:t>
      </w:r>
      <w:r w:rsidR="0091596D">
        <w:t xml:space="preserve">ROK’s southern region slowly </w:t>
      </w:r>
      <w:r w:rsidR="0091596D">
        <w:lastRenderedPageBreak/>
        <w:t>turning into a subtropical zone due to climate change where they bear the</w:t>
      </w:r>
      <w:r w:rsidR="00D8300B">
        <w:t xml:space="preserve"> brunt of most typhoons</w:t>
      </w:r>
      <w:r w:rsidR="0091596D">
        <w:t xml:space="preserve">. In 2016 alone, North Korea officially recorded 538 deaths making it one of the worst hit for natural disaster related deaths behind only Ecuador and Haiti (CRED, 2016). The problem of natural disasters that is so inextricably linked to its deforestation problem has now become so serious that </w:t>
      </w:r>
      <w:r w:rsidR="00220511">
        <w:t xml:space="preserve">it </w:t>
      </w:r>
      <w:r w:rsidR="0091596D">
        <w:t xml:space="preserve">even </w:t>
      </w:r>
      <w:r w:rsidR="00220511">
        <w:t xml:space="preserve">prompted </w:t>
      </w:r>
      <w:r w:rsidR="0091596D">
        <w:t xml:space="preserve">the Pyongyang regime </w:t>
      </w:r>
      <w:r w:rsidR="00220511">
        <w:t xml:space="preserve">to </w:t>
      </w:r>
      <w:r w:rsidR="0091596D">
        <w:t xml:space="preserve">admit </w:t>
      </w:r>
      <w:r w:rsidR="00220511">
        <w:t>publicly that they</w:t>
      </w:r>
      <w:r w:rsidR="0091596D">
        <w:t xml:space="preserve"> have </w:t>
      </w:r>
      <w:r w:rsidR="00220511">
        <w:t xml:space="preserve">now </w:t>
      </w:r>
      <w:r w:rsidR="0091596D">
        <w:t>become vulnerable to extreme weather event</w:t>
      </w:r>
      <w:r w:rsidR="00220511">
        <w:t>s</w:t>
      </w:r>
      <w:r w:rsidR="0091596D">
        <w:t xml:space="preserve">. The climate emergency only exacerbates their weakness as these extreme weather events have become almost annual events which makes rebuilding and recovery almost impossible to complete before the next typhoon (UN, 2021). </w:t>
      </w:r>
    </w:p>
    <w:p w14:paraId="61F0E13A" w14:textId="77777777" w:rsidR="00AA1CF0" w:rsidRDefault="00AA1CF0" w:rsidP="005A5B4F">
      <w:pPr>
        <w:spacing w:line="360" w:lineRule="auto"/>
      </w:pPr>
    </w:p>
    <w:p w14:paraId="70FD6594" w14:textId="77777777" w:rsidR="00220511" w:rsidRPr="00235ADA" w:rsidRDefault="00220511" w:rsidP="005A5B4F">
      <w:pPr>
        <w:spacing w:line="360" w:lineRule="auto"/>
      </w:pPr>
      <w:r w:rsidRPr="00235ADA">
        <w:t xml:space="preserve">The loss of naturally grown forests with rich biodiversity has also compromised the ability of forests to purify water and food sources such as mushrooms and fruits have damaged agriculture, even their function as carbon sinks is severely curtailed as a result of deforestation. The loss of forests upsets local ecosystems and cannot be easily corrected through reforestation without sustained investment and a significant curtailment of the rural population’s reliance on forests to supplement their meagre diets. By the mid-2010s even official state propaganda had begun to admit the scale of the problems facing North Korea, but did so in a way that echoed the dressing down KJU’s grandfather KIS used criticism of senior officials to use failure as a way of maintaining the probity and genius of the leader. </w:t>
      </w:r>
    </w:p>
    <w:p w14:paraId="442ED41A" w14:textId="77777777" w:rsidR="00220511" w:rsidRPr="00235ADA" w:rsidRDefault="00220511" w:rsidP="005A5B4F">
      <w:pPr>
        <w:spacing w:line="360" w:lineRule="auto"/>
      </w:pPr>
    </w:p>
    <w:p w14:paraId="538BD4AB" w14:textId="77777777" w:rsidR="00220511" w:rsidRPr="00235ADA" w:rsidRDefault="00220511" w:rsidP="005A5B4F">
      <w:pPr>
        <w:spacing w:line="360" w:lineRule="auto"/>
      </w:pPr>
      <w:r w:rsidRPr="00235ADA">
        <w:t xml:space="preserve">The ‘Arduous March’ was referenced in a 2015 speech by KJU and put the blame squarely on officials and indirectly the people for how they responded to the collapse of the state at the end of KIS’s life. </w:t>
      </w:r>
    </w:p>
    <w:p w14:paraId="366A7B30" w14:textId="77777777" w:rsidR="00220511" w:rsidRPr="00235ADA" w:rsidRDefault="00220511" w:rsidP="005A5B4F">
      <w:pPr>
        <w:spacing w:line="360" w:lineRule="auto"/>
      </w:pPr>
    </w:p>
    <w:p w14:paraId="2E04BCD3" w14:textId="77777777" w:rsidR="00220511" w:rsidRPr="00235ADA" w:rsidRDefault="00220511" w:rsidP="005A5B4F">
      <w:pPr>
        <w:spacing w:line="360" w:lineRule="auto"/>
        <w:ind w:left="720"/>
      </w:pPr>
      <w:r w:rsidRPr="00235ADA">
        <w:t>“As the mountains are sparsely wooded, even a slightly heavy rain in the rainy season causes flooding and landslides and rivers dry up in the dry season; this greatly hinders conducting economic construction and improving people’s standard of living. Despite this, our officials have confined themselves to reconstructing roads or buildings damaged by flooding, failing to take measures for eliminating the cause of flood damage by planting a large number of trees on the mountains.”</w:t>
      </w:r>
      <w:r>
        <w:t xml:space="preserve"> KJU, 2015</w:t>
      </w:r>
    </w:p>
    <w:p w14:paraId="06CCC312" w14:textId="77777777" w:rsidR="00220511" w:rsidRPr="00235ADA" w:rsidRDefault="00220511" w:rsidP="005A5B4F">
      <w:pPr>
        <w:spacing w:line="360" w:lineRule="auto"/>
      </w:pPr>
    </w:p>
    <w:p w14:paraId="786449E6" w14:textId="77777777" w:rsidR="00220511" w:rsidRPr="00235ADA" w:rsidRDefault="00220511" w:rsidP="005A5B4F">
      <w:pPr>
        <w:spacing w:line="360" w:lineRule="auto"/>
      </w:pPr>
      <w:r w:rsidRPr="00235ADA">
        <w:t xml:space="preserve">As KIS identified back in 1977, soil erosion in upland farming is a potent threat to the sustainability of North Korean agriculture. Soil is not a renewable resource and without trees </w:t>
      </w:r>
      <w:r w:rsidRPr="00235ADA">
        <w:lastRenderedPageBreak/>
        <w:t xml:space="preserve">as part of a healthy and diverse forest ecosystem, flooding can result from even slightly higher than average rainfall. </w:t>
      </w:r>
    </w:p>
    <w:p w14:paraId="3A73FDE2" w14:textId="77777777" w:rsidR="00220511" w:rsidRPr="00235ADA" w:rsidRDefault="00220511" w:rsidP="005A5B4F">
      <w:pPr>
        <w:spacing w:line="360" w:lineRule="auto"/>
      </w:pPr>
    </w:p>
    <w:p w14:paraId="0EDF8E5D" w14:textId="77777777" w:rsidR="00220511" w:rsidRPr="00235ADA" w:rsidRDefault="00220511" w:rsidP="005A5B4F">
      <w:pPr>
        <w:spacing w:line="360" w:lineRule="auto"/>
      </w:pPr>
      <w:r w:rsidRPr="00235ADA">
        <w:t xml:space="preserve">The recognition and public announcement of the problem was a great breakthrough for realism within North Korean leadership circles. However, it once again demonstrated the enduring legacy of the KIS regime as his example of excoriation of incompetence among public officialdom over environmental failings and indirectly blaming the people themselves was a classic KIS strategy that he had already employed in his drive for the 1977 Land Law. His 2015 speech was therefore not breaking new ground, but rather a continuation with what had gone before. </w:t>
      </w:r>
    </w:p>
    <w:p w14:paraId="31652F4C" w14:textId="77777777" w:rsidR="00220511" w:rsidRPr="00235ADA" w:rsidRDefault="00220511" w:rsidP="005A5B4F">
      <w:pPr>
        <w:spacing w:line="360" w:lineRule="auto"/>
      </w:pPr>
    </w:p>
    <w:p w14:paraId="11D44237" w14:textId="77777777" w:rsidR="00220511" w:rsidRDefault="00220511" w:rsidP="005A5B4F">
      <w:pPr>
        <w:spacing w:line="360" w:lineRule="auto"/>
      </w:pPr>
      <w:r w:rsidRPr="00235ADA">
        <w:t>More importantly, the entire issue of deforestation and the challenges it presented to North Korea were again termed in the same instrumentalist rhetoric that had remained unchanged from the 1970s and 1980s. Policy had not evolved, for KJU the issue was primarily economic and strategic, North Korea must have food security if his use of WMD to leverage influence with the regional great powers were to have any potency and chance of success. The restoration of damaged ecosystems and ravaged woodland for the purpose of rejuvenating the landscaped scarred by over exploitation as a good in of itself did not once enter into the paradigm of KJU’s March 2015 speech.</w:t>
      </w:r>
    </w:p>
    <w:p w14:paraId="16FCF606" w14:textId="77777777" w:rsidR="00220511" w:rsidRDefault="00220511" w:rsidP="005A5B4F">
      <w:pPr>
        <w:spacing w:line="360" w:lineRule="auto"/>
      </w:pPr>
    </w:p>
    <w:p w14:paraId="4E521F52" w14:textId="5E82A9E7" w:rsidR="00AA1CF0" w:rsidRDefault="00846C7B" w:rsidP="007F4A90">
      <w:pPr>
        <w:spacing w:line="360" w:lineRule="auto"/>
      </w:pPr>
      <w:r>
        <w:t>North Korea as it entered the 21</w:t>
      </w:r>
      <w:r w:rsidRPr="00846C7B">
        <w:rPr>
          <w:vertAlign w:val="superscript"/>
        </w:rPr>
        <w:t>st</w:t>
      </w:r>
      <w:r>
        <w:t xml:space="preserve"> century was therefore stuck in a vicious cycle from which it </w:t>
      </w:r>
      <w:r w:rsidR="0062511D">
        <w:t>cannot</w:t>
      </w:r>
      <w:r>
        <w:t xml:space="preserve"> seem to break free from as the population requires ever greater exploitation of forest resources. </w:t>
      </w:r>
      <w:r w:rsidR="005A20EB" w:rsidRPr="00235ADA">
        <w:t xml:space="preserve">The environmental history of North Korea between 1990 and 2018 can therefore be characterised by almost annual natural disasters compounded in severity by a simultaneous </w:t>
      </w:r>
      <w:r>
        <w:t xml:space="preserve">occurring </w:t>
      </w:r>
      <w:r w:rsidR="005A20EB" w:rsidRPr="00235ADA">
        <w:t xml:space="preserve">ecological crisis that is itself exacerbated by the collapse in the economic system of the DPRK. The majority of these disasters are caused by flooding and drought which are inextricably linked with deforestation, it is therefore the most crucial </w:t>
      </w:r>
      <w:r>
        <w:t>existential threat</w:t>
      </w:r>
      <w:r w:rsidR="005A20EB" w:rsidRPr="00235ADA">
        <w:t xml:space="preserve"> facing the country. The cumulative cost of such disasters has been ruinous for the rural communities causing over a billion </w:t>
      </w:r>
      <w:r>
        <w:t xml:space="preserve">US </w:t>
      </w:r>
      <w:r w:rsidRPr="00235ADA">
        <w:t>dollars’ worth</w:t>
      </w:r>
      <w:r w:rsidR="005A20EB" w:rsidRPr="00235ADA">
        <w:t xml:space="preserve"> of damage annually. </w:t>
      </w:r>
      <w:bookmarkStart w:id="49" w:name="_k2afgifu3st3" w:colFirst="0" w:colLast="0"/>
      <w:bookmarkStart w:id="50" w:name="_Reforestation"/>
      <w:bookmarkEnd w:id="49"/>
      <w:bookmarkEnd w:id="50"/>
    </w:p>
    <w:p w14:paraId="6E0407E9" w14:textId="77777777" w:rsidR="007F4A90" w:rsidRDefault="007F4A90" w:rsidP="007F4A90">
      <w:pPr>
        <w:spacing w:line="360" w:lineRule="auto"/>
      </w:pPr>
    </w:p>
    <w:p w14:paraId="6F4346B5" w14:textId="6A99467E" w:rsidR="0010709A" w:rsidRDefault="007E0983" w:rsidP="005A5B4F">
      <w:pPr>
        <w:spacing w:line="360" w:lineRule="auto"/>
        <w:rPr>
          <w:rFonts w:asciiTheme="majorBidi" w:hAnsiTheme="majorBidi" w:cstheme="majorBidi"/>
          <w:b/>
          <w:bCs/>
          <w:color w:val="000000" w:themeColor="text1"/>
        </w:rPr>
      </w:pPr>
      <w:r>
        <w:rPr>
          <w:rFonts w:asciiTheme="majorBidi" w:hAnsiTheme="majorBidi" w:cstheme="majorBidi"/>
          <w:b/>
          <w:bCs/>
          <w:color w:val="000000" w:themeColor="text1"/>
        </w:rPr>
        <w:t>6</w:t>
      </w:r>
      <w:r w:rsidR="002601AD" w:rsidRPr="004E0333">
        <w:rPr>
          <w:rFonts w:asciiTheme="majorBidi" w:hAnsiTheme="majorBidi" w:cstheme="majorBidi"/>
          <w:b/>
          <w:bCs/>
          <w:color w:val="000000" w:themeColor="text1"/>
        </w:rPr>
        <w:t>.</w:t>
      </w:r>
      <w:r w:rsidR="002601AD">
        <w:rPr>
          <w:rFonts w:asciiTheme="majorBidi" w:hAnsiTheme="majorBidi" w:cstheme="majorBidi"/>
          <w:b/>
          <w:bCs/>
          <w:color w:val="000000" w:themeColor="text1"/>
        </w:rPr>
        <w:t>2</w:t>
      </w:r>
      <w:r w:rsidR="002601AD" w:rsidRPr="004E0333">
        <w:rPr>
          <w:rFonts w:asciiTheme="majorBidi" w:hAnsiTheme="majorBidi" w:cstheme="majorBidi"/>
          <w:b/>
          <w:bCs/>
          <w:color w:val="000000" w:themeColor="text1"/>
        </w:rPr>
        <w:t xml:space="preserve"> </w:t>
      </w:r>
      <w:r w:rsidR="002601AD">
        <w:rPr>
          <w:rFonts w:asciiTheme="majorBidi" w:hAnsiTheme="majorBidi" w:cstheme="majorBidi"/>
          <w:b/>
          <w:bCs/>
          <w:color w:val="000000" w:themeColor="text1"/>
        </w:rPr>
        <w:t xml:space="preserve">Inter-Korean Forestry Cooperation </w:t>
      </w:r>
    </w:p>
    <w:p w14:paraId="02FC8259" w14:textId="4C00EF46" w:rsidR="00021B60" w:rsidRDefault="00687500"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In Chapter </w:t>
      </w:r>
      <w:r w:rsidR="0003410B">
        <w:rPr>
          <w:rFonts w:asciiTheme="majorBidi" w:hAnsiTheme="majorBidi" w:cstheme="majorBidi"/>
          <w:color w:val="000000" w:themeColor="text1"/>
        </w:rPr>
        <w:t>5</w:t>
      </w:r>
      <w:r>
        <w:rPr>
          <w:rFonts w:asciiTheme="majorBidi" w:hAnsiTheme="majorBidi" w:cstheme="majorBidi"/>
          <w:color w:val="000000" w:themeColor="text1"/>
        </w:rPr>
        <w:t xml:space="preserve">, </w:t>
      </w:r>
      <w:r w:rsidR="0003410B">
        <w:rPr>
          <w:rFonts w:asciiTheme="majorBidi" w:hAnsiTheme="majorBidi" w:cstheme="majorBidi"/>
          <w:color w:val="000000" w:themeColor="text1"/>
        </w:rPr>
        <w:t>it was seen</w:t>
      </w:r>
      <w:r>
        <w:rPr>
          <w:rFonts w:asciiTheme="majorBidi" w:hAnsiTheme="majorBidi" w:cstheme="majorBidi"/>
          <w:color w:val="000000" w:themeColor="text1"/>
        </w:rPr>
        <w:t xml:space="preserve"> how the similarities in the way the two Koreas perceive the role of the environment has shaped a shared conceptual basis for inter-Korean cooperation. The history of deforestation and the impact it is having on the modern DPRK also reveals why the </w:t>
      </w:r>
      <w:r>
        <w:rPr>
          <w:rFonts w:asciiTheme="majorBidi" w:hAnsiTheme="majorBidi" w:cstheme="majorBidi"/>
          <w:color w:val="000000" w:themeColor="text1"/>
        </w:rPr>
        <w:lastRenderedPageBreak/>
        <w:t xml:space="preserve">North have been so eager for joint support from the South who had successfully regreened. This section builds on that by exploring the nature of inter-Korean agreements especially those pertaining to forestry and how cooperation was conducted. What will become immediately apparent from the chronology of cooperation is how episodic it has been and this has been a particular problem for the efficacy of something like reforestation which requires sustained cooperation over long periods. </w:t>
      </w:r>
    </w:p>
    <w:p w14:paraId="2C2135B9" w14:textId="77777777" w:rsidR="00C719A7" w:rsidRDefault="00C719A7" w:rsidP="005A5B4F">
      <w:pPr>
        <w:spacing w:line="360" w:lineRule="auto"/>
        <w:rPr>
          <w:rFonts w:asciiTheme="majorBidi" w:hAnsiTheme="majorBidi" w:cstheme="majorBidi"/>
          <w:color w:val="000000" w:themeColor="text1"/>
        </w:rPr>
      </w:pPr>
    </w:p>
    <w:p w14:paraId="1116C631" w14:textId="77777777" w:rsidR="000647FA" w:rsidRPr="00235ADA" w:rsidRDefault="000647FA" w:rsidP="005A5B4F">
      <w:pPr>
        <w:spacing w:line="360" w:lineRule="auto"/>
      </w:pPr>
      <w:r w:rsidRPr="00235ADA">
        <w:t>From the beginning, forestry cooperation in the South was seen as being an essential component of the South’s larger unification policy with the North. In addition to the inter-Korean Exchange &amp; Cooperation Fund established in 1991, local provincial level governments also created their own funds to build province-to-province cooperative acts and funds in 1989 in tandem with the central government. But from 1998-2001, there were a flurry of such ordinances and committees set up to provide a legal basis on forestry cooperation between the two border pro</w:t>
      </w:r>
      <w:r>
        <w:t>vinces</w:t>
      </w:r>
      <w:r w:rsidRPr="00235ADA">
        <w:t xml:space="preserve"> (Gyeonggi &amp; Gangwon) with their counterparts in North Korea. This has remained a constant in South Korean policy on forestry cooperation as peace on the Peninsula was explicitly referenced in both the 4th and 5th NFPs which ran between 1998 and 2017. Article 9 of the 2019 Framework Act on Forestry also states that unification for the purpose of unification preparation.</w:t>
      </w:r>
      <w:r w:rsidRPr="00235ADA">
        <w:rPr>
          <w:vertAlign w:val="superscript"/>
        </w:rPr>
        <w:footnoteReference w:id="9"/>
      </w:r>
    </w:p>
    <w:p w14:paraId="31BDF0F6" w14:textId="77777777" w:rsidR="000647FA" w:rsidRPr="00235ADA" w:rsidRDefault="000647FA" w:rsidP="005A5B4F">
      <w:pPr>
        <w:spacing w:line="360" w:lineRule="auto"/>
      </w:pPr>
    </w:p>
    <w:p w14:paraId="5ED1D8D2" w14:textId="059E5D88" w:rsidR="000647FA" w:rsidRDefault="000647FA" w:rsidP="005A5B4F">
      <w:pPr>
        <w:spacing w:line="360" w:lineRule="auto"/>
      </w:pPr>
      <w:r w:rsidRPr="00235ADA">
        <w:t xml:space="preserve">Unification loomed large in the minds of South Korean policymakers when it came to forestry cooperation. This was why the Ministry of Unification was the principal central government body through which all power was exercised in this area of cooperation. It was fundamentally a Top-Down structure of management as civil society since democratisation in South Korea was still extremely weak and had been made weaker through several conflicts with the national government during the 1990s. </w:t>
      </w:r>
    </w:p>
    <w:p w14:paraId="4965E5F0" w14:textId="77777777" w:rsidR="004036A4" w:rsidRPr="00235ADA" w:rsidRDefault="004036A4" w:rsidP="000647FA"/>
    <w:p w14:paraId="3377C6C2" w14:textId="77777777" w:rsidR="00687500" w:rsidRPr="00687500" w:rsidRDefault="00687500" w:rsidP="00687500">
      <w:pPr>
        <w:rPr>
          <w:rFonts w:asciiTheme="majorBidi" w:hAnsiTheme="majorBidi" w:cstheme="majorBidi"/>
          <w:color w:val="000000" w:themeColor="text1"/>
        </w:rPr>
      </w:pPr>
    </w:p>
    <w:p w14:paraId="1510CB7C" w14:textId="0BB5B927" w:rsidR="000F63A6" w:rsidRPr="00235ADA" w:rsidRDefault="000F63A6" w:rsidP="000F63A6">
      <w:r w:rsidRPr="00235ADA">
        <w:rPr>
          <w:b/>
        </w:rPr>
        <w:t xml:space="preserve">Table </w:t>
      </w:r>
      <w:r>
        <w:rPr>
          <w:b/>
        </w:rPr>
        <w:t>2</w:t>
      </w:r>
      <w:r w:rsidR="004036A4">
        <w:rPr>
          <w:b/>
        </w:rPr>
        <w:t>:</w:t>
      </w:r>
      <w:r w:rsidRPr="00235ADA">
        <w:t xml:space="preserve"> </w:t>
      </w:r>
      <w:r>
        <w:t>North and South Korean Forestry Cooperation 199</w:t>
      </w:r>
      <w:r w:rsidR="00C4037D">
        <w:t>8</w:t>
      </w:r>
      <w:r>
        <w:t>-2018</w:t>
      </w:r>
      <w:r w:rsidR="004036A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3543"/>
        <w:gridCol w:w="3921"/>
      </w:tblGrid>
      <w:tr w:rsidR="0010709A" w14:paraId="05268EEB" w14:textId="77777777" w:rsidTr="00AA1CF0">
        <w:tc>
          <w:tcPr>
            <w:tcW w:w="1555" w:type="dxa"/>
            <w:tcBorders>
              <w:top w:val="single" w:sz="4" w:space="0" w:color="auto"/>
              <w:bottom w:val="single" w:sz="4" w:space="0" w:color="auto"/>
            </w:tcBorders>
          </w:tcPr>
          <w:p w14:paraId="405B00B4" w14:textId="77777777" w:rsidR="0010709A" w:rsidRPr="00AA1CF0" w:rsidRDefault="0010709A" w:rsidP="00BA0572">
            <w:pPr>
              <w:jc w:val="center"/>
              <w:rPr>
                <w:rFonts w:asciiTheme="majorBidi" w:hAnsiTheme="majorBidi" w:cstheme="majorBidi"/>
                <w:b/>
                <w:bCs/>
                <w:color w:val="000000" w:themeColor="text1"/>
              </w:rPr>
            </w:pPr>
            <w:r w:rsidRPr="00AA1CF0">
              <w:rPr>
                <w:rFonts w:asciiTheme="majorBidi" w:hAnsiTheme="majorBidi" w:cstheme="majorBidi"/>
                <w:b/>
                <w:bCs/>
                <w:color w:val="000000" w:themeColor="text1"/>
              </w:rPr>
              <w:t>Date</w:t>
            </w:r>
          </w:p>
        </w:tc>
        <w:tc>
          <w:tcPr>
            <w:tcW w:w="3543" w:type="dxa"/>
            <w:tcBorders>
              <w:top w:val="single" w:sz="4" w:space="0" w:color="auto"/>
              <w:bottom w:val="single" w:sz="4" w:space="0" w:color="auto"/>
            </w:tcBorders>
          </w:tcPr>
          <w:p w14:paraId="7E36DD1E" w14:textId="77777777" w:rsidR="0010709A" w:rsidRPr="00AA1CF0" w:rsidRDefault="00AA1CF0" w:rsidP="00BA0572">
            <w:pPr>
              <w:jc w:val="center"/>
              <w:rPr>
                <w:rFonts w:asciiTheme="majorBidi" w:hAnsiTheme="majorBidi" w:cstheme="majorBidi"/>
                <w:b/>
                <w:bCs/>
                <w:color w:val="000000" w:themeColor="text1"/>
              </w:rPr>
            </w:pPr>
            <w:r w:rsidRPr="00AA1CF0">
              <w:rPr>
                <w:rFonts w:asciiTheme="majorBidi" w:hAnsiTheme="majorBidi" w:cstheme="majorBidi"/>
                <w:b/>
                <w:bCs/>
                <w:color w:val="000000" w:themeColor="text1"/>
              </w:rPr>
              <w:t>Agreement</w:t>
            </w:r>
          </w:p>
        </w:tc>
        <w:tc>
          <w:tcPr>
            <w:tcW w:w="3921" w:type="dxa"/>
            <w:tcBorders>
              <w:top w:val="single" w:sz="4" w:space="0" w:color="auto"/>
              <w:bottom w:val="single" w:sz="4" w:space="0" w:color="auto"/>
            </w:tcBorders>
          </w:tcPr>
          <w:p w14:paraId="19CDBF09" w14:textId="77777777" w:rsidR="0010709A" w:rsidRPr="00AA1CF0" w:rsidRDefault="00AA1CF0" w:rsidP="00BA0572">
            <w:pPr>
              <w:jc w:val="center"/>
              <w:rPr>
                <w:rFonts w:asciiTheme="majorBidi" w:hAnsiTheme="majorBidi" w:cstheme="majorBidi"/>
                <w:b/>
                <w:bCs/>
                <w:color w:val="000000" w:themeColor="text1"/>
              </w:rPr>
            </w:pPr>
            <w:r w:rsidRPr="00AA1CF0">
              <w:rPr>
                <w:rFonts w:asciiTheme="majorBidi" w:hAnsiTheme="majorBidi" w:cstheme="majorBidi"/>
                <w:b/>
                <w:bCs/>
                <w:color w:val="000000" w:themeColor="text1"/>
              </w:rPr>
              <w:t>Details</w:t>
            </w:r>
          </w:p>
        </w:tc>
      </w:tr>
      <w:tr w:rsidR="00F32C62" w14:paraId="50695C22" w14:textId="77777777" w:rsidTr="00AA1CF0">
        <w:tc>
          <w:tcPr>
            <w:tcW w:w="1555" w:type="dxa"/>
            <w:tcBorders>
              <w:top w:val="single" w:sz="4" w:space="0" w:color="auto"/>
            </w:tcBorders>
          </w:tcPr>
          <w:p w14:paraId="33458E43" w14:textId="77777777" w:rsidR="00F32C62" w:rsidRPr="00AA1CF0" w:rsidRDefault="00F32C62"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1998 (2008)</w:t>
            </w:r>
          </w:p>
        </w:tc>
        <w:tc>
          <w:tcPr>
            <w:tcW w:w="3543" w:type="dxa"/>
            <w:tcBorders>
              <w:top w:val="single" w:sz="4" w:space="0" w:color="auto"/>
            </w:tcBorders>
          </w:tcPr>
          <w:p w14:paraId="0E6F5F5C" w14:textId="77777777" w:rsidR="00F32C62" w:rsidRPr="00AA1CF0" w:rsidRDefault="00F32C62"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Gangwon-do – Kangwon-do</w:t>
            </w:r>
          </w:p>
        </w:tc>
        <w:tc>
          <w:tcPr>
            <w:tcW w:w="3921" w:type="dxa"/>
            <w:tcBorders>
              <w:top w:val="single" w:sz="4" w:space="0" w:color="auto"/>
            </w:tcBorders>
          </w:tcPr>
          <w:p w14:paraId="61A9F6AE" w14:textId="77777777" w:rsidR="00F32C62" w:rsidRPr="00AA1CF0" w:rsidRDefault="00F32C62"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Pest Control support</w:t>
            </w:r>
          </w:p>
        </w:tc>
      </w:tr>
      <w:tr w:rsidR="0010709A" w14:paraId="2ADF7F50" w14:textId="77777777" w:rsidTr="00AA1CF0">
        <w:tc>
          <w:tcPr>
            <w:tcW w:w="1555" w:type="dxa"/>
          </w:tcPr>
          <w:p w14:paraId="750065E8"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1999</w:t>
            </w:r>
          </w:p>
        </w:tc>
        <w:tc>
          <w:tcPr>
            <w:tcW w:w="3543" w:type="dxa"/>
          </w:tcPr>
          <w:p w14:paraId="2B526227"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Inter-Korean talks</w:t>
            </w:r>
          </w:p>
        </w:tc>
        <w:tc>
          <w:tcPr>
            <w:tcW w:w="3921" w:type="dxa"/>
          </w:tcPr>
          <w:p w14:paraId="128C492A" w14:textId="77777777" w:rsidR="0010709A" w:rsidRPr="00AA1CF0" w:rsidRDefault="0010709A"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Exploratory</w:t>
            </w:r>
          </w:p>
        </w:tc>
      </w:tr>
      <w:tr w:rsidR="0010709A" w14:paraId="493D8E92" w14:textId="77777777" w:rsidTr="00AA1CF0">
        <w:tc>
          <w:tcPr>
            <w:tcW w:w="1555" w:type="dxa"/>
          </w:tcPr>
          <w:p w14:paraId="5B23FC99"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lastRenderedPageBreak/>
              <w:t>1999</w:t>
            </w:r>
          </w:p>
        </w:tc>
        <w:tc>
          <w:tcPr>
            <w:tcW w:w="3543" w:type="dxa"/>
          </w:tcPr>
          <w:p w14:paraId="0E9E5FF0"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Forest For Peace (FFP)</w:t>
            </w:r>
          </w:p>
        </w:tc>
        <w:tc>
          <w:tcPr>
            <w:tcW w:w="3921" w:type="dxa"/>
          </w:tcPr>
          <w:p w14:paraId="6CD3324E"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Agreement for the s</w:t>
            </w:r>
            <w:r w:rsidR="0010709A" w:rsidRPr="00AA1CF0">
              <w:rPr>
                <w:rFonts w:asciiTheme="majorBidi" w:hAnsiTheme="majorBidi" w:cstheme="majorBidi"/>
                <w:color w:val="000000" w:themeColor="text1"/>
              </w:rPr>
              <w:t xml:space="preserve">upply of </w:t>
            </w:r>
            <w:r w:rsidR="0010709A" w:rsidRPr="00AA1CF0">
              <w:rPr>
                <w:rFonts w:asciiTheme="majorBidi" w:hAnsiTheme="majorBidi" w:cstheme="majorBidi"/>
                <w:color w:val="000000" w:themeColor="text1"/>
                <w:shd w:val="clear" w:color="auto" w:fill="FFFFFF"/>
              </w:rPr>
              <w:t>seeds and fertilizers</w:t>
            </w:r>
            <w:r w:rsidRPr="00AA1CF0">
              <w:rPr>
                <w:rFonts w:asciiTheme="majorBidi" w:hAnsiTheme="majorBidi" w:cstheme="majorBidi"/>
                <w:color w:val="000000" w:themeColor="text1"/>
                <w:shd w:val="clear" w:color="auto" w:fill="FFFFFF"/>
              </w:rPr>
              <w:t>.</w:t>
            </w:r>
          </w:p>
          <w:p w14:paraId="7D3DDC68" w14:textId="77777777" w:rsidR="0010709A" w:rsidRPr="00AA1CF0" w:rsidRDefault="0010709A" w:rsidP="005A5B4F">
            <w:pPr>
              <w:spacing w:line="360" w:lineRule="auto"/>
              <w:rPr>
                <w:rFonts w:asciiTheme="majorBidi" w:hAnsiTheme="majorBidi" w:cstheme="majorBidi"/>
                <w:color w:val="000000" w:themeColor="text1"/>
              </w:rPr>
            </w:pPr>
          </w:p>
        </w:tc>
      </w:tr>
      <w:tr w:rsidR="0010709A" w14:paraId="653177A0" w14:textId="77777777" w:rsidTr="00AA1CF0">
        <w:tc>
          <w:tcPr>
            <w:tcW w:w="1555" w:type="dxa"/>
          </w:tcPr>
          <w:p w14:paraId="59935C91"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March 2001</w:t>
            </w:r>
          </w:p>
        </w:tc>
        <w:tc>
          <w:tcPr>
            <w:tcW w:w="3543" w:type="dxa"/>
          </w:tcPr>
          <w:p w14:paraId="0553053D"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Forest For Peace (FFP)</w:t>
            </w:r>
          </w:p>
        </w:tc>
        <w:tc>
          <w:tcPr>
            <w:tcW w:w="3921" w:type="dxa"/>
          </w:tcPr>
          <w:p w14:paraId="5CFCB17A"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A s</w:t>
            </w:r>
            <w:r w:rsidR="0010709A" w:rsidRPr="00AA1CF0">
              <w:rPr>
                <w:rFonts w:asciiTheme="majorBidi" w:hAnsiTheme="majorBidi" w:cstheme="majorBidi"/>
                <w:color w:val="000000" w:themeColor="text1"/>
              </w:rPr>
              <w:t xml:space="preserve">eedling nursery </w:t>
            </w:r>
            <w:r w:rsidRPr="00AA1CF0">
              <w:rPr>
                <w:rFonts w:asciiTheme="majorBidi" w:hAnsiTheme="majorBidi" w:cstheme="majorBidi"/>
                <w:color w:val="000000" w:themeColor="text1"/>
              </w:rPr>
              <w:t xml:space="preserve">was </w:t>
            </w:r>
            <w:r w:rsidR="0010709A" w:rsidRPr="00AA1CF0">
              <w:rPr>
                <w:rFonts w:asciiTheme="majorBidi" w:hAnsiTheme="majorBidi" w:cstheme="majorBidi"/>
                <w:color w:val="000000" w:themeColor="text1"/>
              </w:rPr>
              <w:t>constructed in Pyongyang</w:t>
            </w:r>
            <w:r w:rsidRPr="00AA1CF0">
              <w:rPr>
                <w:rFonts w:asciiTheme="majorBidi" w:hAnsiTheme="majorBidi" w:cstheme="majorBidi"/>
                <w:color w:val="000000" w:themeColor="text1"/>
              </w:rPr>
              <w:t xml:space="preserve"> and </w:t>
            </w:r>
            <w:r w:rsidR="0010709A" w:rsidRPr="00AA1CF0">
              <w:rPr>
                <w:rFonts w:asciiTheme="majorBidi" w:hAnsiTheme="majorBidi" w:cstheme="majorBidi"/>
                <w:color w:val="000000" w:themeColor="text1"/>
              </w:rPr>
              <w:t xml:space="preserve">11 total </w:t>
            </w:r>
            <w:r w:rsidRPr="00AA1CF0">
              <w:rPr>
                <w:rFonts w:asciiTheme="majorBidi" w:hAnsiTheme="majorBidi" w:cstheme="majorBidi"/>
                <w:color w:val="000000" w:themeColor="text1"/>
              </w:rPr>
              <w:t xml:space="preserve">nationwide were </w:t>
            </w:r>
            <w:r w:rsidR="0010709A" w:rsidRPr="00AA1CF0">
              <w:rPr>
                <w:rFonts w:asciiTheme="majorBidi" w:hAnsiTheme="majorBidi" w:cstheme="majorBidi"/>
                <w:color w:val="000000" w:themeColor="text1"/>
              </w:rPr>
              <w:t>built</w:t>
            </w:r>
            <w:r w:rsidRPr="00AA1CF0">
              <w:rPr>
                <w:rFonts w:asciiTheme="majorBidi" w:hAnsiTheme="majorBidi" w:cstheme="majorBidi"/>
                <w:color w:val="000000" w:themeColor="text1"/>
              </w:rPr>
              <w:t>.</w:t>
            </w:r>
          </w:p>
        </w:tc>
      </w:tr>
      <w:tr w:rsidR="0010709A" w14:paraId="45C38264" w14:textId="77777777" w:rsidTr="00AA1CF0">
        <w:tc>
          <w:tcPr>
            <w:tcW w:w="1555" w:type="dxa"/>
          </w:tcPr>
          <w:p w14:paraId="35C71AF4"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June 2001</w:t>
            </w:r>
          </w:p>
        </w:tc>
        <w:tc>
          <w:tcPr>
            <w:tcW w:w="3543" w:type="dxa"/>
          </w:tcPr>
          <w:p w14:paraId="3261D6B6"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North-South Gangwon Province Cooperation Agreement</w:t>
            </w:r>
          </w:p>
        </w:tc>
        <w:tc>
          <w:tcPr>
            <w:tcW w:w="3921" w:type="dxa"/>
          </w:tcPr>
          <w:p w14:paraId="6E76D650"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Pests such as the P</w:t>
            </w:r>
            <w:r w:rsidR="0010709A" w:rsidRPr="00AA1CF0">
              <w:rPr>
                <w:rFonts w:asciiTheme="majorBidi" w:hAnsiTheme="majorBidi" w:cstheme="majorBidi"/>
                <w:color w:val="000000" w:themeColor="text1"/>
                <w:shd w:val="clear" w:color="auto" w:fill="FFFFFF"/>
              </w:rPr>
              <w:t xml:space="preserve">ine </w:t>
            </w:r>
            <w:r w:rsidRPr="00AA1CF0">
              <w:rPr>
                <w:rFonts w:asciiTheme="majorBidi" w:hAnsiTheme="majorBidi" w:cstheme="majorBidi"/>
                <w:color w:val="000000" w:themeColor="text1"/>
                <w:shd w:val="clear" w:color="auto" w:fill="FFFFFF"/>
              </w:rPr>
              <w:t>N</w:t>
            </w:r>
            <w:r w:rsidR="0010709A" w:rsidRPr="00AA1CF0">
              <w:rPr>
                <w:rFonts w:asciiTheme="majorBidi" w:hAnsiTheme="majorBidi" w:cstheme="majorBidi"/>
                <w:color w:val="000000" w:themeColor="text1"/>
                <w:shd w:val="clear" w:color="auto" w:fill="FFFFFF"/>
              </w:rPr>
              <w:t xml:space="preserve">eedle </w:t>
            </w:r>
            <w:r w:rsidRPr="00AA1CF0">
              <w:rPr>
                <w:rFonts w:asciiTheme="majorBidi" w:hAnsiTheme="majorBidi" w:cstheme="majorBidi"/>
                <w:color w:val="000000" w:themeColor="text1"/>
                <w:shd w:val="clear" w:color="auto" w:fill="FFFFFF"/>
              </w:rPr>
              <w:t>G</w:t>
            </w:r>
            <w:r w:rsidR="0010709A" w:rsidRPr="00AA1CF0">
              <w:rPr>
                <w:rFonts w:asciiTheme="majorBidi" w:hAnsiTheme="majorBidi" w:cstheme="majorBidi"/>
                <w:color w:val="000000" w:themeColor="text1"/>
                <w:shd w:val="clear" w:color="auto" w:fill="FFFFFF"/>
              </w:rPr>
              <w:t xml:space="preserve">all </w:t>
            </w:r>
            <w:r w:rsidRPr="00AA1CF0">
              <w:rPr>
                <w:rFonts w:asciiTheme="majorBidi" w:hAnsiTheme="majorBidi" w:cstheme="majorBidi"/>
                <w:color w:val="000000" w:themeColor="text1"/>
                <w:shd w:val="clear" w:color="auto" w:fill="FFFFFF"/>
              </w:rPr>
              <w:t>M</w:t>
            </w:r>
            <w:r w:rsidR="0010709A" w:rsidRPr="00AA1CF0">
              <w:rPr>
                <w:rFonts w:asciiTheme="majorBidi" w:hAnsiTheme="majorBidi" w:cstheme="majorBidi"/>
                <w:color w:val="000000" w:themeColor="text1"/>
                <w:shd w:val="clear" w:color="auto" w:fill="FFFFFF"/>
              </w:rPr>
              <w:t>idge</w:t>
            </w:r>
            <w:r w:rsidRPr="00AA1CF0">
              <w:rPr>
                <w:rFonts w:asciiTheme="majorBidi" w:hAnsiTheme="majorBidi" w:cstheme="majorBidi"/>
                <w:color w:val="000000" w:themeColor="text1"/>
                <w:shd w:val="clear" w:color="auto" w:fill="FFFFFF"/>
              </w:rPr>
              <w:t xml:space="preserve"> were targeted for control measures. A cross border </w:t>
            </w:r>
            <w:r w:rsidR="0010709A" w:rsidRPr="00AA1CF0">
              <w:rPr>
                <w:rFonts w:asciiTheme="majorBidi" w:hAnsiTheme="majorBidi" w:cstheme="majorBidi"/>
                <w:color w:val="000000" w:themeColor="text1"/>
                <w:shd w:val="clear" w:color="auto" w:fill="FFFFFF"/>
              </w:rPr>
              <w:t>Geumgang</w:t>
            </w:r>
            <w:r w:rsidRPr="00AA1CF0">
              <w:rPr>
                <w:rFonts w:asciiTheme="majorBidi" w:hAnsiTheme="majorBidi" w:cstheme="majorBidi"/>
                <w:color w:val="000000" w:themeColor="text1"/>
                <w:shd w:val="clear" w:color="auto" w:fill="FFFFFF"/>
              </w:rPr>
              <w:t xml:space="preserve">san joint </w:t>
            </w:r>
            <w:r w:rsidR="0010709A" w:rsidRPr="00AA1CF0">
              <w:rPr>
                <w:rFonts w:asciiTheme="majorBidi" w:hAnsiTheme="majorBidi" w:cstheme="majorBidi"/>
                <w:color w:val="000000" w:themeColor="text1"/>
                <w:shd w:val="clear" w:color="auto" w:fill="FFFFFF"/>
              </w:rPr>
              <w:t>monitoring pest control</w:t>
            </w:r>
            <w:r w:rsidRPr="00AA1CF0">
              <w:rPr>
                <w:rFonts w:asciiTheme="majorBidi" w:hAnsiTheme="majorBidi" w:cstheme="majorBidi"/>
                <w:color w:val="000000" w:themeColor="text1"/>
                <w:shd w:val="clear" w:color="auto" w:fill="FFFFFF"/>
              </w:rPr>
              <w:t xml:space="preserve"> was established.</w:t>
            </w:r>
          </w:p>
          <w:p w14:paraId="60089EDE" w14:textId="77777777" w:rsidR="0010709A" w:rsidRPr="00AA1CF0" w:rsidRDefault="0010709A" w:rsidP="005A5B4F">
            <w:pPr>
              <w:spacing w:line="360" w:lineRule="auto"/>
              <w:rPr>
                <w:rFonts w:asciiTheme="majorBidi" w:hAnsiTheme="majorBidi" w:cstheme="majorBidi"/>
                <w:color w:val="000000" w:themeColor="text1"/>
              </w:rPr>
            </w:pPr>
          </w:p>
        </w:tc>
      </w:tr>
      <w:tr w:rsidR="0010709A" w14:paraId="0BCD154A" w14:textId="77777777" w:rsidTr="00AA1CF0">
        <w:tc>
          <w:tcPr>
            <w:tcW w:w="1555" w:type="dxa"/>
          </w:tcPr>
          <w:p w14:paraId="786E04B3"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2001</w:t>
            </w:r>
          </w:p>
        </w:tc>
        <w:tc>
          <w:tcPr>
            <w:tcW w:w="3543" w:type="dxa"/>
          </w:tcPr>
          <w:p w14:paraId="2FB74715"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Gyeonggi Province – Tree nurseries</w:t>
            </w:r>
          </w:p>
        </w:tc>
        <w:tc>
          <w:tcPr>
            <w:tcW w:w="3921" w:type="dxa"/>
          </w:tcPr>
          <w:p w14:paraId="252EB471"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 xml:space="preserve">Resources such as </w:t>
            </w:r>
            <w:r w:rsidR="0010709A" w:rsidRPr="00AA1CF0">
              <w:rPr>
                <w:rFonts w:asciiTheme="majorBidi" w:hAnsiTheme="majorBidi" w:cstheme="majorBidi"/>
                <w:color w:val="000000" w:themeColor="text1"/>
                <w:shd w:val="clear" w:color="auto" w:fill="FFFFFF"/>
              </w:rPr>
              <w:t>seeds, seedlings, equipment, chemicals, fertilizers, and technology</w:t>
            </w:r>
            <w:r w:rsidRPr="00AA1CF0">
              <w:rPr>
                <w:rFonts w:asciiTheme="majorBidi" w:hAnsiTheme="majorBidi" w:cstheme="majorBidi"/>
                <w:color w:val="000000" w:themeColor="text1"/>
                <w:shd w:val="clear" w:color="auto" w:fill="FFFFFF"/>
              </w:rPr>
              <w:t xml:space="preserve"> were provided.</w:t>
            </w:r>
          </w:p>
        </w:tc>
      </w:tr>
      <w:tr w:rsidR="0010709A" w14:paraId="4869A08E" w14:textId="77777777" w:rsidTr="00AA1CF0">
        <w:tc>
          <w:tcPr>
            <w:tcW w:w="1555" w:type="dxa"/>
          </w:tcPr>
          <w:p w14:paraId="55B6813D"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2001-2008</w:t>
            </w:r>
          </w:p>
        </w:tc>
        <w:tc>
          <w:tcPr>
            <w:tcW w:w="3543" w:type="dxa"/>
          </w:tcPr>
          <w:p w14:paraId="5588D454"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North-South Gangwon Province Cooperation Agreement</w:t>
            </w:r>
          </w:p>
        </w:tc>
        <w:tc>
          <w:tcPr>
            <w:tcW w:w="3921" w:type="dxa"/>
          </w:tcPr>
          <w:p w14:paraId="7D468C2E"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The B</w:t>
            </w:r>
            <w:r w:rsidR="0010709A" w:rsidRPr="00AA1CF0">
              <w:rPr>
                <w:rFonts w:asciiTheme="majorBidi" w:hAnsiTheme="majorBidi" w:cstheme="majorBidi"/>
                <w:color w:val="000000" w:themeColor="text1"/>
                <w:shd w:val="clear" w:color="auto" w:fill="FFFFFF"/>
              </w:rPr>
              <w:t xml:space="preserve">lack-tipped </w:t>
            </w:r>
            <w:r w:rsidRPr="00AA1CF0">
              <w:rPr>
                <w:rFonts w:asciiTheme="majorBidi" w:hAnsiTheme="majorBidi" w:cstheme="majorBidi"/>
                <w:color w:val="000000" w:themeColor="text1"/>
                <w:shd w:val="clear" w:color="auto" w:fill="FFFFFF"/>
              </w:rPr>
              <w:t>S</w:t>
            </w:r>
            <w:r w:rsidR="0010709A" w:rsidRPr="00AA1CF0">
              <w:rPr>
                <w:rFonts w:asciiTheme="majorBidi" w:hAnsiTheme="majorBidi" w:cstheme="majorBidi"/>
                <w:color w:val="000000" w:themeColor="text1"/>
                <w:shd w:val="clear" w:color="auto" w:fill="FFFFFF"/>
              </w:rPr>
              <w:t xml:space="preserve">awfly </w:t>
            </w:r>
            <w:r w:rsidRPr="00AA1CF0">
              <w:rPr>
                <w:rFonts w:asciiTheme="majorBidi" w:hAnsiTheme="majorBidi" w:cstheme="majorBidi"/>
                <w:color w:val="000000" w:themeColor="text1"/>
                <w:shd w:val="clear" w:color="auto" w:fill="FFFFFF"/>
              </w:rPr>
              <w:t xml:space="preserve">was exterminated over </w:t>
            </w:r>
            <w:r w:rsidR="0010709A" w:rsidRPr="00AA1CF0">
              <w:rPr>
                <w:rFonts w:asciiTheme="majorBidi" w:hAnsiTheme="majorBidi" w:cstheme="majorBidi"/>
                <w:color w:val="000000" w:themeColor="text1"/>
                <w:shd w:val="clear" w:color="auto" w:fill="FFFFFF"/>
              </w:rPr>
              <w:t xml:space="preserve">8500 </w:t>
            </w:r>
            <w:r w:rsidRPr="00AA1CF0">
              <w:rPr>
                <w:rFonts w:asciiTheme="majorBidi" w:hAnsiTheme="majorBidi" w:cstheme="majorBidi"/>
                <w:color w:val="000000" w:themeColor="text1"/>
                <w:shd w:val="clear" w:color="auto" w:fill="FFFFFF"/>
              </w:rPr>
              <w:t>H</w:t>
            </w:r>
            <w:r w:rsidR="0010709A" w:rsidRPr="00AA1CF0">
              <w:rPr>
                <w:rFonts w:asciiTheme="majorBidi" w:hAnsiTheme="majorBidi" w:cstheme="majorBidi"/>
                <w:color w:val="000000" w:themeColor="text1"/>
                <w:shd w:val="clear" w:color="auto" w:fill="FFFFFF"/>
              </w:rPr>
              <w:t xml:space="preserve">a of </w:t>
            </w:r>
            <w:r w:rsidRPr="00AA1CF0">
              <w:rPr>
                <w:rFonts w:asciiTheme="majorBidi" w:hAnsiTheme="majorBidi" w:cstheme="majorBidi"/>
                <w:color w:val="000000" w:themeColor="text1"/>
                <w:shd w:val="clear" w:color="auto" w:fill="FFFFFF"/>
              </w:rPr>
              <w:t xml:space="preserve">forest in </w:t>
            </w:r>
            <w:r w:rsidR="0010709A" w:rsidRPr="00AA1CF0">
              <w:rPr>
                <w:rFonts w:asciiTheme="majorBidi" w:hAnsiTheme="majorBidi" w:cstheme="majorBidi"/>
                <w:color w:val="000000" w:themeColor="text1"/>
                <w:shd w:val="clear" w:color="auto" w:fill="FFFFFF"/>
              </w:rPr>
              <w:t>North Gangwon Province</w:t>
            </w:r>
            <w:r w:rsidRPr="00AA1CF0">
              <w:rPr>
                <w:rFonts w:asciiTheme="majorBidi" w:hAnsiTheme="majorBidi" w:cstheme="majorBidi"/>
                <w:color w:val="000000" w:themeColor="text1"/>
                <w:shd w:val="clear" w:color="auto" w:fill="FFFFFF"/>
              </w:rPr>
              <w:t>.</w:t>
            </w:r>
          </w:p>
          <w:p w14:paraId="167CAF9C" w14:textId="77777777" w:rsidR="0010709A" w:rsidRPr="00AA1CF0" w:rsidRDefault="0010709A" w:rsidP="005A5B4F">
            <w:pPr>
              <w:spacing w:line="360" w:lineRule="auto"/>
              <w:rPr>
                <w:rFonts w:asciiTheme="majorBidi" w:hAnsiTheme="majorBidi" w:cstheme="majorBidi"/>
                <w:color w:val="000000" w:themeColor="text1"/>
                <w:shd w:val="clear" w:color="auto" w:fill="FFFFFF"/>
              </w:rPr>
            </w:pPr>
          </w:p>
        </w:tc>
      </w:tr>
      <w:tr w:rsidR="0010709A" w14:paraId="014C0641" w14:textId="77777777" w:rsidTr="00AA1CF0">
        <w:tc>
          <w:tcPr>
            <w:tcW w:w="1555" w:type="dxa"/>
          </w:tcPr>
          <w:p w14:paraId="174139DC"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June 2005</w:t>
            </w:r>
          </w:p>
        </w:tc>
        <w:tc>
          <w:tcPr>
            <w:tcW w:w="3543" w:type="dxa"/>
          </w:tcPr>
          <w:p w14:paraId="3C557155"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15th Inter-Korean Ministerial Talks</w:t>
            </w:r>
          </w:p>
        </w:tc>
        <w:tc>
          <w:tcPr>
            <w:tcW w:w="3921" w:type="dxa"/>
          </w:tcPr>
          <w:p w14:paraId="34E99D80" w14:textId="77777777" w:rsidR="0010709A" w:rsidRPr="00AA1CF0" w:rsidRDefault="0010709A"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Establish</w:t>
            </w:r>
            <w:r w:rsidR="00AA1CF0" w:rsidRPr="00AA1CF0">
              <w:rPr>
                <w:rFonts w:asciiTheme="majorBidi" w:hAnsiTheme="majorBidi" w:cstheme="majorBidi"/>
                <w:color w:val="000000" w:themeColor="text1"/>
              </w:rPr>
              <w:t>ed</w:t>
            </w:r>
            <w:r w:rsidRPr="00AA1CF0">
              <w:rPr>
                <w:rFonts w:asciiTheme="majorBidi" w:hAnsiTheme="majorBidi" w:cstheme="majorBidi"/>
                <w:color w:val="000000" w:themeColor="text1"/>
              </w:rPr>
              <w:t xml:space="preserve"> a joint agricultural committee which includes forest under agriculture</w:t>
            </w:r>
            <w:r w:rsidR="00AA1CF0" w:rsidRPr="00AA1CF0">
              <w:rPr>
                <w:rFonts w:asciiTheme="majorBidi" w:hAnsiTheme="majorBidi" w:cstheme="majorBidi"/>
                <w:color w:val="000000" w:themeColor="text1"/>
              </w:rPr>
              <w:t>.</w:t>
            </w:r>
          </w:p>
        </w:tc>
      </w:tr>
      <w:tr w:rsidR="0010709A" w14:paraId="7583C153" w14:textId="77777777" w:rsidTr="00AA1CF0">
        <w:tc>
          <w:tcPr>
            <w:tcW w:w="1555" w:type="dxa"/>
          </w:tcPr>
          <w:p w14:paraId="5C989B6B"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August 2005</w:t>
            </w:r>
          </w:p>
        </w:tc>
        <w:tc>
          <w:tcPr>
            <w:tcW w:w="3543" w:type="dxa"/>
          </w:tcPr>
          <w:p w14:paraId="658F2D5D"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Inter-Korean Agricultural Cooperation Committee</w:t>
            </w:r>
          </w:p>
        </w:tc>
        <w:tc>
          <w:tcPr>
            <w:tcW w:w="3921" w:type="dxa"/>
          </w:tcPr>
          <w:p w14:paraId="40CC37C1" w14:textId="77777777" w:rsidR="0010709A" w:rsidRPr="00AA1CF0" w:rsidRDefault="0010709A"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Agreement on the construction of tree nurseries</w:t>
            </w:r>
            <w:r w:rsidR="00AA1CF0" w:rsidRPr="00AA1CF0">
              <w:rPr>
                <w:rFonts w:asciiTheme="majorBidi" w:hAnsiTheme="majorBidi" w:cstheme="majorBidi"/>
                <w:color w:val="000000" w:themeColor="text1"/>
              </w:rPr>
              <w:t>.</w:t>
            </w:r>
          </w:p>
        </w:tc>
      </w:tr>
      <w:tr w:rsidR="0010709A" w14:paraId="1B71A0A4" w14:textId="77777777" w:rsidTr="00AA1CF0">
        <w:tc>
          <w:tcPr>
            <w:tcW w:w="1555" w:type="dxa"/>
          </w:tcPr>
          <w:p w14:paraId="5A9C81AA"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 xml:space="preserve">2007 </w:t>
            </w:r>
          </w:p>
        </w:tc>
        <w:tc>
          <w:tcPr>
            <w:tcW w:w="3543" w:type="dxa"/>
          </w:tcPr>
          <w:p w14:paraId="412741FB" w14:textId="77777777" w:rsidR="0010709A" w:rsidRPr="00AA1CF0" w:rsidRDefault="0010709A" w:rsidP="005A5B4F">
            <w:pPr>
              <w:spacing w:line="360" w:lineRule="auto"/>
              <w:jc w:val="center"/>
              <w:rPr>
                <w:rFonts w:asciiTheme="majorBidi" w:hAnsiTheme="majorBidi" w:cstheme="majorBidi"/>
                <w:color w:val="000000" w:themeColor="text1"/>
                <w:shd w:val="clear" w:color="auto" w:fill="FFFFFF"/>
              </w:rPr>
            </w:pPr>
            <w:r w:rsidRPr="00AA1CF0">
              <w:rPr>
                <w:rFonts w:asciiTheme="majorBidi" w:hAnsiTheme="majorBidi" w:cstheme="majorBidi"/>
                <w:color w:val="000000" w:themeColor="text1"/>
                <w:shd w:val="clear" w:color="auto" w:fill="FFFFFF"/>
              </w:rPr>
              <w:t>Ministry of Unification</w:t>
            </w:r>
          </w:p>
        </w:tc>
        <w:tc>
          <w:tcPr>
            <w:tcW w:w="3921" w:type="dxa"/>
          </w:tcPr>
          <w:p w14:paraId="1A1B1141" w14:textId="77777777" w:rsidR="0010709A" w:rsidRPr="00AA1CF0" w:rsidRDefault="00AA1CF0" w:rsidP="005A5B4F">
            <w:pPr>
              <w:spacing w:line="360" w:lineRule="auto"/>
              <w:rPr>
                <w:rFonts w:asciiTheme="majorBidi" w:hAnsiTheme="majorBidi" w:cstheme="majorBidi"/>
                <w:b/>
                <w:bCs/>
                <w:color w:val="000000" w:themeColor="text1"/>
              </w:rPr>
            </w:pPr>
            <w:r w:rsidRPr="00AA1CF0">
              <w:rPr>
                <w:rFonts w:asciiTheme="majorBidi" w:hAnsiTheme="majorBidi" w:cstheme="majorBidi"/>
                <w:color w:val="000000" w:themeColor="text1"/>
                <w:shd w:val="clear" w:color="auto" w:fill="FFFFFF"/>
              </w:rPr>
              <w:t xml:space="preserve">The </w:t>
            </w:r>
            <w:r w:rsidR="0010709A" w:rsidRPr="00AA1CF0">
              <w:rPr>
                <w:rFonts w:asciiTheme="majorBidi" w:hAnsiTheme="majorBidi" w:cstheme="majorBidi"/>
                <w:color w:val="000000" w:themeColor="text1"/>
                <w:shd w:val="clear" w:color="auto" w:fill="FFFFFF"/>
              </w:rPr>
              <w:t>Ministry of Unification spen</w:t>
            </w:r>
            <w:r w:rsidRPr="00AA1CF0">
              <w:rPr>
                <w:rFonts w:asciiTheme="majorBidi" w:hAnsiTheme="majorBidi" w:cstheme="majorBidi"/>
                <w:color w:val="000000" w:themeColor="text1"/>
                <w:shd w:val="clear" w:color="auto" w:fill="FFFFFF"/>
              </w:rPr>
              <w:t>t</w:t>
            </w:r>
            <w:r w:rsidR="0010709A" w:rsidRPr="00AA1CF0">
              <w:rPr>
                <w:rFonts w:asciiTheme="majorBidi" w:hAnsiTheme="majorBidi" w:cstheme="majorBidi"/>
                <w:color w:val="000000" w:themeColor="text1"/>
                <w:shd w:val="clear" w:color="auto" w:fill="FFFFFF"/>
              </w:rPr>
              <w:t xml:space="preserve"> 1.9 million USD from </w:t>
            </w:r>
            <w:r w:rsidRPr="00AA1CF0">
              <w:rPr>
                <w:rFonts w:asciiTheme="majorBidi" w:hAnsiTheme="majorBidi" w:cstheme="majorBidi"/>
                <w:color w:val="000000" w:themeColor="text1"/>
                <w:shd w:val="clear" w:color="auto" w:fill="FFFFFF"/>
              </w:rPr>
              <w:t>an</w:t>
            </w:r>
            <w:r w:rsidR="0010709A" w:rsidRPr="00AA1CF0">
              <w:rPr>
                <w:rFonts w:asciiTheme="majorBidi" w:hAnsiTheme="majorBidi" w:cstheme="majorBidi"/>
                <w:color w:val="000000" w:themeColor="text1"/>
                <w:shd w:val="clear" w:color="auto" w:fill="FFFFFF"/>
              </w:rPr>
              <w:t xml:space="preserve"> Inter-Korean Cooperation Fund for the control of forest diseases and insect pests in 2007</w:t>
            </w:r>
            <w:r w:rsidRPr="00AA1CF0">
              <w:rPr>
                <w:rFonts w:asciiTheme="majorBidi" w:hAnsiTheme="majorBidi" w:cstheme="majorBidi"/>
                <w:color w:val="000000" w:themeColor="text1"/>
                <w:shd w:val="clear" w:color="auto" w:fill="FFFFFF"/>
              </w:rPr>
              <w:t>.</w:t>
            </w:r>
          </w:p>
        </w:tc>
      </w:tr>
      <w:tr w:rsidR="0010709A" w14:paraId="0C218129" w14:textId="77777777" w:rsidTr="00AA1CF0">
        <w:tc>
          <w:tcPr>
            <w:tcW w:w="1555" w:type="dxa"/>
          </w:tcPr>
          <w:p w14:paraId="712C65A1"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April 2007</w:t>
            </w:r>
          </w:p>
        </w:tc>
        <w:tc>
          <w:tcPr>
            <w:tcW w:w="3543" w:type="dxa"/>
          </w:tcPr>
          <w:p w14:paraId="4F43B837"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Forest For Peace (FFP)</w:t>
            </w:r>
          </w:p>
        </w:tc>
        <w:tc>
          <w:tcPr>
            <w:tcW w:w="3921" w:type="dxa"/>
          </w:tcPr>
          <w:p w14:paraId="73FEF104"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 xml:space="preserve">Founding of a </w:t>
            </w:r>
            <w:r w:rsidR="0010709A" w:rsidRPr="00AA1CF0">
              <w:rPr>
                <w:rFonts w:asciiTheme="majorBidi" w:hAnsiTheme="majorBidi" w:cstheme="majorBidi"/>
                <w:color w:val="000000" w:themeColor="text1"/>
              </w:rPr>
              <w:t>Pyongyang Tree Nursery</w:t>
            </w:r>
            <w:r w:rsidRPr="00AA1CF0">
              <w:rPr>
                <w:rFonts w:asciiTheme="majorBidi" w:hAnsiTheme="majorBidi" w:cstheme="majorBidi"/>
                <w:color w:val="000000" w:themeColor="text1"/>
              </w:rPr>
              <w:t xml:space="preserve"> (</w:t>
            </w:r>
            <w:r w:rsidR="0010709A" w:rsidRPr="00AA1CF0">
              <w:rPr>
                <w:rFonts w:asciiTheme="majorBidi" w:eastAsia="Batang" w:hAnsiTheme="majorBidi" w:cstheme="majorBidi"/>
                <w:color w:val="000000" w:themeColor="text1"/>
              </w:rPr>
              <w:t>순안양묘장</w:t>
            </w:r>
            <w:r w:rsidRPr="00AA1CF0">
              <w:rPr>
                <w:rFonts w:asciiTheme="majorBidi" w:eastAsia="Batang" w:hAnsiTheme="majorBidi" w:cstheme="majorBidi"/>
                <w:color w:val="000000" w:themeColor="text1"/>
              </w:rPr>
              <w:t>).</w:t>
            </w:r>
          </w:p>
          <w:p w14:paraId="16711AE5" w14:textId="77777777" w:rsidR="0010709A" w:rsidRPr="00AA1CF0" w:rsidRDefault="0010709A" w:rsidP="005A5B4F">
            <w:pPr>
              <w:spacing w:line="360" w:lineRule="auto"/>
              <w:rPr>
                <w:rFonts w:asciiTheme="majorBidi" w:hAnsiTheme="majorBidi" w:cstheme="majorBidi"/>
                <w:color w:val="000000" w:themeColor="text1"/>
                <w:lang w:eastAsia="ko-KR"/>
              </w:rPr>
            </w:pPr>
          </w:p>
        </w:tc>
      </w:tr>
      <w:tr w:rsidR="00F32C62" w14:paraId="513DA4D5" w14:textId="77777777" w:rsidTr="00AA1CF0">
        <w:tc>
          <w:tcPr>
            <w:tcW w:w="1555" w:type="dxa"/>
          </w:tcPr>
          <w:p w14:paraId="7C64BDAF" w14:textId="77777777" w:rsidR="00F32C62" w:rsidRPr="00AA1CF0" w:rsidRDefault="00F32C62"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lastRenderedPageBreak/>
              <w:t>September 2007 (to present)</w:t>
            </w:r>
          </w:p>
        </w:tc>
        <w:tc>
          <w:tcPr>
            <w:tcW w:w="3543" w:type="dxa"/>
          </w:tcPr>
          <w:p w14:paraId="3FCDE0D4" w14:textId="77777777" w:rsidR="00F32C62" w:rsidRPr="00AA1CF0" w:rsidRDefault="00F32C62"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Gyeonggi-do - Kaepung Seedling Nursery</w:t>
            </w:r>
          </w:p>
        </w:tc>
        <w:tc>
          <w:tcPr>
            <w:tcW w:w="3921" w:type="dxa"/>
          </w:tcPr>
          <w:p w14:paraId="58370167" w14:textId="77777777" w:rsidR="00F32C62"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 xml:space="preserve">A seedling tree nursery was constructed in Kaesong. </w:t>
            </w:r>
          </w:p>
        </w:tc>
      </w:tr>
      <w:tr w:rsidR="0010709A" w14:paraId="0624F5C7" w14:textId="77777777" w:rsidTr="00AA1CF0">
        <w:tc>
          <w:tcPr>
            <w:tcW w:w="1555" w:type="dxa"/>
          </w:tcPr>
          <w:p w14:paraId="44E9661B"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October 2007</w:t>
            </w:r>
          </w:p>
        </w:tc>
        <w:tc>
          <w:tcPr>
            <w:tcW w:w="3543" w:type="dxa"/>
          </w:tcPr>
          <w:p w14:paraId="48FEF4C5"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Declaration on the Advancement of South-North Korean Relations, Peace and Prosperity</w:t>
            </w:r>
          </w:p>
          <w:p w14:paraId="78011709" w14:textId="77777777" w:rsidR="0010709A" w:rsidRPr="00AA1CF0" w:rsidRDefault="0010709A" w:rsidP="005A5B4F">
            <w:pPr>
              <w:spacing w:line="360" w:lineRule="auto"/>
              <w:jc w:val="center"/>
              <w:rPr>
                <w:rFonts w:asciiTheme="majorBidi" w:hAnsiTheme="majorBidi" w:cstheme="majorBidi"/>
                <w:color w:val="000000" w:themeColor="text1"/>
              </w:rPr>
            </w:pPr>
          </w:p>
        </w:tc>
        <w:tc>
          <w:tcPr>
            <w:tcW w:w="3921" w:type="dxa"/>
          </w:tcPr>
          <w:p w14:paraId="5CDD9C91"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shd w:val="clear" w:color="auto" w:fill="FFFFFF"/>
              </w:rPr>
              <w:t>R</w:t>
            </w:r>
            <w:r w:rsidR="0010709A" w:rsidRPr="00AA1CF0">
              <w:rPr>
                <w:rFonts w:asciiTheme="majorBidi" w:hAnsiTheme="majorBidi" w:cstheme="majorBidi"/>
                <w:color w:val="000000" w:themeColor="text1"/>
                <w:shd w:val="clear" w:color="auto" w:fill="FFFFFF"/>
              </w:rPr>
              <w:t>eforestation and prevention of diseases and insect pests</w:t>
            </w:r>
            <w:r w:rsidRPr="00AA1CF0">
              <w:rPr>
                <w:rFonts w:asciiTheme="majorBidi" w:hAnsiTheme="majorBidi" w:cstheme="majorBidi"/>
                <w:color w:val="000000" w:themeColor="text1"/>
                <w:shd w:val="clear" w:color="auto" w:fill="FFFFFF"/>
              </w:rPr>
              <w:t>.</w:t>
            </w:r>
          </w:p>
          <w:p w14:paraId="3CCC60E2" w14:textId="77777777" w:rsidR="0010709A" w:rsidRPr="00AA1CF0" w:rsidRDefault="0010709A" w:rsidP="005A5B4F">
            <w:pPr>
              <w:spacing w:line="360" w:lineRule="auto"/>
              <w:rPr>
                <w:rFonts w:asciiTheme="majorBidi" w:hAnsiTheme="majorBidi" w:cstheme="majorBidi"/>
                <w:color w:val="000000" w:themeColor="text1"/>
              </w:rPr>
            </w:pPr>
          </w:p>
          <w:p w14:paraId="07ADA1C3" w14:textId="77777777" w:rsidR="00C4037D"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 xml:space="preserve">In addition, a </w:t>
            </w:r>
            <w:r w:rsidR="00C4037D" w:rsidRPr="00AA1CF0">
              <w:rPr>
                <w:rFonts w:asciiTheme="majorBidi" w:hAnsiTheme="majorBidi" w:cstheme="majorBidi"/>
                <w:color w:val="000000" w:themeColor="text1"/>
              </w:rPr>
              <w:t xml:space="preserve">tree sapling nursery, reforestation and blight </w:t>
            </w:r>
            <w:r w:rsidRPr="00AA1CF0">
              <w:rPr>
                <w:rFonts w:asciiTheme="majorBidi" w:hAnsiTheme="majorBidi" w:cstheme="majorBidi"/>
                <w:color w:val="000000" w:themeColor="text1"/>
              </w:rPr>
              <w:t>prevention measures were adopted. H</w:t>
            </w:r>
            <w:r w:rsidR="00C4037D" w:rsidRPr="00AA1CF0">
              <w:rPr>
                <w:rFonts w:asciiTheme="majorBidi" w:hAnsiTheme="majorBidi" w:cstheme="majorBidi"/>
                <w:color w:val="000000" w:themeColor="text1"/>
              </w:rPr>
              <w:t xml:space="preserve">armful insects </w:t>
            </w:r>
            <w:r w:rsidRPr="00AA1CF0">
              <w:rPr>
                <w:rFonts w:asciiTheme="majorBidi" w:hAnsiTheme="majorBidi" w:cstheme="majorBidi"/>
                <w:color w:val="000000" w:themeColor="text1"/>
              </w:rPr>
              <w:t xml:space="preserve">were targeted </w:t>
            </w:r>
            <w:r w:rsidR="00C4037D" w:rsidRPr="00AA1CF0">
              <w:rPr>
                <w:rFonts w:asciiTheme="majorBidi" w:hAnsiTheme="majorBidi" w:cstheme="majorBidi"/>
                <w:color w:val="000000" w:themeColor="text1"/>
              </w:rPr>
              <w:t>starting in 2008</w:t>
            </w:r>
            <w:r w:rsidRPr="00AA1CF0">
              <w:rPr>
                <w:rFonts w:asciiTheme="majorBidi" w:hAnsiTheme="majorBidi" w:cstheme="majorBidi"/>
                <w:color w:val="000000" w:themeColor="text1"/>
              </w:rPr>
              <w:t>.</w:t>
            </w:r>
          </w:p>
          <w:p w14:paraId="2B235948" w14:textId="77777777" w:rsidR="00C4037D" w:rsidRPr="00AA1CF0" w:rsidRDefault="00C4037D" w:rsidP="005A5B4F">
            <w:pPr>
              <w:spacing w:line="360" w:lineRule="auto"/>
              <w:rPr>
                <w:rFonts w:asciiTheme="majorBidi" w:hAnsiTheme="majorBidi" w:cstheme="majorBidi"/>
                <w:color w:val="000000" w:themeColor="text1"/>
              </w:rPr>
            </w:pPr>
          </w:p>
        </w:tc>
      </w:tr>
      <w:tr w:rsidR="0010709A" w14:paraId="6F0E0303" w14:textId="77777777" w:rsidTr="00AA1CF0">
        <w:tc>
          <w:tcPr>
            <w:tcW w:w="1555" w:type="dxa"/>
          </w:tcPr>
          <w:p w14:paraId="52F585DE"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November 2007</w:t>
            </w:r>
          </w:p>
        </w:tc>
        <w:tc>
          <w:tcPr>
            <w:tcW w:w="3543" w:type="dxa"/>
          </w:tcPr>
          <w:p w14:paraId="301D86CB"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Inter-Korean Prime Minister Talks</w:t>
            </w:r>
          </w:p>
        </w:tc>
        <w:tc>
          <w:tcPr>
            <w:tcW w:w="3921" w:type="dxa"/>
          </w:tcPr>
          <w:p w14:paraId="77C8D7DC" w14:textId="77777777" w:rsidR="0010709A" w:rsidRPr="00AA1CF0" w:rsidRDefault="0010709A"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Reforestation, pest control &amp; prevention of tree diseases</w:t>
            </w:r>
          </w:p>
        </w:tc>
      </w:tr>
      <w:tr w:rsidR="0010709A" w14:paraId="45B55561" w14:textId="77777777" w:rsidTr="00AA1CF0">
        <w:tc>
          <w:tcPr>
            <w:tcW w:w="1555" w:type="dxa"/>
          </w:tcPr>
          <w:p w14:paraId="0796801B" w14:textId="77777777" w:rsidR="0010709A" w:rsidRPr="00AA1CF0" w:rsidRDefault="0010709A"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March 2008</w:t>
            </w:r>
          </w:p>
        </w:tc>
        <w:tc>
          <w:tcPr>
            <w:tcW w:w="3543" w:type="dxa"/>
          </w:tcPr>
          <w:p w14:paraId="33BD4295"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Forest For Peace (FFP)</w:t>
            </w:r>
          </w:p>
        </w:tc>
        <w:tc>
          <w:tcPr>
            <w:tcW w:w="3921" w:type="dxa"/>
          </w:tcPr>
          <w:p w14:paraId="7EB01F7F" w14:textId="77777777" w:rsidR="0010709A" w:rsidRPr="00AA1CF0" w:rsidRDefault="0010709A"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Planted trees Geumgang</w:t>
            </w:r>
            <w:r w:rsidR="00AA1CF0" w:rsidRPr="00AA1CF0">
              <w:rPr>
                <w:rFonts w:asciiTheme="majorBidi" w:hAnsiTheme="majorBidi" w:cstheme="majorBidi"/>
                <w:color w:val="000000" w:themeColor="text1"/>
              </w:rPr>
              <w:t>san.</w:t>
            </w:r>
          </w:p>
        </w:tc>
      </w:tr>
      <w:tr w:rsidR="0010709A" w14:paraId="3483DD60" w14:textId="77777777" w:rsidTr="00AA1CF0">
        <w:tc>
          <w:tcPr>
            <w:tcW w:w="1555" w:type="dxa"/>
          </w:tcPr>
          <w:p w14:paraId="58994905" w14:textId="77777777" w:rsidR="0010709A" w:rsidRPr="00AA1CF0" w:rsidRDefault="0010709A" w:rsidP="00BA0572">
            <w:pPr>
              <w:jc w:val="center"/>
              <w:rPr>
                <w:rFonts w:asciiTheme="majorBidi" w:hAnsiTheme="majorBidi" w:cstheme="majorBidi"/>
                <w:color w:val="000000" w:themeColor="text1"/>
                <w:lang w:eastAsia="ko-KR"/>
              </w:rPr>
            </w:pPr>
            <w:r w:rsidRPr="00AA1CF0">
              <w:rPr>
                <w:rFonts w:asciiTheme="majorBidi" w:hAnsiTheme="majorBidi" w:cstheme="majorBidi"/>
                <w:color w:val="000000" w:themeColor="text1"/>
                <w:lang w:eastAsia="ko-KR"/>
              </w:rPr>
              <w:t>June 2008</w:t>
            </w:r>
          </w:p>
        </w:tc>
        <w:tc>
          <w:tcPr>
            <w:tcW w:w="3543" w:type="dxa"/>
          </w:tcPr>
          <w:p w14:paraId="0B933C68" w14:textId="77777777" w:rsidR="0010709A" w:rsidRPr="00AA1CF0" w:rsidRDefault="0010709A"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Forest For Peace (FFP)</w:t>
            </w:r>
          </w:p>
        </w:tc>
        <w:tc>
          <w:tcPr>
            <w:tcW w:w="3921" w:type="dxa"/>
          </w:tcPr>
          <w:p w14:paraId="2A81115D" w14:textId="77777777" w:rsidR="0010709A" w:rsidRPr="00AA1CF0" w:rsidRDefault="0010709A"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 xml:space="preserve">Planted </w:t>
            </w:r>
            <w:r w:rsidR="00AA1CF0" w:rsidRPr="00AA1CF0">
              <w:rPr>
                <w:rFonts w:asciiTheme="majorBidi" w:hAnsiTheme="majorBidi" w:cstheme="majorBidi"/>
                <w:color w:val="000000" w:themeColor="text1"/>
              </w:rPr>
              <w:t>Chestnut</w:t>
            </w:r>
            <w:r w:rsidRPr="00AA1CF0">
              <w:rPr>
                <w:rFonts w:asciiTheme="majorBidi" w:hAnsiTheme="majorBidi" w:cstheme="majorBidi"/>
                <w:color w:val="000000" w:themeColor="text1"/>
              </w:rPr>
              <w:t xml:space="preserve"> trees </w:t>
            </w:r>
            <w:r w:rsidR="00AA1CF0" w:rsidRPr="00AA1CF0">
              <w:rPr>
                <w:rFonts w:asciiTheme="majorBidi" w:hAnsiTheme="majorBidi" w:cstheme="majorBidi"/>
                <w:color w:val="000000" w:themeColor="text1"/>
              </w:rPr>
              <w:t xml:space="preserve">at </w:t>
            </w:r>
            <w:r w:rsidRPr="00AA1CF0">
              <w:rPr>
                <w:rFonts w:asciiTheme="majorBidi" w:hAnsiTheme="majorBidi" w:cstheme="majorBidi"/>
                <w:color w:val="000000" w:themeColor="text1"/>
              </w:rPr>
              <w:t>Geumgang</w:t>
            </w:r>
            <w:r w:rsidR="00AA1CF0" w:rsidRPr="00AA1CF0">
              <w:rPr>
                <w:rFonts w:asciiTheme="majorBidi" w:hAnsiTheme="majorBidi" w:cstheme="majorBidi"/>
                <w:color w:val="000000" w:themeColor="text1"/>
              </w:rPr>
              <w:t>san.</w:t>
            </w:r>
          </w:p>
        </w:tc>
      </w:tr>
      <w:tr w:rsidR="00C4037D" w14:paraId="56C99387" w14:textId="77777777" w:rsidTr="00AA1CF0">
        <w:tc>
          <w:tcPr>
            <w:tcW w:w="1555" w:type="dxa"/>
          </w:tcPr>
          <w:p w14:paraId="41D07561" w14:textId="77777777" w:rsidR="00C4037D" w:rsidRPr="00AA1CF0" w:rsidRDefault="00C4037D"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April 2018</w:t>
            </w:r>
          </w:p>
        </w:tc>
        <w:tc>
          <w:tcPr>
            <w:tcW w:w="3543" w:type="dxa"/>
          </w:tcPr>
          <w:p w14:paraId="7533EB58" w14:textId="77777777" w:rsidR="00C4037D" w:rsidRPr="00AA1CF0" w:rsidRDefault="00C4037D"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The Panmunjom Declaration for Peace, Prosperity and Unification of the Korean Peninsula</w:t>
            </w:r>
          </w:p>
          <w:p w14:paraId="63D87864" w14:textId="77777777" w:rsidR="00C4037D" w:rsidRPr="00AA1CF0" w:rsidRDefault="00C4037D" w:rsidP="005A5B4F">
            <w:pPr>
              <w:spacing w:line="360" w:lineRule="auto"/>
              <w:jc w:val="center"/>
              <w:rPr>
                <w:rFonts w:asciiTheme="majorBidi" w:hAnsiTheme="majorBidi" w:cstheme="majorBidi"/>
                <w:color w:val="000000" w:themeColor="text1"/>
              </w:rPr>
            </w:pPr>
          </w:p>
        </w:tc>
        <w:tc>
          <w:tcPr>
            <w:tcW w:w="3921" w:type="dxa"/>
          </w:tcPr>
          <w:p w14:paraId="028F840D" w14:textId="77777777" w:rsidR="00C4037D" w:rsidRPr="00AA1CF0" w:rsidRDefault="00C4037D"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Environmental Protection</w:t>
            </w:r>
            <w:r w:rsidR="00AA1CF0" w:rsidRPr="00AA1CF0">
              <w:rPr>
                <w:rFonts w:asciiTheme="majorBidi" w:hAnsiTheme="majorBidi" w:cstheme="majorBidi"/>
                <w:color w:val="000000" w:themeColor="text1"/>
              </w:rPr>
              <w:t xml:space="preserve"> agreement and minister level talks were scheduled.</w:t>
            </w:r>
          </w:p>
        </w:tc>
      </w:tr>
      <w:tr w:rsidR="0010709A" w14:paraId="4DDE15CC" w14:textId="77777777" w:rsidTr="00AA1CF0">
        <w:tc>
          <w:tcPr>
            <w:tcW w:w="1555" w:type="dxa"/>
            <w:tcBorders>
              <w:bottom w:val="single" w:sz="4" w:space="0" w:color="auto"/>
            </w:tcBorders>
          </w:tcPr>
          <w:p w14:paraId="0E2D93B7" w14:textId="77777777" w:rsidR="0010709A" w:rsidRPr="00AA1CF0" w:rsidRDefault="00C4037D" w:rsidP="00BA0572">
            <w:pPr>
              <w:jc w:val="center"/>
              <w:rPr>
                <w:rFonts w:asciiTheme="majorBidi" w:hAnsiTheme="majorBidi" w:cstheme="majorBidi"/>
                <w:color w:val="000000" w:themeColor="text1"/>
              </w:rPr>
            </w:pPr>
            <w:r w:rsidRPr="00AA1CF0">
              <w:rPr>
                <w:rFonts w:asciiTheme="majorBidi" w:hAnsiTheme="majorBidi" w:cstheme="majorBidi"/>
                <w:color w:val="000000" w:themeColor="text1"/>
              </w:rPr>
              <w:t xml:space="preserve">July </w:t>
            </w:r>
            <w:r w:rsidR="0010709A" w:rsidRPr="00AA1CF0">
              <w:rPr>
                <w:rFonts w:asciiTheme="majorBidi" w:hAnsiTheme="majorBidi" w:cstheme="majorBidi"/>
                <w:color w:val="000000" w:themeColor="text1"/>
              </w:rPr>
              <w:t>2018</w:t>
            </w:r>
          </w:p>
        </w:tc>
        <w:tc>
          <w:tcPr>
            <w:tcW w:w="3543" w:type="dxa"/>
            <w:tcBorders>
              <w:bottom w:val="single" w:sz="4" w:space="0" w:color="auto"/>
            </w:tcBorders>
          </w:tcPr>
          <w:p w14:paraId="05888CA8" w14:textId="77777777" w:rsidR="00C4037D" w:rsidRPr="00AA1CF0" w:rsidRDefault="00C4037D" w:rsidP="005A5B4F">
            <w:pPr>
              <w:spacing w:line="360" w:lineRule="auto"/>
              <w:jc w:val="center"/>
              <w:rPr>
                <w:rFonts w:asciiTheme="majorBidi" w:hAnsiTheme="majorBidi" w:cstheme="majorBidi"/>
                <w:color w:val="000000" w:themeColor="text1"/>
              </w:rPr>
            </w:pPr>
            <w:r w:rsidRPr="00AA1CF0">
              <w:rPr>
                <w:rFonts w:asciiTheme="majorBidi" w:hAnsiTheme="majorBidi" w:cstheme="majorBidi"/>
                <w:color w:val="000000" w:themeColor="text1"/>
              </w:rPr>
              <w:t>Inter-Korean forestry cooperation talks</w:t>
            </w:r>
          </w:p>
          <w:p w14:paraId="6288ACD8" w14:textId="77777777" w:rsidR="0010709A" w:rsidRPr="00AA1CF0" w:rsidRDefault="0010709A" w:rsidP="005A5B4F">
            <w:pPr>
              <w:spacing w:line="360" w:lineRule="auto"/>
              <w:jc w:val="center"/>
              <w:rPr>
                <w:rFonts w:asciiTheme="majorBidi" w:hAnsiTheme="majorBidi" w:cstheme="majorBidi"/>
                <w:color w:val="000000" w:themeColor="text1"/>
              </w:rPr>
            </w:pPr>
          </w:p>
        </w:tc>
        <w:tc>
          <w:tcPr>
            <w:tcW w:w="3921" w:type="dxa"/>
            <w:tcBorders>
              <w:bottom w:val="single" w:sz="4" w:space="0" w:color="auto"/>
            </w:tcBorders>
          </w:tcPr>
          <w:p w14:paraId="305BD3EE" w14:textId="77777777" w:rsidR="0010709A" w:rsidRPr="00AA1CF0" w:rsidRDefault="00AA1CF0" w:rsidP="005A5B4F">
            <w:pPr>
              <w:spacing w:line="360" w:lineRule="auto"/>
              <w:rPr>
                <w:rFonts w:asciiTheme="majorBidi" w:hAnsiTheme="majorBidi" w:cstheme="majorBidi"/>
                <w:color w:val="000000" w:themeColor="text1"/>
              </w:rPr>
            </w:pPr>
            <w:r w:rsidRPr="00AA1CF0">
              <w:rPr>
                <w:rFonts w:asciiTheme="majorBidi" w:hAnsiTheme="majorBidi" w:cstheme="majorBidi"/>
                <w:color w:val="000000" w:themeColor="text1"/>
              </w:rPr>
              <w:t xml:space="preserve">Financial support for reforestation and afforestation totalling 28 billion USD were requested by the North. </w:t>
            </w:r>
          </w:p>
        </w:tc>
      </w:tr>
    </w:tbl>
    <w:p w14:paraId="46F5CDD1" w14:textId="4D380E4C" w:rsidR="003A1E63" w:rsidRDefault="004036A4" w:rsidP="003A1E63">
      <w:pPr>
        <w:rPr>
          <w:rFonts w:asciiTheme="majorBidi" w:hAnsiTheme="majorBidi" w:cstheme="majorBidi"/>
          <w:color w:val="000000" w:themeColor="text1"/>
        </w:rPr>
      </w:pPr>
      <w:r w:rsidRPr="004036A4">
        <w:rPr>
          <w:rFonts w:asciiTheme="majorBidi" w:hAnsiTheme="majorBidi" w:cstheme="majorBidi"/>
          <w:color w:val="000000" w:themeColor="text1"/>
        </w:rPr>
        <w:t>Source: compiled by author, based on [</w:t>
      </w:r>
      <w:r w:rsidR="00112121" w:rsidRPr="00112121">
        <w:rPr>
          <w:rFonts w:eastAsia="Batang"/>
          <w:color w:val="000000" w:themeColor="text1"/>
          <w:lang w:val="en-US" w:eastAsia="ko-KR"/>
        </w:rPr>
        <w:t>Ministry of Unification</w:t>
      </w:r>
      <w:r w:rsidR="00112121">
        <w:rPr>
          <w:rFonts w:eastAsia="Batang"/>
          <w:color w:val="000000" w:themeColor="text1"/>
          <w:lang w:val="en-US" w:eastAsia="ko-KR"/>
        </w:rPr>
        <w:t xml:space="preserve"> </w:t>
      </w:r>
      <w:r w:rsidR="00112121" w:rsidRPr="00112121">
        <w:rPr>
          <w:rFonts w:eastAsia="Batang"/>
          <w:color w:val="000000" w:themeColor="text1"/>
          <w:lang w:val="en-US" w:eastAsia="ko-KR"/>
        </w:rPr>
        <w:t>White Papers</w:t>
      </w:r>
      <w:r w:rsidR="00112121">
        <w:rPr>
          <w:rFonts w:eastAsia="Batang"/>
          <w:color w:val="000000" w:themeColor="text1"/>
          <w:lang w:val="en-US" w:eastAsia="ko-KR"/>
        </w:rPr>
        <w:t xml:space="preserve">, </w:t>
      </w:r>
      <w:hyperlink r:id="rId18" w:history="1">
        <w:r w:rsidR="00112121" w:rsidRPr="00527DA4">
          <w:rPr>
            <w:rStyle w:val="Hyperlink"/>
            <w:rFonts w:eastAsia="Batang"/>
            <w:lang w:val="en-US" w:eastAsia="ko-KR"/>
          </w:rPr>
          <w:t>https://unikorea.go.kr/books/whitepaper/whitepaper</w:t>
        </w:r>
      </w:hyperlink>
      <w:r w:rsidRPr="004036A4">
        <w:rPr>
          <w:rFonts w:asciiTheme="majorBidi" w:hAnsiTheme="majorBidi" w:cstheme="majorBidi"/>
          <w:color w:val="000000" w:themeColor="text1"/>
        </w:rPr>
        <w:t>],</w:t>
      </w:r>
      <w:r w:rsidR="00112121">
        <w:rPr>
          <w:rFonts w:asciiTheme="majorBidi" w:hAnsiTheme="majorBidi" w:cstheme="majorBidi"/>
          <w:color w:val="000000" w:themeColor="text1"/>
        </w:rPr>
        <w:t xml:space="preserve"> </w:t>
      </w:r>
      <w:r w:rsidRPr="004036A4">
        <w:rPr>
          <w:rFonts w:asciiTheme="majorBidi" w:hAnsiTheme="majorBidi" w:cstheme="majorBidi"/>
          <w:color w:val="000000" w:themeColor="text1"/>
        </w:rPr>
        <w:t>[</w:t>
      </w:r>
      <w:r w:rsidR="00112121">
        <w:rPr>
          <w:rFonts w:asciiTheme="majorBidi" w:hAnsiTheme="majorBidi" w:cstheme="majorBidi"/>
          <w:color w:val="000000" w:themeColor="text1"/>
        </w:rPr>
        <w:t>1999-2019</w:t>
      </w:r>
      <w:r w:rsidRPr="004036A4">
        <w:rPr>
          <w:rFonts w:asciiTheme="majorBidi" w:hAnsiTheme="majorBidi" w:cstheme="majorBidi"/>
          <w:color w:val="000000" w:themeColor="text1"/>
        </w:rPr>
        <w:t>].</w:t>
      </w:r>
    </w:p>
    <w:p w14:paraId="4A3B4D25" w14:textId="77777777" w:rsidR="00112121" w:rsidRDefault="00112121" w:rsidP="003A1E63">
      <w:pPr>
        <w:rPr>
          <w:rFonts w:asciiTheme="majorBidi" w:hAnsiTheme="majorBidi" w:cstheme="majorBidi"/>
          <w:color w:val="000000" w:themeColor="text1"/>
        </w:rPr>
      </w:pPr>
    </w:p>
    <w:p w14:paraId="6D32EBC7" w14:textId="77777777" w:rsidR="00112121" w:rsidRPr="003A1E63" w:rsidRDefault="00112121" w:rsidP="003A1E63">
      <w:pPr>
        <w:rPr>
          <w:rFonts w:asciiTheme="majorBidi" w:hAnsiTheme="majorBidi" w:cstheme="majorBidi"/>
          <w:color w:val="000000" w:themeColor="text1"/>
          <w:sz w:val="20"/>
          <w:szCs w:val="20"/>
        </w:rPr>
      </w:pPr>
    </w:p>
    <w:p w14:paraId="2DBEAEB6" w14:textId="2CA81336" w:rsidR="00687500" w:rsidRDefault="00687500" w:rsidP="005A5B4F">
      <w:pPr>
        <w:shd w:val="clear" w:color="auto" w:fill="FFFFFF"/>
        <w:spacing w:after="300" w:line="360" w:lineRule="auto"/>
        <w:rPr>
          <w:color w:val="000000" w:themeColor="text1"/>
        </w:rPr>
      </w:pPr>
      <w:r w:rsidRPr="00687500">
        <w:rPr>
          <w:color w:val="000000" w:themeColor="text1"/>
        </w:rPr>
        <w:t xml:space="preserve">The table above includes all the government, NGO and business related inter-Korean forestry cooperation that has taken place between 1998-2018 as far as this author is aware. On paper, this includes a diverse range of stakeholders although it should be emphasised that much of this activity has to first be greenlit and organised by the South’s Ministry of Unification and so should not be seen as being completely independent of central government oversight. Nevertheless, it is clear that forestry cooperation has endured throughout the period of study. This does leave us with the  paradoxical conundrum of why such interactions have not produced better results in terms of establishing a spill-over effect. </w:t>
      </w:r>
    </w:p>
    <w:p w14:paraId="074151EA" w14:textId="2358C39D" w:rsidR="000720AB" w:rsidRPr="00687500" w:rsidRDefault="000720AB" w:rsidP="005A5B4F">
      <w:pPr>
        <w:shd w:val="clear" w:color="auto" w:fill="FFFFFF"/>
        <w:spacing w:after="300" w:line="360" w:lineRule="auto"/>
        <w:rPr>
          <w:color w:val="000000" w:themeColor="text1"/>
        </w:rPr>
      </w:pPr>
      <w:r w:rsidRPr="00235ADA">
        <w:rPr>
          <w:color w:val="1B1B1B"/>
        </w:rPr>
        <w:lastRenderedPageBreak/>
        <w:t>Cooperation between North and South commenced officially from August 20th 1971 and h</w:t>
      </w:r>
      <w:r w:rsidR="00D676F2">
        <w:rPr>
          <w:color w:val="1B1B1B"/>
        </w:rPr>
        <w:t>as</w:t>
      </w:r>
      <w:r w:rsidRPr="00235ADA">
        <w:rPr>
          <w:color w:val="1B1B1B"/>
        </w:rPr>
        <w:t xml:space="preserve"> continued sporadically since</w:t>
      </w:r>
      <w:r>
        <w:rPr>
          <w:color w:val="1B1B1B"/>
        </w:rPr>
        <w:t xml:space="preserve"> that time</w:t>
      </w:r>
      <w:r w:rsidRPr="00235ADA">
        <w:rPr>
          <w:color w:val="1B1B1B"/>
        </w:rPr>
        <w:t xml:space="preserve">. The first significant inter-Korean agreement dates from 1972 with the ‘Joint Declaration’ which clarified </w:t>
      </w:r>
      <w:r>
        <w:rPr>
          <w:color w:val="1B1B1B"/>
        </w:rPr>
        <w:t>a</w:t>
      </w:r>
      <w:r w:rsidRPr="00235ADA">
        <w:rPr>
          <w:color w:val="1B1B1B"/>
        </w:rPr>
        <w:t xml:space="preserve"> </w:t>
      </w:r>
      <w:r>
        <w:rPr>
          <w:color w:val="1B1B1B"/>
        </w:rPr>
        <w:t xml:space="preserve">shared inter-Korean </w:t>
      </w:r>
      <w:r w:rsidRPr="00235ADA">
        <w:rPr>
          <w:color w:val="1B1B1B"/>
        </w:rPr>
        <w:t>commitment to unification</w:t>
      </w:r>
      <w:r>
        <w:rPr>
          <w:color w:val="1B1B1B"/>
        </w:rPr>
        <w:t xml:space="preserve"> </w:t>
      </w:r>
      <w:r w:rsidRPr="00235ADA">
        <w:rPr>
          <w:color w:val="1B1B1B"/>
        </w:rPr>
        <w:t xml:space="preserve">without external interference. </w:t>
      </w:r>
      <w:r w:rsidR="007B46B0">
        <w:rPr>
          <w:color w:val="1B1B1B"/>
        </w:rPr>
        <w:t xml:space="preserve">From </w:t>
      </w:r>
      <w:r w:rsidR="0003410B">
        <w:rPr>
          <w:color w:val="1B1B1B"/>
        </w:rPr>
        <w:t xml:space="preserve">personal </w:t>
      </w:r>
      <w:r w:rsidR="007B46B0">
        <w:rPr>
          <w:color w:val="1B1B1B"/>
        </w:rPr>
        <w:t xml:space="preserve">research of the relevant secondary literature, Wilson Center online archive and South Korean media sources </w:t>
      </w:r>
      <w:r w:rsidR="003A413D">
        <w:rPr>
          <w:color w:val="1B1B1B"/>
        </w:rPr>
        <w:t>show</w:t>
      </w:r>
      <w:r w:rsidR="007B46B0">
        <w:rPr>
          <w:color w:val="1B1B1B"/>
        </w:rPr>
        <w:t xml:space="preserve"> that p</w:t>
      </w:r>
      <w:r w:rsidRPr="00235ADA">
        <w:rPr>
          <w:color w:val="1B1B1B"/>
        </w:rPr>
        <w:t>rogress since then has been uneven</w:t>
      </w:r>
      <w:r w:rsidR="007B46B0">
        <w:rPr>
          <w:color w:val="1B1B1B"/>
        </w:rPr>
        <w:t>. There have been</w:t>
      </w:r>
      <w:r w:rsidRPr="00235ADA">
        <w:rPr>
          <w:color w:val="1B1B1B"/>
        </w:rPr>
        <w:t xml:space="preserve"> bursts of activity which before 2000 usually corresponded to major watershed moments internationally such as the fall of the Soviet Union </w:t>
      </w:r>
      <w:r w:rsidR="007B46B0">
        <w:rPr>
          <w:color w:val="1B1B1B"/>
        </w:rPr>
        <w:t>when</w:t>
      </w:r>
      <w:r w:rsidRPr="00235ADA">
        <w:rPr>
          <w:color w:val="1B1B1B"/>
        </w:rPr>
        <w:t xml:space="preserve"> 88 meetings</w:t>
      </w:r>
      <w:r w:rsidR="007B46B0">
        <w:rPr>
          <w:color w:val="1B1B1B"/>
        </w:rPr>
        <w:t xml:space="preserve"> took place</w:t>
      </w:r>
      <w:r w:rsidRPr="00235ADA">
        <w:rPr>
          <w:color w:val="1B1B1B"/>
        </w:rPr>
        <w:t xml:space="preserve"> in 1992 alone.</w:t>
      </w:r>
      <w:r>
        <w:rPr>
          <w:color w:val="1B1B1B"/>
        </w:rPr>
        <w:t xml:space="preserve"> </w:t>
      </w:r>
      <w:r w:rsidRPr="00235ADA">
        <w:rPr>
          <w:color w:val="1B1B1B"/>
        </w:rPr>
        <w:t>Domestic politics have also influenced the pace of agreements with the final year of progressive President Roh Moo-hyun (RMH) seeing 39 agreements signed 22 of which were related to the realm of high politics. The year 2007 was of course nearing the end of the progressive political factions most successful period in the post democratisation period. The rush of agreements echoes the 66 bills passed in 15 minutes by KDJ during his presidency and was motivated by desperation and a fear</w:t>
      </w:r>
      <w:r>
        <w:rPr>
          <w:color w:val="1B1B1B"/>
        </w:rPr>
        <w:t xml:space="preserve"> </w:t>
      </w:r>
      <w:r w:rsidRPr="00235ADA">
        <w:rPr>
          <w:color w:val="1B1B1B"/>
        </w:rPr>
        <w:t xml:space="preserve">that a possible incoming conservative administration would not support the reunification policy agenda of the Sunshine era.  </w:t>
      </w:r>
    </w:p>
    <w:p w14:paraId="6FF030A8" w14:textId="3A351957" w:rsidR="000720AB" w:rsidRPr="00235ADA" w:rsidRDefault="000720AB" w:rsidP="005A5B4F">
      <w:pPr>
        <w:shd w:val="clear" w:color="auto" w:fill="FFFFFF"/>
        <w:spacing w:after="300" w:line="360" w:lineRule="auto"/>
        <w:rPr>
          <w:color w:val="1B1B1B"/>
        </w:rPr>
      </w:pPr>
      <w:r w:rsidRPr="00235ADA">
        <w:rPr>
          <w:color w:val="1B1B1B"/>
        </w:rPr>
        <w:t>Between 1971-2020</w:t>
      </w:r>
      <w:r>
        <w:rPr>
          <w:color w:val="1B1B1B"/>
        </w:rPr>
        <w:t>,</w:t>
      </w:r>
      <w:r w:rsidRPr="00235ADA">
        <w:rPr>
          <w:color w:val="1B1B1B"/>
        </w:rPr>
        <w:t xml:space="preserve"> a total of 667 meetings have taken place between the two Koreas resulting in 258 agreements. However, the vast majority of agreements have been at the high political level with 450 meetings and 197 agreements. This reflects the summit diplomacy approach and government-to-government nature of inter-Korean diplomacy and the prioritisation of high political and hard security concerns. In the year 1992 when there was so much inter-Korean dialogue, humanitarian considerations only warranted two meetings. Overall, societal and cultural agreements represent only 10</w:t>
      </w:r>
      <w:r w:rsidR="00546E8E" w:rsidRPr="00546E8E">
        <w:t xml:space="preserve"> </w:t>
      </w:r>
      <w:r w:rsidR="00546E8E">
        <w:t>per cent</w:t>
      </w:r>
      <w:r w:rsidRPr="00235ADA">
        <w:rPr>
          <w:color w:val="1B1B1B"/>
        </w:rPr>
        <w:t xml:space="preserve"> of agreements between North and South as this dimension of the inter-Korean relationship has been overlooked by both sides. </w:t>
      </w:r>
    </w:p>
    <w:p w14:paraId="6C879524" w14:textId="52436ED4" w:rsidR="00D676F2" w:rsidRDefault="000720AB" w:rsidP="005A5B4F">
      <w:pPr>
        <w:shd w:val="clear" w:color="auto" w:fill="FFFFFF"/>
        <w:spacing w:after="300" w:line="360" w:lineRule="auto"/>
      </w:pPr>
      <w:r w:rsidRPr="00235ADA">
        <w:rPr>
          <w:color w:val="1B1B1B"/>
        </w:rPr>
        <w:t>During the Sunshine Era (2000-2007) the annual average of inter-Korean meetings reached 63 per year. During the years of the two conservative presidential administrations (2008-2016), averaged a mere 6 meetings annually despite the longer span of time. In fact, 41</w:t>
      </w:r>
      <w:r w:rsidR="00546E8E" w:rsidRPr="00546E8E">
        <w:t xml:space="preserve"> </w:t>
      </w:r>
      <w:r w:rsidR="00546E8E">
        <w:t>per cent</w:t>
      </w:r>
      <w:r w:rsidRPr="00235ADA">
        <w:rPr>
          <w:color w:val="1B1B1B"/>
        </w:rPr>
        <w:t xml:space="preserve"> of bilateral meetings during the conservative period occurred in 2013 alone at the moment when the outgoing Lee Myung-bak (LMB) was replaced by President Park Geun-hye (PGH). The number of agreements fell by a third in the very next year and the final suspension of the Kaesong Industrial Complex (KIC) was the biggest casualty.</w:t>
      </w:r>
      <w:r w:rsidR="00D676F2">
        <w:rPr>
          <w:color w:val="1B1B1B"/>
        </w:rPr>
        <w:t xml:space="preserve"> </w:t>
      </w:r>
      <w:r w:rsidR="00544065" w:rsidRPr="00235ADA">
        <w:t xml:space="preserve">Due to the </w:t>
      </w:r>
      <w:r w:rsidR="00544065" w:rsidRPr="00235ADA">
        <w:lastRenderedPageBreak/>
        <w:t>longstanding cooperation on the issue of forestry protection</w:t>
      </w:r>
      <w:r w:rsidR="00544065" w:rsidRPr="00235ADA">
        <w:rPr>
          <w:vertAlign w:val="superscript"/>
        </w:rPr>
        <w:footnoteReference w:id="10"/>
      </w:r>
      <w:r w:rsidR="00544065" w:rsidRPr="00235ADA">
        <w:t xml:space="preserve">, the issue formed a central part of the environmental cooperation aspect of their DPRK and unification policy. </w:t>
      </w:r>
    </w:p>
    <w:p w14:paraId="28716683" w14:textId="77777777" w:rsidR="00D676F2" w:rsidRDefault="00544065" w:rsidP="005A5B4F">
      <w:pPr>
        <w:spacing w:line="360" w:lineRule="auto"/>
      </w:pPr>
      <w:r w:rsidRPr="00235ADA">
        <w:t>Economic regeneration was the key to such an approach and supporting the DPRK’s efforts to mimic the success of the South in stemming the scourge of deforestation was seen as key. This was also a time when the DPRK was slowly emerging from a devastating famine that had only exacerbated long standing problems (UNEP 2009)</w:t>
      </w:r>
      <w:r w:rsidR="00C719A7">
        <w:t xml:space="preserve">. </w:t>
      </w:r>
      <w:r w:rsidR="00D676F2" w:rsidRPr="00235ADA">
        <w:t xml:space="preserve">The ecological damage in particular was such that it left both Koreas severely deforested, as such the issue of reforestation has been one of the most long standing sources of cooperation after relations began to warm in the early 1970s (Young 2009). South Korean efforts eschewed heavy government interference and adopted a mixed approach to regenerating lost forests by empowering locals to pursue solutions that best suited local circumstances (Lee 2010). </w:t>
      </w:r>
    </w:p>
    <w:p w14:paraId="217680BD" w14:textId="77777777" w:rsidR="000F63A6" w:rsidRPr="0091596D" w:rsidRDefault="000F63A6" w:rsidP="005A5B4F">
      <w:pPr>
        <w:spacing w:line="360" w:lineRule="auto"/>
        <w:rPr>
          <w:color w:val="000000" w:themeColor="text1"/>
        </w:rPr>
      </w:pPr>
    </w:p>
    <w:p w14:paraId="5A35A1A2" w14:textId="77777777" w:rsidR="00544065" w:rsidRPr="00235ADA" w:rsidRDefault="00544065" w:rsidP="005A5B4F">
      <w:pPr>
        <w:spacing w:line="360" w:lineRule="auto"/>
      </w:pPr>
      <w:r w:rsidRPr="00235ADA">
        <w:t>South Korea’s success and the contrasting failure in the North to achieve similar results opened up the possibility of South Korean technical expertise facilitating dialogue on technical matters (UNEP 2009).</w:t>
      </w:r>
      <w:r w:rsidR="00D676F2">
        <w:t xml:space="preserve"> </w:t>
      </w:r>
      <w:r w:rsidRPr="00235ADA">
        <w:t xml:space="preserve">Progress towards such support for the North was formally approved in 1989 through the South’s ‘Guideline on Inter-Korean Exchanges and Cooperation’, a further act of government and another act establishing a national fund were authorised in 1991. From 1991, the MoU has formally controlled all inter-Korean exchanges and cooperative projects on the issue of reforestation in North Korea and has monopolised access as well as funding. Once this breakthrough was achieved against the backdrop of the Cold War winding down and the two Koreas cooperating to secure membership to the UN, inter-Korean relations seemed to once again stall and indeed nosedived by 1994. It was therefore not a linear or inevitable process that brought the two Koreas together on reforestation. It was only in 2000 that reforestation was officially made a key pillar of inter-Korean environmental cooperation after the first true transfer of power to a progressive president in South Korea that the old stalemate was finally broken.  </w:t>
      </w:r>
    </w:p>
    <w:p w14:paraId="5686AEEC" w14:textId="77777777" w:rsidR="00544065" w:rsidRPr="00235ADA" w:rsidRDefault="00544065" w:rsidP="005A5B4F">
      <w:pPr>
        <w:spacing w:line="360" w:lineRule="auto"/>
      </w:pPr>
    </w:p>
    <w:p w14:paraId="07F1833B" w14:textId="77777777" w:rsidR="00544065" w:rsidRDefault="00544065" w:rsidP="005A5B4F">
      <w:pPr>
        <w:spacing w:line="360" w:lineRule="auto"/>
      </w:pPr>
      <w:r w:rsidRPr="00235ADA">
        <w:t xml:space="preserve">To achieve this goal, efforts were centred around two approaches, the first was the development of tree nurseries to promote reforestation and afforestation in areas devastated by over exploitation. The second was more immediate and had begun in 1999 even before the </w:t>
      </w:r>
      <w:r w:rsidRPr="00235ADA">
        <w:lastRenderedPageBreak/>
        <w:t xml:space="preserve">signing of the Joint Declaration in 2000. This was the urgent problem of tree pest management, so that North Korea’s vulnerable forests could be protected at a time when the government was struggling to provide the most basic essentials. </w:t>
      </w:r>
      <w:r>
        <w:t xml:space="preserve"> </w:t>
      </w:r>
      <w:r w:rsidRPr="00235ADA">
        <w:t xml:space="preserve">The promise of environmental peacebuilding is particularly pertinent to the situation in Korea. The South is in a position to offer North Korea support without risking either public backlash or potentially harming their own strategic situation. This is because environmental issues could potentially be an area for fruitful inter-Korean cooperation as the North suffers from several severe ecological challenges. </w:t>
      </w:r>
    </w:p>
    <w:p w14:paraId="57442CB3" w14:textId="77777777" w:rsidR="00627AB1" w:rsidRDefault="00627AB1" w:rsidP="005A5B4F">
      <w:pPr>
        <w:spacing w:line="360" w:lineRule="auto"/>
      </w:pPr>
    </w:p>
    <w:p w14:paraId="6D73A6B1" w14:textId="29212B5F" w:rsidR="000E7CAD" w:rsidRPr="00365CA2" w:rsidRDefault="00627AB1" w:rsidP="005A5B4F">
      <w:pPr>
        <w:spacing w:line="360" w:lineRule="auto"/>
        <w:rPr>
          <w:rFonts w:ascii="Batang" w:hAnsi="Batang" w:cs="Batang"/>
          <w:lang w:eastAsia="ko-KR"/>
        </w:rPr>
      </w:pPr>
      <w:r>
        <w:t xml:space="preserve">Indeed, the initial popularity promise of inter-Korean cooperation spurred regional governments to work to establish cooperative agreements with provincial level local government across the DMZ. </w:t>
      </w:r>
      <w:r w:rsidR="005E4AED">
        <w:t>Gangwon-do</w:t>
      </w:r>
      <w:r w:rsidR="005E4AED">
        <w:rPr>
          <w:rStyle w:val="FootnoteReference"/>
        </w:rPr>
        <w:footnoteReference w:id="11"/>
      </w:r>
      <w:r w:rsidR="005E4AED">
        <w:t xml:space="preserve"> in South Korea was first off the mark in 1998 when it pushed forward regulations allowing inter-Korean cooperation.</w:t>
      </w:r>
      <w:r w:rsidR="003962DC">
        <w:t xml:space="preserve"> In particular, pest control was prioritised as both provinces dealt with the same threats and the South possessed machinery and management strategies that were applicable in the North. Between 2001-2008, the provincial level government supplied their sister province to the North with these resources (Song 2019). Gyeonnggi-do though has managed to </w:t>
      </w:r>
      <w:r w:rsidR="007D50B2">
        <w:t>achieve</w:t>
      </w:r>
      <w:r w:rsidR="003962DC">
        <w:t xml:space="preserve"> the most impressive success, however, as their seedling nursery in Kaepung County, North Hwanghae was first constructed in 2007 and stayed in operation throughout the period of study into the present day. </w:t>
      </w:r>
      <w:r>
        <w:t xml:space="preserve">What is interesting about these developments is how the issue of cooperation on forest regeneration with the North cut across party lines. Gyeonggi-do has been held by progressive factions for every election </w:t>
      </w:r>
      <w:r w:rsidR="005E4AED">
        <w:t xml:space="preserve">since </w:t>
      </w:r>
      <w:r>
        <w:t xml:space="preserve">2000 except for </w:t>
      </w:r>
      <w:r w:rsidR="005E4AED">
        <w:t xml:space="preserve">the period </w:t>
      </w:r>
      <w:r>
        <w:t>2008</w:t>
      </w:r>
      <w:r w:rsidR="005E4AED">
        <w:t xml:space="preserve">-2012 and Gangwon-do has been firmly held by conservative factions during the same period without any break.  </w:t>
      </w:r>
    </w:p>
    <w:p w14:paraId="08CEC213" w14:textId="77777777" w:rsidR="00C719A7" w:rsidRDefault="00C719A7" w:rsidP="005A5B4F">
      <w:pPr>
        <w:spacing w:line="360" w:lineRule="auto"/>
      </w:pPr>
    </w:p>
    <w:p w14:paraId="7EF80A6C" w14:textId="7572258A" w:rsidR="00C719A7" w:rsidRPr="00220511" w:rsidRDefault="00C719A7" w:rsidP="005A5B4F">
      <w:pPr>
        <w:spacing w:line="360" w:lineRule="auto"/>
        <w:rPr>
          <w:rFonts w:asciiTheme="majorBidi" w:hAnsiTheme="majorBidi" w:cstheme="majorBidi"/>
          <w:color w:val="000000" w:themeColor="text1"/>
        </w:rPr>
      </w:pPr>
      <w:r w:rsidRPr="00220511">
        <w:rPr>
          <w:rFonts w:asciiTheme="majorBidi" w:hAnsiTheme="majorBidi" w:cstheme="majorBidi"/>
          <w:color w:val="000000" w:themeColor="text1"/>
        </w:rPr>
        <w:t xml:space="preserve">The South’s own reforestation plans </w:t>
      </w:r>
      <w:r w:rsidR="00220511" w:rsidRPr="00220511">
        <w:rPr>
          <w:rFonts w:asciiTheme="majorBidi" w:hAnsiTheme="majorBidi" w:cstheme="majorBidi"/>
          <w:color w:val="000000" w:themeColor="text1"/>
        </w:rPr>
        <w:t xml:space="preserve">have </w:t>
      </w:r>
      <w:r w:rsidRPr="00220511">
        <w:rPr>
          <w:rFonts w:asciiTheme="majorBidi" w:hAnsiTheme="majorBidi" w:cstheme="majorBidi"/>
          <w:color w:val="000000" w:themeColor="text1"/>
        </w:rPr>
        <w:t>also encountered issues with pests as their new forests were oversaturated by one species (Korean Red pine) which would constitute 60</w:t>
      </w:r>
      <w:r w:rsidR="00546E8E" w:rsidRPr="00546E8E">
        <w:t xml:space="preserve"> </w:t>
      </w:r>
      <w:r w:rsidR="00546E8E">
        <w:t>per cent</w:t>
      </w:r>
      <w:r w:rsidRPr="00220511">
        <w:rPr>
          <w:rFonts w:asciiTheme="majorBidi" w:hAnsiTheme="majorBidi" w:cstheme="majorBidi"/>
          <w:color w:val="000000" w:themeColor="text1"/>
        </w:rPr>
        <w:t xml:space="preserve"> of total forest land areas in South Korea. This has been why support with pest control has been such an important and eagerly sought after form of cooperation for the North. Along with pests such as the </w:t>
      </w:r>
      <w:r w:rsidR="0068415B">
        <w:rPr>
          <w:rFonts w:asciiTheme="majorBidi" w:hAnsiTheme="majorBidi" w:cstheme="majorBidi"/>
          <w:color w:val="000000" w:themeColor="text1"/>
        </w:rPr>
        <w:t>G</w:t>
      </w:r>
      <w:r w:rsidRPr="00220511">
        <w:rPr>
          <w:rFonts w:asciiTheme="majorBidi" w:hAnsiTheme="majorBidi" w:cstheme="majorBidi"/>
          <w:color w:val="000000" w:themeColor="text1"/>
        </w:rPr>
        <w:t xml:space="preserve">all </w:t>
      </w:r>
      <w:r w:rsidR="0068415B">
        <w:rPr>
          <w:rFonts w:asciiTheme="majorBidi" w:hAnsiTheme="majorBidi" w:cstheme="majorBidi"/>
          <w:color w:val="000000" w:themeColor="text1"/>
        </w:rPr>
        <w:t>M</w:t>
      </w:r>
      <w:r w:rsidRPr="00220511">
        <w:rPr>
          <w:rFonts w:asciiTheme="majorBidi" w:hAnsiTheme="majorBidi" w:cstheme="majorBidi"/>
          <w:color w:val="000000" w:themeColor="text1"/>
        </w:rPr>
        <w:t xml:space="preserve">idge and </w:t>
      </w:r>
      <w:r w:rsidR="0068415B">
        <w:rPr>
          <w:rFonts w:asciiTheme="majorBidi" w:hAnsiTheme="majorBidi" w:cstheme="majorBidi"/>
          <w:color w:val="000000" w:themeColor="text1"/>
        </w:rPr>
        <w:t>P</w:t>
      </w:r>
      <w:r w:rsidRPr="00220511">
        <w:rPr>
          <w:rFonts w:asciiTheme="majorBidi" w:hAnsiTheme="majorBidi" w:cstheme="majorBidi"/>
          <w:color w:val="000000" w:themeColor="text1"/>
        </w:rPr>
        <w:t xml:space="preserve">ine </w:t>
      </w:r>
      <w:r w:rsidR="0068415B">
        <w:rPr>
          <w:rFonts w:asciiTheme="majorBidi" w:hAnsiTheme="majorBidi" w:cstheme="majorBidi"/>
          <w:color w:val="000000" w:themeColor="text1"/>
        </w:rPr>
        <w:t>C</w:t>
      </w:r>
      <w:r w:rsidRPr="00220511">
        <w:rPr>
          <w:rFonts w:asciiTheme="majorBidi" w:hAnsiTheme="majorBidi" w:cstheme="majorBidi"/>
          <w:color w:val="000000" w:themeColor="text1"/>
        </w:rPr>
        <w:t>aterpillar came diseases such as Black Pine Bast Scale</w:t>
      </w:r>
      <w:r w:rsidR="007B46B0">
        <w:rPr>
          <w:rFonts w:asciiTheme="majorBidi" w:hAnsiTheme="majorBidi" w:cstheme="majorBidi"/>
          <w:color w:val="000000" w:themeColor="text1"/>
        </w:rPr>
        <w:t xml:space="preserve"> (Tak, Chun &amp; Wood 2007)</w:t>
      </w:r>
      <w:r w:rsidRPr="00220511">
        <w:rPr>
          <w:rFonts w:asciiTheme="majorBidi" w:hAnsiTheme="majorBidi" w:cstheme="majorBidi"/>
          <w:color w:val="000000" w:themeColor="text1"/>
        </w:rPr>
        <w:t xml:space="preserve">. This is why forestry cooperation should have lent itself to </w:t>
      </w:r>
      <w:r w:rsidRPr="00220511">
        <w:rPr>
          <w:rFonts w:asciiTheme="majorBidi" w:hAnsiTheme="majorBidi" w:cstheme="majorBidi"/>
          <w:color w:val="000000" w:themeColor="text1"/>
        </w:rPr>
        <w:lastRenderedPageBreak/>
        <w:t>the emergence of a spill-over effect as several intersecting factors would require deeper cooperation to resolve. It also illustrates why the failure to establish comprehensive cooperative projects that can simultaneously deal with the problem of low diversity in a newly planted forest ecosystem leading to pests and disease</w:t>
      </w:r>
      <w:r w:rsidR="007B46B0">
        <w:rPr>
          <w:rFonts w:asciiTheme="majorBidi" w:hAnsiTheme="majorBidi" w:cstheme="majorBidi"/>
          <w:color w:val="000000" w:themeColor="text1"/>
        </w:rPr>
        <w:t xml:space="preserve"> (Kim, Jeong &amp; Park 2020)</w:t>
      </w:r>
      <w:r w:rsidRPr="00220511">
        <w:rPr>
          <w:rFonts w:asciiTheme="majorBidi" w:hAnsiTheme="majorBidi" w:cstheme="majorBidi"/>
          <w:color w:val="000000" w:themeColor="text1"/>
        </w:rPr>
        <w:t xml:space="preserve">. </w:t>
      </w:r>
    </w:p>
    <w:p w14:paraId="0CB4C1EE" w14:textId="35DEEA20" w:rsidR="00C719A7" w:rsidRPr="00220511" w:rsidRDefault="00C719A7" w:rsidP="005A5B4F">
      <w:pPr>
        <w:spacing w:line="360" w:lineRule="auto"/>
        <w:rPr>
          <w:rFonts w:asciiTheme="majorBidi" w:hAnsiTheme="majorBidi" w:cstheme="majorBidi"/>
          <w:color w:val="000000" w:themeColor="text1"/>
        </w:rPr>
      </w:pPr>
    </w:p>
    <w:p w14:paraId="0D808222" w14:textId="6EA3CF09" w:rsidR="00220511" w:rsidRDefault="00C719A7" w:rsidP="005A5B4F">
      <w:pPr>
        <w:spacing w:line="360" w:lineRule="auto"/>
        <w:rPr>
          <w:rFonts w:asciiTheme="majorBidi" w:hAnsiTheme="majorBidi" w:cstheme="majorBidi"/>
          <w:color w:val="000000" w:themeColor="text1"/>
        </w:rPr>
      </w:pPr>
      <w:r w:rsidRPr="00220511">
        <w:rPr>
          <w:rFonts w:asciiTheme="majorBidi" w:hAnsiTheme="majorBidi" w:cstheme="majorBidi"/>
          <w:color w:val="000000" w:themeColor="text1"/>
        </w:rPr>
        <w:t>In addition, only recently has the South begun to be able to see a turn away from the dominance of Korean Red Pine and the growing success of hardier species such as oak. The latter now accounts for 28</w:t>
      </w:r>
      <w:r w:rsidR="00546E8E" w:rsidRPr="00546E8E">
        <w:t xml:space="preserve"> </w:t>
      </w:r>
      <w:r w:rsidR="00546E8E">
        <w:t>per cent</w:t>
      </w:r>
      <w:r w:rsidRPr="00220511">
        <w:rPr>
          <w:rFonts w:asciiTheme="majorBidi" w:hAnsiTheme="majorBidi" w:cstheme="majorBidi"/>
          <w:color w:val="000000" w:themeColor="text1"/>
        </w:rPr>
        <w:t xml:space="preserve"> taking over the former dominant pine tree areas, but it has been a long road and required the full resources of the South’s open and successful economy</w:t>
      </w:r>
      <w:r w:rsidR="000D485F">
        <w:rPr>
          <w:rFonts w:asciiTheme="majorBidi" w:hAnsiTheme="majorBidi" w:cstheme="majorBidi"/>
          <w:color w:val="000000" w:themeColor="text1"/>
        </w:rPr>
        <w:t xml:space="preserve"> (Korea Forest Service</w:t>
      </w:r>
      <w:r w:rsidR="002F5196">
        <w:rPr>
          <w:rFonts w:asciiTheme="majorBidi" w:hAnsiTheme="majorBidi" w:cstheme="majorBidi"/>
          <w:color w:val="000000" w:themeColor="text1"/>
        </w:rPr>
        <w:t xml:space="preserve"> 2017)</w:t>
      </w:r>
      <w:r w:rsidRPr="00220511">
        <w:rPr>
          <w:rFonts w:asciiTheme="majorBidi" w:hAnsiTheme="majorBidi" w:cstheme="majorBidi"/>
          <w:color w:val="000000" w:themeColor="text1"/>
        </w:rPr>
        <w:t xml:space="preserve">. To replicate these gains in the North should therefore be seen to be unrealistic and success in the North’s context needs to be understood relatively compared to the situation at the nadir of the famine years. </w:t>
      </w:r>
    </w:p>
    <w:p w14:paraId="160D0E72" w14:textId="77777777" w:rsidR="000E7CAD" w:rsidRDefault="000E7CAD" w:rsidP="005A5B4F">
      <w:pPr>
        <w:spacing w:line="360" w:lineRule="auto"/>
        <w:rPr>
          <w:rFonts w:asciiTheme="majorBidi" w:hAnsiTheme="majorBidi" w:cstheme="majorBidi"/>
          <w:color w:val="000000" w:themeColor="text1"/>
        </w:rPr>
      </w:pPr>
    </w:p>
    <w:p w14:paraId="0DEFF8D2" w14:textId="0BC55271" w:rsidR="007E0304" w:rsidRDefault="000E7CAD"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There are many projects </w:t>
      </w:r>
      <w:r w:rsidR="0003410B">
        <w:rPr>
          <w:rFonts w:asciiTheme="majorBidi" w:hAnsiTheme="majorBidi" w:cstheme="majorBidi"/>
          <w:color w:val="000000" w:themeColor="text1"/>
        </w:rPr>
        <w:t xml:space="preserve">that </w:t>
      </w:r>
      <w:r>
        <w:rPr>
          <w:rFonts w:asciiTheme="majorBidi" w:hAnsiTheme="majorBidi" w:cstheme="majorBidi"/>
          <w:color w:val="000000" w:themeColor="text1"/>
        </w:rPr>
        <w:t xml:space="preserve">can point to different actors involved at </w:t>
      </w:r>
      <w:r w:rsidR="0003410B">
        <w:rPr>
          <w:rFonts w:asciiTheme="majorBidi" w:hAnsiTheme="majorBidi" w:cstheme="majorBidi"/>
          <w:color w:val="000000" w:themeColor="text1"/>
        </w:rPr>
        <w:t xml:space="preserve">various </w:t>
      </w:r>
      <w:r>
        <w:rPr>
          <w:rFonts w:asciiTheme="majorBidi" w:hAnsiTheme="majorBidi" w:cstheme="majorBidi"/>
          <w:color w:val="000000" w:themeColor="text1"/>
        </w:rPr>
        <w:t>stages, but there are certain themes that are readily identifiable from this simple survey of inter-Korean forestry cooperation. The first is that the vast majority of substantive project that involved South Korean organisations working in the North were in the years 1999-2008. Since that time, cooperation has dropped in line with the deterioration in relations that took place from 2010 to end of PGH’s tenure before a slight recovery takes place at the start of the Moon presidency. Secondly, the ubiquity of NGOs working in cooperation with central government ministries such as the MoU or government agencies such as the KFS. NGOs ran projects and delivered resources in the north and transboundary areas, but the supplies and funding came from central government. Finally</w:t>
      </w:r>
      <w:r w:rsidR="00C62433">
        <w:rPr>
          <w:rFonts w:asciiTheme="majorBidi" w:hAnsiTheme="majorBidi" w:cstheme="majorBidi"/>
          <w:color w:val="000000" w:themeColor="text1"/>
        </w:rPr>
        <w:t xml:space="preserve"> and most importantly, there is little evidence of sustained, enduring forestry cooperation that is so crucial for reviving complex ecosystems. Cumulatively, these trends in inter-Korean forestry cooperation all help to illustrate how connected the this form of environmental peacebuilding has been to the high political inter-governmental relationship. </w:t>
      </w:r>
    </w:p>
    <w:p w14:paraId="4A2935C1" w14:textId="77777777" w:rsidR="007E0304" w:rsidRDefault="007E0304" w:rsidP="005A5B4F">
      <w:pPr>
        <w:spacing w:line="360" w:lineRule="auto"/>
        <w:rPr>
          <w:rFonts w:asciiTheme="majorBidi" w:hAnsiTheme="majorBidi" w:cstheme="majorBidi"/>
          <w:color w:val="000000" w:themeColor="text1"/>
          <w:u w:val="single"/>
        </w:rPr>
      </w:pPr>
    </w:p>
    <w:p w14:paraId="5D0F1C36" w14:textId="43673BB2" w:rsidR="00C62433" w:rsidRDefault="007E0983"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6</w:t>
      </w:r>
      <w:r w:rsidR="007E0304" w:rsidRPr="007E0304">
        <w:rPr>
          <w:rFonts w:asciiTheme="majorBidi" w:hAnsiTheme="majorBidi" w:cstheme="majorBidi"/>
          <w:color w:val="000000" w:themeColor="text1"/>
          <w:u w:val="single"/>
        </w:rPr>
        <w:t xml:space="preserve">.2.1 </w:t>
      </w:r>
      <w:r w:rsidR="000E7CAD">
        <w:rPr>
          <w:rFonts w:asciiTheme="majorBidi" w:hAnsiTheme="majorBidi" w:cstheme="majorBidi"/>
          <w:color w:val="000000" w:themeColor="text1"/>
          <w:u w:val="single"/>
        </w:rPr>
        <w:t xml:space="preserve">Forest for </w:t>
      </w:r>
      <w:r w:rsidR="00C62433">
        <w:rPr>
          <w:rFonts w:asciiTheme="majorBidi" w:hAnsiTheme="majorBidi" w:cstheme="majorBidi"/>
          <w:color w:val="000000" w:themeColor="text1"/>
          <w:u w:val="single"/>
        </w:rPr>
        <w:t>Peace</w:t>
      </w:r>
      <w:r w:rsidR="00627AB1">
        <w:rPr>
          <w:rFonts w:asciiTheme="majorBidi" w:hAnsiTheme="majorBidi" w:cstheme="majorBidi"/>
          <w:color w:val="000000" w:themeColor="text1"/>
          <w:u w:val="single"/>
        </w:rPr>
        <w:t xml:space="preserve"> (FFP)</w:t>
      </w:r>
      <w:r w:rsidR="007E0304" w:rsidRPr="007E0304">
        <w:rPr>
          <w:rFonts w:asciiTheme="majorBidi" w:hAnsiTheme="majorBidi" w:cstheme="majorBidi"/>
          <w:color w:val="000000" w:themeColor="text1"/>
          <w:u w:val="single"/>
        </w:rPr>
        <w:t xml:space="preserve"> &amp; Spill-Over Effect</w:t>
      </w:r>
    </w:p>
    <w:p w14:paraId="27BA1883" w14:textId="77777777" w:rsidR="00B72920" w:rsidRDefault="00C62433"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To understand the challenges that forestry cooperation has faced in establishing a spill-over effect</w:t>
      </w:r>
      <w:r w:rsidR="00627AB1">
        <w:rPr>
          <w:rFonts w:asciiTheme="majorBidi" w:hAnsiTheme="majorBidi" w:cstheme="majorBidi"/>
          <w:color w:val="000000" w:themeColor="text1"/>
        </w:rPr>
        <w:t xml:space="preserve">, this section will focus on the experience of </w:t>
      </w:r>
      <w:r w:rsidR="00B72920">
        <w:rPr>
          <w:rFonts w:asciiTheme="majorBidi" w:hAnsiTheme="majorBidi" w:cstheme="majorBidi"/>
          <w:color w:val="000000" w:themeColor="text1"/>
        </w:rPr>
        <w:t>FFP (</w:t>
      </w:r>
      <w:r w:rsidR="00B72920" w:rsidRPr="00B72920">
        <w:rPr>
          <w:rFonts w:asciiTheme="majorBidi" w:hAnsiTheme="majorBidi" w:cstheme="majorBidi"/>
          <w:i/>
          <w:iCs/>
          <w:color w:val="000000" w:themeColor="text1"/>
        </w:rPr>
        <w:t>pyeonghwauisup</w:t>
      </w:r>
      <w:r w:rsidR="00B72920">
        <w:rPr>
          <w:rFonts w:asciiTheme="majorBidi" w:hAnsiTheme="majorBidi" w:cstheme="majorBidi"/>
          <w:color w:val="000000" w:themeColor="text1"/>
        </w:rPr>
        <w:t xml:space="preserve">, </w:t>
      </w:r>
      <w:r w:rsidR="00B72920">
        <w:rPr>
          <w:rFonts w:ascii="Batang" w:eastAsia="Batang" w:hAnsi="Batang" w:cs="Batang" w:hint="eastAsia"/>
          <w:color w:val="000000" w:themeColor="text1"/>
          <w:lang w:eastAsia="ko-KR"/>
        </w:rPr>
        <w:t>평화의숲</w:t>
      </w:r>
      <w:r w:rsidR="00B72920">
        <w:rPr>
          <w:rFonts w:asciiTheme="majorBidi" w:hAnsiTheme="majorBidi" w:cstheme="majorBidi" w:hint="eastAsia"/>
          <w:color w:val="000000" w:themeColor="text1"/>
          <w:lang w:eastAsia="ko-KR"/>
        </w:rPr>
        <w:t>)</w:t>
      </w:r>
      <w:r w:rsidR="00B72920">
        <w:rPr>
          <w:rFonts w:asciiTheme="majorBidi" w:hAnsiTheme="majorBidi" w:cstheme="majorBidi"/>
          <w:color w:val="000000" w:themeColor="text1"/>
        </w:rPr>
        <w:t>.</w:t>
      </w:r>
      <w:r w:rsidR="00627AB1">
        <w:rPr>
          <w:rFonts w:asciiTheme="majorBidi" w:hAnsiTheme="majorBidi" w:cstheme="majorBidi"/>
          <w:color w:val="000000" w:themeColor="text1"/>
        </w:rPr>
        <w:t xml:space="preserve"> The FFP have been chosen because their work included </w:t>
      </w:r>
      <w:r w:rsidR="00B72920">
        <w:rPr>
          <w:rFonts w:asciiTheme="majorBidi" w:hAnsiTheme="majorBidi" w:cstheme="majorBidi"/>
          <w:color w:val="000000" w:themeColor="text1"/>
        </w:rPr>
        <w:t xml:space="preserve">not only delivering supplies for reforestation and tree planting in border regions, but also hands on support for tree nurseries </w:t>
      </w:r>
      <w:r w:rsidR="00B72920">
        <w:rPr>
          <w:rFonts w:asciiTheme="majorBidi" w:hAnsiTheme="majorBidi" w:cstheme="majorBidi"/>
          <w:color w:val="000000" w:themeColor="text1"/>
        </w:rPr>
        <w:lastRenderedPageBreak/>
        <w:t xml:space="preserve">and seedling nurseries within the DPRK. They are therefore exactly the sort of organisation that should have been able to establish deep connections with partners in the North to encourage cooperation in other areas </w:t>
      </w:r>
      <w:r w:rsidR="00807BB6">
        <w:rPr>
          <w:rFonts w:asciiTheme="majorBidi" w:hAnsiTheme="majorBidi" w:cstheme="majorBidi"/>
          <w:color w:val="000000" w:themeColor="text1"/>
        </w:rPr>
        <w:t xml:space="preserve">of </w:t>
      </w:r>
      <w:r w:rsidR="00B72920">
        <w:rPr>
          <w:rFonts w:asciiTheme="majorBidi" w:hAnsiTheme="majorBidi" w:cstheme="majorBidi"/>
          <w:color w:val="000000" w:themeColor="text1"/>
        </w:rPr>
        <w:t xml:space="preserve">environmental protection and restoration.  </w:t>
      </w:r>
    </w:p>
    <w:p w14:paraId="294B2BB7" w14:textId="77777777" w:rsidR="00B72920" w:rsidRDefault="00B72920" w:rsidP="005A5B4F">
      <w:pPr>
        <w:spacing w:line="360" w:lineRule="auto"/>
        <w:rPr>
          <w:rFonts w:asciiTheme="majorBidi" w:hAnsiTheme="majorBidi" w:cstheme="majorBidi"/>
          <w:color w:val="000000" w:themeColor="text1"/>
        </w:rPr>
      </w:pPr>
    </w:p>
    <w:p w14:paraId="43D8C1F4" w14:textId="77777777" w:rsidR="004B6A9A" w:rsidRDefault="00B72920" w:rsidP="005A5B4F">
      <w:pPr>
        <w:spacing w:line="360" w:lineRule="auto"/>
        <w:rPr>
          <w:lang w:eastAsia="ko-KR"/>
        </w:rPr>
      </w:pPr>
      <w:r>
        <w:rPr>
          <w:rFonts w:asciiTheme="majorBidi" w:hAnsiTheme="majorBidi" w:cstheme="majorBidi"/>
          <w:color w:val="000000" w:themeColor="text1"/>
        </w:rPr>
        <w:t>The group was founded in 1999 and between that time and 2006 their work in the North was quite extensive</w:t>
      </w:r>
      <w:r w:rsidR="00B3457A">
        <w:rPr>
          <w:rFonts w:asciiTheme="majorBidi" w:hAnsiTheme="majorBidi" w:cstheme="majorBidi"/>
          <w:color w:val="000000" w:themeColor="text1"/>
        </w:rPr>
        <w:t>. The group was even able to partner</w:t>
      </w:r>
      <w:r>
        <w:rPr>
          <w:rFonts w:asciiTheme="majorBidi" w:hAnsiTheme="majorBidi" w:cstheme="majorBidi"/>
          <w:color w:val="000000" w:themeColor="text1"/>
        </w:rPr>
        <w:t xml:space="preserve"> with the United Nations Development Agency (UNDP) from 2003.</w:t>
      </w:r>
      <w:r w:rsidR="00B3457A">
        <w:rPr>
          <w:rFonts w:asciiTheme="majorBidi" w:hAnsiTheme="majorBidi" w:cstheme="majorBidi"/>
          <w:color w:val="000000" w:themeColor="text1"/>
        </w:rPr>
        <w:t xml:space="preserve"> </w:t>
      </w:r>
      <w:r w:rsidR="004D6244">
        <w:t xml:space="preserve">The </w:t>
      </w:r>
      <w:r w:rsidR="00B3457A">
        <w:t>FFP</w:t>
      </w:r>
      <w:r w:rsidR="004D6244">
        <w:t xml:space="preserve"> itself seems to have been extremely successful in running projects in the North and capturing the enthusiastic support of volunteers</w:t>
      </w:r>
      <w:r w:rsidR="001F7CBA">
        <w:rPr>
          <w:rStyle w:val="FootnoteReference"/>
        </w:rPr>
        <w:footnoteReference w:id="12"/>
      </w:r>
      <w:r w:rsidR="004D6244">
        <w:t xml:space="preserve"> and experts.</w:t>
      </w:r>
      <w:r w:rsidR="00807BB6">
        <w:t xml:space="preserve"> </w:t>
      </w:r>
      <w:r w:rsidR="00B3457A">
        <w:rPr>
          <w:color w:val="000000" w:themeColor="text1"/>
        </w:rPr>
        <w:t xml:space="preserve">During the 1999-2009 period they were able to expand their operations into diverse sectors which suggests that the beginnings of a spill-over effect was starting to take shape. They began in 1999 by simply acting as a conduit for the delivery of supplies to the North including </w:t>
      </w:r>
      <w:r w:rsidR="00B3457A">
        <w:rPr>
          <w:lang w:eastAsia="ko-KR"/>
        </w:rPr>
        <w:t xml:space="preserve">165kg of seeds, but that soon branched into other areas of forestry cooperation. </w:t>
      </w:r>
      <w:r w:rsidR="00807BB6" w:rsidRPr="00670019">
        <w:rPr>
          <w:color w:val="000000" w:themeColor="text1"/>
        </w:rPr>
        <w:t xml:space="preserve">Tree planting events in the North around Kosong-gun, Kangwon-do between 2006-09 </w:t>
      </w:r>
      <w:r w:rsidR="00B3457A">
        <w:rPr>
          <w:color w:val="000000" w:themeColor="text1"/>
        </w:rPr>
        <w:t xml:space="preserve">would </w:t>
      </w:r>
      <w:r w:rsidR="00807BB6">
        <w:rPr>
          <w:color w:val="000000" w:themeColor="text1"/>
        </w:rPr>
        <w:t xml:space="preserve">encourage married couples </w:t>
      </w:r>
      <w:r w:rsidR="00B3457A">
        <w:rPr>
          <w:color w:val="000000" w:themeColor="text1"/>
        </w:rPr>
        <w:t>in a savvy move that helped to generate national press coverage</w:t>
      </w:r>
      <w:r w:rsidR="00807BB6">
        <w:rPr>
          <w:color w:val="000000" w:themeColor="text1"/>
        </w:rPr>
        <w:t xml:space="preserve">. In addition, extensive anti-pest </w:t>
      </w:r>
      <w:r w:rsidR="001F7CBA">
        <w:rPr>
          <w:color w:val="000000" w:themeColor="text1"/>
        </w:rPr>
        <w:t xml:space="preserve">work was carried out over an area of about 20,000 Ha in </w:t>
      </w:r>
      <w:r w:rsidR="00B3457A">
        <w:rPr>
          <w:color w:val="000000" w:themeColor="text1"/>
        </w:rPr>
        <w:t xml:space="preserve">the southeast of </w:t>
      </w:r>
      <w:r w:rsidR="001F7CBA">
        <w:rPr>
          <w:color w:val="000000" w:themeColor="text1"/>
        </w:rPr>
        <w:t xml:space="preserve">Kangwon-do. Their greatest achievement, however, was their cultivation of 52,000 </w:t>
      </w:r>
      <w:r w:rsidR="00B3457A">
        <w:rPr>
          <w:color w:val="000000" w:themeColor="text1"/>
        </w:rPr>
        <w:t>chestnut</w:t>
      </w:r>
      <w:r w:rsidR="001F7CBA">
        <w:rPr>
          <w:color w:val="000000" w:themeColor="text1"/>
        </w:rPr>
        <w:t xml:space="preserve"> trees in the North </w:t>
      </w:r>
      <w:r w:rsidR="00B3457A">
        <w:rPr>
          <w:color w:val="000000" w:themeColor="text1"/>
        </w:rPr>
        <w:t xml:space="preserve">at </w:t>
      </w:r>
      <w:r w:rsidR="004B6A9A">
        <w:rPr>
          <w:color w:val="000000" w:themeColor="text1"/>
        </w:rPr>
        <w:t>a</w:t>
      </w:r>
      <w:r w:rsidR="00B3457A">
        <w:rPr>
          <w:color w:val="000000" w:themeColor="text1"/>
        </w:rPr>
        <w:t xml:space="preserve"> chestnut tree complex in </w:t>
      </w:r>
      <w:r w:rsidR="004B6A9A">
        <w:rPr>
          <w:color w:val="000000" w:themeColor="text1"/>
        </w:rPr>
        <w:t xml:space="preserve">the </w:t>
      </w:r>
      <w:r w:rsidR="00B3457A">
        <w:rPr>
          <w:color w:val="000000" w:themeColor="text1"/>
          <w:lang w:eastAsia="ko-KR"/>
        </w:rPr>
        <w:t xml:space="preserve">Geumgang Mountain area. </w:t>
      </w:r>
      <w:r w:rsidR="001F7CBA">
        <w:rPr>
          <w:color w:val="000000" w:themeColor="text1"/>
        </w:rPr>
        <w:t xml:space="preserve"> </w:t>
      </w:r>
    </w:p>
    <w:p w14:paraId="6D958980" w14:textId="77777777" w:rsidR="00807BB6" w:rsidRDefault="00807BB6" w:rsidP="005A5B4F">
      <w:pPr>
        <w:spacing w:line="360" w:lineRule="auto"/>
      </w:pPr>
    </w:p>
    <w:p w14:paraId="1CC8E7DE" w14:textId="77777777" w:rsidR="001F7CBA" w:rsidRDefault="001F7CBA" w:rsidP="005A5B4F">
      <w:pPr>
        <w:spacing w:line="360" w:lineRule="auto"/>
      </w:pPr>
      <w:r>
        <w:t xml:space="preserve">In 2007, the FFP joined the GRS which was </w:t>
      </w:r>
      <w:r w:rsidR="00B3457A">
        <w:t xml:space="preserve">formed as </w:t>
      </w:r>
      <w:r>
        <w:t>another coalition of NGOs and specialist ENGOs working in the field of North Korean forestry cooperation.</w:t>
      </w:r>
      <w:r w:rsidR="004B6A9A">
        <w:rPr>
          <w:lang w:eastAsia="ko-KR"/>
        </w:rPr>
        <w:t xml:space="preserve"> The GRS with the FFP working as a constituent member were able support the construction of several tree and sapling nurseries throughout the country </w:t>
      </w:r>
      <w:r w:rsidR="004B6A9A">
        <w:t xml:space="preserve">including sites in border areas such as Hamgyong and Kangwon-doin addition to a cluster of sites located in and around Pyongyang. The success of these initiatives though did not survive the culling of financial support for civil society groups </w:t>
      </w:r>
      <w:r w:rsidR="0015570E">
        <w:t>that first became serious in 2008 following North Korea’s nuclear test and then again following the</w:t>
      </w:r>
      <w:r w:rsidR="004B6A9A">
        <w:t xml:space="preserve"> May 24</w:t>
      </w:r>
      <w:r w:rsidR="004B6A9A" w:rsidRPr="004B6A9A">
        <w:rPr>
          <w:vertAlign w:val="superscript"/>
        </w:rPr>
        <w:t>th</w:t>
      </w:r>
      <w:r w:rsidR="004B6A9A">
        <w:t xml:space="preserve"> measures from 2010. </w:t>
      </w:r>
    </w:p>
    <w:p w14:paraId="6273E692" w14:textId="77777777" w:rsidR="0015570E" w:rsidRDefault="0015570E" w:rsidP="005A5B4F">
      <w:pPr>
        <w:spacing w:line="360" w:lineRule="auto"/>
      </w:pPr>
    </w:p>
    <w:p w14:paraId="13614E5A" w14:textId="77777777" w:rsidR="00A8754D" w:rsidRDefault="0015570E" w:rsidP="005A5B4F">
      <w:pPr>
        <w:spacing w:line="360" w:lineRule="auto"/>
        <w:rPr>
          <w:rFonts w:asciiTheme="majorBidi" w:hAnsiTheme="majorBidi" w:cstheme="majorBidi"/>
          <w:lang w:eastAsia="ko-KR"/>
        </w:rPr>
      </w:pPr>
      <w:r>
        <w:t>The GRS while an organisation including 20 civil society groups soon coalesced around central government control and reorganisation. It was thought the (</w:t>
      </w:r>
      <w:r w:rsidRPr="0015570E">
        <w:rPr>
          <w:i/>
          <w:iCs/>
        </w:rPr>
        <w:t>Sallimnokhwasaeob</w:t>
      </w:r>
      <w:r>
        <w:t xml:space="preserve">, </w:t>
      </w:r>
      <w:r w:rsidRPr="0015570E">
        <w:rPr>
          <w:rFonts w:ascii="Batang" w:hAnsi="Batang" w:cs="Batang" w:hint="eastAsia"/>
        </w:rPr>
        <w:t>산림녹화사</w:t>
      </w:r>
      <w:r w:rsidRPr="0015570E">
        <w:rPr>
          <w:rFonts w:ascii="Batang" w:hAnsi="Batang" w:cs="Batang"/>
        </w:rPr>
        <w:t>업</w:t>
      </w:r>
      <w:r>
        <w:rPr>
          <w:rFonts w:ascii="Batang" w:hAnsi="Batang" w:cs="Batang" w:hint="eastAsia"/>
        </w:rPr>
        <w:t>)</w:t>
      </w:r>
      <w:r>
        <w:rPr>
          <w:rFonts w:ascii="Batang" w:hAnsi="Batang" w:cs="Batang"/>
        </w:rPr>
        <w:t xml:space="preserve"> </w:t>
      </w:r>
      <w:r>
        <w:rPr>
          <w:rFonts w:asciiTheme="majorBidi" w:hAnsiTheme="majorBidi" w:cstheme="majorBidi"/>
          <w:lang w:eastAsia="ko-KR"/>
        </w:rPr>
        <w:t xml:space="preserve">would boost the financial resources and give them a means to push through the necessary legal reforms necessary for them to expand their operation and the volume of </w:t>
      </w:r>
      <w:r>
        <w:rPr>
          <w:rFonts w:asciiTheme="majorBidi" w:hAnsiTheme="majorBidi" w:cstheme="majorBidi"/>
          <w:lang w:eastAsia="ko-KR"/>
        </w:rPr>
        <w:lastRenderedPageBreak/>
        <w:t xml:space="preserve">their support for reforestation in the DPRK. However, once they were placed under the direction of state control, when the new administration of LMB course corrected towards containment the GRS was quickly bound </w:t>
      </w:r>
      <w:r w:rsidR="00640C44">
        <w:rPr>
          <w:rFonts w:asciiTheme="majorBidi" w:hAnsiTheme="majorBidi" w:cstheme="majorBidi"/>
          <w:lang w:eastAsia="ko-KR"/>
        </w:rPr>
        <w:t>to follow lockstep with the new freeze in inter-Korean forestry cooperation.</w:t>
      </w:r>
      <w:r w:rsidR="00A8754D">
        <w:rPr>
          <w:rFonts w:asciiTheme="majorBidi" w:hAnsiTheme="majorBidi" w:cstheme="majorBidi"/>
          <w:lang w:eastAsia="ko-KR"/>
        </w:rPr>
        <w:t xml:space="preserve"> </w:t>
      </w:r>
    </w:p>
    <w:p w14:paraId="170787F9" w14:textId="77777777" w:rsidR="00A8754D" w:rsidRDefault="00A8754D" w:rsidP="005A5B4F">
      <w:pPr>
        <w:spacing w:line="360" w:lineRule="auto"/>
        <w:rPr>
          <w:rFonts w:asciiTheme="majorBidi" w:hAnsiTheme="majorBidi" w:cstheme="majorBidi"/>
          <w:lang w:eastAsia="ko-KR"/>
        </w:rPr>
      </w:pPr>
    </w:p>
    <w:p w14:paraId="16F8148E" w14:textId="058A49AF" w:rsidR="00A8754D" w:rsidRDefault="00A8754D" w:rsidP="005A5B4F">
      <w:pPr>
        <w:spacing w:line="360" w:lineRule="auto"/>
        <w:rPr>
          <w:rFonts w:asciiTheme="majorBidi" w:hAnsiTheme="majorBidi" w:cstheme="majorBidi"/>
          <w:lang w:eastAsia="ko-KR"/>
        </w:rPr>
      </w:pPr>
      <w:r>
        <w:t>The deepening of its role in the GRS (</w:t>
      </w:r>
      <w:r w:rsidRPr="00807BB6">
        <w:rPr>
          <w:i/>
          <w:iCs/>
        </w:rPr>
        <w:t>gyeoryeuisup</w:t>
      </w:r>
      <w:r>
        <w:t xml:space="preserve"> ,</w:t>
      </w:r>
      <w:r>
        <w:rPr>
          <w:rFonts w:ascii="Batang" w:hAnsi="Batang" w:cs="Batang" w:hint="eastAsia"/>
          <w:lang w:eastAsia="ko-KR"/>
        </w:rPr>
        <w:t>겨레의숲</w:t>
      </w:r>
      <w:r>
        <w:t>) institutionalised it in a way that grafted it onto the government comprising the very function of an NGO to work beyond the scope of the state. While this no doubt maximised the amount of resources available to support their activities it also negatively</w:t>
      </w:r>
      <w:r w:rsidRPr="00235ADA">
        <w:t xml:space="preserve"> affected the</w:t>
      </w:r>
      <w:r>
        <w:t>ir</w:t>
      </w:r>
      <w:r w:rsidRPr="00235ADA">
        <w:t xml:space="preserve"> ability to forge independent links with North Korea</w:t>
      </w:r>
      <w:r>
        <w:t xml:space="preserve"> and</w:t>
      </w:r>
      <w:r w:rsidRPr="00235ADA">
        <w:t xml:space="preserve"> </w:t>
      </w:r>
      <w:r>
        <w:t>thereby</w:t>
      </w:r>
      <w:r w:rsidRPr="00235ADA">
        <w:t xml:space="preserve"> build capacity for wider transboundary environmental cooperation.</w:t>
      </w:r>
      <w:r>
        <w:t xml:space="preserve"> </w:t>
      </w:r>
      <w:r>
        <w:rPr>
          <w:rFonts w:asciiTheme="majorBidi" w:hAnsiTheme="majorBidi" w:cstheme="majorBidi"/>
          <w:lang w:eastAsia="ko-KR"/>
        </w:rPr>
        <w:t xml:space="preserve">However, the experience of the FFP within the GRS in 2007-10 also serves to highlight the lack of good options for civil society groups in South Korea. The monopoly on North Korea access exercised by the MoU and the ubiquity of government involvement means that practically they lack the power to operate freely. </w:t>
      </w:r>
    </w:p>
    <w:p w14:paraId="2539726D" w14:textId="77777777" w:rsidR="00185D3C" w:rsidRDefault="00185D3C" w:rsidP="005A5B4F">
      <w:pPr>
        <w:spacing w:line="360" w:lineRule="auto"/>
        <w:rPr>
          <w:rFonts w:asciiTheme="majorBidi" w:hAnsiTheme="majorBidi" w:cstheme="majorBidi"/>
          <w:lang w:eastAsia="ko-KR"/>
        </w:rPr>
      </w:pPr>
    </w:p>
    <w:p w14:paraId="22B454B7" w14:textId="70D8F1E6" w:rsidR="00FD0A48" w:rsidRDefault="00CE37CA" w:rsidP="005A5B4F">
      <w:pPr>
        <w:spacing w:line="360" w:lineRule="auto"/>
        <w:rPr>
          <w:rFonts w:asciiTheme="majorBidi" w:hAnsiTheme="majorBidi" w:cstheme="majorBidi"/>
          <w:lang w:eastAsia="ko-KR"/>
        </w:rPr>
      </w:pPr>
      <w:r>
        <w:rPr>
          <w:rFonts w:asciiTheme="majorBidi" w:hAnsiTheme="majorBidi" w:cstheme="majorBidi"/>
          <w:lang w:eastAsia="ko-KR"/>
        </w:rPr>
        <w:t>Today groups like the FFP have come back to life since 2018 which only goes to show how closely their fortunes align with domestic political circumstances. The projects themselves did not establish a self-sustaining basis through which difficult periods in the bilateral relationship could be endured. Although the beginnings of a spill-over effect are detectable in the FFP’s early work between 1999-2009, none have been able to simply restart from where they left off when cooperation was suspended.</w:t>
      </w:r>
      <w:r w:rsidR="0003410B">
        <w:rPr>
          <w:rFonts w:asciiTheme="majorBidi" w:hAnsiTheme="majorBidi" w:cstheme="majorBidi"/>
          <w:lang w:eastAsia="ko-KR"/>
        </w:rPr>
        <w:t xml:space="preserve"> It</w:t>
      </w:r>
      <w:r>
        <w:rPr>
          <w:rFonts w:asciiTheme="majorBidi" w:hAnsiTheme="majorBidi" w:cstheme="majorBidi"/>
          <w:lang w:eastAsia="ko-KR"/>
        </w:rPr>
        <w:t xml:space="preserve"> can therefore</w:t>
      </w:r>
      <w:r w:rsidR="0003410B">
        <w:rPr>
          <w:rFonts w:asciiTheme="majorBidi" w:hAnsiTheme="majorBidi" w:cstheme="majorBidi"/>
          <w:lang w:eastAsia="ko-KR"/>
        </w:rPr>
        <w:t xml:space="preserve"> be</w:t>
      </w:r>
      <w:r>
        <w:rPr>
          <w:rFonts w:asciiTheme="majorBidi" w:hAnsiTheme="majorBidi" w:cstheme="majorBidi"/>
          <w:lang w:eastAsia="ko-KR"/>
        </w:rPr>
        <w:t xml:space="preserve"> conclude</w:t>
      </w:r>
      <w:r w:rsidR="0003410B">
        <w:rPr>
          <w:rFonts w:asciiTheme="majorBidi" w:hAnsiTheme="majorBidi" w:cstheme="majorBidi"/>
          <w:lang w:eastAsia="ko-KR"/>
        </w:rPr>
        <w:t>d</w:t>
      </w:r>
      <w:r>
        <w:rPr>
          <w:rFonts w:asciiTheme="majorBidi" w:hAnsiTheme="majorBidi" w:cstheme="majorBidi"/>
          <w:lang w:eastAsia="ko-KR"/>
        </w:rPr>
        <w:t xml:space="preserve"> that inter-Korean forestry cooperation has not been able to establish a spill-over effect and so explains why environmental peacebuilding more broadly has been so episodic. Rather than seeing ups and downs in funding depending on who was in government, projects entirely disappeared. This has meant that inter-Korean environmental cooperation lacks the sort of durable consistency </w:t>
      </w:r>
      <w:r w:rsidR="00965913">
        <w:rPr>
          <w:rFonts w:asciiTheme="majorBidi" w:hAnsiTheme="majorBidi" w:cstheme="majorBidi"/>
          <w:lang w:eastAsia="ko-KR"/>
        </w:rPr>
        <w:t xml:space="preserve">that is necessary for such an approach to succeed. </w:t>
      </w:r>
    </w:p>
    <w:p w14:paraId="095CCB1D" w14:textId="77777777" w:rsidR="00185D3C" w:rsidRDefault="00185D3C" w:rsidP="002601AD">
      <w:pPr>
        <w:rPr>
          <w:rFonts w:asciiTheme="majorBidi" w:hAnsiTheme="majorBidi" w:cstheme="majorBidi"/>
          <w:b/>
          <w:bCs/>
          <w:color w:val="000000" w:themeColor="text1"/>
        </w:rPr>
      </w:pPr>
      <w:bookmarkStart w:id="51" w:name="_phupzcfn5y7" w:colFirst="0" w:colLast="0"/>
      <w:bookmarkStart w:id="52" w:name="_Reforestation_&amp;_Civil"/>
      <w:bookmarkStart w:id="53" w:name="_i708y7jeez06" w:colFirst="0" w:colLast="0"/>
      <w:bookmarkStart w:id="54" w:name="_The_Ten_Year"/>
      <w:bookmarkEnd w:id="51"/>
      <w:bookmarkEnd w:id="52"/>
      <w:bookmarkEnd w:id="53"/>
      <w:bookmarkEnd w:id="54"/>
    </w:p>
    <w:p w14:paraId="6C65572A" w14:textId="7C7818FE" w:rsidR="00D6260D" w:rsidRPr="002601AD" w:rsidRDefault="007E0983" w:rsidP="002601AD">
      <w:pPr>
        <w:rPr>
          <w:rFonts w:asciiTheme="majorBidi" w:hAnsiTheme="majorBidi" w:cstheme="majorBidi"/>
          <w:b/>
          <w:bCs/>
          <w:color w:val="000000" w:themeColor="text1"/>
        </w:rPr>
      </w:pPr>
      <w:r>
        <w:rPr>
          <w:rFonts w:asciiTheme="majorBidi" w:hAnsiTheme="majorBidi" w:cstheme="majorBidi"/>
          <w:b/>
          <w:bCs/>
          <w:color w:val="000000" w:themeColor="text1"/>
        </w:rPr>
        <w:t>6</w:t>
      </w:r>
      <w:r w:rsidR="002601AD">
        <w:rPr>
          <w:rFonts w:asciiTheme="majorBidi" w:hAnsiTheme="majorBidi" w:cstheme="majorBidi"/>
          <w:b/>
          <w:bCs/>
          <w:color w:val="000000" w:themeColor="text1"/>
        </w:rPr>
        <w:t xml:space="preserve">.3: </w:t>
      </w:r>
      <w:r w:rsidR="002601AD" w:rsidRPr="002601AD">
        <w:rPr>
          <w:rFonts w:asciiTheme="majorBidi" w:hAnsiTheme="majorBidi" w:cstheme="majorBidi"/>
          <w:b/>
          <w:bCs/>
          <w:color w:val="000000" w:themeColor="text1"/>
        </w:rPr>
        <w:t xml:space="preserve">North Hwanghae </w:t>
      </w:r>
      <w:r w:rsidR="00A57C28">
        <w:rPr>
          <w:rFonts w:asciiTheme="majorBidi" w:hAnsiTheme="majorBidi" w:cstheme="majorBidi"/>
          <w:b/>
          <w:bCs/>
          <w:color w:val="000000" w:themeColor="text1"/>
        </w:rPr>
        <w:t xml:space="preserve">&amp; Reforestation </w:t>
      </w:r>
    </w:p>
    <w:p w14:paraId="5D59C17E" w14:textId="77777777" w:rsidR="005C7523" w:rsidRDefault="005C7523">
      <w:pPr>
        <w:rPr>
          <w:lang w:eastAsia="ko-KR"/>
        </w:rPr>
      </w:pPr>
    </w:p>
    <w:p w14:paraId="5760E640" w14:textId="6611D107" w:rsidR="00A57C28" w:rsidRDefault="00D652A4" w:rsidP="005A5B4F">
      <w:pPr>
        <w:spacing w:line="360" w:lineRule="auto"/>
      </w:pPr>
      <w:r>
        <w:rPr>
          <w:lang w:eastAsia="ko-KR"/>
        </w:rPr>
        <w:t xml:space="preserve">North Hwanghae </w:t>
      </w:r>
      <w:r w:rsidR="00A57C28">
        <w:rPr>
          <w:lang w:eastAsia="ko-KR"/>
        </w:rPr>
        <w:t xml:space="preserve">is </w:t>
      </w:r>
      <w:r w:rsidR="00A57C28">
        <w:t>one of</w:t>
      </w:r>
      <w:r w:rsidR="00767BFF" w:rsidRPr="00235ADA">
        <w:t xml:space="preserve"> the agricultural breadbasket</w:t>
      </w:r>
      <w:r w:rsidR="00A57C28">
        <w:t>s</w:t>
      </w:r>
      <w:r w:rsidR="00767BFF" w:rsidRPr="00235ADA">
        <w:rPr>
          <w:rStyle w:val="FootnoteReference"/>
        </w:rPr>
        <w:footnoteReference w:id="13"/>
      </w:r>
      <w:r w:rsidR="00767BFF" w:rsidRPr="00235ADA">
        <w:t xml:space="preserve"> of the DPRK and as such </w:t>
      </w:r>
      <w:r w:rsidR="00A57C28">
        <w:t>comprises</w:t>
      </w:r>
      <w:r w:rsidR="00767BFF" w:rsidRPr="00235ADA">
        <w:t xml:space="preserve"> some of the most important areas for land management and sustainable forestry development. As </w:t>
      </w:r>
      <w:r w:rsidR="00A57C28">
        <w:t xml:space="preserve">a </w:t>
      </w:r>
      <w:r w:rsidR="00767BFF" w:rsidRPr="00235ADA">
        <w:t xml:space="preserve">border province </w:t>
      </w:r>
      <w:r w:rsidR="00A57C28">
        <w:t xml:space="preserve">it </w:t>
      </w:r>
      <w:r w:rsidR="00A57C28" w:rsidRPr="00235ADA">
        <w:t>possesses significant cultural and propaganda value</w:t>
      </w:r>
      <w:r w:rsidR="00A57C28">
        <w:t xml:space="preserve"> with such </w:t>
      </w:r>
      <w:r w:rsidR="00A57C28">
        <w:lastRenderedPageBreak/>
        <w:t xml:space="preserve">important settlements such as </w:t>
      </w:r>
      <w:r w:rsidR="00767BFF" w:rsidRPr="00235ADA">
        <w:t xml:space="preserve">Kaesong </w:t>
      </w:r>
      <w:r w:rsidR="00A57C28">
        <w:t>that was the focus of so much inter-Korean cooperation during the period of study.</w:t>
      </w:r>
      <w:r w:rsidR="00716F67">
        <w:t xml:space="preserve"> Between, 199</w:t>
      </w:r>
      <w:r w:rsidR="00BD3036">
        <w:t>8</w:t>
      </w:r>
      <w:r w:rsidR="00716F67">
        <w:t xml:space="preserve">-2018 the western regions of the </w:t>
      </w:r>
      <w:r w:rsidR="00021B60">
        <w:t xml:space="preserve">North </w:t>
      </w:r>
      <w:r w:rsidR="00716F67">
        <w:t xml:space="preserve">such as South Hwanghae (SHW) were the worst hit </w:t>
      </w:r>
      <w:r w:rsidR="00021B60">
        <w:t xml:space="preserve">by deforestation </w:t>
      </w:r>
      <w:r w:rsidR="00716F67">
        <w:t>as the high population and intensive agricultural activity had devastated hill sides in the province</w:t>
      </w:r>
      <w:r w:rsidR="00021B60">
        <w:t xml:space="preserve"> (NIFOS, 2018). </w:t>
      </w:r>
      <w:r w:rsidR="00A57C28">
        <w:t xml:space="preserve">It is for this reason that </w:t>
      </w:r>
      <w:r w:rsidR="00021B60">
        <w:t>NHW was preferred over its neighbour province as it does</w:t>
      </w:r>
      <w:r w:rsidR="00656C35">
        <w:t xml:space="preserve"> </w:t>
      </w:r>
      <w:r w:rsidR="00021B60">
        <w:t>n</w:t>
      </w:r>
      <w:r w:rsidR="00656C35">
        <w:t>ot</w:t>
      </w:r>
      <w:r w:rsidR="00021B60">
        <w:t xml:space="preserve"> represent an extreme example, but rather a typical </w:t>
      </w:r>
      <w:r w:rsidR="005152B2">
        <w:t xml:space="preserve">portrait of the North Korea </w:t>
      </w:r>
      <w:r w:rsidR="00021B60">
        <w:t xml:space="preserve">experience. In addition, NHW has a far greater proportion of cultivated land at slopes between 5˚-10˚ than SWH which due to its low lying coastal topography has only a tiny percentage of land subjected to terrace farming above 5˚. The impact of terrace farming and the impact it has had on reforestation plans can be better observed in NHW than in SHW. As a result </w:t>
      </w:r>
      <w:r w:rsidR="00A57C28">
        <w:t xml:space="preserve">the province’s reforestation efforts are important for understanding how change has taken place between 1998-2018. While this research cannot do more than provide a snapshot of the situation over the last twenty years, it is still nevertheless a useful way of assessing the progress of the North’s attempts at restoring their forests </w:t>
      </w:r>
      <w:r w:rsidR="00F23FA3">
        <w:t xml:space="preserve">in a key region. </w:t>
      </w:r>
    </w:p>
    <w:p w14:paraId="3B6DF92C" w14:textId="77777777" w:rsidR="00A57C28" w:rsidRDefault="00A57C28" w:rsidP="005A5B4F">
      <w:pPr>
        <w:spacing w:line="360" w:lineRule="auto"/>
      </w:pPr>
    </w:p>
    <w:p w14:paraId="4D7BAA14" w14:textId="29088975" w:rsidR="005152B2" w:rsidRPr="00235ADA" w:rsidRDefault="00F529A8" w:rsidP="005A5B4F">
      <w:pPr>
        <w:spacing w:line="360" w:lineRule="auto"/>
      </w:pPr>
      <w:r>
        <w:t xml:space="preserve">This section begins with an overview of </w:t>
      </w:r>
      <w:r w:rsidR="00F23FA3">
        <w:t xml:space="preserve">the extent of the damage wreaked by deforestation over the whole territory of NHW at the provincial level. This will also provide insight into the area specific problems that reforestation projects face. Then to properly understand the internal variety of reforestation experiences that exist within NHW, </w:t>
      </w:r>
      <w:r w:rsidR="005152B2">
        <w:t>two</w:t>
      </w:r>
      <w:r w:rsidR="00767BFF" w:rsidRPr="00235ADA">
        <w:t xml:space="preserve"> sites were chosen </w:t>
      </w:r>
      <w:r w:rsidR="00F23FA3">
        <w:t xml:space="preserve">for observation between 1998-2018. These were selected </w:t>
      </w:r>
      <w:r w:rsidR="00767BFF" w:rsidRPr="00235ADA">
        <w:t>to be representative of reforestation projects throughout the province as a whol</w:t>
      </w:r>
      <w:r w:rsidR="00F23FA3">
        <w:t xml:space="preserve">e and include one </w:t>
      </w:r>
      <w:r w:rsidR="00767BFF" w:rsidRPr="00235ADA">
        <w:t>located near Singye</w:t>
      </w:r>
      <w:r w:rsidR="005152B2">
        <w:t xml:space="preserve"> and</w:t>
      </w:r>
      <w:r w:rsidR="00767BFF" w:rsidRPr="00235ADA">
        <w:t xml:space="preserve"> another </w:t>
      </w:r>
      <w:r w:rsidR="005152B2">
        <w:t xml:space="preserve">in </w:t>
      </w:r>
      <w:r w:rsidR="00767BFF" w:rsidRPr="00235ADA">
        <w:t xml:space="preserve">Sariwon </w:t>
      </w:r>
      <w:r w:rsidR="00F23FA3">
        <w:t>(T</w:t>
      </w:r>
      <w:r w:rsidR="00767BFF" w:rsidRPr="00235ADA">
        <w:t>he provincial capital</w:t>
      </w:r>
      <w:r w:rsidR="00F23FA3">
        <w:t>)</w:t>
      </w:r>
      <w:r w:rsidR="005152B2">
        <w:t xml:space="preserve">. </w:t>
      </w:r>
      <w:r w:rsidR="00F23FA3">
        <w:t xml:space="preserve">The period of study can be divided into two sections based on the </w:t>
      </w:r>
      <w:r w:rsidR="00716F67">
        <w:t>FTYRP &amp; STYRP</w:t>
      </w:r>
      <w:r w:rsidR="00F23FA3">
        <w:t xml:space="preserve"> </w:t>
      </w:r>
      <w:r w:rsidR="00716F67">
        <w:t xml:space="preserve">mentioned above and </w:t>
      </w:r>
      <w:r w:rsidR="00F23FA3">
        <w:t>first announced in 2001 and 201</w:t>
      </w:r>
      <w:r w:rsidR="00716F67">
        <w:t>3</w:t>
      </w:r>
      <w:r w:rsidR="00F23FA3">
        <w:t xml:space="preserve"> respectively. </w:t>
      </w:r>
      <w:r w:rsidR="00716F67">
        <w:t>The STYRP</w:t>
      </w:r>
      <w:r w:rsidR="00F23FA3">
        <w:t xml:space="preserve"> </w:t>
      </w:r>
      <w:r w:rsidR="00716F67">
        <w:t xml:space="preserve">though announced in 2013 was only </w:t>
      </w:r>
      <w:r w:rsidR="00F23FA3">
        <w:t xml:space="preserve">put into practice from 2015 and has </w:t>
      </w:r>
      <w:r w:rsidR="009073A4">
        <w:t xml:space="preserve">had </w:t>
      </w:r>
      <w:r w:rsidR="00F23FA3">
        <w:t xml:space="preserve">its end date extended </w:t>
      </w:r>
      <w:r w:rsidR="009073A4">
        <w:t>past the period of study but will be observed until 2018.</w:t>
      </w:r>
      <w:r w:rsidR="00716F67">
        <w:t xml:space="preserve"> </w:t>
      </w:r>
      <w:r w:rsidR="005A20EB" w:rsidRPr="00235ADA">
        <w:t xml:space="preserve">It is through this investigation that </w:t>
      </w:r>
      <w:r w:rsidR="0003410B">
        <w:t xml:space="preserve">it </w:t>
      </w:r>
      <w:r w:rsidR="005A20EB" w:rsidRPr="00235ADA">
        <w:t>will be able to see how North Korea’s instrumentalist utilisation of environmental issues has affected reforestation efforts</w:t>
      </w:r>
      <w:r w:rsidR="009073A4">
        <w:t xml:space="preserve">. </w:t>
      </w:r>
    </w:p>
    <w:p w14:paraId="71815B66" w14:textId="77777777" w:rsidR="002601AD" w:rsidRDefault="002601AD" w:rsidP="005A5B4F">
      <w:pPr>
        <w:spacing w:line="360" w:lineRule="auto"/>
        <w:rPr>
          <w:rFonts w:asciiTheme="majorBidi" w:hAnsiTheme="majorBidi" w:cstheme="majorBidi"/>
          <w:color w:val="000000" w:themeColor="text1"/>
        </w:rPr>
      </w:pPr>
      <w:bookmarkStart w:id="55" w:name="_w3bi93snnqc3" w:colFirst="0" w:colLast="0"/>
      <w:bookmarkStart w:id="56" w:name="_Singye"/>
      <w:bookmarkEnd w:id="55"/>
      <w:bookmarkEnd w:id="56"/>
    </w:p>
    <w:p w14:paraId="26A5BF2F" w14:textId="5A2083BF" w:rsidR="003913D0" w:rsidRDefault="007E0983"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6</w:t>
      </w:r>
      <w:r w:rsidR="00C807A9" w:rsidRPr="00C807A9">
        <w:rPr>
          <w:rFonts w:asciiTheme="majorBidi" w:hAnsiTheme="majorBidi" w:cstheme="majorBidi"/>
          <w:color w:val="000000" w:themeColor="text1"/>
          <w:u w:val="single"/>
        </w:rPr>
        <w:t>.3.1 Deforestation in North Hwanghae</w:t>
      </w:r>
    </w:p>
    <w:p w14:paraId="3BF3E5EB" w14:textId="76BB8431" w:rsidR="00ED7BE8" w:rsidRPr="00560ED9" w:rsidRDefault="00E5095F" w:rsidP="00560ED9">
      <w:pPr>
        <w:spacing w:line="360" w:lineRule="auto"/>
        <w:rPr>
          <w:lang w:eastAsia="ko-KR"/>
        </w:rPr>
      </w:pPr>
      <w:r>
        <w:rPr>
          <w:lang w:eastAsia="ko-KR"/>
        </w:rPr>
        <w:t xml:space="preserve">To understand how tree cover has improved at sites in Singye and Sariwon, </w:t>
      </w:r>
      <w:r w:rsidR="0003410B">
        <w:rPr>
          <w:lang w:eastAsia="ko-KR"/>
        </w:rPr>
        <w:t>what f</w:t>
      </w:r>
      <w:r>
        <w:rPr>
          <w:lang w:eastAsia="ko-KR"/>
        </w:rPr>
        <w:t xml:space="preserve">irst must </w:t>
      </w:r>
      <w:r w:rsidR="0003410B">
        <w:rPr>
          <w:lang w:eastAsia="ko-KR"/>
        </w:rPr>
        <w:t xml:space="preserve">be </w:t>
      </w:r>
      <w:r>
        <w:rPr>
          <w:lang w:eastAsia="ko-KR"/>
        </w:rPr>
        <w:t>explore</w:t>
      </w:r>
      <w:r w:rsidR="0003410B">
        <w:rPr>
          <w:lang w:eastAsia="ko-KR"/>
        </w:rPr>
        <w:t>d is</w:t>
      </w:r>
      <w:r>
        <w:rPr>
          <w:lang w:eastAsia="ko-KR"/>
        </w:rPr>
        <w:t xml:space="preserve"> how deforestation has affected the wider province of NHW. The province is quite flat in the South</w:t>
      </w:r>
      <w:r w:rsidR="00402503">
        <w:rPr>
          <w:lang w:eastAsia="ko-KR"/>
        </w:rPr>
        <w:t xml:space="preserve"> </w:t>
      </w:r>
      <w:r w:rsidR="00E9193E">
        <w:rPr>
          <w:lang w:eastAsia="ko-KR"/>
        </w:rPr>
        <w:t xml:space="preserve">and East </w:t>
      </w:r>
      <w:r w:rsidR="00402503">
        <w:rPr>
          <w:lang w:eastAsia="ko-KR"/>
        </w:rPr>
        <w:t>with more upland areas in the North and especially the North East of the province</w:t>
      </w:r>
      <w:r w:rsidR="00E9193E">
        <w:rPr>
          <w:lang w:eastAsia="ko-KR"/>
        </w:rPr>
        <w:t>. Sinpy</w:t>
      </w:r>
      <w:r w:rsidR="00547222">
        <w:rPr>
          <w:lang w:eastAsia="ko-KR"/>
        </w:rPr>
        <w:t>e</w:t>
      </w:r>
      <w:r w:rsidR="00E9193E">
        <w:rPr>
          <w:lang w:eastAsia="ko-KR"/>
        </w:rPr>
        <w:t>ong County in the NE is home to one of the world’s largest tungsten mines and so even here the level of industry is quite high</w:t>
      </w:r>
      <w:r w:rsidR="00442A2A">
        <w:rPr>
          <w:lang w:eastAsia="ko-KR"/>
        </w:rPr>
        <w:t xml:space="preserve"> (Kim 2014)</w:t>
      </w:r>
      <w:r w:rsidR="00E9193E">
        <w:rPr>
          <w:lang w:eastAsia="ko-KR"/>
        </w:rPr>
        <w:t xml:space="preserve">. The </w:t>
      </w:r>
      <w:r w:rsidR="00E9193E">
        <w:rPr>
          <w:lang w:eastAsia="ko-KR"/>
        </w:rPr>
        <w:lastRenderedPageBreak/>
        <w:t>provincial capital sits close to the Chaeryong River and Chaeryong Plain that spans the borders of NHW &amp; SHW.</w:t>
      </w:r>
      <w:r w:rsidR="00CD1344">
        <w:rPr>
          <w:lang w:eastAsia="ko-KR"/>
        </w:rPr>
        <w:t xml:space="preserve"> </w:t>
      </w:r>
      <w:r w:rsidR="00E9193E">
        <w:rPr>
          <w:lang w:eastAsia="ko-KR"/>
        </w:rPr>
        <w:t>The province is therefore quite diverse encompassing as it does parts of the Masikryong Mountain Range in the NE as well as prime flood plains agricultural land that borders both the Chaeryong and Imjin Rivers.</w:t>
      </w:r>
    </w:p>
    <w:p w14:paraId="2018B442" w14:textId="3AD0D44F" w:rsidR="00CD1344" w:rsidRPr="0001302B" w:rsidRDefault="0001302B" w:rsidP="0001302B">
      <w:pPr>
        <w:rPr>
          <w:rFonts w:asciiTheme="majorBidi" w:hAnsiTheme="majorBidi" w:cstheme="majorBidi"/>
        </w:rPr>
      </w:pPr>
      <w:r>
        <w:rPr>
          <w:rFonts w:asciiTheme="majorBidi" w:hAnsiTheme="majorBidi" w:cstheme="majorBidi"/>
          <w:b/>
          <w:bCs/>
        </w:rPr>
        <w:t xml:space="preserve">Image </w:t>
      </w:r>
      <w:r w:rsidR="00B97CCA">
        <w:rPr>
          <w:rFonts w:asciiTheme="majorBidi" w:hAnsiTheme="majorBidi" w:cstheme="majorBidi"/>
          <w:b/>
          <w:bCs/>
        </w:rPr>
        <w:t>5</w:t>
      </w:r>
      <w:r w:rsidR="00560ED9">
        <w:rPr>
          <w:rFonts w:asciiTheme="majorBidi" w:hAnsiTheme="majorBidi" w:cstheme="majorBidi"/>
          <w:b/>
          <w:bCs/>
        </w:rPr>
        <w:t>:</w:t>
      </w:r>
      <w:r w:rsidRPr="00235ADA">
        <w:rPr>
          <w:rFonts w:asciiTheme="majorBidi" w:hAnsiTheme="majorBidi" w:cstheme="majorBidi"/>
          <w:b/>
          <w:bCs/>
        </w:rPr>
        <w:t xml:space="preserve"> </w:t>
      </w:r>
      <w:r w:rsidRPr="00B97CCA">
        <w:rPr>
          <w:rFonts w:asciiTheme="majorBidi" w:hAnsiTheme="majorBidi" w:cstheme="majorBidi"/>
          <w:color w:val="808080" w:themeColor="background1" w:themeShade="80"/>
        </w:rPr>
        <w:t>Northern North Hwanghae</w:t>
      </w:r>
      <w:r w:rsidR="00560ED9">
        <w:rPr>
          <w:rFonts w:asciiTheme="majorBidi" w:hAnsiTheme="majorBidi" w:cstheme="majorBidi"/>
          <w:color w:val="808080" w:themeColor="background1" w:themeShade="80"/>
        </w:rPr>
        <w:t>.</w:t>
      </w:r>
    </w:p>
    <w:p w14:paraId="6EC808F0" w14:textId="77777777" w:rsidR="00CD1344" w:rsidRDefault="00CD1344" w:rsidP="00CD1344">
      <w:pPr>
        <w:rPr>
          <w:lang w:eastAsia="ko-KR"/>
        </w:rPr>
      </w:pPr>
      <w:r>
        <w:rPr>
          <w:noProof/>
          <w:lang w:eastAsia="ko-KR"/>
        </w:rPr>
        <w:drawing>
          <wp:inline distT="0" distB="0" distL="0" distR="0" wp14:anchorId="4EE30510" wp14:editId="76461C6A">
            <wp:extent cx="4936210" cy="2775081"/>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스크린샷 2022-09-17 오후 11.26.2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40495" cy="2777490"/>
                    </a:xfrm>
                    <a:prstGeom prst="rect">
                      <a:avLst/>
                    </a:prstGeom>
                  </pic:spPr>
                </pic:pic>
              </a:graphicData>
            </a:graphic>
          </wp:inline>
        </w:drawing>
      </w:r>
    </w:p>
    <w:p w14:paraId="0B0BCB8A" w14:textId="7A46B688" w:rsidR="00CD1344" w:rsidRPr="00560ED9" w:rsidRDefault="00560ED9" w:rsidP="00CD1344">
      <w:pPr>
        <w:rPr>
          <w:b/>
          <w:bCs/>
        </w:rPr>
      </w:pPr>
      <w:r w:rsidRPr="005E61E9">
        <w:t xml:space="preserve">Source: Google Earth Satellite Image, </w:t>
      </w:r>
      <w:hyperlink r:id="rId20" w:history="1">
        <w:r w:rsidR="008512F0" w:rsidRPr="00527DA4">
          <w:rPr>
            <w:rStyle w:val="Hyperlink"/>
          </w:rPr>
          <w:t>https://earth.google.com/web/@38.89957627,125.7421321,29.88715605a,51376.12683889d,</w:t>
        </w:r>
      </w:hyperlink>
      <w:r w:rsidRPr="005E61E9">
        <w:t>Accessed on [</w:t>
      </w:r>
      <w:r>
        <w:t>September 10, 2022</w:t>
      </w:r>
      <w:r w:rsidRPr="005E61E9">
        <w:t>]</w:t>
      </w:r>
      <w:r>
        <w:t>.</w:t>
      </w:r>
    </w:p>
    <w:p w14:paraId="58F8B90A" w14:textId="77777777" w:rsidR="00560ED9" w:rsidRDefault="00560ED9" w:rsidP="00CD1344">
      <w:pPr>
        <w:rPr>
          <w:lang w:eastAsia="ko-KR"/>
        </w:rPr>
      </w:pPr>
    </w:p>
    <w:p w14:paraId="5E8C136B" w14:textId="7BF2D4DB" w:rsidR="00E9193E" w:rsidRDefault="00CD1344" w:rsidP="005A5B4F">
      <w:pPr>
        <w:spacing w:line="360" w:lineRule="auto"/>
        <w:rPr>
          <w:lang w:eastAsia="ko-KR"/>
        </w:rPr>
      </w:pPr>
      <w:r>
        <w:rPr>
          <w:lang w:eastAsia="ko-KR"/>
        </w:rPr>
        <w:t>Just North of the provincial capital at Sariwon</w:t>
      </w:r>
      <w:r w:rsidR="00442A2A">
        <w:rPr>
          <w:lang w:eastAsia="ko-KR"/>
        </w:rPr>
        <w:t>,</w:t>
      </w:r>
      <w:r>
        <w:rPr>
          <w:lang w:eastAsia="ko-KR"/>
        </w:rPr>
        <w:t xml:space="preserve"> the land becomes more </w:t>
      </w:r>
      <w:r w:rsidR="00442A2A">
        <w:rPr>
          <w:lang w:eastAsia="ko-KR"/>
        </w:rPr>
        <w:t>rugged</w:t>
      </w:r>
      <w:r>
        <w:rPr>
          <w:lang w:eastAsia="ko-KR"/>
        </w:rPr>
        <w:t xml:space="preserve"> and four counties (Sangwon, Yontan , Yonsan &amp; Suan) are largely mountainous</w:t>
      </w:r>
      <w:r w:rsidR="00442A2A">
        <w:rPr>
          <w:lang w:eastAsia="ko-KR"/>
        </w:rPr>
        <w:t>. I</w:t>
      </w:r>
      <w:r>
        <w:rPr>
          <w:lang w:eastAsia="ko-KR"/>
        </w:rPr>
        <w:t>t is here that the worst effects of deforestation in the province</w:t>
      </w:r>
      <w:r w:rsidR="00442A2A">
        <w:rPr>
          <w:lang w:eastAsia="ko-KR"/>
        </w:rPr>
        <w:t>, the damage is so extensive that they can be seen in Image 5 creeping in between the mountain spurs</w:t>
      </w:r>
      <w:r>
        <w:rPr>
          <w:lang w:eastAsia="ko-KR"/>
        </w:rPr>
        <w:t xml:space="preserve">. All have been exposed to upland terrace farming and many of the slopes show </w:t>
      </w:r>
      <w:r w:rsidR="0001302B">
        <w:rPr>
          <w:lang w:eastAsia="ko-KR"/>
        </w:rPr>
        <w:t xml:space="preserve">signs of intensive cultivation and degradation as the soils start to be washed away </w:t>
      </w:r>
      <w:r w:rsidR="00442A2A">
        <w:rPr>
          <w:lang w:eastAsia="ko-KR"/>
        </w:rPr>
        <w:t>following now regular</w:t>
      </w:r>
      <w:r w:rsidR="0001302B">
        <w:rPr>
          <w:lang w:eastAsia="ko-KR"/>
        </w:rPr>
        <w:t xml:space="preserve"> flood</w:t>
      </w:r>
      <w:r w:rsidR="00442A2A">
        <w:rPr>
          <w:lang w:eastAsia="ko-KR"/>
        </w:rPr>
        <w:t xml:space="preserve"> events</w:t>
      </w:r>
      <w:r>
        <w:rPr>
          <w:lang w:eastAsia="ko-KR"/>
        </w:rPr>
        <w:t>. Sangwon County</w:t>
      </w:r>
      <w:r w:rsidR="00442A2A">
        <w:rPr>
          <w:lang w:eastAsia="ko-KR"/>
        </w:rPr>
        <w:t xml:space="preserve"> </w:t>
      </w:r>
      <w:r>
        <w:rPr>
          <w:lang w:eastAsia="ko-KR"/>
        </w:rPr>
        <w:t xml:space="preserve">used to be a suburb of Pyongyang, but was </w:t>
      </w:r>
      <w:r w:rsidR="00C4037D">
        <w:rPr>
          <w:lang w:eastAsia="ko-KR"/>
        </w:rPr>
        <w:t>split off during the 2010 reforms that sought to ease the burden on the capital’s food distribution network</w:t>
      </w:r>
      <w:r w:rsidR="00A97FF5">
        <w:rPr>
          <w:lang w:eastAsia="ko-KR"/>
        </w:rPr>
        <w:t xml:space="preserve"> (Im 2013)</w:t>
      </w:r>
      <w:r w:rsidR="00C4037D">
        <w:rPr>
          <w:lang w:eastAsia="ko-KR"/>
        </w:rPr>
        <w:t xml:space="preserve">. </w:t>
      </w:r>
    </w:p>
    <w:p w14:paraId="3ED1E91B" w14:textId="77777777" w:rsidR="00C4037D" w:rsidRDefault="00C4037D" w:rsidP="005A5B4F">
      <w:pPr>
        <w:spacing w:line="360" w:lineRule="auto"/>
        <w:rPr>
          <w:lang w:eastAsia="ko-KR"/>
        </w:rPr>
      </w:pPr>
    </w:p>
    <w:p w14:paraId="15E8869B" w14:textId="0CC702D6" w:rsidR="00C4037D" w:rsidRDefault="00C4037D" w:rsidP="005A5B4F">
      <w:pPr>
        <w:spacing w:line="360" w:lineRule="auto"/>
        <w:rPr>
          <w:lang w:eastAsia="ko-KR"/>
        </w:rPr>
      </w:pPr>
      <w:r>
        <w:rPr>
          <w:lang w:eastAsia="ko-KR"/>
        </w:rPr>
        <w:t xml:space="preserve">The policy of terrace farming began in the 1960s and was expanded to include farming </w:t>
      </w:r>
      <w:r w:rsidR="00EE0FD6">
        <w:rPr>
          <w:lang w:eastAsia="ko-KR"/>
        </w:rPr>
        <w:t xml:space="preserve">slopes </w:t>
      </w:r>
      <w:r>
        <w:rPr>
          <w:lang w:eastAsia="ko-KR"/>
        </w:rPr>
        <w:t>above 20˚</w:t>
      </w:r>
      <w:r w:rsidR="00EE0FD6">
        <w:rPr>
          <w:lang w:eastAsia="ko-KR"/>
        </w:rPr>
        <w:t xml:space="preserve"> in every province</w:t>
      </w:r>
      <w:r>
        <w:rPr>
          <w:lang w:eastAsia="ko-KR"/>
        </w:rPr>
        <w:t xml:space="preserve">. This was followed by the </w:t>
      </w:r>
      <w:r w:rsidR="00EE0FD6">
        <w:rPr>
          <w:lang w:eastAsia="ko-KR"/>
        </w:rPr>
        <w:t>‘</w:t>
      </w:r>
      <w:r>
        <w:rPr>
          <w:lang w:eastAsia="ko-KR"/>
        </w:rPr>
        <w:t xml:space="preserve">New Field Finding </w:t>
      </w:r>
      <w:r w:rsidR="00EE0FD6">
        <w:rPr>
          <w:lang w:eastAsia="ko-KR"/>
        </w:rPr>
        <w:t>P</w:t>
      </w:r>
      <w:r>
        <w:rPr>
          <w:lang w:eastAsia="ko-KR"/>
        </w:rPr>
        <w:t>olicy</w:t>
      </w:r>
      <w:r w:rsidR="00EE0FD6">
        <w:rPr>
          <w:lang w:eastAsia="ko-KR"/>
        </w:rPr>
        <w:t>’</w:t>
      </w:r>
      <w:r>
        <w:rPr>
          <w:lang w:eastAsia="ko-KR"/>
        </w:rPr>
        <w:t xml:space="preserve"> of the 1980s which saw previously ‘Wasted’ land put under cultivation in an increasingly desperate attempt to boost agricultural production. </w:t>
      </w:r>
      <w:r w:rsidR="0001302B">
        <w:rPr>
          <w:lang w:eastAsia="ko-KR"/>
        </w:rPr>
        <w:t xml:space="preserve">The legacy of this combined with the fallout from the Arduous March years is clear from Image 8 above. The mountains that form most of Yontan County to the North of Sariwon show signs of exposed soil and consequently </w:t>
      </w:r>
      <w:r w:rsidR="00EE0FD6">
        <w:rPr>
          <w:lang w:eastAsia="ko-KR"/>
        </w:rPr>
        <w:t xml:space="preserve">extreme </w:t>
      </w:r>
      <w:r w:rsidR="0001302B">
        <w:rPr>
          <w:lang w:eastAsia="ko-KR"/>
        </w:rPr>
        <w:t xml:space="preserve">soil erosion. </w:t>
      </w:r>
    </w:p>
    <w:p w14:paraId="14809AF7" w14:textId="77777777" w:rsidR="0001302B" w:rsidRDefault="0001302B" w:rsidP="005A5B4F">
      <w:pPr>
        <w:spacing w:line="360" w:lineRule="auto"/>
        <w:rPr>
          <w:lang w:eastAsia="ko-KR"/>
        </w:rPr>
      </w:pPr>
    </w:p>
    <w:p w14:paraId="131D04BA" w14:textId="45C924CA" w:rsidR="00FD0A48" w:rsidRPr="005A5B4F" w:rsidRDefault="0001302B" w:rsidP="005A5B4F">
      <w:pPr>
        <w:spacing w:line="360" w:lineRule="auto"/>
        <w:rPr>
          <w:lang w:eastAsia="ko-KR"/>
        </w:rPr>
      </w:pPr>
      <w:r>
        <w:rPr>
          <w:lang w:eastAsia="ko-KR"/>
        </w:rPr>
        <w:t>North Hwanghae is a good location for spotting the signs of deforestation because its red soil is more readily visible by satellite. The red soils form in areas where the mountains meet the plains and the slopes are more gentle than in the rugged provinces of neighbouring Kangwon-do which has the Taebeak Mountain range running through it north to south. Along with South Pyongan Province (S</w:t>
      </w:r>
      <w:r w:rsidR="00EE0FD6">
        <w:rPr>
          <w:lang w:eastAsia="ko-KR"/>
        </w:rPr>
        <w:t>P</w:t>
      </w:r>
      <w:r>
        <w:rPr>
          <w:lang w:eastAsia="ko-KR"/>
        </w:rPr>
        <w:t xml:space="preserve">P), NHW is located in a limestone zone and so this also helps to produce dark red soils which makes detection of deforestation much easier to spot. </w:t>
      </w:r>
    </w:p>
    <w:p w14:paraId="7F105C24" w14:textId="77777777" w:rsidR="00FD0A48" w:rsidRDefault="00FD0A48" w:rsidP="0001302B">
      <w:pPr>
        <w:rPr>
          <w:rFonts w:asciiTheme="majorBidi" w:hAnsiTheme="majorBidi" w:cstheme="majorBidi"/>
          <w:b/>
          <w:bCs/>
        </w:rPr>
      </w:pPr>
    </w:p>
    <w:p w14:paraId="64C8DC4B" w14:textId="708C3F16" w:rsidR="0001302B" w:rsidRPr="0001302B" w:rsidRDefault="0001302B" w:rsidP="0001302B">
      <w:pPr>
        <w:rPr>
          <w:rFonts w:asciiTheme="majorBidi" w:hAnsiTheme="majorBidi" w:cstheme="majorBidi"/>
        </w:rPr>
      </w:pPr>
      <w:r>
        <w:rPr>
          <w:rFonts w:asciiTheme="majorBidi" w:hAnsiTheme="majorBidi" w:cstheme="majorBidi"/>
          <w:b/>
          <w:bCs/>
        </w:rPr>
        <w:t xml:space="preserve">Image </w:t>
      </w:r>
      <w:r w:rsidR="00B97CCA">
        <w:rPr>
          <w:rFonts w:asciiTheme="majorBidi" w:hAnsiTheme="majorBidi" w:cstheme="majorBidi"/>
          <w:b/>
          <w:bCs/>
        </w:rPr>
        <w:t>6</w:t>
      </w:r>
      <w:r w:rsidR="00560ED9">
        <w:rPr>
          <w:rFonts w:asciiTheme="majorBidi" w:hAnsiTheme="majorBidi" w:cstheme="majorBidi"/>
          <w:b/>
          <w:bCs/>
        </w:rPr>
        <w:t>:</w:t>
      </w:r>
      <w:r w:rsidRPr="00235ADA">
        <w:rPr>
          <w:rFonts w:asciiTheme="majorBidi" w:hAnsiTheme="majorBidi" w:cstheme="majorBidi"/>
          <w:b/>
          <w:bCs/>
        </w:rPr>
        <w:t xml:space="preserve"> </w:t>
      </w:r>
      <w:r w:rsidRPr="00B97CCA">
        <w:rPr>
          <w:rFonts w:asciiTheme="majorBidi" w:hAnsiTheme="majorBidi" w:cstheme="majorBidi"/>
          <w:color w:val="808080" w:themeColor="background1" w:themeShade="80"/>
        </w:rPr>
        <w:t>Northern North Hwanghae</w:t>
      </w:r>
      <w:r w:rsidR="00353379">
        <w:rPr>
          <w:rFonts w:asciiTheme="majorBidi" w:hAnsiTheme="majorBidi" w:cstheme="majorBidi"/>
          <w:color w:val="808080" w:themeColor="background1" w:themeShade="80"/>
        </w:rPr>
        <w:t xml:space="preserve"> (Close Up)</w:t>
      </w:r>
      <w:r w:rsidR="00560ED9">
        <w:rPr>
          <w:rFonts w:asciiTheme="majorBidi" w:hAnsiTheme="majorBidi" w:cstheme="majorBidi"/>
          <w:color w:val="808080" w:themeColor="background1" w:themeShade="80"/>
        </w:rPr>
        <w:t>.</w:t>
      </w:r>
    </w:p>
    <w:p w14:paraId="08B81BBD" w14:textId="77777777" w:rsidR="0001302B" w:rsidRDefault="0001302B" w:rsidP="00BB39A6">
      <w:pPr>
        <w:rPr>
          <w:rFonts w:asciiTheme="majorBidi" w:hAnsiTheme="majorBidi" w:cstheme="majorBidi"/>
          <w:color w:val="000000" w:themeColor="text1"/>
          <w:u w:val="single"/>
        </w:rPr>
      </w:pPr>
      <w:r>
        <w:rPr>
          <w:rFonts w:asciiTheme="majorBidi" w:hAnsiTheme="majorBidi" w:cstheme="majorBidi"/>
          <w:noProof/>
          <w:color w:val="000000" w:themeColor="text1"/>
          <w:u w:val="single"/>
        </w:rPr>
        <w:drawing>
          <wp:inline distT="0" distB="0" distL="0" distR="0" wp14:anchorId="7ABCFF7F" wp14:editId="3FA2A80B">
            <wp:extent cx="5733415" cy="3234055"/>
            <wp:effectExtent l="0" t="0" r="0" b="4445"/>
            <wp:docPr id="9" name="Picture 9" descr="A picture containing text, vegetable,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스크린샷 2022-09-17 오후 11.26.0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3234055"/>
                    </a:xfrm>
                    <a:prstGeom prst="rect">
                      <a:avLst/>
                    </a:prstGeom>
                  </pic:spPr>
                </pic:pic>
              </a:graphicData>
            </a:graphic>
          </wp:inline>
        </w:drawing>
      </w:r>
    </w:p>
    <w:p w14:paraId="1A0CEA1E" w14:textId="4E6D26F0" w:rsidR="00C807A9" w:rsidRPr="00560ED9" w:rsidRDefault="00560ED9" w:rsidP="00BB39A6">
      <w:pPr>
        <w:rPr>
          <w:b/>
          <w:bCs/>
        </w:rPr>
      </w:pPr>
      <w:r w:rsidRPr="005E61E9">
        <w:t xml:space="preserve">Source: Google Earth Satellite Image, </w:t>
      </w:r>
      <w:hyperlink r:id="rId22" w:history="1">
        <w:r w:rsidR="008512F0" w:rsidRPr="00527DA4">
          <w:rPr>
            <w:rStyle w:val="Hyperlink"/>
          </w:rPr>
          <w:t>https://earth.google.com/web/@38.81854786,125.76006125,35.85332155a,34641.3067546d</w:t>
        </w:r>
      </w:hyperlink>
      <w:r w:rsidR="008512F0">
        <w:t>,</w:t>
      </w:r>
      <w:r w:rsidRPr="005E61E9">
        <w:t xml:space="preserve"> Accessed on [</w:t>
      </w:r>
      <w:r>
        <w:t>September 10, 2022</w:t>
      </w:r>
      <w:r w:rsidRPr="005E61E9">
        <w:t>]</w:t>
      </w:r>
      <w:r>
        <w:t>.</w:t>
      </w:r>
    </w:p>
    <w:p w14:paraId="417E8A3A" w14:textId="77777777" w:rsidR="00560ED9" w:rsidRDefault="00560ED9" w:rsidP="005A5B4F">
      <w:pPr>
        <w:spacing w:line="360" w:lineRule="auto"/>
        <w:rPr>
          <w:rFonts w:asciiTheme="majorBidi" w:hAnsiTheme="majorBidi" w:cstheme="majorBidi"/>
          <w:color w:val="000000" w:themeColor="text1"/>
        </w:rPr>
      </w:pPr>
    </w:p>
    <w:p w14:paraId="7C7E4D2C" w14:textId="4F5D186A" w:rsidR="00732593" w:rsidRDefault="00EE0FD6"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In </w:t>
      </w:r>
      <w:r w:rsidR="00732593">
        <w:rPr>
          <w:rFonts w:asciiTheme="majorBidi" w:hAnsiTheme="majorBidi" w:cstheme="majorBidi"/>
          <w:color w:val="000000" w:themeColor="text1"/>
        </w:rPr>
        <w:t xml:space="preserve">Image </w:t>
      </w:r>
      <w:r>
        <w:rPr>
          <w:rFonts w:asciiTheme="majorBidi" w:hAnsiTheme="majorBidi" w:cstheme="majorBidi"/>
          <w:color w:val="000000" w:themeColor="text1"/>
        </w:rPr>
        <w:t>6,</w:t>
      </w:r>
      <w:r w:rsidR="00732593">
        <w:rPr>
          <w:rFonts w:asciiTheme="majorBidi" w:hAnsiTheme="majorBidi" w:cstheme="majorBidi"/>
          <w:color w:val="000000" w:themeColor="text1"/>
        </w:rPr>
        <w:t xml:space="preserve"> </w:t>
      </w:r>
      <w:r>
        <w:rPr>
          <w:rFonts w:asciiTheme="majorBidi" w:hAnsiTheme="majorBidi" w:cstheme="majorBidi"/>
          <w:color w:val="000000" w:themeColor="text1"/>
        </w:rPr>
        <w:t>a</w:t>
      </w:r>
      <w:r w:rsidR="00732593">
        <w:rPr>
          <w:rFonts w:asciiTheme="majorBidi" w:hAnsiTheme="majorBidi" w:cstheme="majorBidi"/>
          <w:color w:val="000000" w:themeColor="text1"/>
        </w:rPr>
        <w:t xml:space="preserve"> close up of the upland areas in northern NHW</w:t>
      </w:r>
      <w:r>
        <w:rPr>
          <w:rFonts w:asciiTheme="majorBidi" w:hAnsiTheme="majorBidi" w:cstheme="majorBidi"/>
          <w:color w:val="000000" w:themeColor="text1"/>
        </w:rPr>
        <w:t xml:space="preserve"> and</w:t>
      </w:r>
      <w:r w:rsidR="00732593">
        <w:rPr>
          <w:rFonts w:asciiTheme="majorBidi" w:hAnsiTheme="majorBidi" w:cstheme="majorBidi"/>
          <w:color w:val="000000" w:themeColor="text1"/>
        </w:rPr>
        <w:t xml:space="preserve"> how extensively denuded the slopes are in this region. The broad sandy coloured areas that extend deep into the mountain almost to the summit ridges of the hills are </w:t>
      </w:r>
      <w:r>
        <w:rPr>
          <w:rFonts w:asciiTheme="majorBidi" w:hAnsiTheme="majorBidi" w:cstheme="majorBidi"/>
          <w:color w:val="000000" w:themeColor="text1"/>
        </w:rPr>
        <w:t xml:space="preserve">another </w:t>
      </w:r>
      <w:r w:rsidR="00732593">
        <w:rPr>
          <w:rFonts w:asciiTheme="majorBidi" w:hAnsiTheme="majorBidi" w:cstheme="majorBidi"/>
          <w:color w:val="000000" w:themeColor="text1"/>
        </w:rPr>
        <w:t xml:space="preserve">clear sign of exposed soil. </w:t>
      </w:r>
      <w:r>
        <w:rPr>
          <w:rFonts w:asciiTheme="majorBidi" w:hAnsiTheme="majorBidi" w:cstheme="majorBidi"/>
          <w:color w:val="000000" w:themeColor="text1"/>
        </w:rPr>
        <w:t>Traces</w:t>
      </w:r>
      <w:r w:rsidR="009A25F5">
        <w:rPr>
          <w:rFonts w:asciiTheme="majorBidi" w:hAnsiTheme="majorBidi" w:cstheme="majorBidi"/>
          <w:color w:val="000000" w:themeColor="text1"/>
        </w:rPr>
        <w:t xml:space="preserve"> of agriculture at the foothills of even these mountainous areas are visible all around the edges of the slopes as they descend into the plain. </w:t>
      </w:r>
    </w:p>
    <w:p w14:paraId="14638DBE" w14:textId="77777777" w:rsidR="009A25F5" w:rsidRDefault="009A25F5" w:rsidP="005A5B4F">
      <w:pPr>
        <w:spacing w:line="360" w:lineRule="auto"/>
        <w:rPr>
          <w:rFonts w:asciiTheme="majorBidi" w:hAnsiTheme="majorBidi" w:cstheme="majorBidi"/>
          <w:color w:val="000000" w:themeColor="text1"/>
        </w:rPr>
      </w:pPr>
    </w:p>
    <w:p w14:paraId="4C5DD476" w14:textId="0D79247C" w:rsidR="00C807A9" w:rsidRDefault="009A25F5"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The extensive damage wrought by deforestation in theses northern counties of NHW make it unsuitable for analysis of the North’s nascent reforestation programmes. The North would have to be far more advanced in their forest recovery </w:t>
      </w:r>
      <w:r w:rsidR="00EE0FD6">
        <w:rPr>
          <w:rFonts w:asciiTheme="majorBidi" w:hAnsiTheme="majorBidi" w:cstheme="majorBidi"/>
          <w:color w:val="000000" w:themeColor="text1"/>
        </w:rPr>
        <w:t xml:space="preserve">programme </w:t>
      </w:r>
      <w:r>
        <w:rPr>
          <w:rFonts w:asciiTheme="majorBidi" w:hAnsiTheme="majorBidi" w:cstheme="majorBidi"/>
          <w:color w:val="000000" w:themeColor="text1"/>
        </w:rPr>
        <w:t>for these areas to see improvement as they are some of the worst affected.</w:t>
      </w:r>
      <w:r w:rsidR="00EE0FD6">
        <w:rPr>
          <w:rFonts w:asciiTheme="majorBidi" w:hAnsiTheme="majorBidi" w:cstheme="majorBidi"/>
          <w:color w:val="000000" w:themeColor="text1"/>
        </w:rPr>
        <w:t xml:space="preserve"> This does though demonstrate the scale </w:t>
      </w:r>
      <w:r w:rsidR="00EE0FD6">
        <w:rPr>
          <w:rFonts w:asciiTheme="majorBidi" w:hAnsiTheme="majorBidi" w:cstheme="majorBidi"/>
          <w:color w:val="000000" w:themeColor="text1"/>
        </w:rPr>
        <w:lastRenderedPageBreak/>
        <w:t>of the problem even in NHW, if an analysis</w:t>
      </w:r>
      <w:r w:rsidR="004515B5">
        <w:rPr>
          <w:rFonts w:asciiTheme="majorBidi" w:hAnsiTheme="majorBidi" w:cstheme="majorBidi"/>
          <w:color w:val="000000" w:themeColor="text1"/>
        </w:rPr>
        <w:t xml:space="preserve"> were to be conducted</w:t>
      </w:r>
      <w:r w:rsidR="00EE0FD6">
        <w:rPr>
          <w:rFonts w:asciiTheme="majorBidi" w:hAnsiTheme="majorBidi" w:cstheme="majorBidi"/>
          <w:color w:val="000000" w:themeColor="text1"/>
        </w:rPr>
        <w:t xml:space="preserve"> of PRC-DPRK border areas</w:t>
      </w:r>
      <w:r>
        <w:rPr>
          <w:rFonts w:asciiTheme="majorBidi" w:hAnsiTheme="majorBidi" w:cstheme="majorBidi"/>
          <w:color w:val="000000" w:themeColor="text1"/>
        </w:rPr>
        <w:t xml:space="preserve"> </w:t>
      </w:r>
      <w:r w:rsidR="00EE0FD6">
        <w:rPr>
          <w:rFonts w:asciiTheme="majorBidi" w:hAnsiTheme="majorBidi" w:cstheme="majorBidi"/>
          <w:color w:val="000000" w:themeColor="text1"/>
        </w:rPr>
        <w:t xml:space="preserve">such as </w:t>
      </w:r>
      <w:r w:rsidR="0050058E">
        <w:rPr>
          <w:rFonts w:asciiTheme="majorBidi" w:hAnsiTheme="majorBidi" w:cstheme="majorBidi"/>
          <w:color w:val="000000" w:themeColor="text1"/>
          <w:lang w:eastAsia="ko-KR"/>
        </w:rPr>
        <w:t xml:space="preserve">Hoeryong it would be even more apparent. </w:t>
      </w:r>
      <w:r w:rsidR="0050058E">
        <w:rPr>
          <w:rFonts w:asciiTheme="majorBidi" w:hAnsiTheme="majorBidi" w:cstheme="majorBidi"/>
          <w:color w:val="000000" w:themeColor="text1"/>
        </w:rPr>
        <w:t xml:space="preserve">Therefore to see when reforestation </w:t>
      </w:r>
      <w:r w:rsidR="007D50B2">
        <w:rPr>
          <w:rFonts w:asciiTheme="majorBidi" w:hAnsiTheme="majorBidi" w:cstheme="majorBidi"/>
          <w:color w:val="000000" w:themeColor="text1"/>
        </w:rPr>
        <w:t>efforts</w:t>
      </w:r>
      <w:r w:rsidR="0050058E">
        <w:rPr>
          <w:rFonts w:asciiTheme="majorBidi" w:hAnsiTheme="majorBidi" w:cstheme="majorBidi"/>
          <w:color w:val="000000" w:themeColor="text1"/>
        </w:rPr>
        <w:t xml:space="preserve"> are most successful, </w:t>
      </w:r>
      <w:r>
        <w:rPr>
          <w:rFonts w:asciiTheme="majorBidi" w:hAnsiTheme="majorBidi" w:cstheme="majorBidi"/>
          <w:color w:val="000000" w:themeColor="text1"/>
        </w:rPr>
        <w:t xml:space="preserve">the Singye and Sariwon sites </w:t>
      </w:r>
      <w:r w:rsidR="0050058E">
        <w:rPr>
          <w:rFonts w:asciiTheme="majorBidi" w:hAnsiTheme="majorBidi" w:cstheme="majorBidi"/>
          <w:color w:val="000000" w:themeColor="text1"/>
        </w:rPr>
        <w:t xml:space="preserve">have been </w:t>
      </w:r>
      <w:r>
        <w:rPr>
          <w:rFonts w:asciiTheme="majorBidi" w:hAnsiTheme="majorBidi" w:cstheme="majorBidi"/>
          <w:color w:val="000000" w:themeColor="text1"/>
        </w:rPr>
        <w:t xml:space="preserve">chosen for analysis </w:t>
      </w:r>
      <w:r w:rsidR="0050058E">
        <w:rPr>
          <w:rFonts w:asciiTheme="majorBidi" w:hAnsiTheme="majorBidi" w:cstheme="majorBidi"/>
          <w:color w:val="000000" w:themeColor="text1"/>
        </w:rPr>
        <w:t xml:space="preserve">and they </w:t>
      </w:r>
      <w:r>
        <w:rPr>
          <w:rFonts w:asciiTheme="majorBidi" w:hAnsiTheme="majorBidi" w:cstheme="majorBidi"/>
          <w:color w:val="000000" w:themeColor="text1"/>
        </w:rPr>
        <w:t>are</w:t>
      </w:r>
      <w:r w:rsidR="0050058E">
        <w:rPr>
          <w:rFonts w:asciiTheme="majorBidi" w:hAnsiTheme="majorBidi" w:cstheme="majorBidi"/>
          <w:color w:val="000000" w:themeColor="text1"/>
        </w:rPr>
        <w:t xml:space="preserve"> found</w:t>
      </w:r>
      <w:r>
        <w:rPr>
          <w:rFonts w:asciiTheme="majorBidi" w:hAnsiTheme="majorBidi" w:cstheme="majorBidi"/>
          <w:color w:val="000000" w:themeColor="text1"/>
        </w:rPr>
        <w:t xml:space="preserve"> </w:t>
      </w:r>
      <w:r w:rsidR="0050058E">
        <w:rPr>
          <w:rFonts w:asciiTheme="majorBidi" w:hAnsiTheme="majorBidi" w:cstheme="majorBidi"/>
          <w:color w:val="000000" w:themeColor="text1"/>
        </w:rPr>
        <w:t xml:space="preserve">to the South of NHW </w:t>
      </w:r>
      <w:r>
        <w:rPr>
          <w:rFonts w:asciiTheme="majorBidi" w:hAnsiTheme="majorBidi" w:cstheme="majorBidi"/>
          <w:color w:val="000000" w:themeColor="text1"/>
        </w:rPr>
        <w:t>province</w:t>
      </w:r>
      <w:r w:rsidR="00EE0FD6">
        <w:rPr>
          <w:rFonts w:asciiTheme="majorBidi" w:hAnsiTheme="majorBidi" w:cstheme="majorBidi"/>
          <w:color w:val="000000" w:themeColor="text1"/>
        </w:rPr>
        <w:t>.</w:t>
      </w:r>
      <w:r>
        <w:rPr>
          <w:rFonts w:asciiTheme="majorBidi" w:hAnsiTheme="majorBidi" w:cstheme="majorBidi"/>
          <w:color w:val="000000" w:themeColor="text1"/>
        </w:rPr>
        <w:t xml:space="preserve"> Sariwon </w:t>
      </w:r>
      <w:r w:rsidR="0050058E">
        <w:rPr>
          <w:rFonts w:asciiTheme="majorBidi" w:hAnsiTheme="majorBidi" w:cstheme="majorBidi"/>
          <w:color w:val="000000" w:themeColor="text1"/>
        </w:rPr>
        <w:t>is in fact</w:t>
      </w:r>
      <w:r>
        <w:rPr>
          <w:rFonts w:asciiTheme="majorBidi" w:hAnsiTheme="majorBidi" w:cstheme="majorBidi"/>
          <w:color w:val="000000" w:themeColor="text1"/>
        </w:rPr>
        <w:t xml:space="preserve"> close to the border with </w:t>
      </w:r>
      <w:r w:rsidR="0050058E">
        <w:rPr>
          <w:rFonts w:asciiTheme="majorBidi" w:hAnsiTheme="majorBidi" w:cstheme="majorBidi"/>
          <w:color w:val="000000" w:themeColor="text1"/>
        </w:rPr>
        <w:t>South Hwanghae (</w:t>
      </w:r>
      <w:r>
        <w:rPr>
          <w:rFonts w:asciiTheme="majorBidi" w:hAnsiTheme="majorBidi" w:cstheme="majorBidi"/>
          <w:color w:val="000000" w:themeColor="text1"/>
        </w:rPr>
        <w:t>SHW</w:t>
      </w:r>
      <w:r w:rsidR="0050058E">
        <w:rPr>
          <w:rFonts w:asciiTheme="majorBidi" w:hAnsiTheme="majorBidi" w:cstheme="majorBidi"/>
          <w:color w:val="000000" w:themeColor="text1"/>
        </w:rPr>
        <w:t>)</w:t>
      </w:r>
      <w:r w:rsidR="00EE0FD6">
        <w:rPr>
          <w:rFonts w:asciiTheme="majorBidi" w:hAnsiTheme="majorBidi" w:cstheme="majorBidi"/>
          <w:color w:val="000000" w:themeColor="text1"/>
        </w:rPr>
        <w:t xml:space="preserve"> where the</w:t>
      </w:r>
      <w:r>
        <w:rPr>
          <w:rFonts w:asciiTheme="majorBidi" w:hAnsiTheme="majorBidi" w:cstheme="majorBidi"/>
          <w:color w:val="000000" w:themeColor="text1"/>
        </w:rPr>
        <w:t xml:space="preserve"> flatter plains that are so crucial for food production</w:t>
      </w:r>
      <w:r w:rsidR="00EE0FD6">
        <w:rPr>
          <w:rFonts w:asciiTheme="majorBidi" w:hAnsiTheme="majorBidi" w:cstheme="majorBidi"/>
          <w:color w:val="000000" w:themeColor="text1"/>
        </w:rPr>
        <w:t xml:space="preserve"> can be found in greater abundance</w:t>
      </w:r>
      <w:r>
        <w:rPr>
          <w:rFonts w:asciiTheme="majorBidi" w:hAnsiTheme="majorBidi" w:cstheme="majorBidi"/>
          <w:color w:val="000000" w:themeColor="text1"/>
        </w:rPr>
        <w:t>. These areas are home to hills with</w:t>
      </w:r>
      <w:r w:rsidR="00EE0FD6">
        <w:rPr>
          <w:rFonts w:asciiTheme="majorBidi" w:hAnsiTheme="majorBidi" w:cstheme="majorBidi"/>
          <w:color w:val="000000" w:themeColor="text1"/>
        </w:rPr>
        <w:t xml:space="preserve"> far more</w:t>
      </w:r>
      <w:r>
        <w:rPr>
          <w:rFonts w:asciiTheme="majorBidi" w:hAnsiTheme="majorBidi" w:cstheme="majorBidi"/>
          <w:color w:val="000000" w:themeColor="text1"/>
        </w:rPr>
        <w:t xml:space="preserve"> gentle slopes and </w:t>
      </w:r>
      <w:r w:rsidR="00EE0FD6">
        <w:rPr>
          <w:rFonts w:asciiTheme="majorBidi" w:hAnsiTheme="majorBidi" w:cstheme="majorBidi"/>
          <w:color w:val="000000" w:themeColor="text1"/>
        </w:rPr>
        <w:t>are</w:t>
      </w:r>
      <w:r>
        <w:rPr>
          <w:rFonts w:asciiTheme="majorBidi" w:hAnsiTheme="majorBidi" w:cstheme="majorBidi"/>
          <w:color w:val="000000" w:themeColor="text1"/>
        </w:rPr>
        <w:t xml:space="preserve"> the part of the country that should see the most improvement. </w:t>
      </w:r>
    </w:p>
    <w:p w14:paraId="7CDD26AF" w14:textId="77777777" w:rsidR="008512F0" w:rsidRPr="00ED7BE8" w:rsidRDefault="008512F0" w:rsidP="005A5B4F">
      <w:pPr>
        <w:spacing w:line="360" w:lineRule="auto"/>
        <w:rPr>
          <w:rFonts w:asciiTheme="majorBidi" w:hAnsiTheme="majorBidi" w:cstheme="majorBidi"/>
          <w:color w:val="000000" w:themeColor="text1"/>
        </w:rPr>
      </w:pPr>
    </w:p>
    <w:p w14:paraId="656DC41D" w14:textId="227FB110" w:rsidR="00BB39A6" w:rsidRPr="00ED7BE8" w:rsidRDefault="007E0983"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6</w:t>
      </w:r>
      <w:r w:rsidR="002601AD" w:rsidRPr="002601AD">
        <w:rPr>
          <w:rFonts w:asciiTheme="majorBidi" w:hAnsiTheme="majorBidi" w:cstheme="majorBidi"/>
          <w:color w:val="000000" w:themeColor="text1"/>
          <w:u w:val="single"/>
        </w:rPr>
        <w:t>.3.</w:t>
      </w:r>
      <w:r w:rsidR="00C807A9">
        <w:rPr>
          <w:rFonts w:asciiTheme="majorBidi" w:hAnsiTheme="majorBidi" w:cstheme="majorBidi"/>
          <w:color w:val="000000" w:themeColor="text1"/>
          <w:u w:val="single"/>
        </w:rPr>
        <w:t>2</w:t>
      </w:r>
      <w:r w:rsidR="002601AD" w:rsidRPr="002601AD">
        <w:rPr>
          <w:rFonts w:asciiTheme="majorBidi" w:hAnsiTheme="majorBidi" w:cstheme="majorBidi"/>
          <w:color w:val="000000" w:themeColor="text1"/>
          <w:u w:val="single"/>
        </w:rPr>
        <w:t xml:space="preserve"> Singye</w:t>
      </w:r>
    </w:p>
    <w:p w14:paraId="04B8FC56" w14:textId="2380632D" w:rsidR="00560ED9" w:rsidRDefault="00670EE6" w:rsidP="00560ED9">
      <w:pPr>
        <w:spacing w:line="360" w:lineRule="auto"/>
        <w:rPr>
          <w:rFonts w:asciiTheme="majorBidi" w:hAnsiTheme="majorBidi" w:cstheme="majorBidi"/>
          <w:lang w:eastAsia="ko-KR"/>
        </w:rPr>
      </w:pPr>
      <w:r w:rsidRPr="00235ADA">
        <w:rPr>
          <w:rFonts w:asciiTheme="majorBidi" w:hAnsiTheme="majorBidi" w:cstheme="majorBidi"/>
          <w:lang w:eastAsia="ko-KR"/>
        </w:rPr>
        <w:t xml:space="preserve">Singye is an </w:t>
      </w:r>
      <w:r w:rsidRPr="00235ADA">
        <w:rPr>
          <w:rFonts w:asciiTheme="majorBidi" w:hAnsiTheme="majorBidi" w:cstheme="majorBidi"/>
          <w:i/>
          <w:iCs/>
          <w:lang w:eastAsia="ko-KR"/>
        </w:rPr>
        <w:t>eup</w:t>
      </w:r>
      <w:r w:rsidRPr="00235ADA">
        <w:rPr>
          <w:rFonts w:asciiTheme="majorBidi" w:hAnsiTheme="majorBidi" w:cstheme="majorBidi"/>
          <w:lang w:eastAsia="ko-KR"/>
        </w:rPr>
        <w:t xml:space="preserve"> (Town) is located in North Hwanghae in North Korea. It is a linear settlement and surrounded by extensive tracts of farmland. </w:t>
      </w:r>
      <w:r w:rsidR="005B6891" w:rsidRPr="00235ADA">
        <w:rPr>
          <w:rFonts w:asciiTheme="majorBidi" w:hAnsiTheme="majorBidi" w:cstheme="majorBidi"/>
          <w:lang w:eastAsia="ko-KR"/>
        </w:rPr>
        <w:t>Singye</w:t>
      </w:r>
      <w:r w:rsidRPr="00235ADA">
        <w:rPr>
          <w:rFonts w:asciiTheme="majorBidi" w:hAnsiTheme="majorBidi" w:cstheme="majorBidi"/>
          <w:lang w:eastAsia="ko-KR"/>
        </w:rPr>
        <w:t>-eup</w:t>
      </w:r>
      <w:r w:rsidR="005B6891" w:rsidRPr="00235ADA">
        <w:rPr>
          <w:rFonts w:asciiTheme="majorBidi" w:hAnsiTheme="majorBidi" w:cstheme="majorBidi"/>
          <w:lang w:eastAsia="ko-KR"/>
        </w:rPr>
        <w:t xml:space="preserve"> lies </w:t>
      </w:r>
      <w:r w:rsidRPr="00235ADA">
        <w:rPr>
          <w:rFonts w:asciiTheme="majorBidi" w:hAnsiTheme="majorBidi" w:cstheme="majorBidi"/>
          <w:lang w:eastAsia="ko-KR"/>
        </w:rPr>
        <w:t>within Singye-</w:t>
      </w:r>
      <w:r w:rsidRPr="00A411EF">
        <w:rPr>
          <w:rFonts w:asciiTheme="majorBidi" w:hAnsiTheme="majorBidi" w:cstheme="majorBidi"/>
          <w:i/>
          <w:iCs/>
          <w:lang w:eastAsia="ko-KR"/>
        </w:rPr>
        <w:t>geun</w:t>
      </w:r>
      <w:r w:rsidRPr="00235ADA">
        <w:rPr>
          <w:rFonts w:asciiTheme="majorBidi" w:hAnsiTheme="majorBidi" w:cstheme="majorBidi"/>
          <w:lang w:eastAsia="ko-KR"/>
        </w:rPr>
        <w:t xml:space="preserve"> (County) and </w:t>
      </w:r>
      <w:r w:rsidR="005B6891" w:rsidRPr="00235ADA">
        <w:rPr>
          <w:rFonts w:asciiTheme="majorBidi" w:hAnsiTheme="majorBidi" w:cstheme="majorBidi"/>
          <w:lang w:eastAsia="ko-KR"/>
        </w:rPr>
        <w:t xml:space="preserve">squarely within relatively flatter land in the </w:t>
      </w:r>
      <w:r w:rsidRPr="00235ADA">
        <w:rPr>
          <w:rFonts w:asciiTheme="majorBidi" w:hAnsiTheme="majorBidi" w:cstheme="majorBidi"/>
          <w:lang w:eastAsia="ko-KR"/>
        </w:rPr>
        <w:t xml:space="preserve">centre </w:t>
      </w:r>
      <w:r w:rsidR="005B6891" w:rsidRPr="00235ADA">
        <w:rPr>
          <w:rFonts w:asciiTheme="majorBidi" w:hAnsiTheme="majorBidi" w:cstheme="majorBidi"/>
          <w:lang w:eastAsia="ko-KR"/>
        </w:rPr>
        <w:t xml:space="preserve">of North Hwanghae. As such it provides a good contrast with reforestation projects based </w:t>
      </w:r>
      <w:r w:rsidRPr="00235ADA">
        <w:rPr>
          <w:rFonts w:asciiTheme="majorBidi" w:hAnsiTheme="majorBidi" w:cstheme="majorBidi"/>
          <w:lang w:eastAsia="ko-KR"/>
        </w:rPr>
        <w:t>nearer</w:t>
      </w:r>
      <w:r w:rsidR="005B6891" w:rsidRPr="00235ADA">
        <w:rPr>
          <w:rFonts w:asciiTheme="majorBidi" w:hAnsiTheme="majorBidi" w:cstheme="majorBidi"/>
          <w:lang w:eastAsia="ko-KR"/>
        </w:rPr>
        <w:t xml:space="preserve"> larger urban areas such as the </w:t>
      </w:r>
      <w:r w:rsidR="00A411EF">
        <w:rPr>
          <w:rFonts w:asciiTheme="majorBidi" w:hAnsiTheme="majorBidi" w:cstheme="majorBidi"/>
          <w:lang w:eastAsia="ko-KR"/>
        </w:rPr>
        <w:t>Korean People’s Army Central Tree Nursery (</w:t>
      </w:r>
      <w:r w:rsidR="005B6891" w:rsidRPr="00235ADA">
        <w:rPr>
          <w:rFonts w:asciiTheme="majorBidi" w:hAnsiTheme="majorBidi" w:cstheme="majorBidi"/>
          <w:lang w:eastAsia="ko-KR"/>
        </w:rPr>
        <w:t>KPA CTN</w:t>
      </w:r>
      <w:r w:rsidR="00A411EF">
        <w:rPr>
          <w:rFonts w:asciiTheme="majorBidi" w:hAnsiTheme="majorBidi" w:cstheme="majorBidi"/>
          <w:lang w:eastAsia="ko-KR"/>
        </w:rPr>
        <w:t>)</w:t>
      </w:r>
      <w:r w:rsidR="005B6891" w:rsidRPr="00235ADA">
        <w:rPr>
          <w:rFonts w:asciiTheme="majorBidi" w:hAnsiTheme="majorBidi" w:cstheme="majorBidi"/>
          <w:lang w:eastAsia="ko-KR"/>
        </w:rPr>
        <w:t xml:space="preserve"> near Pyongyang and Sariwon</w:t>
      </w:r>
      <w:r w:rsidRPr="00235ADA">
        <w:rPr>
          <w:rFonts w:asciiTheme="majorBidi" w:hAnsiTheme="majorBidi" w:cstheme="majorBidi"/>
          <w:lang w:eastAsia="ko-KR"/>
        </w:rPr>
        <w:t>-si (Also located in North Hwanghae) with a modest population of just over 56,000 in 20</w:t>
      </w:r>
      <w:r w:rsidR="00024E3E">
        <w:rPr>
          <w:rFonts w:asciiTheme="majorBidi" w:hAnsiTheme="majorBidi" w:cstheme="majorBidi"/>
          <w:lang w:eastAsia="ko-KR"/>
        </w:rPr>
        <w:t>08</w:t>
      </w:r>
      <w:r w:rsidR="00024E3E">
        <w:rPr>
          <w:rStyle w:val="FootnoteReference"/>
          <w:rFonts w:asciiTheme="majorBidi" w:hAnsiTheme="majorBidi" w:cstheme="majorBidi"/>
          <w:lang w:eastAsia="ko-KR"/>
        </w:rPr>
        <w:footnoteReference w:id="14"/>
      </w:r>
      <w:r w:rsidRPr="00235ADA">
        <w:rPr>
          <w:rFonts w:asciiTheme="majorBidi" w:hAnsiTheme="majorBidi" w:cstheme="majorBidi"/>
          <w:lang w:eastAsia="ko-KR"/>
        </w:rPr>
        <w:t xml:space="preserve"> for the town and over 78K for the county</w:t>
      </w:r>
      <w:r w:rsidR="00A411EF">
        <w:rPr>
          <w:rFonts w:asciiTheme="majorBidi" w:hAnsiTheme="majorBidi" w:cstheme="majorBidi"/>
          <w:lang w:eastAsia="ko-KR"/>
        </w:rPr>
        <w:t xml:space="preserve"> </w:t>
      </w:r>
      <w:r w:rsidR="00024E3E">
        <w:rPr>
          <w:rFonts w:asciiTheme="majorBidi" w:hAnsiTheme="majorBidi" w:cstheme="majorBidi"/>
          <w:color w:val="000000" w:themeColor="text1"/>
          <w:lang w:eastAsia="ko-KR"/>
        </w:rPr>
        <w:t>(DPR Korea 2009)</w:t>
      </w:r>
      <w:r w:rsidRPr="00235ADA">
        <w:rPr>
          <w:rFonts w:asciiTheme="majorBidi" w:hAnsiTheme="majorBidi" w:cstheme="majorBidi"/>
          <w:lang w:eastAsia="ko-KR"/>
        </w:rPr>
        <w:t xml:space="preserve">. </w:t>
      </w:r>
    </w:p>
    <w:p w14:paraId="02B4F578" w14:textId="77777777" w:rsidR="008512F0" w:rsidRDefault="008512F0" w:rsidP="00560ED9">
      <w:pPr>
        <w:spacing w:line="360" w:lineRule="auto"/>
        <w:rPr>
          <w:rFonts w:asciiTheme="majorBidi" w:hAnsiTheme="majorBidi" w:cstheme="majorBidi"/>
          <w:lang w:eastAsia="ko-KR"/>
        </w:rPr>
      </w:pPr>
    </w:p>
    <w:p w14:paraId="119CE20B" w14:textId="0507437E" w:rsidR="00560ED9" w:rsidRPr="00560ED9" w:rsidRDefault="005C215E" w:rsidP="00560ED9">
      <w:pPr>
        <w:spacing w:line="360" w:lineRule="auto"/>
        <w:rPr>
          <w:rFonts w:asciiTheme="majorBidi" w:hAnsiTheme="majorBidi" w:cstheme="majorBidi"/>
          <w:lang w:eastAsia="ko-KR"/>
        </w:rPr>
      </w:pPr>
      <w:r w:rsidRPr="00235ADA">
        <w:rPr>
          <w:rFonts w:asciiTheme="majorBidi" w:hAnsiTheme="majorBidi" w:cstheme="majorBidi"/>
          <w:b/>
          <w:bCs/>
        </w:rPr>
        <w:t xml:space="preserve">Image </w:t>
      </w:r>
      <w:r w:rsidR="00B97CCA">
        <w:rPr>
          <w:rFonts w:asciiTheme="majorBidi" w:hAnsiTheme="majorBidi" w:cstheme="majorBidi"/>
          <w:b/>
          <w:bCs/>
        </w:rPr>
        <w:t>7</w:t>
      </w:r>
      <w:r w:rsidR="00992251">
        <w:rPr>
          <w:rFonts w:asciiTheme="majorBidi" w:hAnsiTheme="majorBidi" w:cstheme="majorBidi"/>
          <w:b/>
          <w:bCs/>
        </w:rPr>
        <w:t>:</w:t>
      </w:r>
      <w:r w:rsidRPr="00235ADA">
        <w:rPr>
          <w:rFonts w:asciiTheme="majorBidi" w:hAnsiTheme="majorBidi" w:cstheme="majorBidi"/>
          <w:b/>
          <w:bCs/>
        </w:rPr>
        <w:t xml:space="preserve"> </w:t>
      </w:r>
      <w:r w:rsidRPr="00B97CCA">
        <w:rPr>
          <w:rFonts w:asciiTheme="majorBidi" w:hAnsiTheme="majorBidi" w:cstheme="majorBidi"/>
          <w:color w:val="808080" w:themeColor="background1" w:themeShade="80"/>
        </w:rPr>
        <w:t>Singye-eup, Singye-Geun</w:t>
      </w:r>
      <w:r w:rsidR="00992251">
        <w:rPr>
          <w:rFonts w:asciiTheme="majorBidi" w:hAnsiTheme="majorBidi" w:cstheme="majorBidi"/>
          <w:color w:val="808080" w:themeColor="background1" w:themeShade="80"/>
        </w:rPr>
        <w:t>.</w:t>
      </w:r>
    </w:p>
    <w:p w14:paraId="383A36F4" w14:textId="1C339C58" w:rsidR="00560ED9" w:rsidRDefault="00560ED9" w:rsidP="005A5B4F">
      <w:pPr>
        <w:spacing w:line="360" w:lineRule="auto"/>
        <w:rPr>
          <w:rFonts w:asciiTheme="majorBidi" w:hAnsiTheme="majorBidi" w:cstheme="majorBidi"/>
          <w:lang w:eastAsia="ko-KR"/>
        </w:rPr>
      </w:pPr>
      <w:r w:rsidRPr="00235ADA">
        <w:rPr>
          <w:noProof/>
        </w:rPr>
        <w:drawing>
          <wp:anchor distT="0" distB="0" distL="114300" distR="114300" simplePos="0" relativeHeight="251658240" behindDoc="0" locked="0" layoutInCell="1" allowOverlap="1" wp14:anchorId="5E15800B" wp14:editId="5A76AF02">
            <wp:simplePos x="0" y="0"/>
            <wp:positionH relativeFrom="column">
              <wp:posOffset>12727</wp:posOffset>
            </wp:positionH>
            <wp:positionV relativeFrom="paragraph">
              <wp:posOffset>50165</wp:posOffset>
            </wp:positionV>
            <wp:extent cx="3060700" cy="2623820"/>
            <wp:effectExtent l="0" t="0" r="0" b="5080"/>
            <wp:wrapSquare wrapText="bothSides"/>
            <wp:docPr id="1" name="image17.png" descr="A picture containing text, reptile,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3060700" cy="2623820"/>
                    </a:xfrm>
                    <a:prstGeom prst="rect">
                      <a:avLst/>
                    </a:prstGeom>
                    <a:ln/>
                  </pic:spPr>
                </pic:pic>
              </a:graphicData>
            </a:graphic>
            <wp14:sizeRelH relativeFrom="page">
              <wp14:pctWidth>0</wp14:pctWidth>
            </wp14:sizeRelH>
            <wp14:sizeRelV relativeFrom="page">
              <wp14:pctHeight>0</wp14:pctHeight>
            </wp14:sizeRelV>
          </wp:anchor>
        </w:drawing>
      </w:r>
      <w:r w:rsidR="005C215E" w:rsidRPr="00235ADA">
        <w:rPr>
          <w:rFonts w:asciiTheme="majorBidi" w:hAnsiTheme="majorBidi" w:cstheme="majorBidi"/>
          <w:lang w:eastAsia="ko-KR"/>
        </w:rPr>
        <w:t xml:space="preserve">                                                                             </w:t>
      </w:r>
    </w:p>
    <w:p w14:paraId="3ABA6FDB" w14:textId="77777777" w:rsidR="00560ED9" w:rsidRDefault="00560ED9" w:rsidP="005A5B4F">
      <w:pPr>
        <w:spacing w:line="360" w:lineRule="auto"/>
        <w:rPr>
          <w:rFonts w:asciiTheme="majorBidi" w:hAnsiTheme="majorBidi" w:cstheme="majorBidi"/>
          <w:lang w:eastAsia="ko-KR"/>
        </w:rPr>
      </w:pPr>
    </w:p>
    <w:p w14:paraId="54AB523E" w14:textId="77777777" w:rsidR="00560ED9" w:rsidRDefault="00560ED9" w:rsidP="005A5B4F">
      <w:pPr>
        <w:spacing w:line="360" w:lineRule="auto"/>
        <w:rPr>
          <w:rFonts w:asciiTheme="majorBidi" w:hAnsiTheme="majorBidi" w:cstheme="majorBidi"/>
          <w:lang w:eastAsia="ko-KR"/>
        </w:rPr>
      </w:pPr>
    </w:p>
    <w:p w14:paraId="5F4BFA4D" w14:textId="77777777" w:rsidR="00560ED9" w:rsidRDefault="00560ED9" w:rsidP="005A5B4F">
      <w:pPr>
        <w:spacing w:line="360" w:lineRule="auto"/>
        <w:rPr>
          <w:rFonts w:asciiTheme="majorBidi" w:hAnsiTheme="majorBidi" w:cstheme="majorBidi"/>
          <w:lang w:eastAsia="ko-KR"/>
        </w:rPr>
      </w:pPr>
    </w:p>
    <w:p w14:paraId="03F8A6F6" w14:textId="77777777" w:rsidR="00560ED9" w:rsidRDefault="00560ED9" w:rsidP="005A5B4F">
      <w:pPr>
        <w:spacing w:line="360" w:lineRule="auto"/>
        <w:rPr>
          <w:rFonts w:asciiTheme="majorBidi" w:hAnsiTheme="majorBidi" w:cstheme="majorBidi"/>
          <w:lang w:eastAsia="ko-KR"/>
        </w:rPr>
      </w:pPr>
    </w:p>
    <w:p w14:paraId="605738A9" w14:textId="77777777" w:rsidR="00560ED9" w:rsidRDefault="00560ED9" w:rsidP="005A5B4F">
      <w:pPr>
        <w:spacing w:line="360" w:lineRule="auto"/>
        <w:rPr>
          <w:rFonts w:asciiTheme="majorBidi" w:hAnsiTheme="majorBidi" w:cstheme="majorBidi"/>
          <w:lang w:eastAsia="ko-KR"/>
        </w:rPr>
      </w:pPr>
    </w:p>
    <w:p w14:paraId="76497FE0" w14:textId="77777777" w:rsidR="00560ED9" w:rsidRDefault="00560ED9" w:rsidP="005A5B4F">
      <w:pPr>
        <w:spacing w:line="360" w:lineRule="auto"/>
        <w:rPr>
          <w:rFonts w:asciiTheme="majorBidi" w:hAnsiTheme="majorBidi" w:cstheme="majorBidi"/>
          <w:lang w:eastAsia="ko-KR"/>
        </w:rPr>
      </w:pPr>
    </w:p>
    <w:p w14:paraId="4792A8F2" w14:textId="77777777" w:rsidR="00560ED9" w:rsidRDefault="00560ED9" w:rsidP="005A5B4F">
      <w:pPr>
        <w:spacing w:line="360" w:lineRule="auto"/>
        <w:rPr>
          <w:rFonts w:asciiTheme="majorBidi" w:hAnsiTheme="majorBidi" w:cstheme="majorBidi"/>
          <w:lang w:eastAsia="ko-KR"/>
        </w:rPr>
      </w:pPr>
    </w:p>
    <w:p w14:paraId="14AB83BD" w14:textId="77777777" w:rsidR="00560ED9" w:rsidRDefault="00560ED9" w:rsidP="005A5B4F">
      <w:pPr>
        <w:spacing w:line="360" w:lineRule="auto"/>
        <w:rPr>
          <w:rFonts w:asciiTheme="majorBidi" w:hAnsiTheme="majorBidi" w:cstheme="majorBidi"/>
          <w:lang w:eastAsia="ko-KR"/>
        </w:rPr>
      </w:pPr>
    </w:p>
    <w:p w14:paraId="297CFF86" w14:textId="77777777" w:rsidR="00560ED9" w:rsidRDefault="00560ED9" w:rsidP="005A5B4F">
      <w:pPr>
        <w:spacing w:line="360" w:lineRule="auto"/>
        <w:rPr>
          <w:rFonts w:asciiTheme="majorBidi" w:hAnsiTheme="majorBidi" w:cstheme="majorBidi"/>
          <w:lang w:eastAsia="ko-KR"/>
        </w:rPr>
      </w:pPr>
    </w:p>
    <w:p w14:paraId="787698D1" w14:textId="77777777" w:rsidR="008512F0" w:rsidRDefault="008512F0" w:rsidP="008512F0">
      <w:pPr>
        <w:rPr>
          <w:rFonts w:asciiTheme="majorBidi" w:hAnsiTheme="majorBidi" w:cstheme="majorBidi"/>
          <w:lang w:eastAsia="ko-KR"/>
        </w:rPr>
      </w:pPr>
    </w:p>
    <w:p w14:paraId="6EB03D73" w14:textId="0670F252" w:rsidR="00560ED9" w:rsidRPr="00560ED9" w:rsidRDefault="00560ED9" w:rsidP="008512F0">
      <w:pPr>
        <w:rPr>
          <w:b/>
          <w:bCs/>
        </w:rPr>
      </w:pPr>
      <w:r w:rsidRPr="005E61E9">
        <w:t xml:space="preserve">Source: Google Earth Satellite Image, </w:t>
      </w:r>
      <w:hyperlink r:id="rId24" w:history="1">
        <w:r w:rsidR="008512F0" w:rsidRPr="00527DA4">
          <w:rPr>
            <w:rStyle w:val="Hyperlink"/>
          </w:rPr>
          <w:t>https://earth.google.com/web/search/Singye-eup,+SingyeGeun/@38.5078886,126.53616965,70.58689939a,12188.6322429d,35y,0.00000773h</w:t>
        </w:r>
      </w:hyperlink>
      <w:r w:rsidR="008512F0">
        <w:t xml:space="preserve">, Accessed </w:t>
      </w:r>
      <w:r w:rsidRPr="005E61E9">
        <w:t>on [</w:t>
      </w:r>
      <w:r>
        <w:t>September 10, 202</w:t>
      </w:r>
      <w:r w:rsidR="00992251">
        <w:t>1</w:t>
      </w:r>
      <w:r w:rsidRPr="005E61E9">
        <w:t>]</w:t>
      </w:r>
      <w:r>
        <w:t>.</w:t>
      </w:r>
    </w:p>
    <w:p w14:paraId="0AFEDEA6" w14:textId="77777777" w:rsidR="00560ED9" w:rsidRDefault="00560ED9" w:rsidP="005A5B4F">
      <w:pPr>
        <w:spacing w:line="360" w:lineRule="auto"/>
        <w:rPr>
          <w:rFonts w:asciiTheme="majorBidi" w:hAnsiTheme="majorBidi" w:cstheme="majorBidi"/>
          <w:lang w:eastAsia="ko-KR"/>
        </w:rPr>
      </w:pPr>
    </w:p>
    <w:p w14:paraId="7737F5D5" w14:textId="47B522A5" w:rsidR="005C215E" w:rsidRPr="00235ADA" w:rsidRDefault="00670EE6" w:rsidP="005A5B4F">
      <w:pPr>
        <w:spacing w:line="360" w:lineRule="auto"/>
        <w:rPr>
          <w:rFonts w:asciiTheme="majorBidi" w:hAnsiTheme="majorBidi" w:cstheme="majorBidi"/>
          <w:lang w:eastAsia="ko-KR"/>
        </w:rPr>
      </w:pPr>
      <w:r w:rsidRPr="00235ADA">
        <w:rPr>
          <w:rFonts w:asciiTheme="majorBidi" w:hAnsiTheme="majorBidi" w:cstheme="majorBidi"/>
          <w:lang w:eastAsia="ko-KR"/>
        </w:rPr>
        <w:lastRenderedPageBreak/>
        <w:t>Singye Stream (</w:t>
      </w:r>
      <w:r w:rsidRPr="00235ADA">
        <w:rPr>
          <w:rFonts w:ascii="Batang" w:eastAsia="Batang" w:hAnsi="Batang" w:cs="Batang" w:hint="eastAsia"/>
          <w:lang w:eastAsia="ko-KR"/>
        </w:rPr>
        <w:t>신계천</w:t>
      </w:r>
      <w:r w:rsidRPr="00235ADA">
        <w:rPr>
          <w:rFonts w:asciiTheme="majorBidi" w:hAnsiTheme="majorBidi" w:cstheme="majorBidi"/>
          <w:lang w:eastAsia="ko-KR"/>
        </w:rPr>
        <w:t>) runs through the centre of the town and most of the settlement is built along the banks of the stream. Singye Stream is itself a tributary that feeds into the larger Ryesong River which flows into South Korea and empties near Gwanghwa Island. This area and the Ryesong in particular has long been associated with concerns over radioactive contamination</w:t>
      </w:r>
      <w:r w:rsidR="00353379">
        <w:rPr>
          <w:rFonts w:asciiTheme="majorBidi" w:hAnsiTheme="majorBidi" w:cstheme="majorBidi"/>
          <w:lang w:eastAsia="ko-KR"/>
        </w:rPr>
        <w:t xml:space="preserve"> </w:t>
      </w:r>
      <w:r w:rsidR="00185D3C">
        <w:rPr>
          <w:rFonts w:asciiTheme="majorBidi" w:hAnsiTheme="majorBidi" w:cstheme="majorBidi"/>
          <w:color w:val="000000" w:themeColor="text1"/>
          <w:lang w:eastAsia="ko-KR"/>
        </w:rPr>
        <w:t>(</w:t>
      </w:r>
      <w:r w:rsidR="00560ED9">
        <w:rPr>
          <w:rFonts w:asciiTheme="majorBidi" w:hAnsiTheme="majorBidi" w:cstheme="majorBidi"/>
          <w:color w:val="000000" w:themeColor="text1"/>
          <w:lang w:eastAsia="ko-KR"/>
        </w:rPr>
        <w:t>Thirty-Eight</w:t>
      </w:r>
      <w:r w:rsidR="00185D3C">
        <w:rPr>
          <w:rFonts w:asciiTheme="majorBidi" w:hAnsiTheme="majorBidi" w:cstheme="majorBidi"/>
          <w:color w:val="000000" w:themeColor="text1"/>
          <w:lang w:eastAsia="ko-KR"/>
        </w:rPr>
        <w:t xml:space="preserve"> North 2019)</w:t>
      </w:r>
      <w:r w:rsidRPr="00235ADA">
        <w:rPr>
          <w:rFonts w:asciiTheme="majorBidi" w:hAnsiTheme="majorBidi" w:cstheme="majorBidi"/>
          <w:lang w:eastAsia="ko-KR"/>
        </w:rPr>
        <w:t>.</w:t>
      </w:r>
    </w:p>
    <w:p w14:paraId="38DEE10B" w14:textId="77777777" w:rsidR="00F74F19" w:rsidRPr="00235ADA" w:rsidRDefault="00F74F19" w:rsidP="005A5B4F">
      <w:pPr>
        <w:spacing w:line="360" w:lineRule="auto"/>
        <w:rPr>
          <w:rFonts w:asciiTheme="majorBidi" w:hAnsiTheme="majorBidi" w:cstheme="majorBidi"/>
          <w:lang w:eastAsia="ko-KR"/>
        </w:rPr>
      </w:pPr>
    </w:p>
    <w:p w14:paraId="596C35CA" w14:textId="63C91577" w:rsidR="00BE4895" w:rsidRPr="00235ADA" w:rsidRDefault="00F74F19" w:rsidP="005A5B4F">
      <w:pPr>
        <w:spacing w:line="360" w:lineRule="auto"/>
        <w:rPr>
          <w:rFonts w:asciiTheme="majorBidi" w:hAnsiTheme="majorBidi" w:cstheme="majorBidi"/>
          <w:lang w:eastAsia="ko-KR"/>
        </w:rPr>
      </w:pPr>
      <w:r w:rsidRPr="00235ADA">
        <w:rPr>
          <w:rFonts w:asciiTheme="majorBidi" w:hAnsiTheme="majorBidi" w:cstheme="majorBidi"/>
          <w:lang w:eastAsia="ko-KR"/>
        </w:rPr>
        <w:t>Singye is a l</w:t>
      </w:r>
      <w:r w:rsidR="005C215E" w:rsidRPr="00235ADA">
        <w:rPr>
          <w:rFonts w:asciiTheme="majorBidi" w:hAnsiTheme="majorBidi" w:cstheme="majorBidi"/>
          <w:lang w:eastAsia="ko-KR"/>
        </w:rPr>
        <w:t xml:space="preserve">inear settlement </w:t>
      </w:r>
      <w:r w:rsidRPr="00235ADA">
        <w:rPr>
          <w:rFonts w:asciiTheme="majorBidi" w:hAnsiTheme="majorBidi" w:cstheme="majorBidi"/>
          <w:lang w:eastAsia="ko-KR"/>
        </w:rPr>
        <w:t xml:space="preserve">that has developed </w:t>
      </w:r>
      <w:r w:rsidR="005C215E" w:rsidRPr="00235ADA">
        <w:rPr>
          <w:rFonts w:asciiTheme="majorBidi" w:hAnsiTheme="majorBidi" w:cstheme="majorBidi"/>
          <w:lang w:eastAsia="ko-KR"/>
        </w:rPr>
        <w:t>along the river as fertile flat land is not abundant</w:t>
      </w:r>
      <w:r w:rsidRPr="00235ADA">
        <w:rPr>
          <w:rFonts w:asciiTheme="majorBidi" w:hAnsiTheme="majorBidi" w:cstheme="majorBidi"/>
          <w:lang w:eastAsia="ko-KR"/>
        </w:rPr>
        <w:t xml:space="preserve"> in </w:t>
      </w:r>
      <w:r w:rsidR="00353379">
        <w:rPr>
          <w:rFonts w:asciiTheme="majorBidi" w:hAnsiTheme="majorBidi" w:cstheme="majorBidi"/>
          <w:lang w:eastAsia="ko-KR"/>
        </w:rPr>
        <w:t>surrounding</w:t>
      </w:r>
      <w:r w:rsidRPr="00235ADA">
        <w:rPr>
          <w:rFonts w:asciiTheme="majorBidi" w:hAnsiTheme="majorBidi" w:cstheme="majorBidi"/>
          <w:lang w:eastAsia="ko-KR"/>
        </w:rPr>
        <w:t xml:space="preserve"> areas. It has been e</w:t>
      </w:r>
      <w:r w:rsidR="005C215E" w:rsidRPr="00235ADA">
        <w:rPr>
          <w:rFonts w:asciiTheme="majorBidi" w:hAnsiTheme="majorBidi" w:cstheme="majorBidi"/>
          <w:lang w:eastAsia="ko-KR"/>
        </w:rPr>
        <w:t>xtensively farmed</w:t>
      </w:r>
      <w:r w:rsidRPr="00235ADA">
        <w:rPr>
          <w:rFonts w:asciiTheme="majorBidi" w:hAnsiTheme="majorBidi" w:cstheme="majorBidi"/>
          <w:lang w:eastAsia="ko-KR"/>
        </w:rPr>
        <w:t xml:space="preserve"> and sits in a </w:t>
      </w:r>
      <w:r w:rsidR="00D823D2" w:rsidRPr="00235ADA">
        <w:rPr>
          <w:rFonts w:asciiTheme="majorBidi" w:hAnsiTheme="majorBidi" w:cstheme="majorBidi"/>
          <w:lang w:eastAsia="ko-KR"/>
        </w:rPr>
        <w:t>largely</w:t>
      </w:r>
      <w:r w:rsidR="005C215E" w:rsidRPr="00235ADA">
        <w:rPr>
          <w:rFonts w:asciiTheme="majorBidi" w:hAnsiTheme="majorBidi" w:cstheme="majorBidi"/>
          <w:lang w:eastAsia="ko-KR"/>
        </w:rPr>
        <w:t xml:space="preserve"> rural </w:t>
      </w:r>
      <w:r w:rsidR="00353379">
        <w:rPr>
          <w:rFonts w:asciiTheme="majorBidi" w:hAnsiTheme="majorBidi" w:cstheme="majorBidi"/>
          <w:lang w:eastAsia="ko-KR"/>
        </w:rPr>
        <w:t>region of NHW</w:t>
      </w:r>
      <w:r w:rsidRPr="00235ADA">
        <w:rPr>
          <w:rFonts w:asciiTheme="majorBidi" w:hAnsiTheme="majorBidi" w:cstheme="majorBidi"/>
          <w:lang w:eastAsia="ko-KR"/>
        </w:rPr>
        <w:t xml:space="preserve">. </w:t>
      </w:r>
      <w:r w:rsidR="00BE4895" w:rsidRPr="00235ADA">
        <w:rPr>
          <w:rFonts w:asciiTheme="majorBidi" w:hAnsiTheme="majorBidi" w:cstheme="majorBidi"/>
          <w:lang w:eastAsia="ko-KR"/>
        </w:rPr>
        <w:t xml:space="preserve">Singye therefore provides an insight into how rural reforestation projects have progressed over the period of study. The </w:t>
      </w:r>
      <w:r w:rsidR="00353379">
        <w:rPr>
          <w:rFonts w:asciiTheme="majorBidi" w:hAnsiTheme="majorBidi" w:cstheme="majorBidi"/>
          <w:lang w:eastAsia="ko-KR"/>
        </w:rPr>
        <w:t xml:space="preserve">1977 </w:t>
      </w:r>
      <w:r w:rsidR="00BE4895" w:rsidRPr="00235ADA">
        <w:rPr>
          <w:rFonts w:asciiTheme="majorBidi" w:hAnsiTheme="majorBidi" w:cstheme="majorBidi"/>
          <w:lang w:eastAsia="ko-KR"/>
        </w:rPr>
        <w:t>Land Law</w:t>
      </w:r>
      <w:r w:rsidR="00353379">
        <w:rPr>
          <w:rFonts w:asciiTheme="majorBidi" w:hAnsiTheme="majorBidi" w:cstheme="majorBidi"/>
          <w:lang w:eastAsia="ko-KR"/>
        </w:rPr>
        <w:t xml:space="preserve"> </w:t>
      </w:r>
      <w:r w:rsidR="00BE4895" w:rsidRPr="00235ADA">
        <w:rPr>
          <w:rFonts w:asciiTheme="majorBidi" w:hAnsiTheme="majorBidi" w:cstheme="majorBidi"/>
          <w:lang w:eastAsia="ko-KR"/>
        </w:rPr>
        <w:t xml:space="preserve">pushed for terrace farming which brought even steeper gradients under pressure from over intensive farming and as such the denuded hills in areas around Singye have historically been significantly affected. Reforestation in such locations </w:t>
      </w:r>
      <w:r w:rsidR="00353379">
        <w:rPr>
          <w:rFonts w:asciiTheme="majorBidi" w:hAnsiTheme="majorBidi" w:cstheme="majorBidi"/>
          <w:lang w:eastAsia="ko-KR"/>
        </w:rPr>
        <w:t xml:space="preserve">is </w:t>
      </w:r>
      <w:r w:rsidR="007D50B2">
        <w:rPr>
          <w:rFonts w:asciiTheme="majorBidi" w:hAnsiTheme="majorBidi" w:cstheme="majorBidi"/>
          <w:lang w:eastAsia="ko-KR"/>
        </w:rPr>
        <w:t>essential</w:t>
      </w:r>
      <w:r w:rsidR="00353379">
        <w:rPr>
          <w:rFonts w:asciiTheme="majorBidi" w:hAnsiTheme="majorBidi" w:cstheme="majorBidi"/>
          <w:lang w:eastAsia="ko-KR"/>
        </w:rPr>
        <w:t xml:space="preserve"> for</w:t>
      </w:r>
      <w:r w:rsidR="00BE4895" w:rsidRPr="00235ADA">
        <w:rPr>
          <w:rFonts w:asciiTheme="majorBidi" w:hAnsiTheme="majorBidi" w:cstheme="majorBidi"/>
          <w:lang w:eastAsia="ko-KR"/>
        </w:rPr>
        <w:t xml:space="preserve"> prevent</w:t>
      </w:r>
      <w:r w:rsidR="00353379">
        <w:rPr>
          <w:rFonts w:asciiTheme="majorBidi" w:hAnsiTheme="majorBidi" w:cstheme="majorBidi"/>
          <w:lang w:eastAsia="ko-KR"/>
        </w:rPr>
        <w:t>ing further</w:t>
      </w:r>
      <w:r w:rsidR="00BE4895" w:rsidRPr="00235ADA">
        <w:rPr>
          <w:rFonts w:asciiTheme="majorBidi" w:hAnsiTheme="majorBidi" w:cstheme="majorBidi"/>
          <w:lang w:eastAsia="ko-KR"/>
        </w:rPr>
        <w:t xml:space="preserve"> soil erosion as it threatens the viability of food production in North Hwanghae (A notable agricultural centre in North Korea)</w:t>
      </w:r>
      <w:r w:rsidR="00353379">
        <w:rPr>
          <w:rFonts w:asciiTheme="majorBidi" w:hAnsiTheme="majorBidi" w:cstheme="majorBidi"/>
          <w:lang w:eastAsia="ko-KR"/>
        </w:rPr>
        <w:t xml:space="preserve"> </w:t>
      </w:r>
      <w:r w:rsidR="00185D3C" w:rsidRPr="00185D3C">
        <w:rPr>
          <w:rFonts w:asciiTheme="majorBidi" w:hAnsiTheme="majorBidi" w:cstheme="majorBidi"/>
          <w:color w:val="000000" w:themeColor="text1"/>
          <w:lang w:eastAsia="ko-KR"/>
        </w:rPr>
        <w:t>(FAO 2020)</w:t>
      </w:r>
      <w:r w:rsidR="00BE4895" w:rsidRPr="00185D3C">
        <w:rPr>
          <w:rFonts w:asciiTheme="majorBidi" w:hAnsiTheme="majorBidi" w:cstheme="majorBidi"/>
          <w:color w:val="000000" w:themeColor="text1"/>
          <w:lang w:eastAsia="ko-KR"/>
        </w:rPr>
        <w:t xml:space="preserve">. </w:t>
      </w:r>
      <w:r w:rsidR="00BE4895" w:rsidRPr="00235ADA">
        <w:rPr>
          <w:rFonts w:asciiTheme="majorBidi" w:hAnsiTheme="majorBidi" w:cstheme="majorBidi"/>
          <w:lang w:eastAsia="ko-KR"/>
        </w:rPr>
        <w:t xml:space="preserve">If forest cover cannot revive tree cover in such places, then that is clear evidence for either the success or failure of reforestation and afforestation efforts. </w:t>
      </w:r>
    </w:p>
    <w:p w14:paraId="27587B93" w14:textId="77777777" w:rsidR="00BE4895" w:rsidRPr="00235ADA" w:rsidRDefault="00BE4895" w:rsidP="005A5B4F">
      <w:pPr>
        <w:spacing w:line="360" w:lineRule="auto"/>
        <w:rPr>
          <w:rFonts w:asciiTheme="majorBidi" w:hAnsiTheme="majorBidi" w:cstheme="majorBidi"/>
          <w:lang w:eastAsia="ko-KR"/>
        </w:rPr>
      </w:pPr>
    </w:p>
    <w:p w14:paraId="36EE45EC" w14:textId="6EF4D474" w:rsidR="00B40F5D" w:rsidRPr="008D1C0B" w:rsidRDefault="00BE4895"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In addition, the problems that the area has had to deal with due to contamination from nearby mining activities in addition to the lax regulation of radioactive facilities is another </w:t>
      </w:r>
      <w:r w:rsidR="008F0958" w:rsidRPr="00235ADA">
        <w:rPr>
          <w:rFonts w:asciiTheme="majorBidi" w:hAnsiTheme="majorBidi" w:cstheme="majorBidi"/>
          <w:lang w:eastAsia="ko-KR"/>
        </w:rPr>
        <w:t xml:space="preserve">issue that many rural communities have had to contend with in the DPRK. The pace and ambition of development and </w:t>
      </w:r>
      <w:r w:rsidR="00353379">
        <w:rPr>
          <w:rFonts w:asciiTheme="majorBidi" w:hAnsiTheme="majorBidi" w:cstheme="majorBidi"/>
          <w:lang w:eastAsia="ko-KR"/>
        </w:rPr>
        <w:t>large scale construction</w:t>
      </w:r>
      <w:r w:rsidR="008F0958" w:rsidRPr="00235ADA">
        <w:rPr>
          <w:rFonts w:asciiTheme="majorBidi" w:hAnsiTheme="majorBidi" w:cstheme="majorBidi"/>
          <w:lang w:eastAsia="ko-KR"/>
        </w:rPr>
        <w:t xml:space="preserve"> projects has left the North with extensive if poorly constructed infrastructure that in some areas dates back to the 1950s and 1960s. This has proved to be expensive to maintain leaving these overlooked rural area struggling with the problems of a slowly collapsing local ecosystem. Reforestation projects in places such as Singye are therefore representative of the types of challenges such initiatives have encountered nationally and explains why progress has been so uneven</w:t>
      </w:r>
      <w:r w:rsidR="00353379">
        <w:rPr>
          <w:rFonts w:asciiTheme="majorBidi" w:hAnsiTheme="majorBidi" w:cstheme="majorBidi"/>
          <w:lang w:eastAsia="ko-KR"/>
        </w:rPr>
        <w:t>.</w:t>
      </w:r>
      <w:r w:rsidR="008F0958" w:rsidRPr="00235ADA">
        <w:rPr>
          <w:rFonts w:asciiTheme="majorBidi" w:hAnsiTheme="majorBidi" w:cstheme="majorBidi"/>
          <w:lang w:eastAsia="ko-KR"/>
        </w:rPr>
        <w:t xml:space="preserve"> </w:t>
      </w:r>
    </w:p>
    <w:p w14:paraId="306BC80B" w14:textId="77777777" w:rsidR="00FD0A48" w:rsidRDefault="00FD0A48" w:rsidP="005C215E">
      <w:pPr>
        <w:rPr>
          <w:rFonts w:asciiTheme="majorBidi" w:hAnsiTheme="majorBidi" w:cstheme="majorBidi"/>
          <w:b/>
          <w:bCs/>
        </w:rPr>
      </w:pPr>
    </w:p>
    <w:p w14:paraId="661D4C94" w14:textId="77777777" w:rsidR="00992251" w:rsidRDefault="00992251" w:rsidP="005C215E">
      <w:pPr>
        <w:rPr>
          <w:rFonts w:asciiTheme="majorBidi" w:hAnsiTheme="majorBidi" w:cstheme="majorBidi"/>
          <w:b/>
          <w:bCs/>
        </w:rPr>
      </w:pPr>
    </w:p>
    <w:p w14:paraId="312E877E" w14:textId="77777777" w:rsidR="00992251" w:rsidRDefault="00992251" w:rsidP="005C215E">
      <w:pPr>
        <w:rPr>
          <w:rFonts w:asciiTheme="majorBidi" w:hAnsiTheme="majorBidi" w:cstheme="majorBidi"/>
          <w:b/>
          <w:bCs/>
        </w:rPr>
      </w:pPr>
    </w:p>
    <w:p w14:paraId="592DA2E6" w14:textId="77777777" w:rsidR="00992251" w:rsidRDefault="00992251" w:rsidP="005C215E">
      <w:pPr>
        <w:rPr>
          <w:rFonts w:asciiTheme="majorBidi" w:hAnsiTheme="majorBidi" w:cstheme="majorBidi"/>
          <w:b/>
          <w:bCs/>
        </w:rPr>
      </w:pPr>
    </w:p>
    <w:p w14:paraId="17167877" w14:textId="77777777" w:rsidR="00992251" w:rsidRDefault="00992251" w:rsidP="005C215E">
      <w:pPr>
        <w:rPr>
          <w:rFonts w:asciiTheme="majorBidi" w:hAnsiTheme="majorBidi" w:cstheme="majorBidi"/>
          <w:b/>
          <w:bCs/>
        </w:rPr>
      </w:pPr>
    </w:p>
    <w:p w14:paraId="406026C0" w14:textId="77777777" w:rsidR="00992251" w:rsidRDefault="00992251" w:rsidP="005C215E">
      <w:pPr>
        <w:rPr>
          <w:rFonts w:asciiTheme="majorBidi" w:hAnsiTheme="majorBidi" w:cstheme="majorBidi"/>
          <w:b/>
          <w:bCs/>
        </w:rPr>
      </w:pPr>
    </w:p>
    <w:p w14:paraId="05C1AA0D" w14:textId="77777777" w:rsidR="00992251" w:rsidRDefault="00992251" w:rsidP="005C215E">
      <w:pPr>
        <w:rPr>
          <w:rFonts w:asciiTheme="majorBidi" w:hAnsiTheme="majorBidi" w:cstheme="majorBidi"/>
          <w:b/>
          <w:bCs/>
        </w:rPr>
      </w:pPr>
    </w:p>
    <w:p w14:paraId="738F67B2" w14:textId="77777777" w:rsidR="00992251" w:rsidRDefault="00992251" w:rsidP="005C215E">
      <w:pPr>
        <w:rPr>
          <w:rFonts w:asciiTheme="majorBidi" w:hAnsiTheme="majorBidi" w:cstheme="majorBidi"/>
          <w:b/>
          <w:bCs/>
        </w:rPr>
      </w:pPr>
    </w:p>
    <w:p w14:paraId="4BB79FF4" w14:textId="77777777" w:rsidR="00992251" w:rsidRDefault="00992251" w:rsidP="005C215E">
      <w:pPr>
        <w:rPr>
          <w:rFonts w:asciiTheme="majorBidi" w:hAnsiTheme="majorBidi" w:cstheme="majorBidi"/>
          <w:b/>
          <w:bCs/>
        </w:rPr>
      </w:pPr>
    </w:p>
    <w:p w14:paraId="7574C3D4" w14:textId="77777777" w:rsidR="00992251" w:rsidRDefault="00992251" w:rsidP="005C215E">
      <w:pPr>
        <w:rPr>
          <w:rFonts w:asciiTheme="majorBidi" w:hAnsiTheme="majorBidi" w:cstheme="majorBidi"/>
          <w:b/>
          <w:bCs/>
        </w:rPr>
      </w:pPr>
    </w:p>
    <w:p w14:paraId="0771D695" w14:textId="77777777" w:rsidR="00992251" w:rsidRDefault="00992251" w:rsidP="005C215E">
      <w:pPr>
        <w:rPr>
          <w:rFonts w:asciiTheme="majorBidi" w:hAnsiTheme="majorBidi" w:cstheme="majorBidi"/>
          <w:b/>
          <w:bCs/>
        </w:rPr>
      </w:pPr>
    </w:p>
    <w:p w14:paraId="37AB3874" w14:textId="77777777" w:rsidR="00992251" w:rsidRDefault="00992251" w:rsidP="005C215E">
      <w:pPr>
        <w:rPr>
          <w:rFonts w:asciiTheme="majorBidi" w:hAnsiTheme="majorBidi" w:cstheme="majorBidi"/>
          <w:b/>
          <w:bCs/>
        </w:rPr>
      </w:pPr>
    </w:p>
    <w:p w14:paraId="590726B9" w14:textId="77777777" w:rsidR="00992251" w:rsidRDefault="00992251" w:rsidP="005C215E">
      <w:pPr>
        <w:rPr>
          <w:rFonts w:asciiTheme="majorBidi" w:hAnsiTheme="majorBidi" w:cstheme="majorBidi"/>
          <w:b/>
          <w:bCs/>
        </w:rPr>
      </w:pPr>
    </w:p>
    <w:p w14:paraId="08B2DF3B" w14:textId="77777777" w:rsidR="00992251" w:rsidRDefault="00992251" w:rsidP="005C215E">
      <w:pPr>
        <w:rPr>
          <w:rFonts w:asciiTheme="majorBidi" w:hAnsiTheme="majorBidi" w:cstheme="majorBidi"/>
          <w:b/>
          <w:bCs/>
        </w:rPr>
      </w:pPr>
    </w:p>
    <w:p w14:paraId="67F4F36C" w14:textId="77777777" w:rsidR="00992251" w:rsidRDefault="00992251" w:rsidP="005C215E">
      <w:pPr>
        <w:rPr>
          <w:rFonts w:asciiTheme="majorBidi" w:hAnsiTheme="majorBidi" w:cstheme="majorBidi"/>
          <w:b/>
          <w:bCs/>
        </w:rPr>
      </w:pPr>
    </w:p>
    <w:p w14:paraId="092CE940" w14:textId="77777777" w:rsidR="00992251" w:rsidRDefault="00992251" w:rsidP="005C215E">
      <w:pPr>
        <w:rPr>
          <w:rFonts w:asciiTheme="majorBidi" w:hAnsiTheme="majorBidi" w:cstheme="majorBidi"/>
          <w:b/>
          <w:bCs/>
        </w:rPr>
      </w:pPr>
    </w:p>
    <w:p w14:paraId="1834EA73" w14:textId="5F2E898D" w:rsidR="005C215E" w:rsidRPr="00235ADA" w:rsidRDefault="005C215E" w:rsidP="005C215E">
      <w:pPr>
        <w:rPr>
          <w:rFonts w:asciiTheme="majorBidi" w:hAnsiTheme="majorBidi" w:cstheme="majorBidi"/>
        </w:rPr>
      </w:pPr>
      <w:r w:rsidRPr="00235ADA">
        <w:rPr>
          <w:rFonts w:asciiTheme="majorBidi" w:hAnsiTheme="majorBidi" w:cstheme="majorBidi"/>
          <w:b/>
          <w:bCs/>
        </w:rPr>
        <w:t xml:space="preserve">Image </w:t>
      </w:r>
      <w:r w:rsidR="00B97CCA">
        <w:rPr>
          <w:rFonts w:asciiTheme="majorBidi" w:hAnsiTheme="majorBidi" w:cstheme="majorBidi"/>
          <w:b/>
          <w:bCs/>
        </w:rPr>
        <w:t>8</w:t>
      </w:r>
      <w:r w:rsidR="00992251">
        <w:rPr>
          <w:rFonts w:asciiTheme="majorBidi" w:hAnsiTheme="majorBidi" w:cstheme="majorBidi"/>
          <w:b/>
          <w:bCs/>
        </w:rPr>
        <w:t>:</w:t>
      </w:r>
      <w:r w:rsidRPr="00235ADA">
        <w:rPr>
          <w:rFonts w:asciiTheme="majorBidi" w:hAnsiTheme="majorBidi" w:cstheme="majorBidi"/>
          <w:b/>
          <w:bCs/>
        </w:rPr>
        <w:t xml:space="preserve"> </w:t>
      </w:r>
      <w:r w:rsidR="00C807A9" w:rsidRPr="00235ADA">
        <w:rPr>
          <w:rFonts w:asciiTheme="majorBidi" w:hAnsiTheme="majorBidi" w:cstheme="majorBidi"/>
          <w:color w:val="808080" w:themeColor="background1" w:themeShade="80"/>
        </w:rPr>
        <w:t>Reforestation in Singye-geun</w:t>
      </w:r>
      <w:r w:rsidR="00C807A9">
        <w:rPr>
          <w:rFonts w:asciiTheme="majorBidi" w:hAnsiTheme="majorBidi" w:cstheme="majorBidi"/>
          <w:color w:val="808080" w:themeColor="background1" w:themeShade="80"/>
        </w:rPr>
        <w:t xml:space="preserve">, </w:t>
      </w:r>
      <w:r w:rsidR="008C2343" w:rsidRPr="00235ADA">
        <w:rPr>
          <w:rFonts w:asciiTheme="majorBidi" w:hAnsiTheme="majorBidi" w:cstheme="majorBidi"/>
          <w:color w:val="808080" w:themeColor="background1" w:themeShade="80"/>
        </w:rPr>
        <w:t>August 2006</w:t>
      </w:r>
      <w:r w:rsidR="00992251">
        <w:rPr>
          <w:rFonts w:asciiTheme="majorBidi" w:hAnsiTheme="majorBidi" w:cstheme="majorBidi"/>
          <w:color w:val="808080" w:themeColor="background1" w:themeShade="80"/>
        </w:rPr>
        <w:t>.</w:t>
      </w:r>
    </w:p>
    <w:p w14:paraId="4112F2FA" w14:textId="77777777" w:rsidR="00670EE6" w:rsidRPr="00235ADA" w:rsidRDefault="005C215E" w:rsidP="00670EE6">
      <w:pPr>
        <w:rPr>
          <w:rFonts w:asciiTheme="majorBidi" w:hAnsiTheme="majorBidi" w:cstheme="majorBidi"/>
          <w:lang w:eastAsia="ko-KR"/>
        </w:rPr>
      </w:pPr>
      <w:r w:rsidRPr="00235ADA">
        <w:rPr>
          <w:noProof/>
        </w:rPr>
        <w:drawing>
          <wp:inline distT="114300" distB="114300" distL="114300" distR="114300" wp14:anchorId="54142D44" wp14:editId="0226BAAD">
            <wp:extent cx="4520725" cy="2871387"/>
            <wp:effectExtent l="0" t="0" r="635" b="0"/>
            <wp:docPr id="2" name="image4.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4528799" cy="2876515"/>
                    </a:xfrm>
                    <a:prstGeom prst="rect">
                      <a:avLst/>
                    </a:prstGeom>
                    <a:ln/>
                  </pic:spPr>
                </pic:pic>
              </a:graphicData>
            </a:graphic>
          </wp:inline>
        </w:drawing>
      </w:r>
    </w:p>
    <w:p w14:paraId="4EDBBEAB" w14:textId="416E19D7" w:rsidR="00992251" w:rsidRPr="00560ED9" w:rsidRDefault="00992251" w:rsidP="00992251">
      <w:pPr>
        <w:rPr>
          <w:b/>
          <w:bCs/>
        </w:rPr>
      </w:pPr>
      <w:r w:rsidRPr="005E61E9">
        <w:t xml:space="preserve">Source: Google Earth Satellite Image, </w:t>
      </w:r>
      <w:hyperlink r:id="rId26" w:history="1">
        <w:r w:rsidR="00EF3B9E" w:rsidRPr="00527DA4">
          <w:rPr>
            <w:rStyle w:val="Hyperlink"/>
          </w:rPr>
          <w:t>https://earth.google.com/web/search/Singye-eup,+SingyeGeun/@38.49876767,126.53878953,145.14202077a,4213.08012508d,35y,359.99999879h</w:t>
        </w:r>
      </w:hyperlink>
      <w:r w:rsidR="00EF3B9E">
        <w:t xml:space="preserve">. </w:t>
      </w:r>
      <w:r w:rsidRPr="005E61E9">
        <w:t>Accessed on [</w:t>
      </w:r>
      <w:r>
        <w:t>September 10, 2022</w:t>
      </w:r>
      <w:r w:rsidRPr="005E61E9">
        <w:t>]</w:t>
      </w:r>
      <w:r>
        <w:t>.</w:t>
      </w:r>
    </w:p>
    <w:p w14:paraId="18B41023" w14:textId="77777777" w:rsidR="00992251" w:rsidRDefault="00992251" w:rsidP="005A5B4F">
      <w:pPr>
        <w:spacing w:line="360" w:lineRule="auto"/>
        <w:rPr>
          <w:rFonts w:asciiTheme="majorBidi" w:hAnsiTheme="majorBidi" w:cstheme="majorBidi"/>
        </w:rPr>
      </w:pPr>
    </w:p>
    <w:p w14:paraId="05D61402" w14:textId="4F8E9507" w:rsidR="00353379" w:rsidRPr="00992251" w:rsidRDefault="00D823D2" w:rsidP="00992251">
      <w:pPr>
        <w:spacing w:line="360" w:lineRule="auto"/>
        <w:rPr>
          <w:rFonts w:asciiTheme="majorBidi" w:hAnsiTheme="majorBidi" w:cstheme="majorBidi"/>
        </w:rPr>
      </w:pPr>
      <w:r w:rsidRPr="00235ADA">
        <w:rPr>
          <w:rFonts w:asciiTheme="majorBidi" w:hAnsiTheme="majorBidi" w:cstheme="majorBidi"/>
        </w:rPr>
        <w:t>The above image was taken in</w:t>
      </w:r>
      <w:r w:rsidR="00F74F19" w:rsidRPr="00235ADA">
        <w:rPr>
          <w:rFonts w:asciiTheme="majorBidi" w:hAnsiTheme="majorBidi" w:cstheme="majorBidi"/>
        </w:rPr>
        <w:t xml:space="preserve"> 2006 </w:t>
      </w:r>
      <w:r w:rsidR="00353379">
        <w:rPr>
          <w:rFonts w:asciiTheme="majorBidi" w:hAnsiTheme="majorBidi" w:cstheme="majorBidi"/>
        </w:rPr>
        <w:t xml:space="preserve">and the loss of tree cover on </w:t>
      </w:r>
      <w:r w:rsidR="00F74F19" w:rsidRPr="00235ADA">
        <w:rPr>
          <w:rFonts w:asciiTheme="majorBidi" w:hAnsiTheme="majorBidi" w:cstheme="majorBidi"/>
        </w:rPr>
        <w:t xml:space="preserve">the peak </w:t>
      </w:r>
      <w:r w:rsidR="00353379">
        <w:rPr>
          <w:rFonts w:asciiTheme="majorBidi" w:hAnsiTheme="majorBidi" w:cstheme="majorBidi"/>
        </w:rPr>
        <w:t xml:space="preserve">of this hill is particularly stark. The summit </w:t>
      </w:r>
      <w:r w:rsidR="00F74F19" w:rsidRPr="00235ADA">
        <w:rPr>
          <w:rFonts w:asciiTheme="majorBidi" w:hAnsiTheme="majorBidi" w:cstheme="majorBidi"/>
        </w:rPr>
        <w:t>is completely</w:t>
      </w:r>
      <w:r w:rsidR="005C215E" w:rsidRPr="00235ADA">
        <w:rPr>
          <w:rFonts w:asciiTheme="majorBidi" w:hAnsiTheme="majorBidi" w:cstheme="majorBidi"/>
        </w:rPr>
        <w:t xml:space="preserve"> </w:t>
      </w:r>
      <w:r w:rsidR="008C2343" w:rsidRPr="00235ADA">
        <w:rPr>
          <w:rFonts w:asciiTheme="majorBidi" w:hAnsiTheme="majorBidi" w:cstheme="majorBidi"/>
        </w:rPr>
        <w:t>denuded</w:t>
      </w:r>
      <w:r w:rsidR="00F74F19" w:rsidRPr="00235ADA">
        <w:rPr>
          <w:rFonts w:asciiTheme="majorBidi" w:hAnsiTheme="majorBidi" w:cstheme="majorBidi"/>
        </w:rPr>
        <w:t xml:space="preserve"> of tree cover and shows evidence of soil erosion likely to </w:t>
      </w:r>
      <w:r w:rsidRPr="00235ADA">
        <w:rPr>
          <w:rFonts w:asciiTheme="majorBidi" w:hAnsiTheme="majorBidi" w:cstheme="majorBidi"/>
        </w:rPr>
        <w:t>have been</w:t>
      </w:r>
      <w:r w:rsidR="00F74F19" w:rsidRPr="00235ADA">
        <w:rPr>
          <w:rFonts w:asciiTheme="majorBidi" w:hAnsiTheme="majorBidi" w:cstheme="majorBidi"/>
        </w:rPr>
        <w:t xml:space="preserve"> caused by loose</w:t>
      </w:r>
      <w:r w:rsidR="008C2343" w:rsidRPr="00235ADA">
        <w:rPr>
          <w:rFonts w:asciiTheme="majorBidi" w:hAnsiTheme="majorBidi" w:cstheme="majorBidi"/>
        </w:rPr>
        <w:t xml:space="preserve"> soil</w:t>
      </w:r>
      <w:r w:rsidR="00F74F19" w:rsidRPr="00235ADA">
        <w:rPr>
          <w:rFonts w:asciiTheme="majorBidi" w:hAnsiTheme="majorBidi" w:cstheme="majorBidi"/>
        </w:rPr>
        <w:t xml:space="preserve"> that is now exposed to the elements. Singye like much of North Hwanghae has been subject to several incidences of heavy rains </w:t>
      </w:r>
      <w:r w:rsidR="008C2343" w:rsidRPr="00235ADA">
        <w:rPr>
          <w:rFonts w:asciiTheme="majorBidi" w:hAnsiTheme="majorBidi" w:cstheme="majorBidi"/>
        </w:rPr>
        <w:t>over recent years</w:t>
      </w:r>
      <w:r w:rsidRPr="00235ADA">
        <w:rPr>
          <w:rFonts w:asciiTheme="majorBidi" w:hAnsiTheme="majorBidi" w:cstheme="majorBidi"/>
        </w:rPr>
        <w:t xml:space="preserve"> which has exacerbated the problem. </w:t>
      </w:r>
      <w:r w:rsidR="00F74F19" w:rsidRPr="00235ADA">
        <w:rPr>
          <w:rFonts w:asciiTheme="majorBidi" w:hAnsiTheme="majorBidi" w:cstheme="majorBidi"/>
        </w:rPr>
        <w:t xml:space="preserve">The agricultural importance of the region is such that Singye </w:t>
      </w:r>
      <w:r w:rsidRPr="00235ADA">
        <w:rPr>
          <w:rFonts w:asciiTheme="majorBidi" w:hAnsiTheme="majorBidi" w:cstheme="majorBidi"/>
        </w:rPr>
        <w:t>has become</w:t>
      </w:r>
      <w:r w:rsidR="00F74F19" w:rsidRPr="00235ADA">
        <w:rPr>
          <w:rFonts w:asciiTheme="majorBidi" w:hAnsiTheme="majorBidi" w:cstheme="majorBidi"/>
        </w:rPr>
        <w:t xml:space="preserve"> </w:t>
      </w:r>
      <w:r w:rsidR="00EE75BC">
        <w:rPr>
          <w:rFonts w:asciiTheme="majorBidi" w:hAnsiTheme="majorBidi" w:cstheme="majorBidi"/>
        </w:rPr>
        <w:t>the site of several</w:t>
      </w:r>
      <w:r w:rsidR="00F74F19" w:rsidRPr="00235ADA">
        <w:rPr>
          <w:rFonts w:asciiTheme="majorBidi" w:hAnsiTheme="majorBidi" w:cstheme="majorBidi"/>
        </w:rPr>
        <w:t xml:space="preserve"> reforestation</w:t>
      </w:r>
      <w:r w:rsidR="00EE75BC">
        <w:rPr>
          <w:rFonts w:asciiTheme="majorBidi" w:hAnsiTheme="majorBidi" w:cstheme="majorBidi"/>
        </w:rPr>
        <w:t xml:space="preserve"> </w:t>
      </w:r>
      <w:r w:rsidR="007D50B2">
        <w:rPr>
          <w:rFonts w:asciiTheme="majorBidi" w:hAnsiTheme="majorBidi" w:cstheme="majorBidi"/>
        </w:rPr>
        <w:t>efforts</w:t>
      </w:r>
      <w:r w:rsidR="00EE75BC">
        <w:rPr>
          <w:rFonts w:asciiTheme="majorBidi" w:hAnsiTheme="majorBidi" w:cstheme="majorBidi"/>
        </w:rPr>
        <w:t xml:space="preserve"> that are visible from satellite observations</w:t>
      </w:r>
      <w:r w:rsidR="00353379">
        <w:rPr>
          <w:rFonts w:asciiTheme="majorBidi" w:hAnsiTheme="majorBidi" w:cstheme="majorBidi"/>
        </w:rPr>
        <w:t>.</w:t>
      </w:r>
    </w:p>
    <w:p w14:paraId="560BBBEC" w14:textId="77777777" w:rsidR="00DB7DE7" w:rsidRDefault="00DB7DE7" w:rsidP="00762A29">
      <w:pPr>
        <w:rPr>
          <w:rFonts w:asciiTheme="majorBidi" w:hAnsiTheme="majorBidi" w:cstheme="majorBidi"/>
          <w:b/>
          <w:bCs/>
        </w:rPr>
      </w:pPr>
    </w:p>
    <w:p w14:paraId="2D81AA20" w14:textId="77777777" w:rsidR="00785A50" w:rsidRDefault="00785A50" w:rsidP="00992251">
      <w:pPr>
        <w:rPr>
          <w:rFonts w:asciiTheme="majorBidi" w:hAnsiTheme="majorBidi" w:cstheme="majorBidi"/>
          <w:b/>
          <w:bCs/>
        </w:rPr>
      </w:pPr>
    </w:p>
    <w:p w14:paraId="571D1705" w14:textId="77777777" w:rsidR="00785A50" w:rsidRDefault="00785A50" w:rsidP="00992251">
      <w:pPr>
        <w:rPr>
          <w:rFonts w:asciiTheme="majorBidi" w:hAnsiTheme="majorBidi" w:cstheme="majorBidi"/>
          <w:b/>
          <w:bCs/>
        </w:rPr>
      </w:pPr>
    </w:p>
    <w:p w14:paraId="7B934EBA" w14:textId="77777777" w:rsidR="00785A50" w:rsidRDefault="00785A50" w:rsidP="00992251">
      <w:pPr>
        <w:rPr>
          <w:rFonts w:asciiTheme="majorBidi" w:hAnsiTheme="majorBidi" w:cstheme="majorBidi"/>
          <w:b/>
          <w:bCs/>
        </w:rPr>
      </w:pPr>
    </w:p>
    <w:p w14:paraId="033C2007" w14:textId="77777777" w:rsidR="00785A50" w:rsidRDefault="00785A50" w:rsidP="00992251">
      <w:pPr>
        <w:rPr>
          <w:rFonts w:asciiTheme="majorBidi" w:hAnsiTheme="majorBidi" w:cstheme="majorBidi"/>
          <w:b/>
          <w:bCs/>
        </w:rPr>
      </w:pPr>
    </w:p>
    <w:p w14:paraId="485B863D" w14:textId="77777777" w:rsidR="00785A50" w:rsidRDefault="00785A50" w:rsidP="00992251">
      <w:pPr>
        <w:rPr>
          <w:rFonts w:asciiTheme="majorBidi" w:hAnsiTheme="majorBidi" w:cstheme="majorBidi"/>
          <w:b/>
          <w:bCs/>
        </w:rPr>
      </w:pPr>
    </w:p>
    <w:p w14:paraId="12ECBDA3" w14:textId="77777777" w:rsidR="00785A50" w:rsidRDefault="00785A50" w:rsidP="00992251">
      <w:pPr>
        <w:rPr>
          <w:rFonts w:asciiTheme="majorBidi" w:hAnsiTheme="majorBidi" w:cstheme="majorBidi"/>
          <w:b/>
          <w:bCs/>
        </w:rPr>
      </w:pPr>
    </w:p>
    <w:p w14:paraId="24A470BF" w14:textId="77777777" w:rsidR="00785A50" w:rsidRDefault="00785A50" w:rsidP="00992251">
      <w:pPr>
        <w:rPr>
          <w:rFonts w:asciiTheme="majorBidi" w:hAnsiTheme="majorBidi" w:cstheme="majorBidi"/>
          <w:b/>
          <w:bCs/>
        </w:rPr>
      </w:pPr>
    </w:p>
    <w:p w14:paraId="58989967" w14:textId="77777777" w:rsidR="00785A50" w:rsidRDefault="00785A50" w:rsidP="00992251">
      <w:pPr>
        <w:rPr>
          <w:rFonts w:asciiTheme="majorBidi" w:hAnsiTheme="majorBidi" w:cstheme="majorBidi"/>
          <w:b/>
          <w:bCs/>
        </w:rPr>
      </w:pPr>
    </w:p>
    <w:p w14:paraId="08570BE0" w14:textId="77777777" w:rsidR="00785A50" w:rsidRDefault="00785A50" w:rsidP="00992251">
      <w:pPr>
        <w:rPr>
          <w:rFonts w:asciiTheme="majorBidi" w:hAnsiTheme="majorBidi" w:cstheme="majorBidi"/>
          <w:b/>
          <w:bCs/>
        </w:rPr>
      </w:pPr>
    </w:p>
    <w:p w14:paraId="5CDE5BA0" w14:textId="77777777" w:rsidR="00785A50" w:rsidRDefault="00785A50" w:rsidP="00992251">
      <w:pPr>
        <w:rPr>
          <w:rFonts w:asciiTheme="majorBidi" w:hAnsiTheme="majorBidi" w:cstheme="majorBidi"/>
          <w:b/>
          <w:bCs/>
        </w:rPr>
      </w:pPr>
    </w:p>
    <w:p w14:paraId="6A2712B1" w14:textId="77777777" w:rsidR="00785A50" w:rsidRDefault="00785A50" w:rsidP="00992251">
      <w:pPr>
        <w:rPr>
          <w:rFonts w:asciiTheme="majorBidi" w:hAnsiTheme="majorBidi" w:cstheme="majorBidi"/>
          <w:b/>
          <w:bCs/>
        </w:rPr>
      </w:pPr>
    </w:p>
    <w:p w14:paraId="70662F70" w14:textId="77777777" w:rsidR="00785A50" w:rsidRDefault="00785A50" w:rsidP="00992251">
      <w:pPr>
        <w:rPr>
          <w:rFonts w:asciiTheme="majorBidi" w:hAnsiTheme="majorBidi" w:cstheme="majorBidi"/>
          <w:b/>
          <w:bCs/>
        </w:rPr>
      </w:pPr>
    </w:p>
    <w:p w14:paraId="3C2421CF" w14:textId="7804EF88" w:rsidR="00992251" w:rsidRDefault="00D823D2" w:rsidP="00992251">
      <w:pPr>
        <w:rPr>
          <w:rFonts w:asciiTheme="majorBidi" w:hAnsiTheme="majorBidi" w:cstheme="majorBidi"/>
          <w:color w:val="808080" w:themeColor="background1" w:themeShade="80"/>
        </w:rPr>
      </w:pPr>
      <w:r w:rsidRPr="00235ADA">
        <w:rPr>
          <w:rFonts w:asciiTheme="majorBidi" w:hAnsiTheme="majorBidi" w:cstheme="majorBidi"/>
          <w:b/>
          <w:bCs/>
        </w:rPr>
        <w:lastRenderedPageBreak/>
        <w:t xml:space="preserve">Image </w:t>
      </w:r>
      <w:r w:rsidR="00B97CCA">
        <w:rPr>
          <w:rFonts w:asciiTheme="majorBidi" w:hAnsiTheme="majorBidi" w:cstheme="majorBidi"/>
          <w:b/>
          <w:bCs/>
        </w:rPr>
        <w:t>9</w:t>
      </w:r>
      <w:r w:rsidRPr="00235ADA">
        <w:rPr>
          <w:rFonts w:asciiTheme="majorBidi" w:hAnsiTheme="majorBidi" w:cstheme="majorBidi"/>
          <w:color w:val="808080" w:themeColor="background1" w:themeShade="80"/>
        </w:rPr>
        <w:t xml:space="preserve"> Close u</w:t>
      </w:r>
      <w:r w:rsidR="00762A29">
        <w:rPr>
          <w:rFonts w:asciiTheme="majorBidi" w:hAnsiTheme="majorBidi" w:cstheme="majorBidi"/>
          <w:color w:val="808080" w:themeColor="background1" w:themeShade="80"/>
        </w:rPr>
        <w:t>p</w:t>
      </w:r>
      <w:r w:rsidR="00B40F5D">
        <w:rPr>
          <w:rFonts w:asciiTheme="majorBidi" w:hAnsiTheme="majorBidi" w:cstheme="majorBidi"/>
          <w:color w:val="808080" w:themeColor="background1" w:themeShade="80"/>
        </w:rPr>
        <w:t xml:space="preserve"> of Image 8,</w:t>
      </w:r>
      <w:r w:rsidR="00992251">
        <w:rPr>
          <w:rFonts w:asciiTheme="majorBidi" w:hAnsiTheme="majorBidi" w:cstheme="majorBidi"/>
          <w:color w:val="808080" w:themeColor="background1" w:themeShade="80"/>
        </w:rPr>
        <w:t xml:space="preserve"> </w:t>
      </w:r>
      <w:r w:rsidRPr="00235ADA">
        <w:rPr>
          <w:rFonts w:asciiTheme="majorBidi" w:hAnsiTheme="majorBidi" w:cstheme="majorBidi"/>
          <w:color w:val="808080" w:themeColor="background1" w:themeShade="80"/>
        </w:rPr>
        <w:t>August 2006</w:t>
      </w:r>
      <w:r w:rsidR="00992251">
        <w:rPr>
          <w:rFonts w:asciiTheme="majorBidi" w:hAnsiTheme="majorBidi" w:cstheme="majorBidi"/>
          <w:color w:val="808080" w:themeColor="background1" w:themeShade="80"/>
        </w:rPr>
        <w:t xml:space="preserve">. </w:t>
      </w:r>
    </w:p>
    <w:p w14:paraId="5FFFC944" w14:textId="1B36BF45" w:rsidR="00992251" w:rsidRPr="00785A50" w:rsidRDefault="00992251" w:rsidP="00785A50">
      <w:pPr>
        <w:rPr>
          <w:b/>
          <w:bCs/>
        </w:rPr>
      </w:pPr>
      <w:r w:rsidRPr="005E61E9">
        <w:t xml:space="preserve">Source: Google Earth Satellite Image, </w:t>
      </w:r>
      <w:hyperlink r:id="rId27" w:history="1">
        <w:r w:rsidR="00EF3B9E" w:rsidRPr="00EF3B9E">
          <w:rPr>
            <w:rStyle w:val="Hyperlink"/>
          </w:rPr>
          <w:t>https://earth.google.com/web/search/Singye-eup,+SingyeGeun/@38.49876767,126.53878953</w:t>
        </w:r>
      </w:hyperlink>
      <w:r w:rsidRPr="005E61E9">
        <w:t>, Accessed on [</w:t>
      </w:r>
      <w:r>
        <w:t>September 10, 2022</w:t>
      </w:r>
      <w:r w:rsidRPr="005E61E9">
        <w:t>]</w:t>
      </w:r>
      <w:r>
        <w:t>.</w:t>
      </w:r>
      <w:r w:rsidR="00D823D2" w:rsidRPr="00235ADA">
        <w:rPr>
          <w:rFonts w:asciiTheme="majorBidi" w:hAnsiTheme="majorBidi" w:cstheme="majorBidi"/>
          <w:color w:val="808080" w:themeColor="background1" w:themeShade="80"/>
        </w:rPr>
        <w:tab/>
      </w:r>
      <w:r w:rsidR="00D823D2" w:rsidRPr="00235ADA">
        <w:rPr>
          <w:rFonts w:asciiTheme="majorBidi" w:hAnsiTheme="majorBidi" w:cstheme="majorBidi"/>
          <w:color w:val="808080" w:themeColor="background1" w:themeShade="80"/>
        </w:rPr>
        <w:tab/>
      </w:r>
    </w:p>
    <w:p w14:paraId="16250EB0" w14:textId="0E9AB433" w:rsidR="0091596D" w:rsidRDefault="00762A29" w:rsidP="005A5B4F">
      <w:pPr>
        <w:spacing w:line="360" w:lineRule="auto"/>
        <w:rPr>
          <w:rFonts w:asciiTheme="majorBidi" w:hAnsiTheme="majorBidi" w:cstheme="majorBidi"/>
          <w:lang w:eastAsia="ko-KR"/>
        </w:rPr>
      </w:pPr>
      <w:r w:rsidRPr="00235ADA">
        <w:rPr>
          <w:noProof/>
        </w:rPr>
        <w:drawing>
          <wp:anchor distT="0" distB="0" distL="114300" distR="114300" simplePos="0" relativeHeight="251659264" behindDoc="0" locked="0" layoutInCell="1" allowOverlap="1" wp14:anchorId="5DFAAFE7" wp14:editId="6A13D962">
            <wp:simplePos x="0" y="0"/>
            <wp:positionH relativeFrom="column">
              <wp:posOffset>30480</wp:posOffset>
            </wp:positionH>
            <wp:positionV relativeFrom="paragraph">
              <wp:posOffset>42545</wp:posOffset>
            </wp:positionV>
            <wp:extent cx="2204720" cy="2450465"/>
            <wp:effectExtent l="0" t="0" r="5080" b="635"/>
            <wp:wrapSquare wrapText="bothSides"/>
            <wp:docPr id="3" name="Picture 3" descr="A picture containing text, turtle, blur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2-06-12 at 19.37.10.png"/>
                    <pic:cNvPicPr/>
                  </pic:nvPicPr>
                  <pic:blipFill>
                    <a:blip r:embed="rId28">
                      <a:extLst>
                        <a:ext uri="{28A0092B-C50C-407E-A947-70E740481C1C}">
                          <a14:useLocalDpi xmlns:a14="http://schemas.microsoft.com/office/drawing/2010/main" val="0"/>
                        </a:ext>
                      </a:extLst>
                    </a:blip>
                    <a:stretch>
                      <a:fillRect/>
                    </a:stretch>
                  </pic:blipFill>
                  <pic:spPr>
                    <a:xfrm>
                      <a:off x="0" y="0"/>
                      <a:ext cx="2204720" cy="2450465"/>
                    </a:xfrm>
                    <a:prstGeom prst="rect">
                      <a:avLst/>
                    </a:prstGeom>
                  </pic:spPr>
                </pic:pic>
              </a:graphicData>
            </a:graphic>
            <wp14:sizeRelH relativeFrom="page">
              <wp14:pctWidth>0</wp14:pctWidth>
            </wp14:sizeRelH>
            <wp14:sizeRelV relativeFrom="page">
              <wp14:pctHeight>0</wp14:pctHeight>
            </wp14:sizeRelV>
          </wp:anchor>
        </w:drawing>
      </w:r>
      <w:r w:rsidR="00AE62B3" w:rsidRPr="00235ADA">
        <w:rPr>
          <w:rFonts w:asciiTheme="majorBidi" w:hAnsiTheme="majorBidi" w:cstheme="majorBidi"/>
          <w:lang w:eastAsia="ko-KR"/>
        </w:rPr>
        <w:t>This is the eastward slope from Image 6 at the Singye tree nursery.</w:t>
      </w:r>
      <w:r w:rsidR="0091596D">
        <w:rPr>
          <w:rFonts w:asciiTheme="majorBidi" w:hAnsiTheme="majorBidi" w:cstheme="majorBidi"/>
          <w:lang w:eastAsia="ko-KR"/>
        </w:rPr>
        <w:t xml:space="preserve"> </w:t>
      </w:r>
      <w:r w:rsidR="00AE62B3" w:rsidRPr="00235ADA">
        <w:rPr>
          <w:rFonts w:asciiTheme="majorBidi" w:hAnsiTheme="majorBidi" w:cstheme="majorBidi"/>
          <w:lang w:eastAsia="ko-KR"/>
        </w:rPr>
        <w:t xml:space="preserve">From the image </w:t>
      </w:r>
      <w:r w:rsidR="004515B5">
        <w:rPr>
          <w:rFonts w:asciiTheme="majorBidi" w:hAnsiTheme="majorBidi" w:cstheme="majorBidi"/>
          <w:lang w:eastAsia="ko-KR"/>
        </w:rPr>
        <w:t xml:space="preserve">it </w:t>
      </w:r>
      <w:r w:rsidR="00D823D2" w:rsidRPr="00235ADA">
        <w:rPr>
          <w:rFonts w:asciiTheme="majorBidi" w:hAnsiTheme="majorBidi" w:cstheme="majorBidi"/>
          <w:lang w:eastAsia="ko-KR"/>
        </w:rPr>
        <w:t>can see</w:t>
      </w:r>
      <w:r w:rsidR="004515B5">
        <w:rPr>
          <w:rFonts w:asciiTheme="majorBidi" w:hAnsiTheme="majorBidi" w:cstheme="majorBidi"/>
          <w:lang w:eastAsia="ko-KR"/>
        </w:rPr>
        <w:t>n</w:t>
      </w:r>
      <w:r w:rsidR="00D823D2" w:rsidRPr="00235ADA">
        <w:rPr>
          <w:rFonts w:asciiTheme="majorBidi" w:hAnsiTheme="majorBidi" w:cstheme="majorBidi"/>
          <w:lang w:eastAsia="ko-KR"/>
        </w:rPr>
        <w:t xml:space="preserve"> that the sides of the hill have been subjected to terrace farming</w:t>
      </w:r>
      <w:r w:rsidR="00AE62B3" w:rsidRPr="00235ADA">
        <w:rPr>
          <w:rFonts w:asciiTheme="majorBidi" w:hAnsiTheme="majorBidi" w:cstheme="majorBidi"/>
          <w:lang w:eastAsia="ko-KR"/>
        </w:rPr>
        <w:t xml:space="preserve">. </w:t>
      </w:r>
      <w:r w:rsidR="004515B5">
        <w:rPr>
          <w:rFonts w:asciiTheme="majorBidi" w:hAnsiTheme="majorBidi" w:cstheme="majorBidi"/>
          <w:lang w:eastAsia="ko-KR"/>
        </w:rPr>
        <w:t>This</w:t>
      </w:r>
      <w:r w:rsidR="00AE62B3" w:rsidRPr="00235ADA">
        <w:rPr>
          <w:rFonts w:asciiTheme="majorBidi" w:hAnsiTheme="majorBidi" w:cstheme="majorBidi"/>
          <w:lang w:eastAsia="ko-KR"/>
        </w:rPr>
        <w:t xml:space="preserve"> can </w:t>
      </w:r>
      <w:r w:rsidR="004515B5">
        <w:rPr>
          <w:rFonts w:asciiTheme="majorBidi" w:hAnsiTheme="majorBidi" w:cstheme="majorBidi"/>
          <w:lang w:eastAsia="ko-KR"/>
        </w:rPr>
        <w:t xml:space="preserve">be </w:t>
      </w:r>
      <w:r w:rsidR="00AE62B3" w:rsidRPr="00235ADA">
        <w:rPr>
          <w:rFonts w:asciiTheme="majorBidi" w:hAnsiTheme="majorBidi" w:cstheme="majorBidi"/>
          <w:lang w:eastAsia="ko-KR"/>
        </w:rPr>
        <w:t>know</w:t>
      </w:r>
      <w:r w:rsidR="004515B5">
        <w:rPr>
          <w:rFonts w:asciiTheme="majorBidi" w:hAnsiTheme="majorBidi" w:cstheme="majorBidi"/>
          <w:lang w:eastAsia="ko-KR"/>
        </w:rPr>
        <w:t xml:space="preserve">n </w:t>
      </w:r>
      <w:r w:rsidR="00AE62B3" w:rsidRPr="00235ADA">
        <w:rPr>
          <w:rFonts w:asciiTheme="majorBidi" w:hAnsiTheme="majorBidi" w:cstheme="majorBidi"/>
          <w:lang w:eastAsia="ko-KR"/>
        </w:rPr>
        <w:t xml:space="preserve">thanks to the </w:t>
      </w:r>
      <w:r w:rsidR="00D823D2" w:rsidRPr="00235ADA">
        <w:rPr>
          <w:rFonts w:asciiTheme="majorBidi" w:hAnsiTheme="majorBidi" w:cstheme="majorBidi"/>
          <w:lang w:eastAsia="ko-KR"/>
        </w:rPr>
        <w:t xml:space="preserve">ridges </w:t>
      </w:r>
      <w:r w:rsidR="00AE62B3" w:rsidRPr="00235ADA">
        <w:rPr>
          <w:rFonts w:asciiTheme="majorBidi" w:hAnsiTheme="majorBidi" w:cstheme="majorBidi"/>
          <w:lang w:eastAsia="ko-KR"/>
        </w:rPr>
        <w:t xml:space="preserve">that </w:t>
      </w:r>
      <w:r w:rsidR="00D823D2" w:rsidRPr="00235ADA">
        <w:rPr>
          <w:rFonts w:asciiTheme="majorBidi" w:hAnsiTheme="majorBidi" w:cstheme="majorBidi"/>
          <w:lang w:eastAsia="ko-KR"/>
        </w:rPr>
        <w:t>encompasses almost the entire circumference of the hill</w:t>
      </w:r>
      <w:r w:rsidR="00AE62B3" w:rsidRPr="00235ADA">
        <w:rPr>
          <w:rFonts w:asciiTheme="majorBidi" w:hAnsiTheme="majorBidi" w:cstheme="majorBidi"/>
          <w:lang w:eastAsia="ko-KR"/>
        </w:rPr>
        <w:t xml:space="preserve"> and</w:t>
      </w:r>
      <w:r w:rsidR="00353379">
        <w:rPr>
          <w:rFonts w:asciiTheme="majorBidi" w:hAnsiTheme="majorBidi" w:cstheme="majorBidi"/>
          <w:lang w:eastAsia="ko-KR"/>
        </w:rPr>
        <w:t xml:space="preserve"> which</w:t>
      </w:r>
      <w:r w:rsidR="00AE62B3" w:rsidRPr="00235ADA">
        <w:rPr>
          <w:rFonts w:asciiTheme="majorBidi" w:hAnsiTheme="majorBidi" w:cstheme="majorBidi"/>
          <w:lang w:eastAsia="ko-KR"/>
        </w:rPr>
        <w:t xml:space="preserve"> are particularly densely packed together on the eastern slope</w:t>
      </w:r>
      <w:r w:rsidR="00D823D2" w:rsidRPr="00235ADA">
        <w:rPr>
          <w:rFonts w:asciiTheme="majorBidi" w:hAnsiTheme="majorBidi" w:cstheme="majorBidi"/>
          <w:lang w:eastAsia="ko-KR"/>
        </w:rPr>
        <w:t xml:space="preserve">. </w:t>
      </w:r>
    </w:p>
    <w:p w14:paraId="26B12F1C" w14:textId="77777777" w:rsidR="0091596D" w:rsidRDefault="0091596D" w:rsidP="005A5B4F">
      <w:pPr>
        <w:spacing w:line="360" w:lineRule="auto"/>
        <w:rPr>
          <w:rFonts w:asciiTheme="majorBidi" w:hAnsiTheme="majorBidi" w:cstheme="majorBidi"/>
          <w:lang w:eastAsia="ko-KR"/>
        </w:rPr>
      </w:pPr>
    </w:p>
    <w:p w14:paraId="76690F59" w14:textId="6004FC3E" w:rsidR="00736E67" w:rsidRDefault="0091596D" w:rsidP="005A5B4F">
      <w:pPr>
        <w:spacing w:line="360" w:lineRule="auto"/>
        <w:rPr>
          <w:rFonts w:asciiTheme="majorBidi" w:hAnsiTheme="majorBidi" w:cstheme="majorBidi"/>
          <w:lang w:eastAsia="ko-KR"/>
        </w:rPr>
      </w:pPr>
      <w:r>
        <w:rPr>
          <w:rFonts w:asciiTheme="majorBidi" w:hAnsiTheme="majorBidi" w:cstheme="majorBidi"/>
          <w:lang w:eastAsia="ko-KR"/>
        </w:rPr>
        <w:t>In NHW, terrace farming ha</w:t>
      </w:r>
      <w:r w:rsidR="00353379">
        <w:rPr>
          <w:rFonts w:asciiTheme="majorBidi" w:hAnsiTheme="majorBidi" w:cstheme="majorBidi"/>
          <w:lang w:eastAsia="ko-KR"/>
        </w:rPr>
        <w:t>d also</w:t>
      </w:r>
      <w:r>
        <w:rPr>
          <w:rFonts w:asciiTheme="majorBidi" w:hAnsiTheme="majorBidi" w:cstheme="majorBidi"/>
          <w:lang w:eastAsia="ko-KR"/>
        </w:rPr>
        <w:t xml:space="preserve"> been authorised at slopes of 20˚ and higher</w:t>
      </w:r>
      <w:r w:rsidR="00353379">
        <w:rPr>
          <w:rFonts w:asciiTheme="majorBidi" w:hAnsiTheme="majorBidi" w:cstheme="majorBidi"/>
          <w:lang w:eastAsia="ko-KR"/>
        </w:rPr>
        <w:t>.</w:t>
      </w:r>
      <w:r>
        <w:rPr>
          <w:rFonts w:asciiTheme="majorBidi" w:hAnsiTheme="majorBidi" w:cstheme="majorBidi"/>
          <w:lang w:eastAsia="ko-KR"/>
        </w:rPr>
        <w:t xml:space="preserve"> </w:t>
      </w:r>
      <w:r w:rsidR="00353379">
        <w:rPr>
          <w:rFonts w:asciiTheme="majorBidi" w:hAnsiTheme="majorBidi" w:cstheme="majorBidi"/>
          <w:lang w:eastAsia="ko-KR"/>
        </w:rPr>
        <w:t xml:space="preserve">Even though there were relatively fewer upland areas exposed to such practices than in other parts of the country, they nevertheless </w:t>
      </w:r>
      <w:r>
        <w:rPr>
          <w:rFonts w:asciiTheme="majorBidi" w:hAnsiTheme="majorBidi" w:cstheme="majorBidi"/>
          <w:lang w:eastAsia="ko-KR"/>
        </w:rPr>
        <w:t>caus</w:t>
      </w:r>
      <w:r w:rsidR="00353379">
        <w:rPr>
          <w:rFonts w:asciiTheme="majorBidi" w:hAnsiTheme="majorBidi" w:cstheme="majorBidi"/>
          <w:lang w:eastAsia="ko-KR"/>
        </w:rPr>
        <w:t>ed</w:t>
      </w:r>
      <w:r>
        <w:rPr>
          <w:rFonts w:asciiTheme="majorBidi" w:hAnsiTheme="majorBidi" w:cstheme="majorBidi"/>
          <w:lang w:eastAsia="ko-KR"/>
        </w:rPr>
        <w:t xml:space="preserve"> immense damage to the most vulnerable areas</w:t>
      </w:r>
      <w:r w:rsidR="00353379">
        <w:rPr>
          <w:rFonts w:asciiTheme="majorBidi" w:hAnsiTheme="majorBidi" w:cstheme="majorBidi"/>
          <w:lang w:eastAsia="ko-KR"/>
        </w:rPr>
        <w:t xml:space="preserve"> near settlements such as Singye</w:t>
      </w:r>
      <w:r w:rsidR="00037A8C">
        <w:rPr>
          <w:rFonts w:asciiTheme="majorBidi" w:hAnsiTheme="majorBidi" w:cstheme="majorBidi"/>
          <w:lang w:eastAsia="ko-KR"/>
        </w:rPr>
        <w:t xml:space="preserve"> (Jiang &amp; Liu 2020)</w:t>
      </w:r>
      <w:r>
        <w:rPr>
          <w:rFonts w:asciiTheme="majorBidi" w:hAnsiTheme="majorBidi" w:cstheme="majorBidi"/>
          <w:lang w:eastAsia="ko-KR"/>
        </w:rPr>
        <w:t xml:space="preserve">. </w:t>
      </w:r>
      <w:r w:rsidR="00AE62B3" w:rsidRPr="00235ADA">
        <w:rPr>
          <w:rFonts w:asciiTheme="majorBidi" w:hAnsiTheme="majorBidi" w:cstheme="majorBidi"/>
          <w:lang w:eastAsia="ko-KR"/>
        </w:rPr>
        <w:t>In the push to achieve ever more ambitious targets, farming in rural areas of North Hwanghae have only become more important. Along with Pyongan Province north of Pyongyang, these two provinces are some of the most productive for food production in the DPRK</w:t>
      </w:r>
      <w:r w:rsidR="00353379">
        <w:rPr>
          <w:rFonts w:asciiTheme="majorBidi" w:hAnsiTheme="majorBidi" w:cstheme="majorBidi"/>
          <w:lang w:eastAsia="ko-KR"/>
        </w:rPr>
        <w:t xml:space="preserve"> (FAO 2020)</w:t>
      </w:r>
      <w:r w:rsidR="00AE62B3" w:rsidRPr="00235ADA">
        <w:rPr>
          <w:rFonts w:asciiTheme="majorBidi" w:hAnsiTheme="majorBidi" w:cstheme="majorBidi"/>
          <w:lang w:eastAsia="ko-KR"/>
        </w:rPr>
        <w:t>. T</w:t>
      </w:r>
      <w:r w:rsidR="00D823D2" w:rsidRPr="00235ADA">
        <w:rPr>
          <w:rFonts w:asciiTheme="majorBidi" w:hAnsiTheme="majorBidi" w:cstheme="majorBidi"/>
          <w:lang w:eastAsia="ko-KR"/>
        </w:rPr>
        <w:t xml:space="preserve">he image itself was taken </w:t>
      </w:r>
      <w:r w:rsidR="00AE62B3" w:rsidRPr="00235ADA">
        <w:rPr>
          <w:rFonts w:asciiTheme="majorBidi" w:hAnsiTheme="majorBidi" w:cstheme="majorBidi"/>
          <w:lang w:eastAsia="ko-KR"/>
        </w:rPr>
        <w:t xml:space="preserve">before the area was chosen as a site for </w:t>
      </w:r>
      <w:r w:rsidR="00353379">
        <w:rPr>
          <w:rFonts w:asciiTheme="majorBidi" w:hAnsiTheme="majorBidi" w:cstheme="majorBidi"/>
          <w:lang w:eastAsia="ko-KR"/>
        </w:rPr>
        <w:t>rejuvenation</w:t>
      </w:r>
      <w:r w:rsidR="00AE62B3" w:rsidRPr="00235ADA">
        <w:rPr>
          <w:rFonts w:asciiTheme="majorBidi" w:hAnsiTheme="majorBidi" w:cstheme="majorBidi"/>
          <w:lang w:eastAsia="ko-KR"/>
        </w:rPr>
        <w:t xml:space="preserve"> and therefore provides a good contrast with later images </w:t>
      </w:r>
      <w:r w:rsidR="00353379">
        <w:rPr>
          <w:rFonts w:asciiTheme="majorBidi" w:hAnsiTheme="majorBidi" w:cstheme="majorBidi"/>
          <w:lang w:eastAsia="ko-KR"/>
        </w:rPr>
        <w:t>although it is indicative of the fact that</w:t>
      </w:r>
      <w:r w:rsidR="00AE62B3" w:rsidRPr="00235ADA">
        <w:rPr>
          <w:rFonts w:asciiTheme="majorBidi" w:hAnsiTheme="majorBidi" w:cstheme="majorBidi"/>
          <w:lang w:eastAsia="ko-KR"/>
        </w:rPr>
        <w:t xml:space="preserve"> reforestation has been only capable of achieving modest results</w:t>
      </w:r>
      <w:r w:rsidR="00736E67">
        <w:rPr>
          <w:rFonts w:asciiTheme="majorBidi" w:hAnsiTheme="majorBidi" w:cstheme="majorBidi"/>
          <w:lang w:eastAsia="ko-KR"/>
        </w:rPr>
        <w:t>.</w:t>
      </w:r>
    </w:p>
    <w:p w14:paraId="615FAB17" w14:textId="77777777" w:rsidR="00353379" w:rsidRDefault="00353379" w:rsidP="00353379">
      <w:pPr>
        <w:rPr>
          <w:rFonts w:asciiTheme="majorBidi" w:hAnsiTheme="majorBidi" w:cstheme="majorBidi"/>
          <w:lang w:eastAsia="ko-KR"/>
        </w:rPr>
      </w:pPr>
    </w:p>
    <w:p w14:paraId="7564A916" w14:textId="1E547CFB" w:rsidR="00EF3B9E" w:rsidRPr="00785A50" w:rsidRDefault="00736E67" w:rsidP="00785A50">
      <w:pPr>
        <w:spacing w:line="360" w:lineRule="auto"/>
        <w:rPr>
          <w:rFonts w:asciiTheme="majorBidi" w:hAnsiTheme="majorBidi" w:cstheme="majorBidi"/>
          <w:lang w:eastAsia="ko-KR"/>
        </w:rPr>
      </w:pPr>
      <w:r>
        <w:rPr>
          <w:rFonts w:asciiTheme="majorBidi" w:hAnsiTheme="majorBidi" w:cstheme="majorBidi"/>
          <w:lang w:eastAsia="ko-KR"/>
        </w:rPr>
        <w:t>The North has since 2003 tried to approach the problem of reforestation by simultaneously exploiting forests for food production. The Swiss Agency for Development Cooperation (SDC) advised that the North undertake an agroforestry land management strategy that would grow trees and crops together in the same location. The benefit of such an approach was immediately obvious for Pyongyang which needed to maximise food production (SDC, 2003). However, while an agroforestry approach has significant benefits, it requires significant resources not to mention resources. To sustain efforts over the long term would require deep and prolonged support and the funds necessary to expand these through the country. From the first nuclear test in October 2006, the DPRK’s Songun Policy took precedence and saw the country subjected to the first raft of sanctions</w:t>
      </w:r>
      <w:r w:rsidR="00353379">
        <w:rPr>
          <w:rFonts w:asciiTheme="majorBidi" w:hAnsiTheme="majorBidi" w:cstheme="majorBidi"/>
          <w:lang w:eastAsia="ko-KR"/>
        </w:rPr>
        <w:t xml:space="preserve"> (Lankov 2021)</w:t>
      </w:r>
      <w:r>
        <w:rPr>
          <w:rFonts w:asciiTheme="majorBidi" w:hAnsiTheme="majorBidi" w:cstheme="majorBidi"/>
          <w:lang w:eastAsia="ko-KR"/>
        </w:rPr>
        <w:t xml:space="preserve">. Subsequent tests and the 2010 attacks would ensure that an agroforestry policy remains a bridge too far for the North.   </w:t>
      </w:r>
    </w:p>
    <w:p w14:paraId="48A39427" w14:textId="78948950" w:rsidR="00E61F35" w:rsidRPr="00235ADA" w:rsidRDefault="008C2343" w:rsidP="008C2343">
      <w:pPr>
        <w:rPr>
          <w:rFonts w:asciiTheme="majorBidi" w:hAnsiTheme="majorBidi" w:cstheme="majorBidi"/>
        </w:rPr>
      </w:pPr>
      <w:r w:rsidRPr="00235ADA">
        <w:rPr>
          <w:rFonts w:asciiTheme="majorBidi" w:hAnsiTheme="majorBidi" w:cstheme="majorBidi"/>
          <w:b/>
          <w:bCs/>
        </w:rPr>
        <w:lastRenderedPageBreak/>
        <w:t xml:space="preserve">Image </w:t>
      </w:r>
      <w:r w:rsidR="00B97CCA">
        <w:rPr>
          <w:rFonts w:asciiTheme="majorBidi" w:hAnsiTheme="majorBidi" w:cstheme="majorBidi"/>
          <w:b/>
          <w:bCs/>
        </w:rPr>
        <w:t>10</w:t>
      </w:r>
      <w:r w:rsidR="00992251">
        <w:rPr>
          <w:rFonts w:asciiTheme="majorBidi" w:hAnsiTheme="majorBidi" w:cstheme="majorBidi"/>
          <w:b/>
          <w:bCs/>
        </w:rPr>
        <w:t>:</w:t>
      </w:r>
      <w:r w:rsidRPr="00235ADA">
        <w:rPr>
          <w:rFonts w:asciiTheme="majorBidi" w:hAnsiTheme="majorBidi" w:cstheme="majorBidi"/>
          <w:b/>
          <w:bCs/>
        </w:rPr>
        <w:t xml:space="preserve"> </w:t>
      </w:r>
      <w:r w:rsidR="00C807A9" w:rsidRPr="00235ADA">
        <w:rPr>
          <w:rFonts w:asciiTheme="majorBidi" w:hAnsiTheme="majorBidi" w:cstheme="majorBidi"/>
          <w:color w:val="808080" w:themeColor="background1" w:themeShade="80"/>
        </w:rPr>
        <w:t>Reforestation in Singye-geun</w:t>
      </w:r>
      <w:r w:rsidR="00C807A9">
        <w:rPr>
          <w:rFonts w:asciiTheme="majorBidi" w:hAnsiTheme="majorBidi" w:cstheme="majorBidi"/>
          <w:color w:val="808080" w:themeColor="background1" w:themeShade="80"/>
        </w:rPr>
        <w:t xml:space="preserve">, </w:t>
      </w:r>
      <w:r w:rsidRPr="00235ADA">
        <w:rPr>
          <w:rFonts w:asciiTheme="majorBidi" w:hAnsiTheme="majorBidi" w:cstheme="majorBidi"/>
          <w:color w:val="808080" w:themeColor="background1" w:themeShade="80"/>
        </w:rPr>
        <w:t>November 2012</w:t>
      </w:r>
      <w:r w:rsidR="00992251">
        <w:rPr>
          <w:rFonts w:asciiTheme="majorBidi" w:hAnsiTheme="majorBidi" w:cstheme="majorBidi"/>
          <w:color w:val="808080" w:themeColor="background1" w:themeShade="80"/>
        </w:rPr>
        <w:t>.</w:t>
      </w:r>
    </w:p>
    <w:p w14:paraId="46776AEB" w14:textId="77777777" w:rsidR="005C215E" w:rsidRPr="00235ADA" w:rsidRDefault="008C2343" w:rsidP="00736E67">
      <w:pPr>
        <w:rPr>
          <w:rFonts w:asciiTheme="majorBidi" w:hAnsiTheme="majorBidi" w:cstheme="majorBidi"/>
        </w:rPr>
      </w:pPr>
      <w:r w:rsidRPr="00235ADA">
        <w:rPr>
          <w:noProof/>
        </w:rPr>
        <w:drawing>
          <wp:inline distT="114300" distB="114300" distL="114300" distR="114300" wp14:anchorId="77576C48" wp14:editId="6FE1F379">
            <wp:extent cx="5738413" cy="2899954"/>
            <wp:effectExtent l="0" t="0" r="2540" b="0"/>
            <wp:docPr id="6" name="image5.png" descr="A picture containing ground, outdoor, dirt, ocean fl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5779429" cy="2920682"/>
                    </a:xfrm>
                    <a:prstGeom prst="rect">
                      <a:avLst/>
                    </a:prstGeom>
                    <a:ln/>
                  </pic:spPr>
                </pic:pic>
              </a:graphicData>
            </a:graphic>
          </wp:inline>
        </w:drawing>
      </w:r>
    </w:p>
    <w:p w14:paraId="72D90D24" w14:textId="1411D374" w:rsidR="00992251" w:rsidRPr="00560ED9" w:rsidRDefault="00992251" w:rsidP="00992251">
      <w:pPr>
        <w:rPr>
          <w:b/>
          <w:bCs/>
        </w:rPr>
      </w:pPr>
      <w:r w:rsidRPr="005E61E9">
        <w:t xml:space="preserve">Source: Google Earth Satellite Image, </w:t>
      </w:r>
      <w:hyperlink r:id="rId30" w:history="1">
        <w:r w:rsidR="00EF3B9E" w:rsidRPr="00527DA4">
          <w:rPr>
            <w:rStyle w:val="Hyperlink"/>
          </w:rPr>
          <w:t>https://earth.google.com/web/search/Singye-eup,+SingyeGeun/@38.49876767,126.53878953,145.14202077a,4213.08012508d,35y,359.99999879h</w:t>
        </w:r>
      </w:hyperlink>
      <w:r w:rsidRPr="005E61E9">
        <w:t>, Accessed on [</w:t>
      </w:r>
      <w:r>
        <w:t>September 10, 2022</w:t>
      </w:r>
      <w:r w:rsidRPr="005E61E9">
        <w:t>]</w:t>
      </w:r>
      <w:r>
        <w:t>.</w:t>
      </w:r>
    </w:p>
    <w:p w14:paraId="26C178CE" w14:textId="77777777" w:rsidR="00353379" w:rsidRDefault="00353379" w:rsidP="009472E6">
      <w:pPr>
        <w:rPr>
          <w:rFonts w:asciiTheme="majorBidi" w:hAnsiTheme="majorBidi" w:cstheme="majorBidi"/>
        </w:rPr>
      </w:pPr>
    </w:p>
    <w:p w14:paraId="6E4D8F89" w14:textId="0B47D05B" w:rsidR="009472E6" w:rsidRPr="00235ADA" w:rsidRDefault="009472E6" w:rsidP="005A5B4F">
      <w:pPr>
        <w:spacing w:line="360" w:lineRule="auto"/>
        <w:rPr>
          <w:rFonts w:asciiTheme="majorBidi" w:hAnsiTheme="majorBidi" w:cstheme="majorBidi"/>
        </w:rPr>
      </w:pPr>
      <w:r w:rsidRPr="00235ADA">
        <w:rPr>
          <w:rFonts w:asciiTheme="majorBidi" w:hAnsiTheme="majorBidi" w:cstheme="majorBidi"/>
        </w:rPr>
        <w:t xml:space="preserve">In this image of the same area of Singye, Image </w:t>
      </w:r>
      <w:r w:rsidR="00353379">
        <w:rPr>
          <w:rFonts w:asciiTheme="majorBidi" w:hAnsiTheme="majorBidi" w:cstheme="majorBidi"/>
        </w:rPr>
        <w:t>10</w:t>
      </w:r>
      <w:r w:rsidRPr="00235ADA">
        <w:rPr>
          <w:rFonts w:asciiTheme="majorBidi" w:hAnsiTheme="majorBidi" w:cstheme="majorBidi"/>
        </w:rPr>
        <w:t xml:space="preserve"> was taken in at the end of Autumn 2012 six years </w:t>
      </w:r>
      <w:r w:rsidR="00353379">
        <w:rPr>
          <w:rFonts w:asciiTheme="majorBidi" w:hAnsiTheme="majorBidi" w:cstheme="majorBidi"/>
        </w:rPr>
        <w:t>after</w:t>
      </w:r>
      <w:r w:rsidRPr="00235ADA">
        <w:rPr>
          <w:rFonts w:asciiTheme="majorBidi" w:hAnsiTheme="majorBidi" w:cstheme="majorBidi"/>
        </w:rPr>
        <w:t xml:space="preserve"> Image </w:t>
      </w:r>
      <w:r w:rsidR="00353379">
        <w:rPr>
          <w:rFonts w:asciiTheme="majorBidi" w:hAnsiTheme="majorBidi" w:cstheme="majorBidi"/>
        </w:rPr>
        <w:t>8</w:t>
      </w:r>
      <w:r w:rsidRPr="00235ADA">
        <w:rPr>
          <w:rFonts w:asciiTheme="majorBidi" w:hAnsiTheme="majorBidi" w:cstheme="majorBidi"/>
        </w:rPr>
        <w:t xml:space="preserve">. It was chosen as it more clearly shows how the area has seen some resurgence of tree cover from the bare landscape in 2006. Here </w:t>
      </w:r>
      <w:r w:rsidR="004515B5">
        <w:rPr>
          <w:rFonts w:asciiTheme="majorBidi" w:hAnsiTheme="majorBidi" w:cstheme="majorBidi"/>
        </w:rPr>
        <w:t>there are the beginnings of a</w:t>
      </w:r>
      <w:r w:rsidRPr="00235ADA">
        <w:rPr>
          <w:rFonts w:asciiTheme="majorBidi" w:hAnsiTheme="majorBidi" w:cstheme="majorBidi"/>
        </w:rPr>
        <w:t xml:space="preserve"> return to forest cover along </w:t>
      </w:r>
      <w:r w:rsidR="00966FC7" w:rsidRPr="00235ADA">
        <w:rPr>
          <w:rFonts w:asciiTheme="majorBidi" w:hAnsiTheme="majorBidi" w:cstheme="majorBidi"/>
        </w:rPr>
        <w:t xml:space="preserve">the slopes </w:t>
      </w:r>
      <w:r w:rsidRPr="00235ADA">
        <w:rPr>
          <w:rFonts w:asciiTheme="majorBidi" w:hAnsiTheme="majorBidi" w:cstheme="majorBidi"/>
        </w:rPr>
        <w:t xml:space="preserve">and even at the pinnacle of the hill some slight progress </w:t>
      </w:r>
      <w:r w:rsidR="004515B5">
        <w:rPr>
          <w:rFonts w:asciiTheme="majorBidi" w:hAnsiTheme="majorBidi" w:cstheme="majorBidi"/>
        </w:rPr>
        <w:t>can de detected</w:t>
      </w:r>
      <w:r w:rsidRPr="00235ADA">
        <w:rPr>
          <w:rFonts w:asciiTheme="majorBidi" w:hAnsiTheme="majorBidi" w:cstheme="majorBidi"/>
        </w:rPr>
        <w:t xml:space="preserve">. </w:t>
      </w:r>
    </w:p>
    <w:p w14:paraId="308876A1" w14:textId="77777777" w:rsidR="009472E6" w:rsidRPr="00235ADA" w:rsidRDefault="009472E6" w:rsidP="005A5B4F">
      <w:pPr>
        <w:spacing w:line="360" w:lineRule="auto"/>
        <w:rPr>
          <w:rFonts w:asciiTheme="majorBidi" w:hAnsiTheme="majorBidi" w:cstheme="majorBidi"/>
        </w:rPr>
      </w:pPr>
    </w:p>
    <w:p w14:paraId="32207534" w14:textId="7B058066" w:rsidR="00B40F5D" w:rsidRPr="008D1C0B" w:rsidRDefault="009472E6" w:rsidP="005A5B4F">
      <w:pPr>
        <w:spacing w:line="360" w:lineRule="auto"/>
        <w:rPr>
          <w:rFonts w:asciiTheme="majorBidi" w:hAnsiTheme="majorBidi" w:cstheme="majorBidi"/>
        </w:rPr>
      </w:pPr>
      <w:r w:rsidRPr="00235ADA">
        <w:rPr>
          <w:rFonts w:asciiTheme="majorBidi" w:hAnsiTheme="majorBidi" w:cstheme="majorBidi"/>
        </w:rPr>
        <w:t xml:space="preserve">This image shows the fruits of the first ten year reforestation plan under KJI. KJI’s reforestation efforts were plagued </w:t>
      </w:r>
      <w:r w:rsidR="00353379">
        <w:rPr>
          <w:rFonts w:asciiTheme="majorBidi" w:hAnsiTheme="majorBidi" w:cstheme="majorBidi"/>
        </w:rPr>
        <w:t>by</w:t>
      </w:r>
      <w:r w:rsidRPr="00235ADA">
        <w:rPr>
          <w:rFonts w:asciiTheme="majorBidi" w:hAnsiTheme="majorBidi" w:cstheme="majorBidi"/>
        </w:rPr>
        <w:t xml:space="preserve"> a lack of resources, investment and concern for the initiative by KJI himself. The </w:t>
      </w:r>
      <w:r w:rsidR="00353379" w:rsidRPr="00353379">
        <w:rPr>
          <w:rFonts w:asciiTheme="majorBidi" w:hAnsiTheme="majorBidi" w:cstheme="majorBidi"/>
          <w:i/>
          <w:iCs/>
        </w:rPr>
        <w:t>Songun</w:t>
      </w:r>
      <w:r w:rsidR="00353379">
        <w:rPr>
          <w:rFonts w:asciiTheme="majorBidi" w:hAnsiTheme="majorBidi" w:cstheme="majorBidi"/>
        </w:rPr>
        <w:t xml:space="preserve"> or ‘M</w:t>
      </w:r>
      <w:r w:rsidRPr="00235ADA">
        <w:rPr>
          <w:rFonts w:asciiTheme="majorBidi" w:hAnsiTheme="majorBidi" w:cstheme="majorBidi"/>
        </w:rPr>
        <w:t>ilitary</w:t>
      </w:r>
      <w:r w:rsidR="00353379">
        <w:rPr>
          <w:rFonts w:asciiTheme="majorBidi" w:hAnsiTheme="majorBidi" w:cstheme="majorBidi"/>
        </w:rPr>
        <w:t>-</w:t>
      </w:r>
      <w:r w:rsidRPr="00235ADA">
        <w:rPr>
          <w:rFonts w:asciiTheme="majorBidi" w:hAnsiTheme="majorBidi" w:cstheme="majorBidi"/>
        </w:rPr>
        <w:t xml:space="preserve">first </w:t>
      </w:r>
      <w:r w:rsidR="00353379">
        <w:rPr>
          <w:rFonts w:asciiTheme="majorBidi" w:hAnsiTheme="majorBidi" w:cstheme="majorBidi"/>
        </w:rPr>
        <w:t>P</w:t>
      </w:r>
      <w:r w:rsidRPr="00235ADA">
        <w:rPr>
          <w:rFonts w:asciiTheme="majorBidi" w:hAnsiTheme="majorBidi" w:cstheme="majorBidi"/>
        </w:rPr>
        <w:t>olicy</w:t>
      </w:r>
      <w:r w:rsidR="00353379">
        <w:rPr>
          <w:rFonts w:asciiTheme="majorBidi" w:hAnsiTheme="majorBidi" w:cstheme="majorBidi"/>
        </w:rPr>
        <w:t>’</w:t>
      </w:r>
      <w:r w:rsidRPr="00235ADA">
        <w:rPr>
          <w:rFonts w:asciiTheme="majorBidi" w:hAnsiTheme="majorBidi" w:cstheme="majorBidi"/>
        </w:rPr>
        <w:t xml:space="preserve"> redirect</w:t>
      </w:r>
      <w:r w:rsidR="00353379">
        <w:rPr>
          <w:rFonts w:asciiTheme="majorBidi" w:hAnsiTheme="majorBidi" w:cstheme="majorBidi"/>
        </w:rPr>
        <w:t>ed</w:t>
      </w:r>
      <w:r w:rsidRPr="00235ADA">
        <w:rPr>
          <w:rFonts w:asciiTheme="majorBidi" w:hAnsiTheme="majorBidi" w:cstheme="majorBidi"/>
        </w:rPr>
        <w:t xml:space="preserve"> resources to WMD research and development </w:t>
      </w:r>
      <w:r w:rsidR="00353379">
        <w:rPr>
          <w:rFonts w:asciiTheme="majorBidi" w:hAnsiTheme="majorBidi" w:cstheme="majorBidi"/>
        </w:rPr>
        <w:t xml:space="preserve">and </w:t>
      </w:r>
      <w:r w:rsidRPr="00235ADA">
        <w:rPr>
          <w:rFonts w:asciiTheme="majorBidi" w:hAnsiTheme="majorBidi" w:cstheme="majorBidi"/>
        </w:rPr>
        <w:t>ensured that funds for reforestation would be limited. The above image shows that despite some modest progress, tree cover is still only spotty and mainly concentrated at lower gradients. Covering the slopes at higher gradients would be critical to the preventing soil erosion and ensuring that the area does</w:t>
      </w:r>
      <w:r w:rsidR="0062511D">
        <w:rPr>
          <w:rFonts w:asciiTheme="majorBidi" w:hAnsiTheme="majorBidi" w:cstheme="majorBidi"/>
        </w:rPr>
        <w:t xml:space="preserve"> </w:t>
      </w:r>
      <w:r w:rsidRPr="00235ADA">
        <w:rPr>
          <w:rFonts w:asciiTheme="majorBidi" w:hAnsiTheme="majorBidi" w:cstheme="majorBidi"/>
        </w:rPr>
        <w:t>n</w:t>
      </w:r>
      <w:r w:rsidR="0062511D">
        <w:rPr>
          <w:rFonts w:asciiTheme="majorBidi" w:hAnsiTheme="majorBidi" w:cstheme="majorBidi"/>
        </w:rPr>
        <w:t>o</w:t>
      </w:r>
      <w:r w:rsidRPr="00235ADA">
        <w:rPr>
          <w:rFonts w:asciiTheme="majorBidi" w:hAnsiTheme="majorBidi" w:cstheme="majorBidi"/>
        </w:rPr>
        <w:t xml:space="preserve">t lose anymore top soil through erosion during the wet seasons where a monsoon and typhoons are predictable annual occurrence. </w:t>
      </w:r>
    </w:p>
    <w:p w14:paraId="2BB3B63F" w14:textId="77777777" w:rsidR="00EF3B9E" w:rsidRDefault="00EF3B9E" w:rsidP="008C2343">
      <w:pPr>
        <w:rPr>
          <w:rFonts w:asciiTheme="majorBidi" w:hAnsiTheme="majorBidi" w:cstheme="majorBidi"/>
          <w:b/>
          <w:bCs/>
        </w:rPr>
      </w:pPr>
    </w:p>
    <w:p w14:paraId="295C637D" w14:textId="77777777" w:rsidR="00785A50" w:rsidRDefault="00785A50" w:rsidP="008C2343">
      <w:pPr>
        <w:rPr>
          <w:rFonts w:asciiTheme="majorBidi" w:hAnsiTheme="majorBidi" w:cstheme="majorBidi"/>
          <w:b/>
          <w:bCs/>
        </w:rPr>
      </w:pPr>
    </w:p>
    <w:p w14:paraId="2FA1F831" w14:textId="77777777" w:rsidR="00785A50" w:rsidRDefault="00785A50" w:rsidP="008C2343">
      <w:pPr>
        <w:rPr>
          <w:rFonts w:asciiTheme="majorBidi" w:hAnsiTheme="majorBidi" w:cstheme="majorBidi"/>
          <w:b/>
          <w:bCs/>
        </w:rPr>
      </w:pPr>
    </w:p>
    <w:p w14:paraId="72FC4AA3" w14:textId="77777777" w:rsidR="00785A50" w:rsidRDefault="00785A50" w:rsidP="008C2343">
      <w:pPr>
        <w:rPr>
          <w:rFonts w:asciiTheme="majorBidi" w:hAnsiTheme="majorBidi" w:cstheme="majorBidi"/>
          <w:b/>
          <w:bCs/>
        </w:rPr>
      </w:pPr>
    </w:p>
    <w:p w14:paraId="42A7BB24" w14:textId="77777777" w:rsidR="00785A50" w:rsidRDefault="00785A50" w:rsidP="008C2343">
      <w:pPr>
        <w:rPr>
          <w:rFonts w:asciiTheme="majorBidi" w:hAnsiTheme="majorBidi" w:cstheme="majorBidi"/>
          <w:b/>
          <w:bCs/>
        </w:rPr>
      </w:pPr>
    </w:p>
    <w:p w14:paraId="55AB8335" w14:textId="77777777" w:rsidR="00785A50" w:rsidRDefault="00785A50" w:rsidP="008C2343">
      <w:pPr>
        <w:rPr>
          <w:rFonts w:asciiTheme="majorBidi" w:hAnsiTheme="majorBidi" w:cstheme="majorBidi"/>
          <w:b/>
          <w:bCs/>
        </w:rPr>
      </w:pPr>
    </w:p>
    <w:p w14:paraId="1F216899" w14:textId="37C32D3E" w:rsidR="00F74F19" w:rsidRPr="00235ADA" w:rsidRDefault="008C2343" w:rsidP="008C2343">
      <w:pPr>
        <w:rPr>
          <w:rFonts w:asciiTheme="majorBidi" w:hAnsiTheme="majorBidi" w:cstheme="majorBidi"/>
        </w:rPr>
      </w:pPr>
      <w:r w:rsidRPr="00235ADA">
        <w:rPr>
          <w:rFonts w:asciiTheme="majorBidi" w:hAnsiTheme="majorBidi" w:cstheme="majorBidi"/>
          <w:b/>
          <w:bCs/>
        </w:rPr>
        <w:lastRenderedPageBreak/>
        <w:t xml:space="preserve">Image </w:t>
      </w:r>
      <w:r w:rsidR="00B97CCA">
        <w:rPr>
          <w:rFonts w:asciiTheme="majorBidi" w:hAnsiTheme="majorBidi" w:cstheme="majorBidi"/>
          <w:b/>
          <w:bCs/>
        </w:rPr>
        <w:t>11</w:t>
      </w:r>
      <w:r w:rsidR="00992251">
        <w:rPr>
          <w:rFonts w:asciiTheme="majorBidi" w:hAnsiTheme="majorBidi" w:cstheme="majorBidi"/>
          <w:b/>
          <w:bCs/>
        </w:rPr>
        <w:t>:</w:t>
      </w:r>
      <w:r w:rsidRPr="00235ADA">
        <w:rPr>
          <w:rFonts w:asciiTheme="majorBidi" w:hAnsiTheme="majorBidi" w:cstheme="majorBidi"/>
          <w:b/>
          <w:bCs/>
        </w:rPr>
        <w:t xml:space="preserve"> </w:t>
      </w:r>
      <w:r w:rsidR="00C807A9" w:rsidRPr="00235ADA">
        <w:rPr>
          <w:rFonts w:asciiTheme="majorBidi" w:hAnsiTheme="majorBidi" w:cstheme="majorBidi"/>
          <w:color w:val="808080" w:themeColor="background1" w:themeShade="80"/>
        </w:rPr>
        <w:t>Reforestation in Singye-geun</w:t>
      </w:r>
      <w:r w:rsidR="00C807A9">
        <w:rPr>
          <w:rFonts w:asciiTheme="majorBidi" w:hAnsiTheme="majorBidi" w:cstheme="majorBidi"/>
          <w:color w:val="808080" w:themeColor="background1" w:themeShade="80"/>
        </w:rPr>
        <w:t xml:space="preserve">, </w:t>
      </w:r>
      <w:r w:rsidRPr="00235ADA">
        <w:rPr>
          <w:rFonts w:asciiTheme="majorBidi" w:hAnsiTheme="majorBidi" w:cstheme="majorBidi"/>
          <w:color w:val="808080" w:themeColor="background1" w:themeShade="80"/>
        </w:rPr>
        <w:t>August 2015</w:t>
      </w:r>
      <w:r w:rsidR="00992251">
        <w:rPr>
          <w:rFonts w:asciiTheme="majorBidi" w:hAnsiTheme="majorBidi" w:cstheme="majorBidi"/>
          <w:color w:val="808080" w:themeColor="background1" w:themeShade="80"/>
        </w:rPr>
        <w:t>.</w:t>
      </w:r>
    </w:p>
    <w:p w14:paraId="5FB667C8" w14:textId="77777777" w:rsidR="00F74F19" w:rsidRPr="00235ADA" w:rsidRDefault="00F74F19" w:rsidP="00E61F35">
      <w:pPr>
        <w:rPr>
          <w:rFonts w:asciiTheme="majorBidi" w:hAnsiTheme="majorBidi" w:cstheme="majorBidi"/>
        </w:rPr>
      </w:pPr>
      <w:r w:rsidRPr="00235ADA">
        <w:rPr>
          <w:noProof/>
        </w:rPr>
        <w:drawing>
          <wp:inline distT="114300" distB="114300" distL="114300" distR="114300" wp14:anchorId="4A4669C2" wp14:editId="0A541A9C">
            <wp:extent cx="5686425" cy="4324350"/>
            <wp:effectExtent l="0" t="0" r="3175" b="6350"/>
            <wp:docPr id="7" name="image13.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686792" cy="4324629"/>
                    </a:xfrm>
                    <a:prstGeom prst="rect">
                      <a:avLst/>
                    </a:prstGeom>
                    <a:ln/>
                  </pic:spPr>
                </pic:pic>
              </a:graphicData>
            </a:graphic>
          </wp:inline>
        </w:drawing>
      </w:r>
    </w:p>
    <w:p w14:paraId="666B0FAE" w14:textId="702851B1" w:rsidR="00992251" w:rsidRPr="00560ED9" w:rsidRDefault="00992251" w:rsidP="00992251">
      <w:pPr>
        <w:rPr>
          <w:b/>
          <w:bCs/>
        </w:rPr>
      </w:pPr>
      <w:r w:rsidRPr="005E61E9">
        <w:t xml:space="preserve">Source: Google Earth Satellite Image, </w:t>
      </w:r>
      <w:hyperlink r:id="rId32" w:history="1">
        <w:r w:rsidR="00EF3B9E" w:rsidRPr="00527DA4">
          <w:rPr>
            <w:rStyle w:val="Hyperlink"/>
          </w:rPr>
          <w:t>https://earth.google.com/web/search/Singye-eup,+SingyeGeun/@38.49876767,126.53878953,145.14202077a,4213.08012508d,35y,359.99999879h</w:t>
        </w:r>
      </w:hyperlink>
      <w:r w:rsidRPr="005E61E9">
        <w:t>, Accessed on [</w:t>
      </w:r>
      <w:r>
        <w:t>September 10, 2022</w:t>
      </w:r>
      <w:r w:rsidRPr="005E61E9">
        <w:t>]</w:t>
      </w:r>
      <w:r>
        <w:t>.</w:t>
      </w:r>
    </w:p>
    <w:p w14:paraId="73B85851" w14:textId="77777777" w:rsidR="00F74F19" w:rsidRPr="00235ADA" w:rsidRDefault="00F74F19" w:rsidP="00E61F35">
      <w:pPr>
        <w:rPr>
          <w:rFonts w:asciiTheme="majorBidi" w:hAnsiTheme="majorBidi" w:cstheme="majorBidi"/>
          <w:noProof/>
        </w:rPr>
      </w:pPr>
    </w:p>
    <w:p w14:paraId="02211484" w14:textId="622BD0D9" w:rsidR="00966FC7" w:rsidRDefault="00966FC7" w:rsidP="005A5B4F">
      <w:pPr>
        <w:spacing w:line="360" w:lineRule="auto"/>
        <w:rPr>
          <w:rFonts w:asciiTheme="majorBidi" w:hAnsiTheme="majorBidi" w:cstheme="majorBidi"/>
          <w:noProof/>
        </w:rPr>
      </w:pPr>
      <w:r w:rsidRPr="00235ADA">
        <w:rPr>
          <w:rFonts w:asciiTheme="majorBidi" w:hAnsiTheme="majorBidi" w:cstheme="majorBidi"/>
          <w:noProof/>
        </w:rPr>
        <w:t xml:space="preserve">This </w:t>
      </w:r>
      <w:r w:rsidR="005F2B3F" w:rsidRPr="00235ADA">
        <w:rPr>
          <w:rFonts w:asciiTheme="majorBidi" w:hAnsiTheme="majorBidi" w:cstheme="majorBidi"/>
          <w:noProof/>
        </w:rPr>
        <w:t xml:space="preserve">image was taken </w:t>
      </w:r>
      <w:r w:rsidR="00D22578">
        <w:rPr>
          <w:rFonts w:asciiTheme="majorBidi" w:hAnsiTheme="majorBidi" w:cstheme="majorBidi"/>
          <w:noProof/>
        </w:rPr>
        <w:t>towards</w:t>
      </w:r>
      <w:r w:rsidR="005F2B3F" w:rsidRPr="00235ADA">
        <w:rPr>
          <w:rFonts w:asciiTheme="majorBidi" w:hAnsiTheme="majorBidi" w:cstheme="majorBidi"/>
          <w:noProof/>
        </w:rPr>
        <w:t xml:space="preserve"> the </w:t>
      </w:r>
      <w:r w:rsidR="00D22578">
        <w:rPr>
          <w:rFonts w:asciiTheme="majorBidi" w:hAnsiTheme="majorBidi" w:cstheme="majorBidi"/>
          <w:noProof/>
        </w:rPr>
        <w:t xml:space="preserve">end of the </w:t>
      </w:r>
      <w:r w:rsidR="005F2B3F" w:rsidRPr="00235ADA">
        <w:rPr>
          <w:rFonts w:asciiTheme="majorBidi" w:hAnsiTheme="majorBidi" w:cstheme="majorBidi"/>
          <w:noProof/>
        </w:rPr>
        <w:t>S</w:t>
      </w:r>
      <w:r w:rsidR="00D22578">
        <w:rPr>
          <w:rFonts w:asciiTheme="majorBidi" w:hAnsiTheme="majorBidi" w:cstheme="majorBidi"/>
          <w:noProof/>
        </w:rPr>
        <w:t>ummer</w:t>
      </w:r>
      <w:r w:rsidR="005F2B3F" w:rsidRPr="00235ADA">
        <w:rPr>
          <w:rFonts w:asciiTheme="majorBidi" w:hAnsiTheme="majorBidi" w:cstheme="majorBidi"/>
          <w:noProof/>
        </w:rPr>
        <w:t xml:space="preserve"> </w:t>
      </w:r>
      <w:r w:rsidR="00D22578">
        <w:rPr>
          <w:rFonts w:asciiTheme="majorBidi" w:hAnsiTheme="majorBidi" w:cstheme="majorBidi"/>
          <w:noProof/>
        </w:rPr>
        <w:t>in</w:t>
      </w:r>
      <w:r w:rsidR="005F2B3F" w:rsidRPr="00235ADA">
        <w:rPr>
          <w:rFonts w:asciiTheme="majorBidi" w:hAnsiTheme="majorBidi" w:cstheme="majorBidi"/>
          <w:noProof/>
        </w:rPr>
        <w:t xml:space="preserve"> 2015</w:t>
      </w:r>
      <w:r w:rsidR="00CA7593">
        <w:rPr>
          <w:rFonts w:asciiTheme="majorBidi" w:hAnsiTheme="majorBidi" w:cstheme="majorBidi"/>
          <w:noProof/>
        </w:rPr>
        <w:t xml:space="preserve"> and </w:t>
      </w:r>
      <w:r w:rsidR="005F2B3F" w:rsidRPr="00235ADA">
        <w:rPr>
          <w:rFonts w:asciiTheme="majorBidi" w:hAnsiTheme="majorBidi" w:cstheme="majorBidi"/>
          <w:noProof/>
        </w:rPr>
        <w:t xml:space="preserve">agricultural activity is still </w:t>
      </w:r>
      <w:r w:rsidR="00EE47CE">
        <w:rPr>
          <w:rFonts w:asciiTheme="majorBidi" w:hAnsiTheme="majorBidi" w:cstheme="majorBidi"/>
          <w:noProof/>
        </w:rPr>
        <w:t>conducted</w:t>
      </w:r>
      <w:r w:rsidR="005F2B3F" w:rsidRPr="00235ADA">
        <w:rPr>
          <w:rFonts w:asciiTheme="majorBidi" w:hAnsiTheme="majorBidi" w:cstheme="majorBidi"/>
          <w:noProof/>
        </w:rPr>
        <w:t xml:space="preserve"> intensive</w:t>
      </w:r>
      <w:r w:rsidR="00EE47CE">
        <w:rPr>
          <w:rFonts w:asciiTheme="majorBidi" w:hAnsiTheme="majorBidi" w:cstheme="majorBidi"/>
          <w:noProof/>
        </w:rPr>
        <w:t>ly</w:t>
      </w:r>
      <w:r w:rsidR="005F2B3F" w:rsidRPr="00235ADA">
        <w:rPr>
          <w:rFonts w:asciiTheme="majorBidi" w:hAnsiTheme="majorBidi" w:cstheme="majorBidi"/>
          <w:noProof/>
        </w:rPr>
        <w:t xml:space="preserve"> in this area despite </w:t>
      </w:r>
      <w:r w:rsidR="00D22578">
        <w:rPr>
          <w:rFonts w:asciiTheme="majorBidi" w:hAnsiTheme="majorBidi" w:cstheme="majorBidi"/>
          <w:noProof/>
        </w:rPr>
        <w:t xml:space="preserve">a second ten year reforestation plan </w:t>
      </w:r>
      <w:r w:rsidR="00513EC0">
        <w:rPr>
          <w:rFonts w:asciiTheme="majorBidi" w:hAnsiTheme="majorBidi" w:cstheme="majorBidi"/>
          <w:noProof/>
        </w:rPr>
        <w:t xml:space="preserve">having </w:t>
      </w:r>
      <w:r w:rsidR="00D22578">
        <w:rPr>
          <w:rFonts w:asciiTheme="majorBidi" w:hAnsiTheme="majorBidi" w:cstheme="majorBidi"/>
          <w:noProof/>
        </w:rPr>
        <w:t xml:space="preserve">being annouced publicly </w:t>
      </w:r>
      <w:r w:rsidR="00EE47CE">
        <w:rPr>
          <w:rFonts w:asciiTheme="majorBidi" w:hAnsiTheme="majorBidi" w:cstheme="majorBidi"/>
          <w:noProof/>
        </w:rPr>
        <w:t xml:space="preserve">only </w:t>
      </w:r>
      <w:r w:rsidR="00D22578">
        <w:rPr>
          <w:rFonts w:asciiTheme="majorBidi" w:hAnsiTheme="majorBidi" w:cstheme="majorBidi"/>
          <w:noProof/>
        </w:rPr>
        <w:t>the year before</w:t>
      </w:r>
      <w:r w:rsidR="005F2B3F" w:rsidRPr="00235ADA">
        <w:rPr>
          <w:rFonts w:asciiTheme="majorBidi" w:hAnsiTheme="majorBidi" w:cstheme="majorBidi"/>
          <w:noProof/>
        </w:rPr>
        <w:t>.</w:t>
      </w:r>
      <w:r w:rsidR="00AC6886">
        <w:rPr>
          <w:rFonts w:asciiTheme="majorBidi" w:hAnsiTheme="majorBidi" w:cstheme="majorBidi"/>
          <w:noProof/>
        </w:rPr>
        <w:t xml:space="preserve"> At this time of year</w:t>
      </w:r>
      <w:r w:rsidR="00EE47CE">
        <w:rPr>
          <w:rFonts w:asciiTheme="majorBidi" w:hAnsiTheme="majorBidi" w:cstheme="majorBidi"/>
          <w:noProof/>
        </w:rPr>
        <w:t>,</w:t>
      </w:r>
      <w:r w:rsidR="00AC6886">
        <w:rPr>
          <w:rFonts w:asciiTheme="majorBidi" w:hAnsiTheme="majorBidi" w:cstheme="majorBidi"/>
          <w:noProof/>
        </w:rPr>
        <w:t xml:space="preserve"> </w:t>
      </w:r>
      <w:r w:rsidR="00974F4E">
        <w:rPr>
          <w:rFonts w:asciiTheme="majorBidi" w:hAnsiTheme="majorBidi" w:cstheme="majorBidi"/>
          <w:noProof/>
        </w:rPr>
        <w:t>it</w:t>
      </w:r>
      <w:r w:rsidR="00AC6886">
        <w:rPr>
          <w:rFonts w:asciiTheme="majorBidi" w:hAnsiTheme="majorBidi" w:cstheme="majorBidi"/>
          <w:noProof/>
        </w:rPr>
        <w:t xml:space="preserve"> can </w:t>
      </w:r>
      <w:r w:rsidR="00974F4E">
        <w:rPr>
          <w:rFonts w:asciiTheme="majorBidi" w:hAnsiTheme="majorBidi" w:cstheme="majorBidi"/>
          <w:noProof/>
        </w:rPr>
        <w:t xml:space="preserve">be </w:t>
      </w:r>
      <w:r w:rsidR="00AC6886">
        <w:rPr>
          <w:rFonts w:asciiTheme="majorBidi" w:hAnsiTheme="majorBidi" w:cstheme="majorBidi"/>
          <w:noProof/>
        </w:rPr>
        <w:t>clearly see</w:t>
      </w:r>
      <w:r w:rsidR="00974F4E">
        <w:rPr>
          <w:rFonts w:asciiTheme="majorBidi" w:hAnsiTheme="majorBidi" w:cstheme="majorBidi"/>
          <w:noProof/>
        </w:rPr>
        <w:t>n</w:t>
      </w:r>
      <w:r w:rsidR="00AC6886">
        <w:rPr>
          <w:rFonts w:asciiTheme="majorBidi" w:hAnsiTheme="majorBidi" w:cstheme="majorBidi"/>
          <w:noProof/>
        </w:rPr>
        <w:t xml:space="preserve"> how</w:t>
      </w:r>
      <w:r w:rsidRPr="00235ADA">
        <w:rPr>
          <w:rFonts w:asciiTheme="majorBidi" w:hAnsiTheme="majorBidi" w:cstheme="majorBidi"/>
          <w:noProof/>
        </w:rPr>
        <w:t xml:space="preserve"> far greenery has returned to the slopes and </w:t>
      </w:r>
      <w:r w:rsidR="00513EC0">
        <w:rPr>
          <w:rFonts w:asciiTheme="majorBidi" w:hAnsiTheme="majorBidi" w:cstheme="majorBidi"/>
          <w:noProof/>
        </w:rPr>
        <w:t>surrounding areas</w:t>
      </w:r>
      <w:r w:rsidRPr="00235ADA">
        <w:rPr>
          <w:rFonts w:asciiTheme="majorBidi" w:hAnsiTheme="majorBidi" w:cstheme="majorBidi"/>
          <w:noProof/>
        </w:rPr>
        <w:t>. However, it is</w:t>
      </w:r>
      <w:r w:rsidR="00EE47CE">
        <w:rPr>
          <w:rFonts w:asciiTheme="majorBidi" w:hAnsiTheme="majorBidi" w:cstheme="majorBidi"/>
          <w:noProof/>
        </w:rPr>
        <w:t xml:space="preserve"> equally</w:t>
      </w:r>
      <w:r w:rsidRPr="00235ADA">
        <w:rPr>
          <w:rFonts w:asciiTheme="majorBidi" w:hAnsiTheme="majorBidi" w:cstheme="majorBidi"/>
          <w:noProof/>
        </w:rPr>
        <w:t xml:space="preserve"> </w:t>
      </w:r>
      <w:r w:rsidR="00513EC0">
        <w:rPr>
          <w:rFonts w:asciiTheme="majorBidi" w:hAnsiTheme="majorBidi" w:cstheme="majorBidi"/>
          <w:noProof/>
        </w:rPr>
        <w:t>obvious</w:t>
      </w:r>
      <w:r w:rsidRPr="00235ADA">
        <w:rPr>
          <w:rFonts w:asciiTheme="majorBidi" w:hAnsiTheme="majorBidi" w:cstheme="majorBidi"/>
          <w:noProof/>
        </w:rPr>
        <w:t xml:space="preserve"> that terrace farming continues to be inte</w:t>
      </w:r>
      <w:r w:rsidR="00513EC0">
        <w:rPr>
          <w:rFonts w:asciiTheme="majorBidi" w:hAnsiTheme="majorBidi" w:cstheme="majorBidi"/>
          <w:noProof/>
        </w:rPr>
        <w:t>n</w:t>
      </w:r>
      <w:r w:rsidRPr="00235ADA">
        <w:rPr>
          <w:rFonts w:asciiTheme="majorBidi" w:hAnsiTheme="majorBidi" w:cstheme="majorBidi"/>
          <w:noProof/>
        </w:rPr>
        <w:t>sively continued albeit at lower gradients</w:t>
      </w:r>
      <w:r w:rsidR="00AC6886">
        <w:rPr>
          <w:rFonts w:asciiTheme="majorBidi" w:hAnsiTheme="majorBidi" w:cstheme="majorBidi"/>
          <w:noProof/>
        </w:rPr>
        <w:t xml:space="preserve"> on the slopes. </w:t>
      </w:r>
    </w:p>
    <w:p w14:paraId="4A1CAD72" w14:textId="77777777" w:rsidR="00AC6886" w:rsidRDefault="00AC6886" w:rsidP="005A5B4F">
      <w:pPr>
        <w:spacing w:line="360" w:lineRule="auto"/>
        <w:rPr>
          <w:rFonts w:asciiTheme="majorBidi" w:hAnsiTheme="majorBidi" w:cstheme="majorBidi"/>
          <w:noProof/>
        </w:rPr>
      </w:pPr>
    </w:p>
    <w:p w14:paraId="274B265F" w14:textId="2FD5605F" w:rsidR="00FD0A48" w:rsidRPr="00785A50" w:rsidRDefault="00AC6886" w:rsidP="00785A50">
      <w:pPr>
        <w:spacing w:line="360" w:lineRule="auto"/>
        <w:rPr>
          <w:rFonts w:asciiTheme="majorBidi" w:hAnsiTheme="majorBidi" w:cstheme="majorBidi"/>
        </w:rPr>
      </w:pPr>
      <w:r w:rsidRPr="00AC6886">
        <w:rPr>
          <w:rFonts w:asciiTheme="majorBidi" w:hAnsiTheme="majorBidi" w:cstheme="majorBidi"/>
        </w:rPr>
        <w:t xml:space="preserve">This raises the question of who is sanctioning the use of farming in an area designated for a reforestation. If it is government approved, then it reveals that reforestation efforts </w:t>
      </w:r>
      <w:r w:rsidR="00513EC0">
        <w:rPr>
          <w:rFonts w:asciiTheme="majorBidi" w:hAnsiTheme="majorBidi" w:cstheme="majorBidi"/>
        </w:rPr>
        <w:t xml:space="preserve">have </w:t>
      </w:r>
      <w:r w:rsidRPr="00AC6886">
        <w:rPr>
          <w:rFonts w:asciiTheme="majorBidi" w:hAnsiTheme="majorBidi" w:cstheme="majorBidi"/>
        </w:rPr>
        <w:t>take</w:t>
      </w:r>
      <w:r w:rsidR="00513EC0">
        <w:rPr>
          <w:rFonts w:asciiTheme="majorBidi" w:hAnsiTheme="majorBidi" w:cstheme="majorBidi"/>
        </w:rPr>
        <w:t>n</w:t>
      </w:r>
      <w:r w:rsidRPr="00AC6886">
        <w:rPr>
          <w:rFonts w:asciiTheme="majorBidi" w:hAnsiTheme="majorBidi" w:cstheme="majorBidi"/>
        </w:rPr>
        <w:t xml:space="preserve"> a back seat to agricultural concerns. If this is the case, then the North’s reforestation policy under KJU </w:t>
      </w:r>
      <w:r w:rsidR="004515B5">
        <w:rPr>
          <w:rFonts w:asciiTheme="majorBidi" w:hAnsiTheme="majorBidi" w:cstheme="majorBidi"/>
        </w:rPr>
        <w:t>should</w:t>
      </w:r>
      <w:r w:rsidRPr="00AC6886">
        <w:rPr>
          <w:rFonts w:asciiTheme="majorBidi" w:hAnsiTheme="majorBidi" w:cstheme="majorBidi"/>
        </w:rPr>
        <w:t xml:space="preserve"> be more about mitigating natural disasters by reforesting slopes. This would fit the pattern </w:t>
      </w:r>
      <w:r w:rsidR="004515B5">
        <w:rPr>
          <w:rFonts w:asciiTheme="majorBidi" w:hAnsiTheme="majorBidi" w:cstheme="majorBidi"/>
        </w:rPr>
        <w:t>that has been encountered</w:t>
      </w:r>
      <w:r w:rsidRPr="00AC6886">
        <w:rPr>
          <w:rFonts w:asciiTheme="majorBidi" w:hAnsiTheme="majorBidi" w:cstheme="majorBidi"/>
        </w:rPr>
        <w:t xml:space="preserve"> in North Korea</w:t>
      </w:r>
      <w:r w:rsidR="004515B5">
        <w:rPr>
          <w:rFonts w:asciiTheme="majorBidi" w:hAnsiTheme="majorBidi" w:cstheme="majorBidi"/>
        </w:rPr>
        <w:t>n</w:t>
      </w:r>
      <w:r w:rsidRPr="00AC6886">
        <w:rPr>
          <w:rFonts w:asciiTheme="majorBidi" w:hAnsiTheme="majorBidi" w:cstheme="majorBidi"/>
        </w:rPr>
        <w:t xml:space="preserve"> environmental policy where protection of the natural world serves economic and security oriented aims.</w:t>
      </w:r>
      <w:r w:rsidR="00513EC0">
        <w:rPr>
          <w:rFonts w:asciiTheme="majorBidi" w:hAnsiTheme="majorBidi" w:cstheme="majorBidi"/>
        </w:rPr>
        <w:t xml:space="preserve"> Guaranteeing food production is an issue that is essential for the regime’s survival and as such reforestation plans are not solely concerned with recovering forest cover. </w:t>
      </w:r>
    </w:p>
    <w:p w14:paraId="19DC3062" w14:textId="344577E1" w:rsidR="00464ED7" w:rsidRPr="00235ADA" w:rsidRDefault="00464ED7" w:rsidP="00464ED7">
      <w:pPr>
        <w:rPr>
          <w:rFonts w:asciiTheme="majorBidi" w:hAnsiTheme="majorBidi" w:cstheme="majorBidi"/>
        </w:rPr>
      </w:pPr>
      <w:r w:rsidRPr="00235ADA">
        <w:rPr>
          <w:rFonts w:asciiTheme="majorBidi" w:hAnsiTheme="majorBidi" w:cstheme="majorBidi"/>
          <w:b/>
          <w:bCs/>
        </w:rPr>
        <w:lastRenderedPageBreak/>
        <w:t xml:space="preserve">Image </w:t>
      </w:r>
      <w:r w:rsidR="00B97CCA">
        <w:rPr>
          <w:rFonts w:asciiTheme="majorBidi" w:hAnsiTheme="majorBidi" w:cstheme="majorBidi"/>
          <w:b/>
          <w:bCs/>
        </w:rPr>
        <w:t>12</w:t>
      </w:r>
      <w:r w:rsidRPr="00235ADA">
        <w:rPr>
          <w:rFonts w:asciiTheme="majorBidi" w:hAnsiTheme="majorBidi" w:cstheme="majorBidi"/>
          <w:b/>
          <w:bCs/>
        </w:rPr>
        <w:t xml:space="preserve"> </w:t>
      </w:r>
      <w:r w:rsidRPr="00235ADA">
        <w:rPr>
          <w:rFonts w:asciiTheme="majorBidi" w:hAnsiTheme="majorBidi" w:cstheme="majorBidi"/>
          <w:color w:val="808080" w:themeColor="background1" w:themeShade="80"/>
        </w:rPr>
        <w:t>Reforestation in Singye-geun</w:t>
      </w:r>
      <w:r w:rsidR="00C807A9">
        <w:rPr>
          <w:rFonts w:asciiTheme="majorBidi" w:hAnsiTheme="majorBidi" w:cstheme="majorBidi"/>
          <w:color w:val="808080" w:themeColor="background1" w:themeShade="80"/>
        </w:rPr>
        <w:t xml:space="preserve">, </w:t>
      </w:r>
      <w:r w:rsidRPr="00235ADA">
        <w:rPr>
          <w:rFonts w:asciiTheme="majorBidi" w:hAnsiTheme="majorBidi" w:cstheme="majorBidi"/>
          <w:color w:val="808080" w:themeColor="background1" w:themeShade="80"/>
        </w:rPr>
        <w:t>April 2018</w:t>
      </w:r>
      <w:r w:rsidR="00992251">
        <w:rPr>
          <w:rFonts w:asciiTheme="majorBidi" w:hAnsiTheme="majorBidi" w:cstheme="majorBidi"/>
          <w:color w:val="808080" w:themeColor="background1" w:themeShade="80"/>
        </w:rPr>
        <w:t>.</w:t>
      </w:r>
    </w:p>
    <w:p w14:paraId="2F38ED61" w14:textId="77777777" w:rsidR="00F74F19" w:rsidRPr="00235ADA" w:rsidRDefault="00F74F19" w:rsidP="00E61F35">
      <w:pPr>
        <w:rPr>
          <w:rFonts w:asciiTheme="majorBidi" w:hAnsiTheme="majorBidi" w:cstheme="majorBidi"/>
        </w:rPr>
      </w:pPr>
      <w:r w:rsidRPr="00235ADA">
        <w:rPr>
          <w:noProof/>
        </w:rPr>
        <w:drawing>
          <wp:inline distT="114300" distB="114300" distL="114300" distR="114300" wp14:anchorId="578D920F" wp14:editId="6D293CE9">
            <wp:extent cx="5713514" cy="4064000"/>
            <wp:effectExtent l="0" t="0" r="1905" b="0"/>
            <wp:docPr id="26" name="image12.png" descr="A picture containing na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5821184" cy="4140585"/>
                    </a:xfrm>
                    <a:prstGeom prst="rect">
                      <a:avLst/>
                    </a:prstGeom>
                    <a:ln/>
                  </pic:spPr>
                </pic:pic>
              </a:graphicData>
            </a:graphic>
          </wp:inline>
        </w:drawing>
      </w:r>
    </w:p>
    <w:p w14:paraId="6E14E455" w14:textId="6F4D5789" w:rsidR="00992251" w:rsidRPr="00560ED9" w:rsidRDefault="00992251" w:rsidP="00992251">
      <w:pPr>
        <w:rPr>
          <w:b/>
          <w:bCs/>
        </w:rPr>
      </w:pPr>
      <w:r w:rsidRPr="005E61E9">
        <w:t xml:space="preserve">Source: Google Earth Satellite Image, </w:t>
      </w:r>
      <w:hyperlink r:id="rId34" w:history="1">
        <w:r w:rsidR="00160954" w:rsidRPr="00527DA4">
          <w:rPr>
            <w:rStyle w:val="Hyperlink"/>
          </w:rPr>
          <w:t>https://earth.google.com/web/search/Singye-eup,+SingyeGeun/@38.49876767,126.53878953,145.14202077a,4213.08012508d,35y,359.99999879h,</w:t>
        </w:r>
      </w:hyperlink>
      <w:r w:rsidRPr="005E61E9">
        <w:t>, Accessed on [</w:t>
      </w:r>
      <w:r>
        <w:t>September 10, 2022</w:t>
      </w:r>
      <w:r w:rsidRPr="005E61E9">
        <w:t>]</w:t>
      </w:r>
      <w:r>
        <w:t>.</w:t>
      </w:r>
    </w:p>
    <w:p w14:paraId="7E61194F" w14:textId="77777777" w:rsidR="00992251" w:rsidRDefault="00992251" w:rsidP="005A5B4F">
      <w:pPr>
        <w:spacing w:line="360" w:lineRule="auto"/>
        <w:rPr>
          <w:rFonts w:asciiTheme="majorBidi" w:hAnsiTheme="majorBidi" w:cstheme="majorBidi"/>
          <w:lang w:eastAsia="ko-KR"/>
        </w:rPr>
      </w:pPr>
    </w:p>
    <w:p w14:paraId="6FBF3B32" w14:textId="6814BB44" w:rsidR="003036C8" w:rsidRPr="00EE47CE" w:rsidRDefault="003036C8" w:rsidP="005A5B4F">
      <w:pPr>
        <w:spacing w:line="360" w:lineRule="auto"/>
        <w:rPr>
          <w:rFonts w:asciiTheme="majorBidi" w:hAnsiTheme="majorBidi" w:cstheme="majorBidi"/>
        </w:rPr>
      </w:pPr>
      <w:r>
        <w:rPr>
          <w:rFonts w:asciiTheme="majorBidi" w:hAnsiTheme="majorBidi" w:cstheme="majorBidi"/>
        </w:rPr>
        <w:t xml:space="preserve">This image was taken in the same month and year that KJU met with South Korean President MJI to begin yet another attempt at restarting inter-Korean cooperation. </w:t>
      </w:r>
      <w:r w:rsidR="00966FC7" w:rsidRPr="00235ADA">
        <w:rPr>
          <w:rFonts w:asciiTheme="majorBidi" w:hAnsiTheme="majorBidi" w:cstheme="majorBidi"/>
        </w:rPr>
        <w:t>By the end of the period,</w:t>
      </w:r>
      <w:r w:rsidR="00D61235" w:rsidRPr="00235ADA">
        <w:rPr>
          <w:rFonts w:asciiTheme="majorBidi" w:hAnsiTheme="majorBidi" w:cstheme="majorBidi"/>
        </w:rPr>
        <w:t xml:space="preserve"> after the full and part completed ten year plans of KJI and KJU, forest cover is still only spotty</w:t>
      </w:r>
      <w:r w:rsidR="00EE47CE">
        <w:rPr>
          <w:rFonts w:asciiTheme="majorBidi" w:hAnsiTheme="majorBidi" w:cstheme="majorBidi"/>
        </w:rPr>
        <w:t xml:space="preserve"> especially at the higher gradients. </w:t>
      </w:r>
      <w:r w:rsidR="00EE47CE">
        <w:rPr>
          <w:rFonts w:asciiTheme="majorBidi" w:hAnsiTheme="majorBidi" w:cstheme="majorBidi"/>
          <w:noProof/>
        </w:rPr>
        <w:t>However, i</w:t>
      </w:r>
      <w:r>
        <w:rPr>
          <w:rFonts w:asciiTheme="majorBidi" w:hAnsiTheme="majorBidi" w:cstheme="majorBidi"/>
          <w:noProof/>
        </w:rPr>
        <w:t xml:space="preserve">n this image taken </w:t>
      </w:r>
      <w:r w:rsidR="00513EC0">
        <w:rPr>
          <w:rFonts w:asciiTheme="majorBidi" w:hAnsiTheme="majorBidi" w:cstheme="majorBidi"/>
          <w:noProof/>
        </w:rPr>
        <w:t>many</w:t>
      </w:r>
      <w:r>
        <w:rPr>
          <w:rFonts w:asciiTheme="majorBidi" w:hAnsiTheme="majorBidi" w:cstheme="majorBidi"/>
          <w:noProof/>
        </w:rPr>
        <w:t xml:space="preserve"> years after Image 8, progress is far more discernible than it was</w:t>
      </w:r>
      <w:r w:rsidR="00513EC0">
        <w:rPr>
          <w:rFonts w:asciiTheme="majorBidi" w:hAnsiTheme="majorBidi" w:cstheme="majorBidi"/>
          <w:noProof/>
        </w:rPr>
        <w:t xml:space="preserve"> even six</w:t>
      </w:r>
      <w:r>
        <w:rPr>
          <w:rFonts w:asciiTheme="majorBidi" w:hAnsiTheme="majorBidi" w:cstheme="majorBidi"/>
          <w:noProof/>
        </w:rPr>
        <w:t xml:space="preserve"> years previously</w:t>
      </w:r>
      <w:r w:rsidR="00EE47CE">
        <w:rPr>
          <w:rFonts w:asciiTheme="majorBidi" w:hAnsiTheme="majorBidi" w:cstheme="majorBidi"/>
          <w:noProof/>
        </w:rPr>
        <w:t>. There is</w:t>
      </w:r>
      <w:r>
        <w:rPr>
          <w:rFonts w:asciiTheme="majorBidi" w:hAnsiTheme="majorBidi" w:cstheme="majorBidi"/>
          <w:noProof/>
        </w:rPr>
        <w:t xml:space="preserve"> denser forest cover emerging along almost every side of the </w:t>
      </w:r>
      <w:r w:rsidR="00EE47CE">
        <w:rPr>
          <w:rFonts w:asciiTheme="majorBidi" w:hAnsiTheme="majorBidi" w:cstheme="majorBidi"/>
          <w:noProof/>
        </w:rPr>
        <w:t>hill</w:t>
      </w:r>
      <w:r>
        <w:rPr>
          <w:rFonts w:asciiTheme="majorBidi" w:hAnsiTheme="majorBidi" w:cstheme="majorBidi"/>
          <w:noProof/>
        </w:rPr>
        <w:t xml:space="preserve"> except </w:t>
      </w:r>
      <w:r w:rsidR="00EE47CE">
        <w:rPr>
          <w:rFonts w:asciiTheme="majorBidi" w:hAnsiTheme="majorBidi" w:cstheme="majorBidi"/>
          <w:noProof/>
        </w:rPr>
        <w:t xml:space="preserve">for </w:t>
      </w:r>
      <w:r>
        <w:rPr>
          <w:rFonts w:asciiTheme="majorBidi" w:hAnsiTheme="majorBidi" w:cstheme="majorBidi"/>
          <w:noProof/>
        </w:rPr>
        <w:t xml:space="preserve">the southeast facing slope. Although </w:t>
      </w:r>
      <w:r w:rsidRPr="00235ADA">
        <w:rPr>
          <w:rFonts w:asciiTheme="majorBidi" w:hAnsiTheme="majorBidi" w:cstheme="majorBidi"/>
          <w:noProof/>
        </w:rPr>
        <w:t>spotty still tree cover remains</w:t>
      </w:r>
      <w:r>
        <w:rPr>
          <w:rFonts w:asciiTheme="majorBidi" w:hAnsiTheme="majorBidi" w:cstheme="majorBidi"/>
          <w:noProof/>
        </w:rPr>
        <w:t xml:space="preserve"> (</w:t>
      </w:r>
      <w:r w:rsidR="004515B5">
        <w:rPr>
          <w:rFonts w:asciiTheme="majorBidi" w:hAnsiTheme="majorBidi" w:cstheme="majorBidi"/>
          <w:noProof/>
        </w:rPr>
        <w:t>Stil v</w:t>
      </w:r>
      <w:r>
        <w:rPr>
          <w:rFonts w:asciiTheme="majorBidi" w:hAnsiTheme="majorBidi" w:cstheme="majorBidi"/>
          <w:noProof/>
        </w:rPr>
        <w:t>ery far from the ‘Thick forests’</w:t>
      </w:r>
      <w:r w:rsidR="00513EC0">
        <w:rPr>
          <w:rFonts w:asciiTheme="majorBidi" w:hAnsiTheme="majorBidi" w:cstheme="majorBidi"/>
          <w:noProof/>
        </w:rPr>
        <w:t xml:space="preserve"> </w:t>
      </w:r>
      <w:r w:rsidR="00EE75BC" w:rsidRPr="00EE75BC">
        <w:rPr>
          <w:rFonts w:asciiTheme="majorBidi" w:hAnsiTheme="majorBidi" w:cstheme="majorBidi"/>
          <w:noProof/>
          <w:color w:val="000000" w:themeColor="text1"/>
        </w:rPr>
        <w:t>(Kim</w:t>
      </w:r>
      <w:r w:rsidR="004515B5">
        <w:rPr>
          <w:rFonts w:asciiTheme="majorBidi" w:hAnsiTheme="majorBidi" w:cstheme="majorBidi"/>
          <w:noProof/>
          <w:color w:val="000000" w:themeColor="text1"/>
        </w:rPr>
        <w:t>,</w:t>
      </w:r>
      <w:r w:rsidR="00EE75BC" w:rsidRPr="00EE75BC">
        <w:rPr>
          <w:rFonts w:asciiTheme="majorBidi" w:hAnsiTheme="majorBidi" w:cstheme="majorBidi"/>
          <w:noProof/>
          <w:color w:val="000000" w:themeColor="text1"/>
        </w:rPr>
        <w:t xml:space="preserve"> 1964)</w:t>
      </w:r>
      <w:r w:rsidR="004515B5">
        <w:rPr>
          <w:rFonts w:asciiTheme="majorBidi" w:hAnsiTheme="majorBidi" w:cstheme="majorBidi"/>
          <w:noProof/>
          <w:color w:val="000000" w:themeColor="text1"/>
        </w:rPr>
        <w:t>)</w:t>
      </w:r>
      <w:r w:rsidRPr="00EE75BC">
        <w:rPr>
          <w:rFonts w:asciiTheme="majorBidi" w:hAnsiTheme="majorBidi" w:cstheme="majorBidi"/>
          <w:noProof/>
          <w:color w:val="000000" w:themeColor="text1"/>
        </w:rPr>
        <w:t xml:space="preserve"> </w:t>
      </w:r>
      <w:r>
        <w:rPr>
          <w:rFonts w:asciiTheme="majorBidi" w:hAnsiTheme="majorBidi" w:cstheme="majorBidi"/>
          <w:noProof/>
        </w:rPr>
        <w:t>promised by KIS and again by KJU</w:t>
      </w:r>
      <w:r w:rsidR="00EE75BC">
        <w:rPr>
          <w:rFonts w:asciiTheme="majorBidi" w:hAnsiTheme="majorBidi" w:cstheme="majorBidi"/>
          <w:noProof/>
        </w:rPr>
        <w:t xml:space="preserve"> (Kim</w:t>
      </w:r>
      <w:r w:rsidR="004515B5">
        <w:rPr>
          <w:rFonts w:asciiTheme="majorBidi" w:hAnsiTheme="majorBidi" w:cstheme="majorBidi"/>
          <w:noProof/>
        </w:rPr>
        <w:t>,</w:t>
      </w:r>
      <w:r w:rsidR="00EE75BC">
        <w:rPr>
          <w:rFonts w:asciiTheme="majorBidi" w:hAnsiTheme="majorBidi" w:cstheme="majorBidi"/>
          <w:noProof/>
        </w:rPr>
        <w:t xml:space="preserve"> 2014</w:t>
      </w:r>
      <w:r>
        <w:rPr>
          <w:rFonts w:asciiTheme="majorBidi" w:hAnsiTheme="majorBidi" w:cstheme="majorBidi"/>
          <w:noProof/>
        </w:rPr>
        <w:t xml:space="preserve">) with more obvious progress towards the summit of the hill. </w:t>
      </w:r>
      <w:bookmarkStart w:id="57" w:name="_91l7sk15ztea" w:colFirst="0" w:colLast="0"/>
      <w:bookmarkStart w:id="58" w:name="_g29kwjnjeqia" w:colFirst="0" w:colLast="0"/>
      <w:bookmarkStart w:id="59" w:name="_Sariwon"/>
      <w:bookmarkEnd w:id="57"/>
      <w:bookmarkEnd w:id="58"/>
      <w:bookmarkEnd w:id="59"/>
    </w:p>
    <w:p w14:paraId="164EF22A" w14:textId="77777777" w:rsidR="00EE47CE" w:rsidRDefault="00EE47CE" w:rsidP="005A5B4F">
      <w:pPr>
        <w:spacing w:line="360" w:lineRule="auto"/>
        <w:rPr>
          <w:rFonts w:asciiTheme="majorBidi" w:hAnsiTheme="majorBidi" w:cstheme="majorBidi"/>
          <w:color w:val="000000" w:themeColor="text1"/>
          <w:u w:val="single"/>
        </w:rPr>
      </w:pPr>
    </w:p>
    <w:p w14:paraId="1FCAAA8E" w14:textId="3F86302A" w:rsidR="00EE47CE" w:rsidRPr="00ED7BE8" w:rsidRDefault="007E0983" w:rsidP="005A5B4F">
      <w:pPr>
        <w:spacing w:line="360" w:lineRule="auto"/>
        <w:rPr>
          <w:rStyle w:val="Hyperlink"/>
          <w:rFonts w:asciiTheme="majorBidi" w:hAnsiTheme="majorBidi" w:cstheme="majorBidi"/>
          <w:color w:val="000000" w:themeColor="text1"/>
        </w:rPr>
      </w:pPr>
      <w:r>
        <w:rPr>
          <w:rFonts w:asciiTheme="majorBidi" w:hAnsiTheme="majorBidi" w:cstheme="majorBidi"/>
          <w:color w:val="000000" w:themeColor="text1"/>
          <w:u w:val="single"/>
        </w:rPr>
        <w:t>6</w:t>
      </w:r>
      <w:r w:rsidR="002601AD" w:rsidRPr="002601AD">
        <w:rPr>
          <w:rFonts w:asciiTheme="majorBidi" w:hAnsiTheme="majorBidi" w:cstheme="majorBidi"/>
          <w:color w:val="000000" w:themeColor="text1"/>
          <w:u w:val="single"/>
        </w:rPr>
        <w:t>.3.</w:t>
      </w:r>
      <w:r w:rsidR="00FD0A48">
        <w:rPr>
          <w:rFonts w:asciiTheme="majorBidi" w:hAnsiTheme="majorBidi" w:cstheme="majorBidi"/>
          <w:color w:val="000000" w:themeColor="text1"/>
          <w:u w:val="single"/>
        </w:rPr>
        <w:t>3</w:t>
      </w:r>
      <w:r w:rsidR="002601AD" w:rsidRPr="002601AD">
        <w:rPr>
          <w:rFonts w:asciiTheme="majorBidi" w:hAnsiTheme="majorBidi" w:cstheme="majorBidi"/>
          <w:color w:val="000000" w:themeColor="text1"/>
          <w:u w:val="single"/>
        </w:rPr>
        <w:t xml:space="preserve"> </w:t>
      </w:r>
      <w:r w:rsidR="002601AD">
        <w:rPr>
          <w:rFonts w:asciiTheme="majorBidi" w:hAnsiTheme="majorBidi" w:cstheme="majorBidi"/>
          <w:color w:val="000000" w:themeColor="text1"/>
          <w:u w:val="single"/>
        </w:rPr>
        <w:t>Sariwon</w:t>
      </w:r>
    </w:p>
    <w:p w14:paraId="3CFDC574" w14:textId="18B42A20" w:rsidR="00D61235" w:rsidRPr="004E3733" w:rsidRDefault="00EE47CE" w:rsidP="005A5B4F">
      <w:pPr>
        <w:spacing w:line="360" w:lineRule="auto"/>
        <w:rPr>
          <w:rFonts w:asciiTheme="majorBidi" w:hAnsiTheme="majorBidi" w:cstheme="majorBidi"/>
          <w:color w:val="000000" w:themeColor="text1"/>
        </w:rPr>
      </w:pPr>
      <w:r w:rsidRPr="004E3733">
        <w:rPr>
          <w:rFonts w:asciiTheme="majorBidi" w:hAnsiTheme="majorBidi" w:cstheme="majorBidi"/>
          <w:color w:val="000000" w:themeColor="text1"/>
        </w:rPr>
        <w:t xml:space="preserve">Sariwon City is </w:t>
      </w:r>
      <w:r w:rsidR="002424AB" w:rsidRPr="004E3733">
        <w:rPr>
          <w:rFonts w:asciiTheme="majorBidi" w:hAnsiTheme="majorBidi" w:cstheme="majorBidi"/>
          <w:color w:val="000000" w:themeColor="text1"/>
        </w:rPr>
        <w:t xml:space="preserve">the capital of </w:t>
      </w:r>
      <w:r w:rsidRPr="004E3733">
        <w:rPr>
          <w:rFonts w:asciiTheme="majorBidi" w:hAnsiTheme="majorBidi" w:cstheme="majorBidi"/>
          <w:color w:val="000000" w:themeColor="text1"/>
        </w:rPr>
        <w:t>North Hwanghae</w:t>
      </w:r>
      <w:r w:rsidR="002424AB" w:rsidRPr="004E3733">
        <w:rPr>
          <w:rFonts w:asciiTheme="majorBidi" w:hAnsiTheme="majorBidi" w:cstheme="majorBidi"/>
          <w:color w:val="000000" w:themeColor="text1"/>
        </w:rPr>
        <w:t xml:space="preserve"> Province and is the tenth largest city in the </w:t>
      </w:r>
      <w:r w:rsidR="00FB4B03" w:rsidRPr="004E3733">
        <w:rPr>
          <w:rFonts w:asciiTheme="majorBidi" w:hAnsiTheme="majorBidi" w:cstheme="majorBidi"/>
          <w:color w:val="000000" w:themeColor="text1"/>
        </w:rPr>
        <w:t>DPRK</w:t>
      </w:r>
      <w:r w:rsidR="002424AB" w:rsidRPr="004E3733">
        <w:rPr>
          <w:rFonts w:asciiTheme="majorBidi" w:hAnsiTheme="majorBidi" w:cstheme="majorBidi"/>
          <w:color w:val="000000" w:themeColor="text1"/>
        </w:rPr>
        <w:t xml:space="preserve">. It is officially designated as a </w:t>
      </w:r>
      <w:r w:rsidR="002424AB" w:rsidRPr="004E3733">
        <w:rPr>
          <w:rFonts w:asciiTheme="majorBidi" w:hAnsiTheme="majorBidi" w:cstheme="majorBidi"/>
          <w:i/>
          <w:iCs/>
          <w:color w:val="000000" w:themeColor="text1"/>
        </w:rPr>
        <w:t>Si</w:t>
      </w:r>
      <w:r w:rsidR="002424AB" w:rsidRPr="004E3733">
        <w:rPr>
          <w:rFonts w:asciiTheme="majorBidi" w:hAnsiTheme="majorBidi" w:cstheme="majorBidi"/>
          <w:color w:val="000000" w:themeColor="text1"/>
        </w:rPr>
        <w:t xml:space="preserve"> </w:t>
      </w:r>
      <w:r w:rsidR="00513EC0">
        <w:rPr>
          <w:rFonts w:asciiTheme="majorBidi" w:hAnsiTheme="majorBidi" w:cstheme="majorBidi"/>
          <w:color w:val="000000" w:themeColor="text1"/>
        </w:rPr>
        <w:t>(City</w:t>
      </w:r>
      <w:r w:rsidR="002424AB" w:rsidRPr="004E3733">
        <w:rPr>
          <w:rFonts w:asciiTheme="majorBidi" w:hAnsiTheme="majorBidi" w:cstheme="majorBidi"/>
          <w:color w:val="000000" w:themeColor="text1"/>
          <w:lang w:eastAsia="ko-KR"/>
        </w:rPr>
        <w:t xml:space="preserve">) and </w:t>
      </w:r>
      <w:r w:rsidR="00FB4B03" w:rsidRPr="004E3733">
        <w:rPr>
          <w:rFonts w:asciiTheme="majorBidi" w:hAnsiTheme="majorBidi" w:cstheme="majorBidi"/>
          <w:color w:val="000000" w:themeColor="text1"/>
          <w:lang w:eastAsia="ko-KR"/>
        </w:rPr>
        <w:t>is located on the border between North and South Hwanghae province</w:t>
      </w:r>
      <w:r w:rsidR="00513EC0">
        <w:rPr>
          <w:rFonts w:asciiTheme="majorBidi" w:hAnsiTheme="majorBidi" w:cstheme="majorBidi"/>
          <w:color w:val="000000" w:themeColor="text1"/>
          <w:lang w:eastAsia="ko-KR"/>
        </w:rPr>
        <w:t>s</w:t>
      </w:r>
      <w:r w:rsidR="00FB4B03" w:rsidRPr="004E3733">
        <w:rPr>
          <w:rFonts w:asciiTheme="majorBidi" w:hAnsiTheme="majorBidi" w:cstheme="majorBidi"/>
          <w:color w:val="000000" w:themeColor="text1"/>
          <w:lang w:eastAsia="ko-KR"/>
        </w:rPr>
        <w:t xml:space="preserve">, the provinces </w:t>
      </w:r>
      <w:r w:rsidR="00513EC0">
        <w:rPr>
          <w:rFonts w:asciiTheme="majorBidi" w:hAnsiTheme="majorBidi" w:cstheme="majorBidi"/>
          <w:color w:val="000000" w:themeColor="text1"/>
          <w:lang w:eastAsia="ko-KR"/>
        </w:rPr>
        <w:t xml:space="preserve">themselves </w:t>
      </w:r>
      <w:r w:rsidR="00FB4B03" w:rsidRPr="004E3733">
        <w:rPr>
          <w:rFonts w:asciiTheme="majorBidi" w:hAnsiTheme="majorBidi" w:cstheme="majorBidi"/>
          <w:color w:val="000000" w:themeColor="text1"/>
          <w:lang w:eastAsia="ko-KR"/>
        </w:rPr>
        <w:t xml:space="preserve">are divided by the Chaeryong </w:t>
      </w:r>
      <w:r w:rsidR="00FB4B03" w:rsidRPr="004E3733">
        <w:rPr>
          <w:rFonts w:asciiTheme="majorBidi" w:hAnsiTheme="majorBidi" w:cstheme="majorBidi"/>
          <w:color w:val="000000" w:themeColor="text1"/>
          <w:lang w:eastAsia="ko-KR"/>
        </w:rPr>
        <w:lastRenderedPageBreak/>
        <w:t xml:space="preserve">River which also gives the city access to the sea. </w:t>
      </w:r>
      <w:r w:rsidR="00D323A9" w:rsidRPr="004E3733">
        <w:rPr>
          <w:rFonts w:asciiTheme="majorBidi" w:hAnsiTheme="majorBidi" w:cstheme="majorBidi"/>
          <w:color w:val="000000" w:themeColor="text1"/>
          <w:lang w:eastAsia="ko-KR"/>
        </w:rPr>
        <w:t xml:space="preserve">This access to abundant water sources from nearby rivers ensures that the city remains a highly important agricultural producing area. </w:t>
      </w:r>
      <w:r w:rsidR="00D323A9" w:rsidRPr="004E3733">
        <w:rPr>
          <w:rFonts w:asciiTheme="majorBidi" w:hAnsiTheme="majorBidi" w:cstheme="majorBidi"/>
          <w:color w:val="000000" w:themeColor="text1"/>
        </w:rPr>
        <w:t xml:space="preserve">The Sariwon Tree Nursery (STN) has been chosen to highlight how reforestation projects in North Hwangahe have fared close to a large urban area, but which </w:t>
      </w:r>
      <w:r w:rsidR="00513EC0">
        <w:rPr>
          <w:rFonts w:asciiTheme="majorBidi" w:hAnsiTheme="majorBidi" w:cstheme="majorBidi"/>
          <w:color w:val="000000" w:themeColor="text1"/>
        </w:rPr>
        <w:t>are</w:t>
      </w:r>
      <w:r w:rsidR="00D323A9" w:rsidRPr="004E3733">
        <w:rPr>
          <w:rFonts w:asciiTheme="majorBidi" w:hAnsiTheme="majorBidi" w:cstheme="majorBidi"/>
          <w:color w:val="000000" w:themeColor="text1"/>
        </w:rPr>
        <w:t xml:space="preserve"> still situated in a largely agricultural region</w:t>
      </w:r>
      <w:r w:rsidR="004A4FE6">
        <w:rPr>
          <w:rFonts w:asciiTheme="majorBidi" w:hAnsiTheme="majorBidi" w:cstheme="majorBidi"/>
          <w:color w:val="000000" w:themeColor="text1"/>
        </w:rPr>
        <w:t xml:space="preserve"> (SCO 2014)</w:t>
      </w:r>
      <w:r w:rsidR="00D323A9" w:rsidRPr="004E3733">
        <w:rPr>
          <w:rFonts w:asciiTheme="majorBidi" w:hAnsiTheme="majorBidi" w:cstheme="majorBidi"/>
          <w:color w:val="000000" w:themeColor="text1"/>
        </w:rPr>
        <w:t xml:space="preserve">. </w:t>
      </w:r>
    </w:p>
    <w:p w14:paraId="6E8CD1FF" w14:textId="77777777" w:rsidR="00D323A9" w:rsidRPr="00D323A9" w:rsidRDefault="00D323A9" w:rsidP="00D323A9">
      <w:pPr>
        <w:rPr>
          <w:rStyle w:val="Hyperlink"/>
          <w:rFonts w:asciiTheme="majorBidi" w:hAnsiTheme="majorBidi" w:cstheme="majorBidi"/>
          <w:color w:val="000000" w:themeColor="text1"/>
          <w:sz w:val="20"/>
          <w:szCs w:val="20"/>
          <w:u w:val="none"/>
          <w:lang w:eastAsia="ko-KR"/>
        </w:rPr>
      </w:pPr>
    </w:p>
    <w:p w14:paraId="7EEBAD72" w14:textId="3269F9A2" w:rsidR="00992251" w:rsidRDefault="004E3733" w:rsidP="00992251">
      <w:pPr>
        <w:rPr>
          <w:rFonts w:asciiTheme="majorBidi" w:hAnsiTheme="majorBidi" w:cstheme="majorBidi"/>
          <w:color w:val="808080" w:themeColor="background1" w:themeShade="80"/>
          <w:sz w:val="20"/>
          <w:szCs w:val="20"/>
        </w:rPr>
      </w:pPr>
      <w:r w:rsidRPr="00235ADA">
        <w:rPr>
          <w:noProof/>
        </w:rPr>
        <w:drawing>
          <wp:anchor distT="0" distB="0" distL="114300" distR="114300" simplePos="0" relativeHeight="251662336" behindDoc="0" locked="0" layoutInCell="1" allowOverlap="1" wp14:anchorId="6212B353" wp14:editId="02765A96">
            <wp:simplePos x="0" y="0"/>
            <wp:positionH relativeFrom="column">
              <wp:posOffset>0</wp:posOffset>
            </wp:positionH>
            <wp:positionV relativeFrom="paragraph">
              <wp:posOffset>180975</wp:posOffset>
            </wp:positionV>
            <wp:extent cx="5684520" cy="3747135"/>
            <wp:effectExtent l="0" t="0" r="5080" b="0"/>
            <wp:wrapThrough wrapText="bothSides">
              <wp:wrapPolygon edited="0">
                <wp:start x="0" y="0"/>
                <wp:lineTo x="0" y="21523"/>
                <wp:lineTo x="21571" y="21523"/>
                <wp:lineTo x="21571" y="0"/>
                <wp:lineTo x="0" y="0"/>
              </wp:wrapPolygon>
            </wp:wrapThrough>
            <wp:docPr id="5" name="image18.png" descr="A picture containing text, valley, nature, cany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5684520" cy="3747135"/>
                    </a:xfrm>
                    <a:prstGeom prst="rect">
                      <a:avLst/>
                    </a:prstGeom>
                    <a:ln/>
                  </pic:spPr>
                </pic:pic>
              </a:graphicData>
            </a:graphic>
            <wp14:sizeRelH relativeFrom="page">
              <wp14:pctWidth>0</wp14:pctWidth>
            </wp14:sizeRelH>
            <wp14:sizeRelV relativeFrom="page">
              <wp14:pctHeight>0</wp14:pctHeight>
            </wp14:sizeRelV>
          </wp:anchor>
        </w:drawing>
      </w:r>
      <w:r w:rsidR="008F6883" w:rsidRPr="00235ADA">
        <w:rPr>
          <w:rFonts w:asciiTheme="majorBidi" w:hAnsiTheme="majorBidi" w:cstheme="majorBidi"/>
          <w:b/>
          <w:bCs/>
        </w:rPr>
        <w:t xml:space="preserve">Image </w:t>
      </w:r>
      <w:r w:rsidR="00B97CCA">
        <w:rPr>
          <w:rFonts w:asciiTheme="majorBidi" w:hAnsiTheme="majorBidi" w:cstheme="majorBidi"/>
          <w:b/>
          <w:bCs/>
        </w:rPr>
        <w:t>13</w:t>
      </w:r>
      <w:r w:rsidR="00992251">
        <w:rPr>
          <w:rFonts w:asciiTheme="majorBidi" w:hAnsiTheme="majorBidi" w:cstheme="majorBidi"/>
          <w:b/>
          <w:bCs/>
        </w:rPr>
        <w:t>:</w:t>
      </w:r>
      <w:r w:rsidR="008F6883" w:rsidRPr="00235ADA">
        <w:rPr>
          <w:rFonts w:asciiTheme="majorBidi" w:hAnsiTheme="majorBidi" w:cstheme="majorBidi"/>
          <w:b/>
          <w:bCs/>
        </w:rPr>
        <w:t xml:space="preserve"> </w:t>
      </w:r>
      <w:r w:rsidR="008F6883" w:rsidRPr="007D50B2">
        <w:rPr>
          <w:rFonts w:asciiTheme="majorBidi" w:hAnsiTheme="majorBidi" w:cstheme="majorBidi"/>
          <w:color w:val="808080" w:themeColor="background1" w:themeShade="80"/>
        </w:rPr>
        <w:t>Sariwon City, North Hwanghae Pronvince, June 2021</w:t>
      </w:r>
      <w:r w:rsidR="00992251">
        <w:rPr>
          <w:rFonts w:asciiTheme="majorBidi" w:hAnsiTheme="majorBidi" w:cstheme="majorBidi"/>
          <w:color w:val="808080" w:themeColor="background1" w:themeShade="80"/>
        </w:rPr>
        <w:t>.</w:t>
      </w:r>
      <w:r w:rsidR="00787A39" w:rsidRPr="007D50B2">
        <w:rPr>
          <w:rFonts w:asciiTheme="majorBidi" w:hAnsiTheme="majorBidi" w:cstheme="majorBidi"/>
          <w:color w:val="808080" w:themeColor="background1" w:themeShade="80"/>
        </w:rPr>
        <w:tab/>
      </w:r>
      <w:r w:rsidR="00787A39" w:rsidRPr="00235ADA">
        <w:rPr>
          <w:rFonts w:asciiTheme="majorBidi" w:hAnsiTheme="majorBidi" w:cstheme="majorBidi"/>
          <w:color w:val="808080" w:themeColor="background1" w:themeShade="80"/>
          <w:sz w:val="20"/>
          <w:szCs w:val="20"/>
        </w:rPr>
        <w:tab/>
      </w:r>
    </w:p>
    <w:p w14:paraId="538448E9" w14:textId="20C2AC9D" w:rsidR="00992251" w:rsidRPr="00560ED9" w:rsidRDefault="00992251" w:rsidP="00992251">
      <w:pPr>
        <w:rPr>
          <w:b/>
          <w:bCs/>
        </w:rPr>
      </w:pPr>
      <w:r w:rsidRPr="005E61E9">
        <w:t>Source: Google Earth Satellite Image,</w:t>
      </w:r>
      <w:r w:rsidR="00573B92">
        <w:rPr>
          <w:rFonts w:hint="eastAsia"/>
          <w:lang w:eastAsia="ko-KR"/>
        </w:rPr>
        <w:t xml:space="preserve"> </w:t>
      </w:r>
      <w:hyperlink r:id="rId36" w:history="1">
        <w:r w:rsidR="00573B92" w:rsidRPr="00527DA4">
          <w:rPr>
            <w:rStyle w:val="Hyperlink"/>
          </w:rPr>
          <w:t>https://earth.google.com/web/search/Sariwon+City/@38.50442313,125.73424722,5.77215619a,53307.38676983d,35y,359.99999879h</w:t>
        </w:r>
      </w:hyperlink>
      <w:r w:rsidRPr="005E61E9">
        <w:t>, Accessed on [</w:t>
      </w:r>
      <w:r>
        <w:t>September 10, 2022</w:t>
      </w:r>
      <w:r w:rsidRPr="005E61E9">
        <w:t>]</w:t>
      </w:r>
      <w:r>
        <w:t>.</w:t>
      </w:r>
    </w:p>
    <w:p w14:paraId="4B2E8A81" w14:textId="269A8210" w:rsidR="00992251" w:rsidRDefault="00787A39" w:rsidP="00992251">
      <w:pPr>
        <w:rPr>
          <w:rStyle w:val="Hyperlink"/>
          <w:rFonts w:asciiTheme="majorBidi" w:hAnsiTheme="majorBidi" w:cstheme="majorBidi"/>
          <w:color w:val="808080" w:themeColor="background1" w:themeShade="80"/>
          <w:sz w:val="20"/>
          <w:szCs w:val="20"/>
          <w:u w:val="none"/>
        </w:rPr>
      </w:pPr>
      <w:r w:rsidRPr="00235ADA">
        <w:rPr>
          <w:rFonts w:asciiTheme="majorBidi" w:hAnsiTheme="majorBidi" w:cstheme="majorBidi"/>
          <w:color w:val="808080" w:themeColor="background1" w:themeShade="80"/>
          <w:sz w:val="20"/>
          <w:szCs w:val="20"/>
        </w:rPr>
        <w:tab/>
      </w:r>
      <w:r w:rsidRPr="00235ADA">
        <w:rPr>
          <w:rFonts w:asciiTheme="majorBidi" w:hAnsiTheme="majorBidi" w:cstheme="majorBidi"/>
          <w:color w:val="808080" w:themeColor="background1" w:themeShade="80"/>
          <w:sz w:val="20"/>
          <w:szCs w:val="20"/>
        </w:rPr>
        <w:tab/>
      </w:r>
      <w:r w:rsidR="00EE47CE">
        <w:rPr>
          <w:rFonts w:asciiTheme="majorBidi" w:hAnsiTheme="majorBidi" w:cstheme="majorBidi"/>
          <w:color w:val="000000" w:themeColor="text1"/>
          <w:sz w:val="20"/>
          <w:szCs w:val="20"/>
        </w:rPr>
        <w:t xml:space="preserve"> </w:t>
      </w:r>
    </w:p>
    <w:p w14:paraId="0DB6627F" w14:textId="77777777" w:rsidR="00992251" w:rsidRPr="00992251" w:rsidRDefault="00992251" w:rsidP="00992251">
      <w:pPr>
        <w:rPr>
          <w:rStyle w:val="Hyperlink"/>
          <w:rFonts w:asciiTheme="majorBidi" w:hAnsiTheme="majorBidi" w:cstheme="majorBidi"/>
          <w:color w:val="808080" w:themeColor="background1" w:themeShade="80"/>
          <w:sz w:val="20"/>
          <w:szCs w:val="20"/>
          <w:u w:val="none"/>
        </w:rPr>
      </w:pPr>
    </w:p>
    <w:p w14:paraId="486983B2" w14:textId="38FC895D" w:rsidR="00D61235" w:rsidRDefault="00D323A9" w:rsidP="005A5B4F">
      <w:pPr>
        <w:spacing w:line="360" w:lineRule="auto"/>
        <w:rPr>
          <w:rStyle w:val="Hyperlink"/>
          <w:rFonts w:asciiTheme="majorBidi" w:hAnsiTheme="majorBidi" w:cstheme="majorBidi"/>
          <w:color w:val="000000" w:themeColor="text1"/>
          <w:u w:val="none"/>
        </w:rPr>
      </w:pPr>
      <w:r w:rsidRPr="00D323A9">
        <w:rPr>
          <w:rStyle w:val="Hyperlink"/>
          <w:rFonts w:asciiTheme="majorBidi" w:hAnsiTheme="majorBidi" w:cstheme="majorBidi"/>
          <w:color w:val="000000" w:themeColor="text1"/>
          <w:u w:val="none"/>
        </w:rPr>
        <w:t xml:space="preserve">Sariwon </w:t>
      </w:r>
      <w:r>
        <w:rPr>
          <w:rStyle w:val="Hyperlink"/>
          <w:rFonts w:asciiTheme="majorBidi" w:hAnsiTheme="majorBidi" w:cstheme="majorBidi"/>
          <w:color w:val="000000" w:themeColor="text1"/>
          <w:u w:val="none"/>
        </w:rPr>
        <w:t xml:space="preserve">boasts excellent communications to the capital with the Kaesong-Pyonyang Express Highway running to the NE of the city. It also </w:t>
      </w:r>
      <w:r w:rsidR="00513EC0">
        <w:rPr>
          <w:rStyle w:val="Hyperlink"/>
          <w:rFonts w:asciiTheme="majorBidi" w:hAnsiTheme="majorBidi" w:cstheme="majorBidi"/>
          <w:color w:val="000000" w:themeColor="text1"/>
          <w:u w:val="none"/>
        </w:rPr>
        <w:t>hosts</w:t>
      </w:r>
      <w:r>
        <w:rPr>
          <w:rStyle w:val="Hyperlink"/>
          <w:rFonts w:asciiTheme="majorBidi" w:hAnsiTheme="majorBidi" w:cstheme="majorBidi"/>
          <w:color w:val="000000" w:themeColor="text1"/>
          <w:u w:val="none"/>
        </w:rPr>
        <w:t xml:space="preserve"> a direct rail line to the capital and the Pyongbu Railway Line passes through the city and would in the event of reunification be connected with the Gyeongui Line in South Korea. This proximity to the capital and regional importance should have made it a priority region for reforestation.</w:t>
      </w:r>
    </w:p>
    <w:p w14:paraId="12EE31F6" w14:textId="77777777" w:rsidR="00D323A9" w:rsidRDefault="00D323A9" w:rsidP="005A5B4F">
      <w:pPr>
        <w:spacing w:line="360" w:lineRule="auto"/>
        <w:rPr>
          <w:rStyle w:val="Hyperlink"/>
          <w:rFonts w:asciiTheme="majorBidi" w:hAnsiTheme="majorBidi" w:cstheme="majorBidi"/>
          <w:color w:val="000000" w:themeColor="text1"/>
          <w:u w:val="none"/>
        </w:rPr>
      </w:pPr>
    </w:p>
    <w:p w14:paraId="540F467C" w14:textId="50952D87" w:rsidR="00B40F5D" w:rsidRPr="005A5B4F" w:rsidRDefault="00513EC0" w:rsidP="005A5B4F">
      <w:pPr>
        <w:spacing w:line="360" w:lineRule="auto"/>
        <w:rPr>
          <w:rFonts w:asciiTheme="majorBidi" w:hAnsiTheme="majorBidi" w:cstheme="majorBidi"/>
          <w:color w:val="000000" w:themeColor="text1"/>
        </w:rPr>
      </w:pPr>
      <w:r>
        <w:rPr>
          <w:rStyle w:val="Hyperlink"/>
          <w:rFonts w:asciiTheme="majorBidi" w:hAnsiTheme="majorBidi" w:cstheme="majorBidi"/>
          <w:color w:val="000000" w:themeColor="text1"/>
          <w:u w:val="none"/>
        </w:rPr>
        <w:t xml:space="preserve">However, </w:t>
      </w:r>
      <w:r w:rsidR="00D323A9">
        <w:rPr>
          <w:rStyle w:val="Hyperlink"/>
          <w:rFonts w:asciiTheme="majorBidi" w:hAnsiTheme="majorBidi" w:cstheme="majorBidi"/>
          <w:color w:val="000000" w:themeColor="text1"/>
          <w:u w:val="none"/>
        </w:rPr>
        <w:t>it is</w:t>
      </w:r>
      <w:r>
        <w:rPr>
          <w:rStyle w:val="Hyperlink"/>
          <w:rFonts w:asciiTheme="majorBidi" w:hAnsiTheme="majorBidi" w:cstheme="majorBidi"/>
          <w:color w:val="000000" w:themeColor="text1"/>
          <w:u w:val="none"/>
        </w:rPr>
        <w:t xml:space="preserve"> also</w:t>
      </w:r>
      <w:r w:rsidR="00D323A9">
        <w:rPr>
          <w:rStyle w:val="Hyperlink"/>
          <w:rFonts w:asciiTheme="majorBidi" w:hAnsiTheme="majorBidi" w:cstheme="majorBidi"/>
          <w:color w:val="000000" w:themeColor="text1"/>
          <w:u w:val="none"/>
        </w:rPr>
        <w:t xml:space="preserve"> </w:t>
      </w:r>
      <w:r>
        <w:rPr>
          <w:rStyle w:val="Hyperlink"/>
          <w:rFonts w:asciiTheme="majorBidi" w:hAnsiTheme="majorBidi" w:cstheme="majorBidi"/>
          <w:color w:val="000000" w:themeColor="text1"/>
          <w:u w:val="none"/>
        </w:rPr>
        <w:t>situated</w:t>
      </w:r>
      <w:r w:rsidR="00D323A9">
        <w:rPr>
          <w:rStyle w:val="Hyperlink"/>
          <w:rFonts w:asciiTheme="majorBidi" w:hAnsiTheme="majorBidi" w:cstheme="majorBidi"/>
          <w:color w:val="000000" w:themeColor="text1"/>
          <w:u w:val="none"/>
        </w:rPr>
        <w:t xml:space="preserve"> in </w:t>
      </w:r>
      <w:r>
        <w:rPr>
          <w:rStyle w:val="Hyperlink"/>
          <w:rFonts w:asciiTheme="majorBidi" w:hAnsiTheme="majorBidi" w:cstheme="majorBidi"/>
          <w:color w:val="000000" w:themeColor="text1"/>
          <w:u w:val="none"/>
        </w:rPr>
        <w:t xml:space="preserve">a </w:t>
      </w:r>
      <w:r w:rsidR="00D323A9">
        <w:rPr>
          <w:rStyle w:val="Hyperlink"/>
          <w:rFonts w:asciiTheme="majorBidi" w:hAnsiTheme="majorBidi" w:cstheme="majorBidi"/>
          <w:color w:val="000000" w:themeColor="text1"/>
          <w:u w:val="none"/>
        </w:rPr>
        <w:t xml:space="preserve">low lying area which automatically makes it susceptible to flooding. As can be seen in Image </w:t>
      </w:r>
      <w:r>
        <w:rPr>
          <w:rStyle w:val="Hyperlink"/>
          <w:rFonts w:asciiTheme="majorBidi" w:hAnsiTheme="majorBidi" w:cstheme="majorBidi"/>
          <w:color w:val="000000" w:themeColor="text1"/>
          <w:u w:val="none"/>
        </w:rPr>
        <w:t>13</w:t>
      </w:r>
      <w:r w:rsidR="00D323A9">
        <w:rPr>
          <w:rStyle w:val="Hyperlink"/>
          <w:rFonts w:asciiTheme="majorBidi" w:hAnsiTheme="majorBidi" w:cstheme="majorBidi"/>
          <w:color w:val="000000" w:themeColor="text1"/>
          <w:u w:val="none"/>
        </w:rPr>
        <w:t xml:space="preserve">, the slopes of the upland areas to the NE of Sariwon are covered in terrace farming plots and the higher gradients seem to be largely denuded. </w:t>
      </w:r>
      <w:r w:rsidR="00F50574">
        <w:rPr>
          <w:rStyle w:val="Hyperlink"/>
          <w:rFonts w:asciiTheme="majorBidi" w:hAnsiTheme="majorBidi" w:cstheme="majorBidi"/>
          <w:color w:val="000000" w:themeColor="text1"/>
          <w:u w:val="none"/>
        </w:rPr>
        <w:t xml:space="preserve">In these more urbanised regions of North Hwanghae, exposed soil on mountain tops are far more </w:t>
      </w:r>
      <w:r w:rsidR="00F50574">
        <w:rPr>
          <w:rStyle w:val="Hyperlink"/>
          <w:rFonts w:asciiTheme="majorBidi" w:hAnsiTheme="majorBidi" w:cstheme="majorBidi"/>
          <w:color w:val="000000" w:themeColor="text1"/>
          <w:u w:val="none"/>
        </w:rPr>
        <w:lastRenderedPageBreak/>
        <w:t xml:space="preserve">visible than in areas like Singye. </w:t>
      </w:r>
      <w:r w:rsidR="00D323A9">
        <w:rPr>
          <w:rStyle w:val="Hyperlink"/>
          <w:rFonts w:asciiTheme="majorBidi" w:hAnsiTheme="majorBidi" w:cstheme="majorBidi"/>
          <w:color w:val="000000" w:themeColor="text1"/>
          <w:u w:val="none"/>
        </w:rPr>
        <w:t>This only exacerbates the danger to these urban areas and typhoons over the last twenty years have put the city under constant threat of flash floods. Although beyond the period of study, it is important to note that a particularly devastating flood in 2019 provoked KJU to make multiple trips to the area</w:t>
      </w:r>
      <w:r w:rsidR="004A4FE6">
        <w:rPr>
          <w:rStyle w:val="Hyperlink"/>
          <w:rFonts w:asciiTheme="majorBidi" w:hAnsiTheme="majorBidi" w:cstheme="majorBidi"/>
          <w:color w:val="000000" w:themeColor="text1"/>
          <w:u w:val="none"/>
        </w:rPr>
        <w:t xml:space="preserve"> (Dill </w:t>
      </w:r>
      <w:r w:rsidR="004A4FE6" w:rsidRPr="004A4FE6">
        <w:rPr>
          <w:rStyle w:val="Hyperlink"/>
          <w:rFonts w:asciiTheme="majorBidi" w:hAnsiTheme="majorBidi" w:cstheme="majorBidi"/>
          <w:i/>
          <w:iCs/>
          <w:color w:val="000000" w:themeColor="text1"/>
          <w:u w:val="none"/>
        </w:rPr>
        <w:t>et al</w:t>
      </w:r>
      <w:r w:rsidR="004E3733">
        <w:rPr>
          <w:rStyle w:val="Hyperlink"/>
          <w:rFonts w:asciiTheme="majorBidi" w:hAnsiTheme="majorBidi" w:cstheme="majorBidi"/>
          <w:color w:val="000000" w:themeColor="text1"/>
          <w:u w:val="none"/>
        </w:rPr>
        <w:t>.</w:t>
      </w:r>
      <w:r w:rsidR="004A4FE6">
        <w:rPr>
          <w:rStyle w:val="Hyperlink"/>
          <w:rFonts w:asciiTheme="majorBidi" w:hAnsiTheme="majorBidi" w:cstheme="majorBidi"/>
          <w:color w:val="000000" w:themeColor="text1"/>
          <w:u w:val="none"/>
        </w:rPr>
        <w:t xml:space="preserve"> 2021).</w:t>
      </w:r>
      <w:r w:rsidR="004E3733">
        <w:rPr>
          <w:rStyle w:val="Hyperlink"/>
          <w:rFonts w:asciiTheme="majorBidi" w:hAnsiTheme="majorBidi" w:cstheme="majorBidi"/>
          <w:color w:val="000000" w:themeColor="text1"/>
          <w:u w:val="none"/>
        </w:rPr>
        <w:t xml:space="preserve"> </w:t>
      </w:r>
    </w:p>
    <w:p w14:paraId="34C65087" w14:textId="77777777" w:rsidR="00992251" w:rsidRDefault="00992251" w:rsidP="008F6883">
      <w:pPr>
        <w:rPr>
          <w:rFonts w:asciiTheme="majorBidi" w:hAnsiTheme="majorBidi" w:cstheme="majorBidi"/>
          <w:b/>
          <w:bCs/>
        </w:rPr>
      </w:pPr>
    </w:p>
    <w:p w14:paraId="01EEA8A5" w14:textId="6443CE10" w:rsidR="00D61235" w:rsidRPr="00235ADA" w:rsidRDefault="008F6883" w:rsidP="008F6883">
      <w:pPr>
        <w:rPr>
          <w:rStyle w:val="Hyperlink"/>
          <w:rFonts w:asciiTheme="majorBidi" w:hAnsiTheme="majorBidi" w:cstheme="majorBidi"/>
          <w:color w:val="808080" w:themeColor="background1" w:themeShade="80"/>
          <w:sz w:val="20"/>
          <w:szCs w:val="20"/>
          <w:u w:val="none"/>
        </w:rPr>
      </w:pPr>
      <w:r w:rsidRPr="00235ADA">
        <w:rPr>
          <w:rFonts w:asciiTheme="majorBidi" w:hAnsiTheme="majorBidi" w:cstheme="majorBidi"/>
          <w:b/>
          <w:bCs/>
        </w:rPr>
        <w:t xml:space="preserve">Image </w:t>
      </w:r>
      <w:r w:rsidR="00B97CCA">
        <w:rPr>
          <w:rFonts w:asciiTheme="majorBidi" w:hAnsiTheme="majorBidi" w:cstheme="majorBidi"/>
          <w:b/>
          <w:bCs/>
        </w:rPr>
        <w:t>14</w:t>
      </w:r>
      <w:r w:rsidR="00992251">
        <w:rPr>
          <w:rFonts w:asciiTheme="majorBidi" w:hAnsiTheme="majorBidi" w:cstheme="majorBidi"/>
          <w:b/>
          <w:bCs/>
        </w:rPr>
        <w:t>:</w:t>
      </w:r>
      <w:r w:rsidRPr="00235ADA">
        <w:rPr>
          <w:rFonts w:asciiTheme="majorBidi" w:hAnsiTheme="majorBidi" w:cstheme="majorBidi"/>
          <w:b/>
          <w:bCs/>
        </w:rPr>
        <w:t xml:space="preserve"> </w:t>
      </w:r>
      <w:r w:rsidRPr="007D50B2">
        <w:rPr>
          <w:rFonts w:asciiTheme="majorBidi" w:hAnsiTheme="majorBidi" w:cstheme="majorBidi"/>
          <w:color w:val="808080" w:themeColor="background1" w:themeShade="80"/>
        </w:rPr>
        <w:t>Sariwon, November 2006</w:t>
      </w:r>
      <w:r w:rsidR="00992251">
        <w:rPr>
          <w:rFonts w:asciiTheme="majorBidi" w:hAnsiTheme="majorBidi" w:cstheme="majorBidi"/>
          <w:color w:val="808080" w:themeColor="background1" w:themeShade="80"/>
        </w:rPr>
        <w:t>.</w:t>
      </w:r>
    </w:p>
    <w:p w14:paraId="3BC86981" w14:textId="77777777" w:rsidR="00D61235" w:rsidRPr="00235ADA" w:rsidRDefault="008F6883" w:rsidP="00BB39A6">
      <w:pPr>
        <w:rPr>
          <w:rStyle w:val="Hyperlink"/>
        </w:rPr>
      </w:pPr>
      <w:r w:rsidRPr="00235ADA">
        <w:rPr>
          <w:noProof/>
        </w:rPr>
        <w:drawing>
          <wp:inline distT="114300" distB="114300" distL="114300" distR="114300" wp14:anchorId="117DE165" wp14:editId="253C9C50">
            <wp:extent cx="5690158" cy="4512039"/>
            <wp:effectExtent l="0" t="0" r="0" b="0"/>
            <wp:docPr id="28" name="image6.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5723008" cy="4538088"/>
                    </a:xfrm>
                    <a:prstGeom prst="rect">
                      <a:avLst/>
                    </a:prstGeom>
                    <a:ln/>
                  </pic:spPr>
                </pic:pic>
              </a:graphicData>
            </a:graphic>
          </wp:inline>
        </w:drawing>
      </w:r>
    </w:p>
    <w:p w14:paraId="1284501C" w14:textId="4ED93344" w:rsidR="00EE47CE" w:rsidRPr="00992251" w:rsidRDefault="00992251" w:rsidP="00787A39">
      <w:pPr>
        <w:rPr>
          <w:b/>
          <w:bCs/>
        </w:rPr>
      </w:pPr>
      <w:r w:rsidRPr="005E61E9">
        <w:t xml:space="preserve">Source: Google Earth Satellite Image, </w:t>
      </w:r>
      <w:hyperlink r:id="rId38" w:history="1">
        <w:r w:rsidR="00573B92" w:rsidRPr="00573B92">
          <w:rPr>
            <w:rStyle w:val="Hyperlink"/>
          </w:rPr>
          <w:t>https://earth.google.com/web/search/Sariwon+City/@38.50442313,125.73424722,5.77215619a,53307.38676983d,35y,359.99999879h,</w:t>
        </w:r>
      </w:hyperlink>
      <w:r w:rsidRPr="005E61E9">
        <w:t xml:space="preserve"> Accessed on [</w:t>
      </w:r>
      <w:r>
        <w:t>September 10, 2022</w:t>
      </w:r>
      <w:r w:rsidRPr="005E61E9">
        <w:t>]</w:t>
      </w:r>
      <w:r>
        <w:t>.</w:t>
      </w:r>
    </w:p>
    <w:p w14:paraId="2E0611B6" w14:textId="77777777" w:rsidR="00992251" w:rsidRDefault="00992251" w:rsidP="005A5B4F">
      <w:pPr>
        <w:spacing w:line="360" w:lineRule="auto"/>
        <w:rPr>
          <w:rFonts w:asciiTheme="majorBidi" w:hAnsiTheme="majorBidi" w:cstheme="majorBidi"/>
          <w:lang w:eastAsia="ko-KR"/>
        </w:rPr>
      </w:pPr>
    </w:p>
    <w:p w14:paraId="79020F45" w14:textId="18451A13" w:rsidR="00F50574" w:rsidRDefault="004E3733" w:rsidP="005A5B4F">
      <w:pPr>
        <w:spacing w:line="360" w:lineRule="auto"/>
        <w:rPr>
          <w:rFonts w:asciiTheme="majorBidi" w:hAnsiTheme="majorBidi" w:cstheme="majorBidi"/>
          <w:lang w:eastAsia="ko-KR"/>
        </w:rPr>
      </w:pPr>
      <w:r>
        <w:rPr>
          <w:rFonts w:asciiTheme="majorBidi" w:hAnsiTheme="majorBidi" w:cstheme="majorBidi"/>
          <w:lang w:eastAsia="ko-KR"/>
        </w:rPr>
        <w:t xml:space="preserve">The STN </w:t>
      </w:r>
      <w:r w:rsidR="00BB4C2B">
        <w:rPr>
          <w:rFonts w:asciiTheme="majorBidi" w:hAnsiTheme="majorBidi" w:cstheme="majorBidi"/>
          <w:lang w:eastAsia="ko-KR"/>
        </w:rPr>
        <w:t>is</w:t>
      </w:r>
      <w:r>
        <w:rPr>
          <w:rFonts w:asciiTheme="majorBidi" w:hAnsiTheme="majorBidi" w:cstheme="majorBidi"/>
          <w:lang w:eastAsia="ko-KR"/>
        </w:rPr>
        <w:t xml:space="preserve"> located </w:t>
      </w:r>
      <w:r w:rsidR="00BB4C2B">
        <w:rPr>
          <w:rFonts w:asciiTheme="majorBidi" w:hAnsiTheme="majorBidi" w:cstheme="majorBidi"/>
          <w:lang w:eastAsia="ko-KR"/>
        </w:rPr>
        <w:t xml:space="preserve">just </w:t>
      </w:r>
      <w:r>
        <w:rPr>
          <w:rFonts w:asciiTheme="majorBidi" w:hAnsiTheme="majorBidi" w:cstheme="majorBidi"/>
          <w:lang w:eastAsia="ko-KR"/>
        </w:rPr>
        <w:t xml:space="preserve">to the </w:t>
      </w:r>
      <w:r w:rsidR="00787A39" w:rsidRPr="00235ADA">
        <w:rPr>
          <w:rFonts w:asciiTheme="majorBidi" w:hAnsiTheme="majorBidi" w:cstheme="majorBidi"/>
          <w:lang w:eastAsia="ko-KR"/>
        </w:rPr>
        <w:t>South of Sariwon City</w:t>
      </w:r>
      <w:r>
        <w:rPr>
          <w:rFonts w:asciiTheme="majorBidi" w:hAnsiTheme="majorBidi" w:cstheme="majorBidi"/>
          <w:lang w:eastAsia="ko-KR"/>
        </w:rPr>
        <w:t xml:space="preserve"> </w:t>
      </w:r>
      <w:r w:rsidR="00BB4C2B">
        <w:rPr>
          <w:rFonts w:asciiTheme="majorBidi" w:hAnsiTheme="majorBidi" w:cstheme="majorBidi"/>
          <w:lang w:eastAsia="ko-KR"/>
        </w:rPr>
        <w:t>on the outskirts of the city proper close to</w:t>
      </w:r>
      <w:r w:rsidR="00F50574">
        <w:rPr>
          <w:rFonts w:asciiTheme="majorBidi" w:hAnsiTheme="majorBidi" w:cstheme="majorBidi"/>
          <w:lang w:eastAsia="ko-KR"/>
        </w:rPr>
        <w:t xml:space="preserve"> the city’s</w:t>
      </w:r>
      <w:r w:rsidR="00BB4C2B">
        <w:rPr>
          <w:rFonts w:asciiTheme="majorBidi" w:hAnsiTheme="majorBidi" w:cstheme="majorBidi"/>
          <w:lang w:eastAsia="ko-KR"/>
        </w:rPr>
        <w:t xml:space="preserve"> Department of Public Safety building. Farms dot the area and there are several small clusters of dwellings surrounding the site with a more extensive complex of apartment buildings sprawling towards the Southwest from Sariwon. </w:t>
      </w:r>
      <w:r w:rsidR="00F50574">
        <w:rPr>
          <w:rFonts w:asciiTheme="majorBidi" w:hAnsiTheme="majorBidi" w:cstheme="majorBidi"/>
          <w:lang w:eastAsia="ko-KR"/>
        </w:rPr>
        <w:t xml:space="preserve">A MODIS scan of the area reveals that almost the entire region is suitable for cultivation and so it is not surprising that this particular plot has an </w:t>
      </w:r>
      <w:r w:rsidR="007D50B2">
        <w:rPr>
          <w:rFonts w:asciiTheme="majorBidi" w:hAnsiTheme="majorBidi" w:cstheme="majorBidi"/>
          <w:lang w:eastAsia="ko-KR"/>
        </w:rPr>
        <w:t>eclectic</w:t>
      </w:r>
      <w:r w:rsidR="00F50574">
        <w:rPr>
          <w:rFonts w:asciiTheme="majorBidi" w:hAnsiTheme="majorBidi" w:cstheme="majorBidi"/>
          <w:lang w:eastAsia="ko-KR"/>
        </w:rPr>
        <w:t xml:space="preserve"> collection of land use divided between residential and agriculture. </w:t>
      </w:r>
    </w:p>
    <w:p w14:paraId="5F10C6BF" w14:textId="77777777" w:rsidR="00F50574" w:rsidRDefault="00F50574" w:rsidP="005A5B4F">
      <w:pPr>
        <w:spacing w:line="360" w:lineRule="auto"/>
        <w:rPr>
          <w:rFonts w:asciiTheme="majorBidi" w:hAnsiTheme="majorBidi" w:cstheme="majorBidi"/>
          <w:lang w:eastAsia="ko-KR"/>
        </w:rPr>
      </w:pPr>
    </w:p>
    <w:p w14:paraId="21A570D2" w14:textId="16E89702" w:rsidR="001363B0" w:rsidRDefault="00F50574" w:rsidP="005A5B4F">
      <w:pPr>
        <w:spacing w:line="360" w:lineRule="auto"/>
        <w:rPr>
          <w:rFonts w:asciiTheme="majorBidi" w:hAnsiTheme="majorBidi" w:cstheme="majorBidi"/>
          <w:lang w:eastAsia="ko-KR"/>
        </w:rPr>
      </w:pPr>
      <w:r>
        <w:rPr>
          <w:rFonts w:asciiTheme="majorBidi" w:hAnsiTheme="majorBidi" w:cstheme="majorBidi"/>
          <w:lang w:eastAsia="ko-KR"/>
        </w:rPr>
        <w:lastRenderedPageBreak/>
        <w:t xml:space="preserve">The image taken in November 2006 is largely denuded of tree cover and patches of exposed soil are visible in several places especially along the eastern slope. </w:t>
      </w:r>
      <w:r w:rsidR="001363B0">
        <w:rPr>
          <w:rFonts w:asciiTheme="majorBidi" w:hAnsiTheme="majorBidi" w:cstheme="majorBidi"/>
          <w:lang w:eastAsia="ko-KR"/>
        </w:rPr>
        <w:t xml:space="preserve">North Hwanghae </w:t>
      </w:r>
      <w:r>
        <w:rPr>
          <w:rFonts w:asciiTheme="majorBidi" w:hAnsiTheme="majorBidi" w:cstheme="majorBidi"/>
          <w:lang w:eastAsia="ko-KR"/>
        </w:rPr>
        <w:t>is one of the fourth most cultivated province in North Korea and unlike South Hwanghae resorts to cultivation between 5˚-10˚ far more extensively. More than half the land under cultivation in North Hwanghae is farmed at gradients over 5˚ with the proportion of 10˚ and even 20˚ slope cultivation increasing in mountainous border provinces such as Chagang Province</w:t>
      </w:r>
      <w:r w:rsidR="00037A8C">
        <w:rPr>
          <w:rFonts w:asciiTheme="majorBidi" w:hAnsiTheme="majorBidi" w:cstheme="majorBidi"/>
          <w:lang w:eastAsia="ko-KR"/>
        </w:rPr>
        <w:t xml:space="preserve"> (Jiang &amp; Liu 2020)</w:t>
      </w:r>
      <w:r>
        <w:rPr>
          <w:rFonts w:asciiTheme="majorBidi" w:hAnsiTheme="majorBidi" w:cstheme="majorBidi"/>
          <w:lang w:eastAsia="ko-KR"/>
        </w:rPr>
        <w:t xml:space="preserve">. As such, it is normal that this areas should again see traces of extensive terrace farming all long the slopes of the hill. </w:t>
      </w:r>
    </w:p>
    <w:p w14:paraId="62E5DD30" w14:textId="77777777" w:rsidR="004E3733" w:rsidRDefault="004E3733" w:rsidP="005A5B4F">
      <w:pPr>
        <w:spacing w:line="360" w:lineRule="auto"/>
        <w:rPr>
          <w:rFonts w:asciiTheme="majorBidi" w:hAnsiTheme="majorBidi" w:cstheme="majorBidi"/>
          <w:lang w:eastAsia="ko-KR"/>
        </w:rPr>
      </w:pPr>
    </w:p>
    <w:p w14:paraId="27635D6B" w14:textId="707FAA90" w:rsidR="00EE47CE" w:rsidRPr="00F50574" w:rsidRDefault="00F50574" w:rsidP="005A5B4F">
      <w:pPr>
        <w:spacing w:line="360" w:lineRule="auto"/>
        <w:rPr>
          <w:rFonts w:asciiTheme="majorBidi" w:hAnsiTheme="majorBidi" w:cstheme="majorBidi"/>
        </w:rPr>
      </w:pPr>
      <w:r>
        <w:rPr>
          <w:rFonts w:asciiTheme="majorBidi" w:hAnsiTheme="majorBidi" w:cstheme="majorBidi"/>
        </w:rPr>
        <w:t xml:space="preserve">Progress in this region is minimal during this time which is indicative of the wider problem of lack of resources that stymied the Ten Year Reforestation Plan of the KJI era. </w:t>
      </w:r>
      <w:r w:rsidR="006F28A4">
        <w:rPr>
          <w:rFonts w:asciiTheme="majorBidi" w:hAnsiTheme="majorBidi" w:cstheme="majorBidi"/>
        </w:rPr>
        <w:t>As the</w:t>
      </w:r>
      <w:r>
        <w:rPr>
          <w:rFonts w:asciiTheme="majorBidi" w:hAnsiTheme="majorBidi" w:cstheme="majorBidi"/>
        </w:rPr>
        <w:t xml:space="preserve"> </w:t>
      </w:r>
      <w:r w:rsidR="004D7272">
        <w:rPr>
          <w:rFonts w:asciiTheme="majorBidi" w:hAnsiTheme="majorBidi" w:cstheme="majorBidi"/>
        </w:rPr>
        <w:t>p</w:t>
      </w:r>
      <w:r w:rsidR="006F28A4">
        <w:rPr>
          <w:rFonts w:asciiTheme="majorBidi" w:hAnsiTheme="majorBidi" w:cstheme="majorBidi"/>
        </w:rPr>
        <w:t xml:space="preserve">rovincial capital of </w:t>
      </w:r>
      <w:r w:rsidR="00754D8F">
        <w:rPr>
          <w:rFonts w:asciiTheme="majorBidi" w:hAnsiTheme="majorBidi" w:cstheme="majorBidi"/>
        </w:rPr>
        <w:t xml:space="preserve">a </w:t>
      </w:r>
      <w:r w:rsidR="006F28A4">
        <w:rPr>
          <w:rFonts w:asciiTheme="majorBidi" w:hAnsiTheme="majorBidi" w:cstheme="majorBidi"/>
        </w:rPr>
        <w:t>border province that has direct transport connections to Pyongyang, would expect more resources to allocated to such projects, but during this time KJI only visited the CTN during this era and that was towards the end of the period before his death in 2011</w:t>
      </w:r>
      <w:r w:rsidR="007D50B2">
        <w:rPr>
          <w:rFonts w:asciiTheme="majorBidi" w:hAnsiTheme="majorBidi" w:cstheme="majorBidi"/>
        </w:rPr>
        <w:t xml:space="preserve"> </w:t>
      </w:r>
      <w:r w:rsidR="00517979">
        <w:t>(Kim, Jeong &amp; Park 2020).</w:t>
      </w:r>
    </w:p>
    <w:p w14:paraId="2A03A9B0" w14:textId="77777777" w:rsidR="00C807A9" w:rsidRDefault="00C807A9" w:rsidP="008F6883">
      <w:pPr>
        <w:rPr>
          <w:rFonts w:asciiTheme="majorBidi" w:hAnsiTheme="majorBidi" w:cstheme="majorBidi"/>
          <w:b/>
          <w:bCs/>
        </w:rPr>
      </w:pPr>
    </w:p>
    <w:p w14:paraId="69919A47" w14:textId="5F4B1017" w:rsidR="005C7523" w:rsidRPr="00235ADA" w:rsidRDefault="008F6883" w:rsidP="008F6883">
      <w:pPr>
        <w:rPr>
          <w:rFonts w:asciiTheme="majorBidi" w:hAnsiTheme="majorBidi" w:cstheme="majorBidi"/>
          <w:color w:val="808080" w:themeColor="background1" w:themeShade="80"/>
          <w:sz w:val="20"/>
          <w:szCs w:val="20"/>
        </w:rPr>
      </w:pPr>
      <w:r w:rsidRPr="00235ADA">
        <w:rPr>
          <w:rFonts w:asciiTheme="majorBidi" w:hAnsiTheme="majorBidi" w:cstheme="majorBidi"/>
          <w:b/>
          <w:bCs/>
        </w:rPr>
        <w:t>Image 1</w:t>
      </w:r>
      <w:r w:rsidR="00B97CCA">
        <w:rPr>
          <w:rFonts w:asciiTheme="majorBidi" w:hAnsiTheme="majorBidi" w:cstheme="majorBidi"/>
          <w:b/>
          <w:bCs/>
        </w:rPr>
        <w:t>5</w:t>
      </w:r>
      <w:r w:rsidR="00992251">
        <w:rPr>
          <w:rFonts w:asciiTheme="majorBidi" w:hAnsiTheme="majorBidi" w:cstheme="majorBidi"/>
          <w:b/>
          <w:bCs/>
        </w:rPr>
        <w:t>:</w:t>
      </w:r>
      <w:r w:rsidRPr="00235ADA">
        <w:rPr>
          <w:rFonts w:asciiTheme="majorBidi" w:hAnsiTheme="majorBidi" w:cstheme="majorBidi"/>
          <w:b/>
          <w:bCs/>
        </w:rPr>
        <w:t xml:space="preserve"> </w:t>
      </w:r>
      <w:r w:rsidRPr="00517979">
        <w:rPr>
          <w:rFonts w:asciiTheme="majorBidi" w:hAnsiTheme="majorBidi" w:cstheme="majorBidi"/>
          <w:color w:val="808080" w:themeColor="background1" w:themeShade="80"/>
        </w:rPr>
        <w:t>Sariwon, October 2014</w:t>
      </w:r>
      <w:r w:rsidR="00992251">
        <w:rPr>
          <w:rFonts w:asciiTheme="majorBidi" w:hAnsiTheme="majorBidi" w:cstheme="majorBidi"/>
          <w:color w:val="808080" w:themeColor="background1" w:themeShade="80"/>
        </w:rPr>
        <w:t>.</w:t>
      </w:r>
    </w:p>
    <w:p w14:paraId="11D891BA" w14:textId="77777777" w:rsidR="006F28A4" w:rsidRPr="006F28A4" w:rsidRDefault="008F6883" w:rsidP="006F28A4">
      <w:r w:rsidRPr="00235ADA">
        <w:rPr>
          <w:noProof/>
        </w:rPr>
        <w:drawing>
          <wp:inline distT="114300" distB="114300" distL="114300" distR="114300" wp14:anchorId="21457185" wp14:editId="42562B89">
            <wp:extent cx="4598894" cy="3845859"/>
            <wp:effectExtent l="0" t="0" r="0" b="2540"/>
            <wp:docPr id="8" name="image10.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4614875" cy="3859223"/>
                    </a:xfrm>
                    <a:prstGeom prst="rect">
                      <a:avLst/>
                    </a:prstGeom>
                    <a:ln/>
                  </pic:spPr>
                </pic:pic>
              </a:graphicData>
            </a:graphic>
          </wp:inline>
        </w:drawing>
      </w:r>
    </w:p>
    <w:p w14:paraId="4780AA6A" w14:textId="5191126E" w:rsidR="00992251" w:rsidRPr="00560ED9" w:rsidRDefault="00992251" w:rsidP="00992251">
      <w:pPr>
        <w:rPr>
          <w:b/>
          <w:bCs/>
        </w:rPr>
      </w:pPr>
      <w:r w:rsidRPr="005E61E9">
        <w:t xml:space="preserve">Source: Google Earth Satellite Image, </w:t>
      </w:r>
      <w:hyperlink r:id="rId40" w:history="1">
        <w:r w:rsidR="00573B92" w:rsidRPr="00573B92">
          <w:rPr>
            <w:rStyle w:val="Hyperlink"/>
          </w:rPr>
          <w:t>https://earth.google.com/web/search/Sariwon+City/@38.50442313,125.73424722,5.77215619a,53307.38676983d,35y,359.99999879h,</w:t>
        </w:r>
      </w:hyperlink>
      <w:r w:rsidRPr="005E61E9">
        <w:t xml:space="preserve"> Accessed on [</w:t>
      </w:r>
      <w:r>
        <w:t>September 10, 2022</w:t>
      </w:r>
      <w:r w:rsidRPr="005E61E9">
        <w:t>]</w:t>
      </w:r>
      <w:r>
        <w:t>.</w:t>
      </w:r>
    </w:p>
    <w:p w14:paraId="08693771" w14:textId="77777777" w:rsidR="00992251" w:rsidRDefault="00992251" w:rsidP="005A5B4F">
      <w:pPr>
        <w:spacing w:line="360" w:lineRule="auto"/>
        <w:rPr>
          <w:rFonts w:asciiTheme="majorBidi" w:hAnsiTheme="majorBidi" w:cstheme="majorBidi"/>
        </w:rPr>
      </w:pPr>
    </w:p>
    <w:p w14:paraId="343AA98C" w14:textId="5DB51EBE" w:rsidR="00754D8F" w:rsidRPr="005A5B4F" w:rsidRDefault="004E3733" w:rsidP="005A5B4F">
      <w:pPr>
        <w:spacing w:line="360" w:lineRule="auto"/>
        <w:rPr>
          <w:rFonts w:asciiTheme="majorBidi" w:hAnsiTheme="majorBidi" w:cstheme="majorBidi"/>
        </w:rPr>
      </w:pPr>
      <w:r>
        <w:rPr>
          <w:rFonts w:asciiTheme="majorBidi" w:hAnsiTheme="majorBidi" w:cstheme="majorBidi"/>
        </w:rPr>
        <w:lastRenderedPageBreak/>
        <w:t xml:space="preserve">This is an autumn image taken in the year that KJU had announced the second ten year plan and so it can be used to demonstrate the poor level of progress in the aftermath of the first ten year reforestation plan led by KJI between 2000-2011. Image </w:t>
      </w:r>
      <w:r w:rsidR="00754D8F">
        <w:rPr>
          <w:rFonts w:asciiTheme="majorBidi" w:hAnsiTheme="majorBidi" w:cstheme="majorBidi"/>
        </w:rPr>
        <w:t>15</w:t>
      </w:r>
      <w:r>
        <w:rPr>
          <w:rFonts w:asciiTheme="majorBidi" w:hAnsiTheme="majorBidi" w:cstheme="majorBidi"/>
        </w:rPr>
        <w:t xml:space="preserve"> in 2014 </w:t>
      </w:r>
      <w:r w:rsidR="00754D8F">
        <w:rPr>
          <w:rFonts w:asciiTheme="majorBidi" w:hAnsiTheme="majorBidi" w:cstheme="majorBidi"/>
        </w:rPr>
        <w:t>was</w:t>
      </w:r>
      <w:r>
        <w:rPr>
          <w:rFonts w:asciiTheme="majorBidi" w:hAnsiTheme="majorBidi" w:cstheme="majorBidi"/>
        </w:rPr>
        <w:t xml:space="preserve"> taken during the autumn season</w:t>
      </w:r>
      <w:r w:rsidR="006F28A4">
        <w:rPr>
          <w:rFonts w:asciiTheme="majorBidi" w:hAnsiTheme="majorBidi" w:cstheme="majorBidi"/>
        </w:rPr>
        <w:t xml:space="preserve"> to more clearly illustrate the change over the preceding eight years.</w:t>
      </w:r>
      <w:r w:rsidR="00754D8F">
        <w:rPr>
          <w:rFonts w:asciiTheme="majorBidi" w:hAnsiTheme="majorBidi" w:cstheme="majorBidi"/>
        </w:rPr>
        <w:t xml:space="preserve"> Though the</w:t>
      </w:r>
      <w:r>
        <w:rPr>
          <w:rFonts w:asciiTheme="majorBidi" w:hAnsiTheme="majorBidi" w:cstheme="majorBidi"/>
        </w:rPr>
        <w:t xml:space="preserve"> north facing slope </w:t>
      </w:r>
      <w:r w:rsidR="006F28A4">
        <w:rPr>
          <w:rFonts w:asciiTheme="majorBidi" w:hAnsiTheme="majorBidi" w:cstheme="majorBidi"/>
        </w:rPr>
        <w:t xml:space="preserve">shows signs of </w:t>
      </w:r>
      <w:r w:rsidR="00754D8F">
        <w:rPr>
          <w:rFonts w:asciiTheme="majorBidi" w:hAnsiTheme="majorBidi" w:cstheme="majorBidi"/>
        </w:rPr>
        <w:t>good</w:t>
      </w:r>
      <w:r>
        <w:rPr>
          <w:rFonts w:asciiTheme="majorBidi" w:hAnsiTheme="majorBidi" w:cstheme="majorBidi"/>
        </w:rPr>
        <w:t xml:space="preserve"> tree cover</w:t>
      </w:r>
      <w:r w:rsidR="00754D8F">
        <w:rPr>
          <w:rFonts w:asciiTheme="majorBidi" w:hAnsiTheme="majorBidi" w:cstheme="majorBidi"/>
        </w:rPr>
        <w:t>,</w:t>
      </w:r>
      <w:r>
        <w:rPr>
          <w:rFonts w:asciiTheme="majorBidi" w:hAnsiTheme="majorBidi" w:cstheme="majorBidi"/>
        </w:rPr>
        <w:t xml:space="preserve"> </w:t>
      </w:r>
      <w:r w:rsidR="00754D8F">
        <w:rPr>
          <w:rFonts w:asciiTheme="majorBidi" w:hAnsiTheme="majorBidi" w:cstheme="majorBidi"/>
        </w:rPr>
        <w:t>a</w:t>
      </w:r>
      <w:r w:rsidR="006F28A4">
        <w:rPr>
          <w:rFonts w:asciiTheme="majorBidi" w:hAnsiTheme="majorBidi" w:cstheme="majorBidi"/>
        </w:rPr>
        <w:t xml:space="preserve"> cluster of denser tree cover seems to be growing on the south west slope at the foot of the hill surrounding a nearby building. From this cluster, tree cover is advancing in patches around the contour of the hill but there remains a large denuded patch on the north west slope. </w:t>
      </w:r>
    </w:p>
    <w:p w14:paraId="6383DC49" w14:textId="77777777" w:rsidR="00754D8F" w:rsidRDefault="00754D8F" w:rsidP="00787A39">
      <w:pPr>
        <w:rPr>
          <w:rFonts w:asciiTheme="majorBidi" w:hAnsiTheme="majorBidi" w:cstheme="majorBidi"/>
          <w:b/>
          <w:bCs/>
        </w:rPr>
      </w:pPr>
    </w:p>
    <w:p w14:paraId="112DA76A" w14:textId="30250C11" w:rsidR="00787A39" w:rsidRPr="00235ADA" w:rsidRDefault="00787A39" w:rsidP="00787A39">
      <w:pPr>
        <w:rPr>
          <w:rFonts w:asciiTheme="majorBidi" w:hAnsiTheme="majorBidi" w:cstheme="majorBidi"/>
          <w:color w:val="808080" w:themeColor="background1" w:themeShade="80"/>
          <w:sz w:val="20"/>
          <w:szCs w:val="20"/>
        </w:rPr>
      </w:pPr>
      <w:r w:rsidRPr="00235ADA">
        <w:rPr>
          <w:rFonts w:asciiTheme="majorBidi" w:hAnsiTheme="majorBidi" w:cstheme="majorBidi"/>
          <w:b/>
          <w:bCs/>
        </w:rPr>
        <w:t>Image 1</w:t>
      </w:r>
      <w:r w:rsidR="00B97CCA">
        <w:rPr>
          <w:rFonts w:asciiTheme="majorBidi" w:hAnsiTheme="majorBidi" w:cstheme="majorBidi"/>
          <w:b/>
          <w:bCs/>
        </w:rPr>
        <w:t>6</w:t>
      </w:r>
      <w:r w:rsidR="00992251">
        <w:rPr>
          <w:rFonts w:asciiTheme="majorBidi" w:hAnsiTheme="majorBidi" w:cstheme="majorBidi"/>
          <w:b/>
          <w:bCs/>
        </w:rPr>
        <w:t>:</w:t>
      </w:r>
      <w:r w:rsidRPr="00235ADA">
        <w:rPr>
          <w:rFonts w:asciiTheme="majorBidi" w:hAnsiTheme="majorBidi" w:cstheme="majorBidi"/>
          <w:b/>
          <w:bCs/>
        </w:rPr>
        <w:t xml:space="preserve"> </w:t>
      </w:r>
      <w:r w:rsidRPr="00517979">
        <w:rPr>
          <w:rFonts w:asciiTheme="majorBidi" w:hAnsiTheme="majorBidi" w:cstheme="majorBidi"/>
          <w:color w:val="808080" w:themeColor="background1" w:themeShade="80"/>
        </w:rPr>
        <w:t>Sariwon, October 2017</w:t>
      </w:r>
      <w:r w:rsidR="00992251">
        <w:rPr>
          <w:rFonts w:asciiTheme="majorBidi" w:hAnsiTheme="majorBidi" w:cstheme="majorBidi"/>
          <w:color w:val="808080" w:themeColor="background1" w:themeShade="80"/>
        </w:rPr>
        <w:t>.</w:t>
      </w:r>
    </w:p>
    <w:p w14:paraId="1F7C3885" w14:textId="77777777" w:rsidR="008F6883" w:rsidRPr="00235ADA" w:rsidRDefault="008F6883" w:rsidP="00E61F35">
      <w:r w:rsidRPr="00235ADA">
        <w:rPr>
          <w:noProof/>
        </w:rPr>
        <w:drawing>
          <wp:inline distT="114300" distB="114300" distL="114300" distR="114300" wp14:anchorId="0495E89D" wp14:editId="609B968C">
            <wp:extent cx="5674197" cy="4606184"/>
            <wp:effectExtent l="0" t="0" r="3175" b="4445"/>
            <wp:docPr id="11" name="image1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5674197" cy="4606184"/>
                    </a:xfrm>
                    <a:prstGeom prst="rect">
                      <a:avLst/>
                    </a:prstGeom>
                    <a:ln/>
                  </pic:spPr>
                </pic:pic>
              </a:graphicData>
            </a:graphic>
          </wp:inline>
        </w:drawing>
      </w:r>
    </w:p>
    <w:p w14:paraId="7B9103D4" w14:textId="0B4933B6" w:rsidR="006F28A4" w:rsidRPr="00992251" w:rsidRDefault="00992251" w:rsidP="006F28A4">
      <w:pPr>
        <w:rPr>
          <w:b/>
          <w:bCs/>
        </w:rPr>
      </w:pPr>
      <w:bookmarkStart w:id="60" w:name="_eqqg0bn7q16b" w:colFirst="0" w:colLast="0"/>
      <w:bookmarkStart w:id="61" w:name="_KPA_Tree_Nursery"/>
      <w:bookmarkStart w:id="62" w:name="_Toc104652924"/>
      <w:bookmarkStart w:id="63" w:name="_Toc104653054"/>
      <w:bookmarkStart w:id="64" w:name="_Toc104655802"/>
      <w:bookmarkStart w:id="65" w:name="_Toc104656553"/>
      <w:bookmarkEnd w:id="60"/>
      <w:bookmarkEnd w:id="61"/>
      <w:r w:rsidRPr="005E61E9">
        <w:t xml:space="preserve">Source: Google Earth Satellite Image, </w:t>
      </w:r>
      <w:hyperlink r:id="rId42" w:history="1">
        <w:r w:rsidR="00573B92" w:rsidRPr="00573B92">
          <w:rPr>
            <w:rStyle w:val="Hyperlink"/>
          </w:rPr>
          <w:t>https://earth.google.com/web/search/Sariwon+City/@38.50442313,125.73424722,5.77215619a,53307.38676983d,35y,359.99999879h,</w:t>
        </w:r>
      </w:hyperlink>
      <w:r w:rsidR="00573B92">
        <w:t xml:space="preserve"> </w:t>
      </w:r>
      <w:r w:rsidRPr="005E61E9">
        <w:t>Accessed on [</w:t>
      </w:r>
      <w:r>
        <w:t>September 10, 2022</w:t>
      </w:r>
      <w:r w:rsidRPr="005E61E9">
        <w:t>]</w:t>
      </w:r>
      <w:r>
        <w:t>.</w:t>
      </w:r>
    </w:p>
    <w:p w14:paraId="5026EE61" w14:textId="77777777" w:rsidR="00992251" w:rsidRDefault="00992251" w:rsidP="005A5B4F">
      <w:pPr>
        <w:spacing w:line="360" w:lineRule="auto"/>
        <w:rPr>
          <w:rFonts w:asciiTheme="majorBidi" w:hAnsiTheme="majorBidi" w:cstheme="majorBidi"/>
        </w:rPr>
      </w:pPr>
    </w:p>
    <w:p w14:paraId="054CE118" w14:textId="184CAA1E" w:rsidR="00762A29" w:rsidRDefault="006F28A4" w:rsidP="005A5B4F">
      <w:pPr>
        <w:spacing w:line="360" w:lineRule="auto"/>
        <w:rPr>
          <w:rFonts w:asciiTheme="majorBidi" w:hAnsiTheme="majorBidi" w:cstheme="majorBidi"/>
        </w:rPr>
      </w:pPr>
      <w:r>
        <w:rPr>
          <w:rFonts w:asciiTheme="majorBidi" w:hAnsiTheme="majorBidi" w:cstheme="majorBidi"/>
        </w:rPr>
        <w:t>Three years later</w:t>
      </w:r>
      <w:r w:rsidR="00754D8F">
        <w:rPr>
          <w:rFonts w:asciiTheme="majorBidi" w:hAnsiTheme="majorBidi" w:cstheme="majorBidi"/>
        </w:rPr>
        <w:t xml:space="preserve"> </w:t>
      </w:r>
      <w:r>
        <w:rPr>
          <w:rFonts w:asciiTheme="majorBidi" w:hAnsiTheme="majorBidi" w:cstheme="majorBidi"/>
        </w:rPr>
        <w:t xml:space="preserve">and again during the </w:t>
      </w:r>
      <w:r w:rsidR="00CF306D">
        <w:rPr>
          <w:rFonts w:asciiTheme="majorBidi" w:hAnsiTheme="majorBidi" w:cstheme="majorBidi"/>
        </w:rPr>
        <w:t>a</w:t>
      </w:r>
      <w:r>
        <w:rPr>
          <w:rFonts w:asciiTheme="majorBidi" w:hAnsiTheme="majorBidi" w:cstheme="majorBidi"/>
        </w:rPr>
        <w:t>utumn</w:t>
      </w:r>
      <w:r w:rsidR="00CF306D">
        <w:rPr>
          <w:rFonts w:asciiTheme="majorBidi" w:hAnsiTheme="majorBidi" w:cstheme="majorBidi"/>
        </w:rPr>
        <w:t>al</w:t>
      </w:r>
      <w:r>
        <w:rPr>
          <w:rFonts w:asciiTheme="majorBidi" w:hAnsiTheme="majorBidi" w:cstheme="majorBidi"/>
        </w:rPr>
        <w:t xml:space="preserve"> season </w:t>
      </w:r>
      <w:r w:rsidRPr="00235ADA">
        <w:rPr>
          <w:rFonts w:asciiTheme="majorBidi" w:hAnsiTheme="majorBidi" w:cstheme="majorBidi"/>
        </w:rPr>
        <w:t>the eastern slope has remained doggedly bare.</w:t>
      </w:r>
      <w:r>
        <w:rPr>
          <w:rFonts w:asciiTheme="majorBidi" w:hAnsiTheme="majorBidi" w:cstheme="majorBidi"/>
        </w:rPr>
        <w:t xml:space="preserve"> However, the eastern slope has seen rapid progress </w:t>
      </w:r>
      <w:r w:rsidR="0011040C">
        <w:rPr>
          <w:rFonts w:asciiTheme="majorBidi" w:hAnsiTheme="majorBidi" w:cstheme="majorBidi"/>
        </w:rPr>
        <w:t xml:space="preserve">with tree cover extending around the slope to join in one continuous band even if it is still thinly spread pout along the </w:t>
      </w:r>
      <w:r w:rsidR="0011040C">
        <w:rPr>
          <w:rFonts w:asciiTheme="majorBidi" w:hAnsiTheme="majorBidi" w:cstheme="majorBidi"/>
        </w:rPr>
        <w:lastRenderedPageBreak/>
        <w:t xml:space="preserve">western slope. The northern slope is the most impressive development as </w:t>
      </w:r>
      <w:r w:rsidR="004515B5">
        <w:rPr>
          <w:rFonts w:asciiTheme="majorBidi" w:hAnsiTheme="majorBidi" w:cstheme="majorBidi"/>
        </w:rPr>
        <w:t xml:space="preserve">there is </w:t>
      </w:r>
      <w:r w:rsidR="0011040C">
        <w:rPr>
          <w:rFonts w:asciiTheme="majorBidi" w:hAnsiTheme="majorBidi" w:cstheme="majorBidi"/>
        </w:rPr>
        <w:t xml:space="preserve">much denser tree cover with no visible trace of exposed soil along the slope.  </w:t>
      </w:r>
    </w:p>
    <w:p w14:paraId="7163F99B" w14:textId="77777777" w:rsidR="002252B3" w:rsidRDefault="002252B3" w:rsidP="005A5B4F">
      <w:pPr>
        <w:spacing w:line="360" w:lineRule="auto"/>
        <w:rPr>
          <w:rFonts w:asciiTheme="majorBidi" w:hAnsiTheme="majorBidi" w:cstheme="majorBidi"/>
        </w:rPr>
      </w:pPr>
    </w:p>
    <w:p w14:paraId="236BAFBD" w14:textId="55CD6EE8" w:rsidR="002252B3" w:rsidRDefault="002252B3" w:rsidP="005A5B4F">
      <w:pPr>
        <w:spacing w:line="360" w:lineRule="auto"/>
        <w:rPr>
          <w:rFonts w:asciiTheme="majorBidi" w:hAnsiTheme="majorBidi" w:cstheme="majorBidi"/>
        </w:rPr>
      </w:pPr>
      <w:r>
        <w:rPr>
          <w:rFonts w:asciiTheme="majorBidi" w:hAnsiTheme="majorBidi" w:cstheme="majorBidi"/>
        </w:rPr>
        <w:t xml:space="preserve">This hill </w:t>
      </w:r>
      <w:r w:rsidR="00CF306D">
        <w:rPr>
          <w:rFonts w:asciiTheme="majorBidi" w:hAnsiTheme="majorBidi" w:cstheme="majorBidi"/>
        </w:rPr>
        <w:t xml:space="preserve">just </w:t>
      </w:r>
      <w:r>
        <w:rPr>
          <w:rFonts w:asciiTheme="majorBidi" w:hAnsiTheme="majorBidi" w:cstheme="majorBidi"/>
        </w:rPr>
        <w:t xml:space="preserve">South of Sariwon </w:t>
      </w:r>
      <w:r w:rsidR="00CF306D">
        <w:rPr>
          <w:rFonts w:asciiTheme="majorBidi" w:hAnsiTheme="majorBidi" w:cstheme="majorBidi"/>
        </w:rPr>
        <w:t xml:space="preserve">has benefited from </w:t>
      </w:r>
      <w:r>
        <w:rPr>
          <w:rFonts w:asciiTheme="majorBidi" w:hAnsiTheme="majorBidi" w:cstheme="majorBidi"/>
        </w:rPr>
        <w:t>over 20 years</w:t>
      </w:r>
      <w:r w:rsidR="00CF306D">
        <w:rPr>
          <w:rFonts w:asciiTheme="majorBidi" w:hAnsiTheme="majorBidi" w:cstheme="majorBidi"/>
        </w:rPr>
        <w:t xml:space="preserve"> of reforestation efforts and</w:t>
      </w:r>
      <w:r>
        <w:rPr>
          <w:rFonts w:asciiTheme="majorBidi" w:hAnsiTheme="majorBidi" w:cstheme="majorBidi"/>
        </w:rPr>
        <w:t xml:space="preserve"> is indicative of the challenges </w:t>
      </w:r>
      <w:r w:rsidR="00CF306D">
        <w:rPr>
          <w:rFonts w:asciiTheme="majorBidi" w:hAnsiTheme="majorBidi" w:cstheme="majorBidi"/>
        </w:rPr>
        <w:t>faced by those seeking to</w:t>
      </w:r>
      <w:r>
        <w:rPr>
          <w:rFonts w:asciiTheme="majorBidi" w:hAnsiTheme="majorBidi" w:cstheme="majorBidi"/>
        </w:rPr>
        <w:t xml:space="preserve"> </w:t>
      </w:r>
      <w:r w:rsidR="00CF306D">
        <w:rPr>
          <w:rFonts w:asciiTheme="majorBidi" w:hAnsiTheme="majorBidi" w:cstheme="majorBidi"/>
        </w:rPr>
        <w:t>rejuvenate</w:t>
      </w:r>
      <w:r>
        <w:rPr>
          <w:rFonts w:asciiTheme="majorBidi" w:hAnsiTheme="majorBidi" w:cstheme="majorBidi"/>
        </w:rPr>
        <w:t xml:space="preserve"> tree cover in areas under pressure from both urban development and agricultural land use. The further West </w:t>
      </w:r>
      <w:r w:rsidR="004515B5">
        <w:rPr>
          <w:rFonts w:asciiTheme="majorBidi" w:hAnsiTheme="majorBidi" w:cstheme="majorBidi"/>
        </w:rPr>
        <w:t>that is</w:t>
      </w:r>
      <w:r>
        <w:rPr>
          <w:rFonts w:asciiTheme="majorBidi" w:hAnsiTheme="majorBidi" w:cstheme="majorBidi"/>
        </w:rPr>
        <w:t xml:space="preserve"> travel</w:t>
      </w:r>
      <w:r w:rsidR="004515B5">
        <w:rPr>
          <w:rFonts w:asciiTheme="majorBidi" w:hAnsiTheme="majorBidi" w:cstheme="majorBidi"/>
        </w:rPr>
        <w:t xml:space="preserve">led, </w:t>
      </w:r>
      <w:r>
        <w:rPr>
          <w:rFonts w:asciiTheme="majorBidi" w:hAnsiTheme="majorBidi" w:cstheme="majorBidi"/>
        </w:rPr>
        <w:t xml:space="preserve">this problem becomes more severe and the ever present traces of terrace farming suggests that the North is not willing to give up forest land to allow it to recover from intense development. The signs of recovery that have been observed are real though and could be built upon but only with resources on the scale of those used to develop their WMD programme. </w:t>
      </w:r>
    </w:p>
    <w:bookmarkEnd w:id="62"/>
    <w:bookmarkEnd w:id="63"/>
    <w:bookmarkEnd w:id="64"/>
    <w:bookmarkEnd w:id="65"/>
    <w:p w14:paraId="7541A605" w14:textId="77777777" w:rsidR="00EE47CE" w:rsidRDefault="00EE47CE" w:rsidP="005A5B4F">
      <w:pPr>
        <w:spacing w:line="360" w:lineRule="auto"/>
        <w:rPr>
          <w:rFonts w:asciiTheme="majorBidi" w:hAnsiTheme="majorBidi" w:cstheme="majorBidi"/>
          <w:b/>
          <w:bCs/>
          <w:color w:val="000000" w:themeColor="text1"/>
        </w:rPr>
      </w:pPr>
    </w:p>
    <w:p w14:paraId="728B0F24" w14:textId="1C07792E" w:rsidR="002601AD" w:rsidRDefault="007E0983" w:rsidP="005917E9">
      <w:r>
        <w:rPr>
          <w:rFonts w:asciiTheme="majorBidi" w:hAnsiTheme="majorBidi" w:cstheme="majorBidi"/>
          <w:b/>
          <w:bCs/>
          <w:color w:val="000000" w:themeColor="text1"/>
        </w:rPr>
        <w:t>6</w:t>
      </w:r>
      <w:r w:rsidR="002601AD">
        <w:rPr>
          <w:rFonts w:asciiTheme="majorBidi" w:hAnsiTheme="majorBidi" w:cstheme="majorBidi"/>
          <w:b/>
          <w:bCs/>
          <w:color w:val="000000" w:themeColor="text1"/>
        </w:rPr>
        <w:t>.</w:t>
      </w:r>
      <w:r w:rsidR="007E0304">
        <w:rPr>
          <w:rFonts w:asciiTheme="majorBidi" w:hAnsiTheme="majorBidi" w:cstheme="majorBidi"/>
          <w:b/>
          <w:bCs/>
          <w:color w:val="000000" w:themeColor="text1"/>
        </w:rPr>
        <w:t>4 Politicisation of the Environment</w:t>
      </w:r>
    </w:p>
    <w:p w14:paraId="5BD0C5B2" w14:textId="77777777" w:rsidR="0097318B" w:rsidRDefault="0097318B" w:rsidP="005917E9"/>
    <w:p w14:paraId="2756C42C" w14:textId="431CF629" w:rsidR="0068622A" w:rsidRDefault="004F601B" w:rsidP="005A5B4F">
      <w:pPr>
        <w:spacing w:line="360" w:lineRule="auto"/>
      </w:pPr>
      <w:r>
        <w:t>A</w:t>
      </w:r>
      <w:r w:rsidR="0097318B">
        <w:t xml:space="preserve"> key </w:t>
      </w:r>
      <w:r>
        <w:t xml:space="preserve">tenet of EPT </w:t>
      </w:r>
      <w:r w:rsidR="0097318B">
        <w:t>is that the environment itself remains depoliticised</w:t>
      </w:r>
      <w:r>
        <w:t>, however,</w:t>
      </w:r>
      <w:r w:rsidR="0097318B">
        <w:t xml:space="preserve"> </w:t>
      </w:r>
      <w:r>
        <w:t>the problem is that r</w:t>
      </w:r>
      <w:r w:rsidR="0097318B">
        <w:t xml:space="preserve">arely can an issue </w:t>
      </w:r>
      <w:r>
        <w:t>involving</w:t>
      </w:r>
      <w:r w:rsidR="0097318B">
        <w:t xml:space="preserve"> inter-state cooperation be </w:t>
      </w:r>
      <w:r>
        <w:t>completely stripped of political significance.</w:t>
      </w:r>
      <w:r w:rsidR="0097318B">
        <w:t xml:space="preserve"> </w:t>
      </w:r>
      <w:r>
        <w:t>The challenge is to</w:t>
      </w:r>
      <w:r w:rsidR="0097318B">
        <w:t xml:space="preserve"> retain a degree of separation</w:t>
      </w:r>
      <w:r>
        <w:t xml:space="preserve"> between environmental issues and</w:t>
      </w:r>
      <w:r w:rsidR="0097318B">
        <w:t xml:space="preserve"> </w:t>
      </w:r>
      <w:r>
        <w:t xml:space="preserve">key areas of </w:t>
      </w:r>
      <w:r w:rsidR="0097318B">
        <w:t>state policy. For the North</w:t>
      </w:r>
      <w:r>
        <w:t>,</w:t>
      </w:r>
      <w:r w:rsidR="0097318B">
        <w:t xml:space="preserve"> such a separation is impossible as the state assumes total control over every facet of life, however, as </w:t>
      </w:r>
      <w:r w:rsidR="004515B5">
        <w:t>has been</w:t>
      </w:r>
      <w:r w:rsidR="0097318B">
        <w:t xml:space="preserve"> seen on the issue of forestry cooperation they have demonstrated a willingness to allow access in return for support. </w:t>
      </w:r>
      <w:r>
        <w:t>However, the</w:t>
      </w:r>
      <w:r w:rsidR="0097318B">
        <w:t xml:space="preserve"> onus for depoliticisation </w:t>
      </w:r>
      <w:r>
        <w:t>obviously</w:t>
      </w:r>
      <w:r w:rsidR="0097318B">
        <w:t xml:space="preserve"> has to </w:t>
      </w:r>
      <w:r>
        <w:t>fall to the</w:t>
      </w:r>
      <w:r w:rsidR="0097318B">
        <w:t xml:space="preserve"> liberal democratic South</w:t>
      </w:r>
      <w:r>
        <w:t xml:space="preserve"> as the concept of civil society is an important part of any modern democracy. </w:t>
      </w:r>
      <w:r w:rsidR="0068622A">
        <w:t>It is for this reason that</w:t>
      </w:r>
      <w:r>
        <w:t xml:space="preserve"> when it comes to questions about the degree to which the environment is a depoliticised issue between the two Koreas, the key variable is South</w:t>
      </w:r>
      <w:r w:rsidR="0068622A">
        <w:t xml:space="preserve"> Korea.</w:t>
      </w:r>
      <w:r>
        <w:t xml:space="preserve"> </w:t>
      </w:r>
      <w:r w:rsidR="0068622A">
        <w:t xml:space="preserve">Furthermore, </w:t>
      </w:r>
      <w:r w:rsidR="0097318B">
        <w:t>inter-Korean forestry cooperation</w:t>
      </w:r>
      <w:r w:rsidR="0068622A">
        <w:t xml:space="preserve"> was where the greatest volume of environmental cooperation took place and so the South’s management of this form of environmental peacebuilding takes on a special significance. </w:t>
      </w:r>
    </w:p>
    <w:p w14:paraId="7F389F74" w14:textId="77777777" w:rsidR="0068622A" w:rsidRDefault="0068622A" w:rsidP="005A5B4F">
      <w:pPr>
        <w:spacing w:line="360" w:lineRule="auto"/>
      </w:pPr>
    </w:p>
    <w:p w14:paraId="733D33F9" w14:textId="06B2A364" w:rsidR="00CF6AB9" w:rsidRDefault="0068622A" w:rsidP="005A5B4F">
      <w:pPr>
        <w:spacing w:line="360" w:lineRule="auto"/>
      </w:pPr>
      <w:r>
        <w:t>In this</w:t>
      </w:r>
      <w:r w:rsidR="0097318B">
        <w:t xml:space="preserve"> section</w:t>
      </w:r>
      <w:r>
        <w:t xml:space="preserve">, </w:t>
      </w:r>
      <w:r w:rsidR="0097318B" w:rsidRPr="00235ADA">
        <w:t xml:space="preserve">status of civil society in South Korea during this period and the </w:t>
      </w:r>
      <w:r w:rsidR="0097318B">
        <w:t xml:space="preserve">challenges they faced in trying to </w:t>
      </w:r>
      <w:r w:rsidR="0097318B" w:rsidRPr="00235ADA">
        <w:t xml:space="preserve">conduct </w:t>
      </w:r>
      <w:r w:rsidR="0097318B">
        <w:t xml:space="preserve">their </w:t>
      </w:r>
      <w:r w:rsidR="0097318B" w:rsidRPr="00235ADA">
        <w:t xml:space="preserve">activities </w:t>
      </w:r>
      <w:r w:rsidR="0097318B">
        <w:t>independent of the state</w:t>
      </w:r>
      <w:r w:rsidR="004515B5">
        <w:t xml:space="preserve"> will be examined</w:t>
      </w:r>
      <w:r w:rsidR="0097318B">
        <w:t>. The weakness of civil society in South Korea and the</w:t>
      </w:r>
      <w:r w:rsidR="00CF6AB9">
        <w:t xml:space="preserve"> emergence of ‘Quasi-NGOs’</w:t>
      </w:r>
      <w:r>
        <w:t>,</w:t>
      </w:r>
      <w:r w:rsidR="00CF6AB9">
        <w:t xml:space="preserve"> which blur the lines between NGO and central government</w:t>
      </w:r>
      <w:r>
        <w:t>,</w:t>
      </w:r>
      <w:r w:rsidR="00CF6AB9">
        <w:t xml:space="preserve"> are vital to understanding the broader question of why forestry cooperation ha</w:t>
      </w:r>
      <w:r>
        <w:t>d</w:t>
      </w:r>
      <w:r w:rsidR="00BB1605">
        <w:t xml:space="preserve"> not </w:t>
      </w:r>
      <w:r w:rsidR="00CF6AB9">
        <w:t>made greater progress</w:t>
      </w:r>
      <w:r>
        <w:t xml:space="preserve"> by 2008.</w:t>
      </w:r>
    </w:p>
    <w:p w14:paraId="0DFFD065" w14:textId="77777777" w:rsidR="00CF6AB9" w:rsidRDefault="00CF6AB9" w:rsidP="005A5B4F">
      <w:pPr>
        <w:spacing w:line="360" w:lineRule="auto"/>
      </w:pPr>
    </w:p>
    <w:p w14:paraId="29EA6CC3" w14:textId="4178A61B" w:rsidR="005917E9" w:rsidRPr="00235ADA" w:rsidRDefault="005917E9" w:rsidP="005A5B4F">
      <w:pPr>
        <w:spacing w:line="360" w:lineRule="auto"/>
      </w:pPr>
      <w:r w:rsidRPr="00235ADA">
        <w:lastRenderedPageBreak/>
        <w:t>Civil society groups from domestic South Korean NGOs to international organisations were crucial to inter-Korean forestry cooperation because there was never a direct institution set up to take the role of intermediary between the two governments</w:t>
      </w:r>
      <w:r w:rsidR="00C66C4E">
        <w:t xml:space="preserve"> (Kim, Jeong &amp; Park 2020)</w:t>
      </w:r>
      <w:r w:rsidRPr="00235ADA">
        <w:t xml:space="preserve">. Neither side though were willing to relinquish control of such projects and NGOs while tasked with </w:t>
      </w:r>
      <w:r w:rsidR="0097318B">
        <w:t>supplying and even implementing projects on the ground</w:t>
      </w:r>
      <w:r w:rsidRPr="00235ADA">
        <w:t xml:space="preserve"> within North Korea</w:t>
      </w:r>
      <w:r w:rsidR="0097318B">
        <w:t xml:space="preserve"> </w:t>
      </w:r>
      <w:r w:rsidRPr="00235ADA">
        <w:t>reported to a central government ministry which in the case of South Korea invariably meant the Ministry of Unification</w:t>
      </w:r>
      <w:r w:rsidR="00C66C4E">
        <w:t xml:space="preserve"> (Park 2015)</w:t>
      </w:r>
      <w:r w:rsidRPr="00235ADA">
        <w:t>. The only exception to this were international organisations such as the UNEP and those which worked in tandem with foreign governments such as the HSF and Germany. There was never an official, direct linkage made between any of these separate stakeholders which resulted in projects that reported to different authorities and usually through intermediaries.</w:t>
      </w:r>
    </w:p>
    <w:p w14:paraId="215B45EA" w14:textId="77777777" w:rsidR="005917E9" w:rsidRPr="00235ADA" w:rsidRDefault="005917E9" w:rsidP="005A5B4F">
      <w:pPr>
        <w:spacing w:line="360" w:lineRule="auto"/>
      </w:pPr>
    </w:p>
    <w:p w14:paraId="4595EA04" w14:textId="57D0BEAF" w:rsidR="002601AD" w:rsidRPr="00AA1CF0" w:rsidRDefault="005917E9" w:rsidP="005A5B4F">
      <w:pPr>
        <w:spacing w:line="360" w:lineRule="auto"/>
        <w:rPr>
          <w:rFonts w:asciiTheme="majorBidi" w:hAnsiTheme="majorBidi" w:cstheme="majorBidi"/>
          <w:color w:val="000000" w:themeColor="text1"/>
        </w:rPr>
      </w:pPr>
      <w:r w:rsidRPr="00235ADA">
        <w:t xml:space="preserve">The primary North Korean agency for conducting negotiations and organising </w:t>
      </w:r>
      <w:r w:rsidR="00431CE4">
        <w:t xml:space="preserve">international civilian exchanges </w:t>
      </w:r>
      <w:r w:rsidRPr="00235ADA">
        <w:t xml:space="preserve">with the South Korean government and NGOs on economic matters is the </w:t>
      </w:r>
      <w:r w:rsidR="00F24548">
        <w:rPr>
          <w:rFonts w:asciiTheme="majorBidi" w:hAnsiTheme="majorBidi" w:cstheme="majorBidi"/>
          <w:color w:val="000000" w:themeColor="text1"/>
        </w:rPr>
        <w:t>Chosun</w:t>
      </w:r>
      <w:r w:rsidRPr="00235ADA">
        <w:rPr>
          <w:rFonts w:asciiTheme="majorBidi" w:hAnsiTheme="majorBidi" w:cstheme="majorBidi"/>
          <w:color w:val="000000" w:themeColor="text1"/>
        </w:rPr>
        <w:t xml:space="preserve"> Asia-Pacific Peace Committee (KAPPC). The KAPPC included the agency (Tourism Attraction Development) which oversaw the Mount Kumgang International Tourism Zone. While the North Korean Council for Reconciliation and Cooperation is responsible for managing all cooperation in areas not related to the economy</w:t>
      </w:r>
      <w:r w:rsidR="00F24548">
        <w:rPr>
          <w:rFonts w:asciiTheme="majorBidi" w:hAnsiTheme="majorBidi" w:cstheme="majorBidi"/>
          <w:color w:val="000000" w:themeColor="text1"/>
        </w:rPr>
        <w:t xml:space="preserve"> </w:t>
      </w:r>
      <w:r w:rsidR="00074AC3">
        <w:rPr>
          <w:rFonts w:asciiTheme="majorBidi" w:hAnsiTheme="majorBidi" w:cstheme="majorBidi"/>
          <w:color w:val="000000" w:themeColor="text1"/>
        </w:rPr>
        <w:t>(Joo &amp; Kwak 2002)</w:t>
      </w:r>
      <w:r w:rsidRPr="00235ADA">
        <w:rPr>
          <w:rFonts w:asciiTheme="majorBidi" w:hAnsiTheme="majorBidi" w:cstheme="majorBidi"/>
          <w:color w:val="000000" w:themeColor="text1"/>
        </w:rPr>
        <w:t>. North Korean reforestation is managed by the Ministry of Land and Environmental Protection and its Forest Management Research Institute which has worked with international organisation like the HSF</w:t>
      </w:r>
      <w:r w:rsidR="00F24548">
        <w:rPr>
          <w:rFonts w:asciiTheme="majorBidi" w:hAnsiTheme="majorBidi" w:cstheme="majorBidi"/>
          <w:color w:val="000000" w:themeColor="text1"/>
        </w:rPr>
        <w:t xml:space="preserve"> </w:t>
      </w:r>
      <w:r w:rsidR="00A37142" w:rsidRPr="00A37142">
        <w:rPr>
          <w:rFonts w:asciiTheme="majorBidi" w:hAnsiTheme="majorBidi" w:cstheme="majorBidi"/>
          <w:color w:val="000000" w:themeColor="text1"/>
          <w:shd w:val="clear" w:color="auto" w:fill="FFFFFF"/>
        </w:rPr>
        <w:t>(NBSAP 2007)</w:t>
      </w:r>
      <w:r w:rsidRPr="00235ADA">
        <w:rPr>
          <w:rFonts w:asciiTheme="majorBidi" w:hAnsiTheme="majorBidi" w:cstheme="majorBidi"/>
          <w:color w:val="000000" w:themeColor="text1"/>
        </w:rPr>
        <w:t xml:space="preserve">. These North Korean agencies are fully directed, funded and led by the state and it is why North Korean civil society will not be considered in this chapter. All agencies and committees might on paper be </w:t>
      </w:r>
      <w:r w:rsidR="00F24548">
        <w:rPr>
          <w:rFonts w:asciiTheme="majorBidi" w:hAnsiTheme="majorBidi" w:cstheme="majorBidi"/>
          <w:color w:val="000000" w:themeColor="text1"/>
        </w:rPr>
        <w:t>distinct</w:t>
      </w:r>
      <w:r w:rsidRPr="00235ADA">
        <w:rPr>
          <w:rFonts w:asciiTheme="majorBidi" w:hAnsiTheme="majorBidi" w:cstheme="majorBidi"/>
          <w:color w:val="000000" w:themeColor="text1"/>
        </w:rPr>
        <w:t xml:space="preserve"> from the </w:t>
      </w:r>
      <w:r w:rsidR="00F24548">
        <w:rPr>
          <w:rFonts w:asciiTheme="majorBidi" w:hAnsiTheme="majorBidi" w:cstheme="majorBidi"/>
          <w:color w:val="000000" w:themeColor="text1"/>
        </w:rPr>
        <w:t>NDC,</w:t>
      </w:r>
      <w:r w:rsidRPr="00235ADA">
        <w:rPr>
          <w:rFonts w:asciiTheme="majorBidi" w:hAnsiTheme="majorBidi" w:cstheme="majorBidi"/>
          <w:color w:val="000000" w:themeColor="text1"/>
        </w:rPr>
        <w:t xml:space="preserve"> KWP or KPA but that is largely an administrative fiction. The non-existence of a genuinely recognisable civil society in the DPRK means that there is no</w:t>
      </w:r>
      <w:r w:rsidR="00F24548">
        <w:rPr>
          <w:rFonts w:asciiTheme="majorBidi" w:hAnsiTheme="majorBidi" w:cstheme="majorBidi"/>
          <w:color w:val="000000" w:themeColor="text1"/>
        </w:rPr>
        <w:t xml:space="preserve"> genuine</w:t>
      </w:r>
      <w:r w:rsidRPr="00235ADA">
        <w:rPr>
          <w:rFonts w:asciiTheme="majorBidi" w:hAnsiTheme="majorBidi" w:cstheme="majorBidi"/>
          <w:color w:val="000000" w:themeColor="text1"/>
        </w:rPr>
        <w:t xml:space="preserve"> </w:t>
      </w:r>
      <w:r w:rsidR="00F24548">
        <w:rPr>
          <w:rFonts w:asciiTheme="majorBidi" w:hAnsiTheme="majorBidi" w:cstheme="majorBidi"/>
          <w:color w:val="000000" w:themeColor="text1"/>
        </w:rPr>
        <w:t xml:space="preserve">domestic civil society </w:t>
      </w:r>
      <w:r w:rsidRPr="00235ADA">
        <w:rPr>
          <w:rFonts w:asciiTheme="majorBidi" w:hAnsiTheme="majorBidi" w:cstheme="majorBidi"/>
          <w:color w:val="000000" w:themeColor="text1"/>
        </w:rPr>
        <w:t xml:space="preserve">to investigate. </w:t>
      </w:r>
      <w:bookmarkStart w:id="66" w:name="_8oyz31i8gpgl" w:colFirst="0" w:colLast="0"/>
      <w:bookmarkStart w:id="67" w:name="_The_Role_of"/>
      <w:bookmarkEnd w:id="66"/>
      <w:bookmarkEnd w:id="67"/>
      <w:r w:rsidR="002601AD" w:rsidRPr="002601AD">
        <w:rPr>
          <w:u w:val="single"/>
        </w:rPr>
        <w:t xml:space="preserve"> </w:t>
      </w:r>
    </w:p>
    <w:p w14:paraId="233F6449" w14:textId="77777777" w:rsidR="002601AD" w:rsidRDefault="002601AD" w:rsidP="005A5B4F">
      <w:pPr>
        <w:spacing w:line="360" w:lineRule="auto"/>
        <w:rPr>
          <w:rFonts w:asciiTheme="majorBidi" w:hAnsiTheme="majorBidi" w:cstheme="majorBidi"/>
          <w:color w:val="000000" w:themeColor="text1"/>
        </w:rPr>
      </w:pPr>
      <w:r w:rsidRPr="001F625E">
        <w:rPr>
          <w:rFonts w:asciiTheme="majorBidi" w:hAnsiTheme="majorBidi" w:cstheme="majorBidi"/>
          <w:color w:val="000000" w:themeColor="text1"/>
        </w:rPr>
        <w:t xml:space="preserve">        </w:t>
      </w:r>
    </w:p>
    <w:p w14:paraId="0DC51E95" w14:textId="2AACB14E" w:rsidR="00077A5B" w:rsidRDefault="007E0983"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6</w:t>
      </w:r>
      <w:r w:rsidR="002601AD" w:rsidRPr="002601AD">
        <w:rPr>
          <w:rFonts w:asciiTheme="majorBidi" w:hAnsiTheme="majorBidi" w:cstheme="majorBidi"/>
          <w:color w:val="000000" w:themeColor="text1"/>
          <w:u w:val="single"/>
        </w:rPr>
        <w:t>.4.1 KFEM</w:t>
      </w:r>
      <w:r w:rsidR="009A25F5">
        <w:rPr>
          <w:rFonts w:asciiTheme="majorBidi" w:hAnsiTheme="majorBidi" w:cstheme="majorBidi"/>
          <w:color w:val="000000" w:themeColor="text1"/>
          <w:u w:val="single"/>
        </w:rPr>
        <w:t>: The Problem of Funding &amp; Regulation</w:t>
      </w:r>
    </w:p>
    <w:p w14:paraId="6595452A" w14:textId="704F827D" w:rsidR="00453890" w:rsidRDefault="00077A5B" w:rsidP="005A5B4F">
      <w:pPr>
        <w:spacing w:line="360" w:lineRule="auto"/>
        <w:rPr>
          <w:color w:val="000000" w:themeColor="text1"/>
        </w:rPr>
      </w:pPr>
      <w:r w:rsidRPr="00453890">
        <w:rPr>
          <w:color w:val="000000" w:themeColor="text1"/>
        </w:rPr>
        <w:t xml:space="preserve">Korean Federation of Environmental Movements (KFEM) is Korea’s largest </w:t>
      </w:r>
      <w:r w:rsidR="00A37142" w:rsidRPr="00235ADA">
        <w:t xml:space="preserve">environmental non-governmental organisation (ENGO) </w:t>
      </w:r>
      <w:r w:rsidRPr="00453890">
        <w:rPr>
          <w:color w:val="000000" w:themeColor="text1"/>
        </w:rPr>
        <w:t>and acts as an umbrella organisation for grassroots groups</w:t>
      </w:r>
      <w:r w:rsidR="000E7FBC">
        <w:rPr>
          <w:color w:val="000000" w:themeColor="text1"/>
        </w:rPr>
        <w:t xml:space="preserve">. </w:t>
      </w:r>
      <w:r w:rsidRPr="00453890">
        <w:rPr>
          <w:color w:val="000000" w:themeColor="text1"/>
        </w:rPr>
        <w:t>It has been active in local and national elections especially during the presidency of LMB where it was active in fighting against the grand designs of the Four Rivers Project</w:t>
      </w:r>
      <w:r w:rsidR="00A37142">
        <w:rPr>
          <w:color w:val="000000" w:themeColor="text1"/>
        </w:rPr>
        <w:t xml:space="preserve"> </w:t>
      </w:r>
      <w:r w:rsidR="000E7FBC" w:rsidRPr="000E7FBC">
        <w:rPr>
          <w:color w:val="000000" w:themeColor="text1"/>
        </w:rPr>
        <w:t>(Kim 2010)</w:t>
      </w:r>
      <w:r w:rsidRPr="000E7FBC">
        <w:rPr>
          <w:color w:val="000000" w:themeColor="text1"/>
        </w:rPr>
        <w:t>.</w:t>
      </w:r>
      <w:r w:rsidR="00453890" w:rsidRPr="000E7FBC">
        <w:rPr>
          <w:color w:val="000000" w:themeColor="text1"/>
        </w:rPr>
        <w:t xml:space="preserve"> </w:t>
      </w:r>
      <w:r w:rsidR="00583AA0" w:rsidRPr="000E7FBC">
        <w:rPr>
          <w:color w:val="000000" w:themeColor="text1"/>
        </w:rPr>
        <w:t xml:space="preserve">Korea’s </w:t>
      </w:r>
      <w:r w:rsidR="00583AA0" w:rsidRPr="00453890">
        <w:rPr>
          <w:color w:val="000000" w:themeColor="text1"/>
        </w:rPr>
        <w:t xml:space="preserve">Environmental NGOs have thrived since the advent of </w:t>
      </w:r>
      <w:r w:rsidR="00CF6AB9" w:rsidRPr="00453890">
        <w:rPr>
          <w:color w:val="000000" w:themeColor="text1"/>
        </w:rPr>
        <w:t>the ‘</w:t>
      </w:r>
      <w:r w:rsidR="00583AA0" w:rsidRPr="00453890">
        <w:rPr>
          <w:color w:val="000000" w:themeColor="text1"/>
        </w:rPr>
        <w:t>Democratisation</w:t>
      </w:r>
      <w:r w:rsidR="00CF6AB9" w:rsidRPr="00453890">
        <w:rPr>
          <w:color w:val="000000" w:themeColor="text1"/>
        </w:rPr>
        <w:t xml:space="preserve"> Movement’</w:t>
      </w:r>
      <w:r w:rsidR="00583AA0" w:rsidRPr="00453890">
        <w:rPr>
          <w:color w:val="000000" w:themeColor="text1"/>
        </w:rPr>
        <w:t xml:space="preserve"> in the 1980s, growing in two great waves immediately after the inauguration of the democratic era and then expanding rapidly again at the turn of the century </w:t>
      </w:r>
      <w:r w:rsidR="00583AA0" w:rsidRPr="00453890">
        <w:rPr>
          <w:color w:val="000000" w:themeColor="text1"/>
        </w:rPr>
        <w:lastRenderedPageBreak/>
        <w:t>during the presidency of Kim Dae-Jung</w:t>
      </w:r>
      <w:r w:rsidR="00A37142">
        <w:rPr>
          <w:color w:val="000000" w:themeColor="text1"/>
        </w:rPr>
        <w:t xml:space="preserve"> </w:t>
      </w:r>
      <w:r w:rsidR="000E7FBC" w:rsidRPr="000E7FBC">
        <w:rPr>
          <w:color w:val="000000" w:themeColor="text1"/>
        </w:rPr>
        <w:t>(Chubb 201</w:t>
      </w:r>
      <w:r w:rsidR="000E7FBC">
        <w:rPr>
          <w:color w:val="000000" w:themeColor="text1"/>
        </w:rPr>
        <w:t>4</w:t>
      </w:r>
      <w:r w:rsidR="000E7FBC" w:rsidRPr="000E7FBC">
        <w:rPr>
          <w:color w:val="000000" w:themeColor="text1"/>
        </w:rPr>
        <w:t>)</w:t>
      </w:r>
      <w:r w:rsidR="00583AA0" w:rsidRPr="000E7FBC">
        <w:rPr>
          <w:color w:val="000000" w:themeColor="text1"/>
        </w:rPr>
        <w:t>.</w:t>
      </w:r>
      <w:r w:rsidR="00583AA0" w:rsidRPr="00453890">
        <w:rPr>
          <w:color w:val="000000" w:themeColor="text1"/>
        </w:rPr>
        <w:t xml:space="preserve"> Today they undertake an impressive and diverse number of projects throughout the country especially in regards to wildlife and habitat conservation. </w:t>
      </w:r>
    </w:p>
    <w:p w14:paraId="2DE90DCD" w14:textId="77777777" w:rsidR="00291FE3" w:rsidRPr="00A37142" w:rsidRDefault="00291FE3" w:rsidP="005A5B4F">
      <w:pPr>
        <w:spacing w:line="360" w:lineRule="auto"/>
        <w:jc w:val="both"/>
        <w:rPr>
          <w:color w:val="000000" w:themeColor="text1"/>
        </w:rPr>
      </w:pPr>
    </w:p>
    <w:p w14:paraId="2A8B4BAE" w14:textId="74665AAB" w:rsidR="00583AA0" w:rsidRPr="00453890" w:rsidRDefault="00583AA0" w:rsidP="005A5B4F">
      <w:pPr>
        <w:spacing w:line="360" w:lineRule="auto"/>
        <w:rPr>
          <w:color w:val="FF0000"/>
        </w:rPr>
      </w:pPr>
      <w:r w:rsidRPr="00235ADA">
        <w:t>And yet when it comes to forging links with North Korea on environmental issues, Korea’s ENGOs faced several challenges that have stymied their freedom of action. It is well-known that on the North Korean side</w:t>
      </w:r>
      <w:r w:rsidR="00A37142">
        <w:t>,</w:t>
      </w:r>
      <w:r w:rsidRPr="00235ADA">
        <w:t xml:space="preserve"> no organisation can work independently of the government, what is less clear is the degree to which their South Korean counterparts can work free from state interference. Indeed, ENGOs working in South Korea do not just have to contend with the potential of state interference, they also face the additional challenge of powerful conglomerates or </w:t>
      </w:r>
      <w:r w:rsidRPr="00235ADA">
        <w:rPr>
          <w:i/>
        </w:rPr>
        <w:t>Chaebol</w:t>
      </w:r>
      <w:r w:rsidRPr="00235ADA">
        <w:t>. These companies maintain a symbiotic relationship with the government dating back to the foundation of Korea’s developmental state and as such they remain an essential source of domestic funding for civil society groups</w:t>
      </w:r>
      <w:r w:rsidR="00A37142">
        <w:t xml:space="preserve"> </w:t>
      </w:r>
      <w:r w:rsidR="000E7FBC" w:rsidRPr="000E7FBC">
        <w:rPr>
          <w:color w:val="000000" w:themeColor="text1"/>
        </w:rPr>
        <w:t>(Kim &amp; Kim 2022)</w:t>
      </w:r>
      <w:r w:rsidRPr="000E7FBC">
        <w:rPr>
          <w:color w:val="000000" w:themeColor="text1"/>
        </w:rPr>
        <w:t xml:space="preserve">. </w:t>
      </w:r>
    </w:p>
    <w:p w14:paraId="3CE30982" w14:textId="77777777" w:rsidR="00077A5B" w:rsidRDefault="00077A5B" w:rsidP="005A5B4F">
      <w:pPr>
        <w:spacing w:line="360" w:lineRule="auto"/>
        <w:rPr>
          <w:color w:val="808080" w:themeColor="background1" w:themeShade="80"/>
        </w:rPr>
      </w:pPr>
    </w:p>
    <w:p w14:paraId="6CF09C03" w14:textId="299D0E6F" w:rsidR="00077A5B" w:rsidRPr="00077A5B" w:rsidRDefault="00D672FF" w:rsidP="005A5B4F">
      <w:pPr>
        <w:spacing w:line="360" w:lineRule="auto"/>
      </w:pPr>
      <w:r>
        <w:rPr>
          <w:color w:val="000000" w:themeColor="text1"/>
        </w:rPr>
        <w:t>In</w:t>
      </w:r>
      <w:r w:rsidR="000647FA" w:rsidRPr="000647FA">
        <w:rPr>
          <w:color w:val="000000" w:themeColor="text1"/>
        </w:rPr>
        <w:t xml:space="preserve"> the early period of NGO growth 1987-1992, </w:t>
      </w:r>
      <w:r w:rsidR="000647FA">
        <w:t>t</w:t>
      </w:r>
      <w:r w:rsidR="00583AA0" w:rsidRPr="00235ADA">
        <w:t>he explosion of civil society groups campaigning on a grassroots basis for their localities demonstrated the strength of the popular desire for engagement on environmental issues. The difficulties they have faced are those shared by other sectors and can be seen as the birth pangs of Korea’s post developmental state evolution. However, they are also evidence of the ideological continuity especially among the traditional conservative elites in South Korea whose experience with the environment was conditioned by the successes of the green policies of the Park Chung-hee era. Although in practical terms such policies indeed proved to be incredibly successful, the human cost from excluding any non-elite stakeholders and preventing any real democratic accountability was high. Domestic South Korean environmental policy therefore continued to affirm that such policies were best left to the government and that citizen engagement would remain peripheral. What is worse is that their greatest successes were often only seen when mobilising sentiments that can be best described as N</w:t>
      </w:r>
      <w:r w:rsidR="00A37142">
        <w:t>IMBY</w:t>
      </w:r>
      <w:r w:rsidR="00583AA0" w:rsidRPr="00235ADA">
        <w:t xml:space="preserve">ism. </w:t>
      </w:r>
    </w:p>
    <w:p w14:paraId="659E0C7C" w14:textId="77777777" w:rsidR="00583AA0" w:rsidRPr="00235ADA" w:rsidRDefault="00583AA0" w:rsidP="005A5B4F">
      <w:pPr>
        <w:spacing w:line="360" w:lineRule="auto"/>
      </w:pPr>
    </w:p>
    <w:p w14:paraId="7B51D260" w14:textId="670EFDED" w:rsidR="00583AA0" w:rsidRDefault="00583AA0" w:rsidP="005A5B4F">
      <w:pPr>
        <w:spacing w:line="360" w:lineRule="auto"/>
      </w:pPr>
      <w:r w:rsidRPr="00235ADA">
        <w:t xml:space="preserve">For the South, the problems that civil society groups </w:t>
      </w:r>
      <w:r w:rsidR="00A37142">
        <w:t xml:space="preserve">have </w:t>
      </w:r>
      <w:r w:rsidRPr="00235ADA">
        <w:t>had in growing and forming a potent lobbying capacity in regards to working with North Korea was found in the vestigial remnants of the authoritarian developmental state. The National Security Law (1948), designed for the immediate circumstances of a recently divided peninsula</w:t>
      </w:r>
      <w:r w:rsidR="00453890">
        <w:t>,</w:t>
      </w:r>
      <w:r w:rsidRPr="00235ADA">
        <w:t xml:space="preserve"> remained largely unreformed </w:t>
      </w:r>
      <w:r w:rsidR="00453890">
        <w:t xml:space="preserve">until 2018 </w:t>
      </w:r>
      <w:r w:rsidRPr="00235ADA">
        <w:t>and still governs all North Korea related activity within South Korea</w:t>
      </w:r>
      <w:r w:rsidR="00A37142">
        <w:t xml:space="preserve"> </w:t>
      </w:r>
      <w:r w:rsidR="00D26508" w:rsidRPr="00D26508">
        <w:rPr>
          <w:color w:val="000000" w:themeColor="text1"/>
        </w:rPr>
        <w:t>(An 2022)</w:t>
      </w:r>
      <w:r w:rsidRPr="00235ADA">
        <w:t>. It has meant that where North Korea is concerned</w:t>
      </w:r>
      <w:r w:rsidR="00A37142">
        <w:t>,</w:t>
      </w:r>
      <w:r w:rsidRPr="00235ADA">
        <w:t xml:space="preserve"> any direct contact let alone </w:t>
      </w:r>
      <w:r w:rsidRPr="00235ADA">
        <w:lastRenderedPageBreak/>
        <w:t>independent action can be quite easily construed as contravening South Korean security</w:t>
      </w:r>
      <w:r w:rsidR="00D26508">
        <w:t xml:space="preserve"> (Cha 2013)</w:t>
      </w:r>
      <w:r w:rsidRPr="00235ADA">
        <w:t>. These long standing issues are exacerbated by the contemporary political tussles over North Korea policy which ensures that ENGOs can find themselves in the crossfire in the factional struggles between progressive and conservative groups and their competing strategies over how best to deal with Pyongyang.</w:t>
      </w:r>
    </w:p>
    <w:p w14:paraId="0D00AB35" w14:textId="77777777" w:rsidR="000647FA" w:rsidRDefault="000647FA" w:rsidP="005A5B4F">
      <w:pPr>
        <w:spacing w:line="360" w:lineRule="auto"/>
      </w:pPr>
    </w:p>
    <w:p w14:paraId="6DB4CD51" w14:textId="2CF4AA6A" w:rsidR="000647FA" w:rsidRDefault="00D672FF" w:rsidP="005A5B4F">
      <w:pPr>
        <w:spacing w:line="360" w:lineRule="auto"/>
      </w:pPr>
      <w:r>
        <w:t>Whichever faction controls the</w:t>
      </w:r>
      <w:r w:rsidR="00A37142">
        <w:t xml:space="preserve"> office of the Presidency can also dominate the machinery of government. The</w:t>
      </w:r>
      <w:r>
        <w:t xml:space="preserve"> Ministry of Unification</w:t>
      </w:r>
      <w:r w:rsidR="000647FA" w:rsidRPr="00235ADA">
        <w:t xml:space="preserve"> </w:t>
      </w:r>
      <w:r>
        <w:t>can use instruments such as the National Security Law to control any South Korean group’s access to the North. Their interactions with civil society groups is therefore very much a hierarchical one and</w:t>
      </w:r>
      <w:r w:rsidR="000647FA" w:rsidRPr="00235ADA">
        <w:t xml:space="preserve"> characterised by their one-way communication with these groups through white papers rather than through consultative committees. As a central government body dedicated to the President’s unification policy strategy, the management of forestry cooperation was never </w:t>
      </w:r>
      <w:r w:rsidR="00A37142">
        <w:t xml:space="preserve">directed by </w:t>
      </w:r>
      <w:r w:rsidR="000647FA" w:rsidRPr="00235ADA">
        <w:t>specialis</w:t>
      </w:r>
      <w:r w:rsidR="00A37142">
        <w:t>t ENGOs</w:t>
      </w:r>
      <w:r w:rsidR="000647FA" w:rsidRPr="00235ADA">
        <w:t xml:space="preserve"> and the lack of exchange and consultation further meant that forestry goals were </w:t>
      </w:r>
      <w:r w:rsidR="00A37142">
        <w:t xml:space="preserve">subordinate to the aims of the MoU. </w:t>
      </w:r>
    </w:p>
    <w:p w14:paraId="4C359E0D" w14:textId="77777777" w:rsidR="00D672FF" w:rsidRDefault="00D672FF" w:rsidP="005A5B4F">
      <w:pPr>
        <w:spacing w:line="360" w:lineRule="auto"/>
      </w:pPr>
    </w:p>
    <w:p w14:paraId="3FFD3BDA" w14:textId="1C780943" w:rsidR="00D672FF" w:rsidRPr="000F1C2A" w:rsidRDefault="00D672FF" w:rsidP="005A5B4F">
      <w:pPr>
        <w:spacing w:line="360" w:lineRule="auto"/>
        <w:jc w:val="both"/>
        <w:rPr>
          <w:color w:val="000000" w:themeColor="text1"/>
        </w:rPr>
      </w:pPr>
      <w:r w:rsidRPr="000F1C2A">
        <w:rPr>
          <w:color w:val="000000" w:themeColor="text1"/>
        </w:rPr>
        <w:t>This tradition of top-down central government decision making continues to exert a lingering influence. The grand designs of the central government’s large-scale projects have frequently incurred the opposition of grassroots NGOs</w:t>
      </w:r>
      <w:r w:rsidR="00A37142">
        <w:rPr>
          <w:color w:val="000000" w:themeColor="text1"/>
        </w:rPr>
        <w:t xml:space="preserve"> </w:t>
      </w:r>
      <w:r w:rsidR="00D26508" w:rsidRPr="00D26508">
        <w:rPr>
          <w:color w:val="000000" w:themeColor="text1"/>
        </w:rPr>
        <w:t>(Chubb 2014)</w:t>
      </w:r>
      <w:r w:rsidRPr="000F1C2A">
        <w:rPr>
          <w:color w:val="000000" w:themeColor="text1"/>
        </w:rPr>
        <w:t>. This  has largely been motivated by concerns that the scale and largely economically oriented goals of such projects threaten local habitats and areas of natural beauty</w:t>
      </w:r>
      <w:r w:rsidR="00A37142">
        <w:rPr>
          <w:color w:val="000000" w:themeColor="text1"/>
        </w:rPr>
        <w:t xml:space="preserve"> </w:t>
      </w:r>
      <w:r w:rsidR="00D26508" w:rsidRPr="00D26508">
        <w:rPr>
          <w:color w:val="000000" w:themeColor="text1"/>
        </w:rPr>
        <w:t>(Erpstein 2010)</w:t>
      </w:r>
      <w:r w:rsidRPr="000F1C2A">
        <w:rPr>
          <w:color w:val="000000" w:themeColor="text1"/>
        </w:rPr>
        <w:t>. The resulting conflicts have led to reprisals in the form of indirect government pressure which threatens to stifle the vibrancy of South Korea’s burgeoning civil society.</w:t>
      </w:r>
    </w:p>
    <w:p w14:paraId="70EDFFF2" w14:textId="77777777" w:rsidR="00D672FF" w:rsidRPr="000F1C2A" w:rsidRDefault="00D672FF" w:rsidP="005A5B4F">
      <w:pPr>
        <w:spacing w:line="360" w:lineRule="auto"/>
        <w:jc w:val="both"/>
        <w:rPr>
          <w:color w:val="000000" w:themeColor="text1"/>
        </w:rPr>
      </w:pPr>
      <w:r w:rsidRPr="000F1C2A">
        <w:rPr>
          <w:color w:val="000000" w:themeColor="text1"/>
        </w:rPr>
        <w:t xml:space="preserve"> </w:t>
      </w:r>
    </w:p>
    <w:p w14:paraId="7580DA60" w14:textId="4A9AB075" w:rsidR="00D672FF" w:rsidRPr="000F1C2A" w:rsidRDefault="00D672FF" w:rsidP="005A5B4F">
      <w:pPr>
        <w:spacing w:line="360" w:lineRule="auto"/>
        <w:rPr>
          <w:color w:val="000000" w:themeColor="text1"/>
        </w:rPr>
      </w:pPr>
      <w:r w:rsidRPr="000F1C2A">
        <w:rPr>
          <w:color w:val="000000" w:themeColor="text1"/>
        </w:rPr>
        <w:t xml:space="preserve">Challenges to the independence and freedom of action within Korean civil society are not limited to groups working on North Korea related projects. In fact, the greater scope of government power to control the border and the vital importance of North Korea means that ENGOs working on North Korea projects can find themselves subject to </w:t>
      </w:r>
      <w:r w:rsidR="00090940">
        <w:rPr>
          <w:color w:val="000000" w:themeColor="text1"/>
        </w:rPr>
        <w:t>direct</w:t>
      </w:r>
      <w:r w:rsidRPr="000F1C2A">
        <w:rPr>
          <w:color w:val="000000" w:themeColor="text1"/>
        </w:rPr>
        <w:t xml:space="preserve"> government interference. The cumulative effect of such pressure (And importantly the potential threat of pressure being applied) has largely rendered them operationally inert and dependent on state direction. Cultivating meaningful cooperation through people-to-people contact unmediated by even the South Korean state remains a key difficulty.</w:t>
      </w:r>
    </w:p>
    <w:p w14:paraId="6B4691A1" w14:textId="77777777" w:rsidR="00D672FF" w:rsidRPr="000F1C2A" w:rsidRDefault="00D672FF" w:rsidP="005A5B4F">
      <w:pPr>
        <w:spacing w:line="360" w:lineRule="auto"/>
        <w:jc w:val="both"/>
        <w:rPr>
          <w:color w:val="000000" w:themeColor="text1"/>
        </w:rPr>
      </w:pPr>
      <w:r w:rsidRPr="000F1C2A">
        <w:rPr>
          <w:color w:val="000000" w:themeColor="text1"/>
        </w:rPr>
        <w:t xml:space="preserve"> </w:t>
      </w:r>
    </w:p>
    <w:p w14:paraId="0D4DB7F7" w14:textId="32905D77" w:rsidR="00D672FF" w:rsidRPr="000F1C2A" w:rsidRDefault="00D672FF" w:rsidP="005A5B4F">
      <w:pPr>
        <w:spacing w:line="360" w:lineRule="auto"/>
        <w:jc w:val="both"/>
        <w:rPr>
          <w:color w:val="000000" w:themeColor="text1"/>
        </w:rPr>
      </w:pPr>
      <w:r w:rsidRPr="000F1C2A">
        <w:rPr>
          <w:color w:val="000000" w:themeColor="text1"/>
        </w:rPr>
        <w:lastRenderedPageBreak/>
        <w:t>Korea’s embrace of environmental development was enshrined in law as early as the 1970s and revised in the 1980s, since then the national government and influential local authorities such as the Seoul Metropolitan Government have spearheaded several high-profile environmental initiatives.  From the historic rescuing of Korea’s depleted forests following the Korean War to the transformation of Seoul’s Nanjido landfill site into an ‘Ecology park’, Korea has proved that economic development does</w:t>
      </w:r>
      <w:r w:rsidR="00BB1605">
        <w:rPr>
          <w:color w:val="000000" w:themeColor="text1"/>
        </w:rPr>
        <w:t xml:space="preserve"> not</w:t>
      </w:r>
      <w:r w:rsidRPr="000F1C2A">
        <w:rPr>
          <w:color w:val="000000" w:themeColor="text1"/>
        </w:rPr>
        <w:t xml:space="preserve"> need to stand in opposition to environmental protection. Korea has continued to cultivate a reputation for innovation and has achieved international recognition with the establishment of the Global Green Growth Institute’s (GGGI) HQ in Seoul in 2012.</w:t>
      </w:r>
    </w:p>
    <w:p w14:paraId="7997368D" w14:textId="77777777" w:rsidR="00D672FF" w:rsidRPr="000F1C2A" w:rsidRDefault="00D672FF" w:rsidP="005A5B4F">
      <w:pPr>
        <w:spacing w:line="360" w:lineRule="auto"/>
        <w:jc w:val="both"/>
        <w:rPr>
          <w:color w:val="000000" w:themeColor="text1"/>
        </w:rPr>
      </w:pPr>
      <w:r w:rsidRPr="000F1C2A">
        <w:rPr>
          <w:color w:val="000000" w:themeColor="text1"/>
        </w:rPr>
        <w:t xml:space="preserve"> </w:t>
      </w:r>
    </w:p>
    <w:p w14:paraId="3914A56D" w14:textId="5E464276" w:rsidR="00453890" w:rsidRPr="000F1C2A" w:rsidRDefault="00D672FF" w:rsidP="005A5B4F">
      <w:pPr>
        <w:spacing w:line="360" w:lineRule="auto"/>
        <w:jc w:val="both"/>
        <w:rPr>
          <w:color w:val="000000" w:themeColor="text1"/>
        </w:rPr>
      </w:pPr>
      <w:r w:rsidRPr="000F1C2A">
        <w:rPr>
          <w:color w:val="000000" w:themeColor="text1"/>
        </w:rPr>
        <w:t>In the realm of domestic policy, the often grand projects envisaged by government are designed to reap maximum economic benefit and as such frequently put them on a collision course with highly organised and networked grassroots ENGOs that point to the ecological damage such projects can have on fragile natural habitats</w:t>
      </w:r>
      <w:r w:rsidR="00D26508">
        <w:rPr>
          <w:color w:val="000000" w:themeColor="text1"/>
        </w:rPr>
        <w:t xml:space="preserve">. </w:t>
      </w:r>
      <w:r w:rsidRPr="000F1C2A">
        <w:rPr>
          <w:color w:val="000000" w:themeColor="text1"/>
        </w:rPr>
        <w:t xml:space="preserve">Notable victories by these highly networked groups have sought to utilise successive government’s efforts to build an international reputation for environmental action against them and publicise grievances leading to climb downs. As such, it </w:t>
      </w:r>
      <w:r w:rsidRPr="00D26508">
        <w:rPr>
          <w:color w:val="000000" w:themeColor="text1"/>
        </w:rPr>
        <w:t>would be wrong to characterise Korean civil society as completely cowed by the spectre of state power</w:t>
      </w:r>
      <w:r w:rsidR="00D26508" w:rsidRPr="00D26508">
        <w:rPr>
          <w:color w:val="000000" w:themeColor="text1"/>
        </w:rPr>
        <w:t xml:space="preserve"> (Erpstein 2010)</w:t>
      </w:r>
      <w:r w:rsidRPr="00D26508">
        <w:rPr>
          <w:color w:val="000000" w:themeColor="text1"/>
        </w:rPr>
        <w:t xml:space="preserve">. </w:t>
      </w:r>
      <w:r w:rsidR="00453890" w:rsidRPr="00D26508">
        <w:rPr>
          <w:color w:val="000000" w:themeColor="text1"/>
        </w:rPr>
        <w:t xml:space="preserve"> </w:t>
      </w:r>
    </w:p>
    <w:p w14:paraId="681B1725" w14:textId="77777777" w:rsidR="00453890" w:rsidRPr="000F1C2A" w:rsidRDefault="00453890" w:rsidP="005A5B4F">
      <w:pPr>
        <w:spacing w:line="360" w:lineRule="auto"/>
        <w:jc w:val="both"/>
        <w:rPr>
          <w:color w:val="000000" w:themeColor="text1"/>
        </w:rPr>
      </w:pPr>
    </w:p>
    <w:p w14:paraId="13886A5F" w14:textId="596A69F0" w:rsidR="00453890" w:rsidRDefault="00453890" w:rsidP="005A5B4F">
      <w:pPr>
        <w:spacing w:line="360" w:lineRule="auto"/>
        <w:rPr>
          <w:color w:val="000000" w:themeColor="text1"/>
        </w:rPr>
      </w:pPr>
      <w:r w:rsidRPr="000F1C2A">
        <w:rPr>
          <w:color w:val="000000" w:themeColor="text1"/>
        </w:rPr>
        <w:t>The problem though is that these successes were largely driven by NIMBY concerns of civic groups and exclusively in regards to projects that had nothing to do with North Korea. South Korean civil society’s breakthroughs therefore should be seen within the limitations in which they operated. During the formative 1987-1998 years, the central government, despite facing pressure for pursuing projects against highly organised NGO campaigns, was never forced to cede any freedom of action to these groups over North Korea cooperation. The battles they endured through the 90s also allowed them to discover ways in which they could undermine civil society groups so that their ability to oppose them was severely restricted</w:t>
      </w:r>
      <w:r w:rsidR="00090940">
        <w:rPr>
          <w:color w:val="000000" w:themeColor="text1"/>
        </w:rPr>
        <w:t xml:space="preserve"> </w:t>
      </w:r>
      <w:r w:rsidR="00D26508" w:rsidRPr="00D26508">
        <w:rPr>
          <w:color w:val="000000" w:themeColor="text1"/>
        </w:rPr>
        <w:t>(Kim 2009)</w:t>
      </w:r>
      <w:r w:rsidRPr="00D26508">
        <w:rPr>
          <w:color w:val="000000" w:themeColor="text1"/>
        </w:rPr>
        <w:t xml:space="preserve">. </w:t>
      </w:r>
      <w:r w:rsidRPr="000F1C2A">
        <w:rPr>
          <w:color w:val="000000" w:themeColor="text1"/>
        </w:rPr>
        <w:t>In addition, a</w:t>
      </w:r>
      <w:r w:rsidR="00D672FF" w:rsidRPr="000F1C2A">
        <w:rPr>
          <w:color w:val="000000" w:themeColor="text1"/>
        </w:rPr>
        <w:t xml:space="preserve">lthough the KFEM has the political muscle and national organisation to assert itself it has historically had closer ties with progressive </w:t>
      </w:r>
      <w:r w:rsidR="00090940">
        <w:rPr>
          <w:color w:val="000000" w:themeColor="text1"/>
        </w:rPr>
        <w:t>factions</w:t>
      </w:r>
      <w:r w:rsidR="00D672FF" w:rsidRPr="000F1C2A">
        <w:rPr>
          <w:color w:val="000000" w:themeColor="text1"/>
        </w:rPr>
        <w:t xml:space="preserve"> and left wing groups generally through its campaigning with the Green Party and staunch opposition to former President Lee Myung Ba</w:t>
      </w:r>
      <w:r w:rsidRPr="000F1C2A">
        <w:rPr>
          <w:color w:val="000000" w:themeColor="text1"/>
        </w:rPr>
        <w:t>k</w:t>
      </w:r>
      <w:r w:rsidR="00D672FF" w:rsidRPr="000F1C2A">
        <w:rPr>
          <w:color w:val="000000" w:themeColor="text1"/>
        </w:rPr>
        <w:t>. At that time facing off against a conservative presidential administration they and their affiliates were subject to increasingly aggressive legal cases designed to threaten their financial stability</w:t>
      </w:r>
      <w:r w:rsidR="00E91F31">
        <w:rPr>
          <w:color w:val="000000" w:themeColor="text1"/>
        </w:rPr>
        <w:t xml:space="preserve"> (Kim 2018)</w:t>
      </w:r>
      <w:r w:rsidR="00D672FF" w:rsidRPr="000F1C2A">
        <w:rPr>
          <w:color w:val="000000" w:themeColor="text1"/>
        </w:rPr>
        <w:t>.</w:t>
      </w:r>
    </w:p>
    <w:p w14:paraId="626EF44D" w14:textId="77777777" w:rsidR="005A5B4F" w:rsidRPr="000F1C2A" w:rsidRDefault="005A5B4F" w:rsidP="005A5B4F">
      <w:pPr>
        <w:spacing w:line="360" w:lineRule="auto"/>
        <w:rPr>
          <w:color w:val="000000" w:themeColor="text1"/>
        </w:rPr>
      </w:pPr>
    </w:p>
    <w:p w14:paraId="736584B7" w14:textId="5806E724" w:rsidR="00453890" w:rsidRPr="000F1C2A" w:rsidRDefault="00453890" w:rsidP="005A5B4F">
      <w:pPr>
        <w:spacing w:line="360" w:lineRule="auto"/>
        <w:rPr>
          <w:color w:val="000000" w:themeColor="text1"/>
        </w:rPr>
      </w:pPr>
      <w:r w:rsidRPr="000F1C2A">
        <w:rPr>
          <w:color w:val="000000" w:themeColor="text1"/>
        </w:rPr>
        <w:lastRenderedPageBreak/>
        <w:t xml:space="preserve">The fact that LMB’s Four Rivers Project was </w:t>
      </w:r>
      <w:r w:rsidR="000F1C2A" w:rsidRPr="000F1C2A">
        <w:rPr>
          <w:color w:val="000000" w:themeColor="text1"/>
        </w:rPr>
        <w:t xml:space="preserve">directed so much by the office of the President himself meant that opposition </w:t>
      </w:r>
      <w:r w:rsidR="00090940">
        <w:rPr>
          <w:color w:val="000000" w:themeColor="text1"/>
        </w:rPr>
        <w:t>entailed</w:t>
      </w:r>
      <w:r w:rsidR="000F1C2A" w:rsidRPr="000F1C2A">
        <w:rPr>
          <w:color w:val="000000" w:themeColor="text1"/>
        </w:rPr>
        <w:t xml:space="preserve"> battling</w:t>
      </w:r>
      <w:r w:rsidR="00090940">
        <w:rPr>
          <w:color w:val="000000" w:themeColor="text1"/>
        </w:rPr>
        <w:t xml:space="preserve"> with</w:t>
      </w:r>
      <w:r w:rsidR="000F1C2A" w:rsidRPr="000F1C2A">
        <w:rPr>
          <w:color w:val="000000" w:themeColor="text1"/>
        </w:rPr>
        <w:t xml:space="preserve"> the Executive which i</w:t>
      </w:r>
      <w:r w:rsidR="00090940">
        <w:rPr>
          <w:color w:val="000000" w:themeColor="text1"/>
        </w:rPr>
        <w:t>n</w:t>
      </w:r>
      <w:r w:rsidR="000F1C2A" w:rsidRPr="000F1C2A">
        <w:rPr>
          <w:color w:val="000000" w:themeColor="text1"/>
        </w:rPr>
        <w:t xml:space="preserve"> South Korea still remains a powerful office</w:t>
      </w:r>
      <w:r w:rsidR="00090940">
        <w:rPr>
          <w:color w:val="000000" w:themeColor="text1"/>
        </w:rPr>
        <w:t xml:space="preserve"> </w:t>
      </w:r>
      <w:r w:rsidR="00A77406">
        <w:rPr>
          <w:color w:val="000000" w:themeColor="text1"/>
        </w:rPr>
        <w:t>(Mosler 2022)</w:t>
      </w:r>
      <w:r w:rsidR="000F1C2A" w:rsidRPr="000F1C2A">
        <w:rPr>
          <w:color w:val="000000" w:themeColor="text1"/>
        </w:rPr>
        <w:t xml:space="preserve">. As such, </w:t>
      </w:r>
      <w:r w:rsidR="00D672FF" w:rsidRPr="000F1C2A">
        <w:rPr>
          <w:color w:val="000000" w:themeColor="text1"/>
        </w:rPr>
        <w:t>the ruling party c</w:t>
      </w:r>
      <w:r w:rsidR="000F1C2A" w:rsidRPr="000F1C2A">
        <w:rPr>
          <w:color w:val="000000" w:themeColor="text1"/>
        </w:rPr>
        <w:t>ould</w:t>
      </w:r>
      <w:r w:rsidR="00D672FF" w:rsidRPr="000F1C2A">
        <w:rPr>
          <w:color w:val="000000" w:themeColor="text1"/>
        </w:rPr>
        <w:t xml:space="preserve"> wage a powerful campaign of suppression against civil society </w:t>
      </w:r>
      <w:r w:rsidRPr="000F1C2A">
        <w:rPr>
          <w:color w:val="000000" w:themeColor="text1"/>
        </w:rPr>
        <w:t>groups</w:t>
      </w:r>
      <w:r w:rsidR="000F1C2A" w:rsidRPr="000F1C2A">
        <w:rPr>
          <w:color w:val="000000" w:themeColor="text1"/>
        </w:rPr>
        <w:t xml:space="preserve"> feel</w:t>
      </w:r>
      <w:r w:rsidR="00A77406">
        <w:rPr>
          <w:color w:val="000000" w:themeColor="text1"/>
        </w:rPr>
        <w:t>ing</w:t>
      </w:r>
      <w:r w:rsidR="00D672FF" w:rsidRPr="000F1C2A">
        <w:rPr>
          <w:color w:val="000000" w:themeColor="text1"/>
        </w:rPr>
        <w:t xml:space="preserve"> the full weight of government disfavour</w:t>
      </w:r>
      <w:r w:rsidR="000F1C2A" w:rsidRPr="000F1C2A">
        <w:rPr>
          <w:color w:val="000000" w:themeColor="text1"/>
        </w:rPr>
        <w:t>.</w:t>
      </w:r>
      <w:r w:rsidR="00A77406">
        <w:rPr>
          <w:color w:val="000000" w:themeColor="text1"/>
        </w:rPr>
        <w:t xml:space="preserve"> This is</w:t>
      </w:r>
      <w:r w:rsidR="00BB1605">
        <w:rPr>
          <w:color w:val="000000" w:themeColor="text1"/>
        </w:rPr>
        <w:t xml:space="preserve"> not </w:t>
      </w:r>
      <w:r w:rsidR="00A77406">
        <w:rPr>
          <w:color w:val="000000" w:themeColor="text1"/>
        </w:rPr>
        <w:t>a phenomenon restricted to one particular party either, but a longstanding practice as demonstrated by the way in which YSY has targeted major media b</w:t>
      </w:r>
      <w:r w:rsidR="00E91F31">
        <w:rPr>
          <w:color w:val="000000" w:themeColor="text1"/>
        </w:rPr>
        <w:t>roa</w:t>
      </w:r>
      <w:r w:rsidR="00A77406">
        <w:rPr>
          <w:color w:val="000000" w:themeColor="text1"/>
        </w:rPr>
        <w:t>dcasters</w:t>
      </w:r>
      <w:r w:rsidR="00E91F31">
        <w:rPr>
          <w:color w:val="000000" w:themeColor="text1"/>
        </w:rPr>
        <w:t xml:space="preserve"> (Kim 2022)</w:t>
      </w:r>
      <w:r w:rsidR="00A77406">
        <w:rPr>
          <w:color w:val="000000" w:themeColor="text1"/>
        </w:rPr>
        <w:t xml:space="preserve">. The former Moon administration felt </w:t>
      </w:r>
      <w:r w:rsidR="00D672FF" w:rsidRPr="000F1C2A">
        <w:rPr>
          <w:color w:val="000000" w:themeColor="text1"/>
        </w:rPr>
        <w:t xml:space="preserve">North Korea policy </w:t>
      </w:r>
      <w:r w:rsidR="00A77406">
        <w:rPr>
          <w:color w:val="000000" w:themeColor="text1"/>
        </w:rPr>
        <w:t>was</w:t>
      </w:r>
      <w:r w:rsidR="00D672FF" w:rsidRPr="000F1C2A">
        <w:rPr>
          <w:color w:val="000000" w:themeColor="text1"/>
        </w:rPr>
        <w:t xml:space="preserve"> of such importance that NGOs </w:t>
      </w:r>
      <w:r w:rsidR="000F1C2A" w:rsidRPr="000F1C2A">
        <w:rPr>
          <w:color w:val="000000" w:themeColor="text1"/>
        </w:rPr>
        <w:t xml:space="preserve">again </w:t>
      </w:r>
      <w:r w:rsidRPr="000F1C2A">
        <w:rPr>
          <w:color w:val="000000" w:themeColor="text1"/>
        </w:rPr>
        <w:t>fell</w:t>
      </w:r>
      <w:r w:rsidR="00D672FF" w:rsidRPr="000F1C2A">
        <w:rPr>
          <w:color w:val="000000" w:themeColor="text1"/>
        </w:rPr>
        <w:t xml:space="preserve"> victim to many of the same indirect state sponsored tactics. NGOs that work on North Korea issues including those that are either run by or with the support of North Korean defectors </w:t>
      </w:r>
      <w:r w:rsidR="000F1C2A" w:rsidRPr="000F1C2A">
        <w:rPr>
          <w:color w:val="000000" w:themeColor="text1"/>
        </w:rPr>
        <w:t xml:space="preserve">came </w:t>
      </w:r>
      <w:r w:rsidR="00D672FF" w:rsidRPr="000F1C2A">
        <w:rPr>
          <w:color w:val="000000" w:themeColor="text1"/>
        </w:rPr>
        <w:t>under</w:t>
      </w:r>
      <w:r w:rsidR="00A77406">
        <w:rPr>
          <w:color w:val="000000" w:themeColor="text1"/>
        </w:rPr>
        <w:t xml:space="preserve"> more</w:t>
      </w:r>
      <w:r w:rsidR="00D672FF" w:rsidRPr="000F1C2A">
        <w:rPr>
          <w:color w:val="000000" w:themeColor="text1"/>
        </w:rPr>
        <w:t xml:space="preserve"> intense scrutiny. </w:t>
      </w:r>
      <w:r w:rsidRPr="000F1C2A">
        <w:rPr>
          <w:color w:val="000000" w:themeColor="text1"/>
        </w:rPr>
        <w:t>In 2019</w:t>
      </w:r>
      <w:r w:rsidR="00D672FF" w:rsidRPr="000F1C2A">
        <w:rPr>
          <w:color w:val="000000" w:themeColor="text1"/>
        </w:rPr>
        <w:t xml:space="preserve">, </w:t>
      </w:r>
      <w:r w:rsidR="000F1C2A" w:rsidRPr="000F1C2A">
        <w:rPr>
          <w:color w:val="000000" w:themeColor="text1"/>
        </w:rPr>
        <w:t xml:space="preserve">for example, </w:t>
      </w:r>
      <w:r w:rsidR="00D672FF" w:rsidRPr="000F1C2A">
        <w:rPr>
          <w:color w:val="000000" w:themeColor="text1"/>
        </w:rPr>
        <w:t xml:space="preserve">these groups </w:t>
      </w:r>
      <w:r w:rsidRPr="000F1C2A">
        <w:rPr>
          <w:color w:val="000000" w:themeColor="text1"/>
        </w:rPr>
        <w:t>were</w:t>
      </w:r>
      <w:r w:rsidR="00D672FF" w:rsidRPr="000F1C2A">
        <w:rPr>
          <w:color w:val="000000" w:themeColor="text1"/>
        </w:rPr>
        <w:t xml:space="preserve"> subjected to increased surveillance and targeted auditing and although ostensibly such robust measures can simply be construed as good governance the message is clear. By applying such pressure, governments of all stripes have proved only too willing to stymy the independence of NGOs and Korean civil society should it come up against core government policy goals</w:t>
      </w:r>
      <w:r w:rsidR="00E91F31">
        <w:rPr>
          <w:color w:val="000000" w:themeColor="text1"/>
        </w:rPr>
        <w:t xml:space="preserve"> (Chubb 2014)</w:t>
      </w:r>
      <w:r w:rsidR="00D672FF" w:rsidRPr="000F1C2A">
        <w:rPr>
          <w:color w:val="000000" w:themeColor="text1"/>
        </w:rPr>
        <w:t>.</w:t>
      </w:r>
    </w:p>
    <w:p w14:paraId="18A16841" w14:textId="77777777" w:rsidR="00AA1CF0" w:rsidRDefault="00AA1CF0" w:rsidP="005A5B4F">
      <w:pPr>
        <w:spacing w:line="360" w:lineRule="auto"/>
        <w:rPr>
          <w:color w:val="000000" w:themeColor="text1"/>
        </w:rPr>
      </w:pPr>
    </w:p>
    <w:p w14:paraId="03293E30" w14:textId="2785E655" w:rsidR="00453890" w:rsidRPr="000F1C2A" w:rsidRDefault="00453890" w:rsidP="005A5B4F">
      <w:pPr>
        <w:spacing w:line="360" w:lineRule="auto"/>
        <w:rPr>
          <w:color w:val="000000" w:themeColor="text1"/>
        </w:rPr>
      </w:pPr>
      <w:r w:rsidRPr="000F1C2A">
        <w:rPr>
          <w:color w:val="000000" w:themeColor="text1"/>
        </w:rPr>
        <w:t xml:space="preserve">By these legal and financial means, South Korea has neutered its civil society </w:t>
      </w:r>
      <w:r w:rsidR="00A77406">
        <w:rPr>
          <w:color w:val="000000" w:themeColor="text1"/>
        </w:rPr>
        <w:t xml:space="preserve">that wishes to deal with North Korea </w:t>
      </w:r>
      <w:r w:rsidRPr="000F1C2A">
        <w:rPr>
          <w:color w:val="000000" w:themeColor="text1"/>
        </w:rPr>
        <w:t>and made them largely dependent upon the central government. When government assistance is high for example during the RMH era, groups were induced to again work together as part of large confederations such as</w:t>
      </w:r>
      <w:r w:rsidR="00A77406">
        <w:rPr>
          <w:color w:val="000000" w:themeColor="text1"/>
        </w:rPr>
        <w:t xml:space="preserve"> the</w:t>
      </w:r>
      <w:r w:rsidRPr="000F1C2A">
        <w:rPr>
          <w:color w:val="000000" w:themeColor="text1"/>
        </w:rPr>
        <w:t xml:space="preserve"> Green One Korea (GOK) </w:t>
      </w:r>
      <w:r w:rsidR="00A77406">
        <w:rPr>
          <w:color w:val="000000" w:themeColor="text1"/>
        </w:rPr>
        <w:t xml:space="preserve">group </w:t>
      </w:r>
      <w:r w:rsidRPr="000F1C2A">
        <w:rPr>
          <w:color w:val="000000" w:themeColor="text1"/>
        </w:rPr>
        <w:t>which comprised twenty ENGOs and put them under the financial and administrative control of the MoU</w:t>
      </w:r>
      <w:r w:rsidR="00A77406">
        <w:rPr>
          <w:color w:val="000000" w:themeColor="text1"/>
        </w:rPr>
        <w:t xml:space="preserve"> (Park 2015)</w:t>
      </w:r>
      <w:r w:rsidRPr="000F1C2A">
        <w:rPr>
          <w:color w:val="000000" w:themeColor="text1"/>
        </w:rPr>
        <w:t xml:space="preserve">. Once that support is withdrawn though, they lack the necessary freedom to operate independently with North Korea and fund raise the sums required to conduct activities in the North by themselves. This ensures that ENGOs in South Korea can never work on </w:t>
      </w:r>
      <w:r w:rsidR="000F1C2A" w:rsidRPr="000F1C2A">
        <w:rPr>
          <w:color w:val="000000" w:themeColor="text1"/>
        </w:rPr>
        <w:t>depoliticised</w:t>
      </w:r>
      <w:r w:rsidRPr="000F1C2A">
        <w:rPr>
          <w:color w:val="000000" w:themeColor="text1"/>
        </w:rPr>
        <w:t xml:space="preserve"> projects in North Korea as their freedom of operation and budgets depend upon favourable presidential administrations with an ideological commitment to inter-Korean cooperation.   </w:t>
      </w:r>
    </w:p>
    <w:p w14:paraId="6043703B" w14:textId="77777777" w:rsidR="00077A5B" w:rsidRPr="000F1C2A" w:rsidRDefault="00077A5B" w:rsidP="005A5B4F">
      <w:pPr>
        <w:spacing w:line="360" w:lineRule="auto"/>
        <w:rPr>
          <w:color w:val="000000" w:themeColor="text1"/>
        </w:rPr>
      </w:pPr>
    </w:p>
    <w:p w14:paraId="16357B81" w14:textId="45B85DA2" w:rsidR="000F1C2A" w:rsidRPr="000F1C2A" w:rsidRDefault="000F1C2A" w:rsidP="005A5B4F">
      <w:pPr>
        <w:spacing w:line="360" w:lineRule="auto"/>
        <w:rPr>
          <w:color w:val="000000" w:themeColor="text1"/>
        </w:rPr>
      </w:pPr>
      <w:r w:rsidRPr="000F1C2A">
        <w:rPr>
          <w:color w:val="000000" w:themeColor="text1"/>
        </w:rPr>
        <w:t>This brings us to the second key weakness of civil society in South Korea which is funding and has affected the KFEM’s activities. It is a weakness because it can be</w:t>
      </w:r>
      <w:r w:rsidR="00077A5B" w:rsidRPr="000F1C2A">
        <w:rPr>
          <w:color w:val="000000" w:themeColor="text1"/>
        </w:rPr>
        <w:t xml:space="preserve"> exploited by the central government </w:t>
      </w:r>
      <w:r w:rsidRPr="000F1C2A">
        <w:rPr>
          <w:color w:val="000000" w:themeColor="text1"/>
        </w:rPr>
        <w:t>who have come to hold more of the strings</w:t>
      </w:r>
      <w:r w:rsidR="00077A5B" w:rsidRPr="000F1C2A">
        <w:rPr>
          <w:color w:val="000000" w:themeColor="text1"/>
        </w:rPr>
        <w:t xml:space="preserve"> sources of funding for civil society groups. Charitable giving in Korea, though enjoying a sustained if erratic period of growth, is still comparatively </w:t>
      </w:r>
      <w:r w:rsidR="00CE10D0">
        <w:rPr>
          <w:color w:val="000000" w:themeColor="text1"/>
        </w:rPr>
        <w:t>difficult</w:t>
      </w:r>
      <w:r w:rsidR="00077A5B" w:rsidRPr="000F1C2A">
        <w:rPr>
          <w:color w:val="000000" w:themeColor="text1"/>
        </w:rPr>
        <w:t xml:space="preserve"> than in other OECD countries</w:t>
      </w:r>
      <w:r w:rsidR="00CE10D0">
        <w:rPr>
          <w:color w:val="000000" w:themeColor="text1"/>
        </w:rPr>
        <w:t xml:space="preserve"> (Moon 2016)</w:t>
      </w:r>
      <w:r w:rsidR="00077A5B" w:rsidRPr="000F1C2A">
        <w:rPr>
          <w:color w:val="000000" w:themeColor="text1"/>
        </w:rPr>
        <w:t xml:space="preserve">. </w:t>
      </w:r>
      <w:r w:rsidRPr="000F1C2A">
        <w:rPr>
          <w:color w:val="000000" w:themeColor="text1"/>
        </w:rPr>
        <w:t xml:space="preserve">The MoU has in the past used this to exert a controlling role in inter-Korean forestry cooperation, but </w:t>
      </w:r>
      <w:r w:rsidRPr="000F1C2A">
        <w:rPr>
          <w:color w:val="000000" w:themeColor="text1"/>
        </w:rPr>
        <w:lastRenderedPageBreak/>
        <w:t>what has offset that in the past has been the North’s genuine weakness and the much higher volumes of government spending through NGOs on forestry projects. During the Sunshine era, government assistance was far higher and peaked at just over 350 million USD. However, in the first year of LMB’s presidency that figure did</w:t>
      </w:r>
      <w:r w:rsidR="00BB1605">
        <w:rPr>
          <w:color w:val="000000" w:themeColor="text1"/>
        </w:rPr>
        <w:t xml:space="preserve"> not</w:t>
      </w:r>
      <w:r w:rsidRPr="000F1C2A">
        <w:rPr>
          <w:color w:val="000000" w:themeColor="text1"/>
        </w:rPr>
        <w:t xml:space="preserve"> even break 50 million USD</w:t>
      </w:r>
      <w:r w:rsidR="008068DA">
        <w:rPr>
          <w:color w:val="000000" w:themeColor="text1"/>
        </w:rPr>
        <w:t xml:space="preserve"> (Park 2015)</w:t>
      </w:r>
      <w:r w:rsidRPr="000F1C2A">
        <w:rPr>
          <w:color w:val="000000" w:themeColor="text1"/>
        </w:rPr>
        <w:t xml:space="preserve">. </w:t>
      </w:r>
    </w:p>
    <w:p w14:paraId="1CCFB5D8" w14:textId="77777777" w:rsidR="000F1C2A" w:rsidRPr="000F1C2A" w:rsidRDefault="000F1C2A" w:rsidP="005A5B4F">
      <w:pPr>
        <w:spacing w:line="360" w:lineRule="auto"/>
        <w:rPr>
          <w:color w:val="000000" w:themeColor="text1"/>
        </w:rPr>
      </w:pPr>
    </w:p>
    <w:p w14:paraId="0A275130" w14:textId="77777777" w:rsidR="00160954" w:rsidRDefault="000F1C2A" w:rsidP="00160954">
      <w:pPr>
        <w:spacing w:line="360" w:lineRule="auto"/>
        <w:rPr>
          <w:b/>
          <w:bCs/>
          <w:color w:val="000000" w:themeColor="text1"/>
          <w:lang w:eastAsia="ko-KR"/>
        </w:rPr>
      </w:pPr>
      <w:r w:rsidRPr="000F1C2A">
        <w:rPr>
          <w:color w:val="000000" w:themeColor="text1"/>
        </w:rPr>
        <w:t>In addition to government subsidies, f</w:t>
      </w:r>
      <w:r w:rsidR="00077A5B" w:rsidRPr="000F1C2A">
        <w:rPr>
          <w:color w:val="000000" w:themeColor="text1"/>
        </w:rPr>
        <w:t xml:space="preserve">unding sources inevitably come to rely on foundations that are in many cases directly tied to </w:t>
      </w:r>
      <w:r w:rsidRPr="000F1C2A">
        <w:rPr>
          <w:color w:val="000000" w:themeColor="text1"/>
        </w:rPr>
        <w:t xml:space="preserve">the </w:t>
      </w:r>
      <w:r w:rsidR="00BB1605" w:rsidRPr="000F1C2A">
        <w:rPr>
          <w:color w:val="000000" w:themeColor="text1"/>
        </w:rPr>
        <w:t>ever-present</w:t>
      </w:r>
      <w:r w:rsidRPr="000F1C2A">
        <w:rPr>
          <w:color w:val="000000" w:themeColor="text1"/>
        </w:rPr>
        <w:t xml:space="preserve"> force within the South Korean economy: the</w:t>
      </w:r>
      <w:r w:rsidR="00077A5B" w:rsidRPr="000F1C2A">
        <w:rPr>
          <w:color w:val="000000" w:themeColor="text1"/>
        </w:rPr>
        <w:t xml:space="preserve"> </w:t>
      </w:r>
      <w:r w:rsidR="00077A5B" w:rsidRPr="000F1C2A">
        <w:rPr>
          <w:i/>
          <w:iCs/>
          <w:color w:val="000000" w:themeColor="text1"/>
        </w:rPr>
        <w:t>Chaebol</w:t>
      </w:r>
      <w:r w:rsidRPr="000F1C2A">
        <w:rPr>
          <w:color w:val="000000" w:themeColor="text1"/>
        </w:rPr>
        <w:t>.</w:t>
      </w:r>
      <w:r w:rsidR="00077A5B" w:rsidRPr="000F1C2A">
        <w:rPr>
          <w:color w:val="000000" w:themeColor="text1"/>
        </w:rPr>
        <w:t xml:space="preserve"> </w:t>
      </w:r>
      <w:r w:rsidRPr="000F1C2A">
        <w:rPr>
          <w:color w:val="000000" w:themeColor="text1"/>
        </w:rPr>
        <w:t>These</w:t>
      </w:r>
      <w:r w:rsidR="00077A5B" w:rsidRPr="000F1C2A">
        <w:rPr>
          <w:color w:val="000000" w:themeColor="text1"/>
        </w:rPr>
        <w:t xml:space="preserve"> </w:t>
      </w:r>
      <w:r w:rsidRPr="000F1C2A">
        <w:rPr>
          <w:color w:val="000000" w:themeColor="text1"/>
        </w:rPr>
        <w:t>conglomerates</w:t>
      </w:r>
      <w:r w:rsidR="00077A5B" w:rsidRPr="000F1C2A">
        <w:rPr>
          <w:color w:val="000000" w:themeColor="text1"/>
        </w:rPr>
        <w:t xml:space="preserve"> tend to enjoy an incredibly close relationship with the government of the day</w:t>
      </w:r>
      <w:r w:rsidR="008068DA">
        <w:rPr>
          <w:color w:val="000000" w:themeColor="text1"/>
        </w:rPr>
        <w:t xml:space="preserve"> and </w:t>
      </w:r>
      <w:r w:rsidRPr="000F1C2A">
        <w:rPr>
          <w:color w:val="000000" w:themeColor="text1"/>
        </w:rPr>
        <w:t>especially with conservative factions.</w:t>
      </w:r>
      <w:r w:rsidR="00077A5B" w:rsidRPr="000F1C2A">
        <w:rPr>
          <w:color w:val="000000" w:themeColor="text1"/>
        </w:rPr>
        <w:t xml:space="preserve"> Such relationships shift from era to era, but are governed by a combination of mutual self-interest and close personal relationships among a select elite. The link therefore between government and de jure private funding sources for ENGOs is far more blurred than in many other OECD countries</w:t>
      </w:r>
      <w:r w:rsidR="008068DA">
        <w:rPr>
          <w:color w:val="000000" w:themeColor="text1"/>
        </w:rPr>
        <w:t xml:space="preserve"> </w:t>
      </w:r>
      <w:r w:rsidR="00CE10D0">
        <w:rPr>
          <w:color w:val="000000" w:themeColor="text1"/>
        </w:rPr>
        <w:t>(Moon 2016)</w:t>
      </w:r>
      <w:r w:rsidR="00077A5B" w:rsidRPr="000F1C2A">
        <w:rPr>
          <w:color w:val="000000" w:themeColor="text1"/>
        </w:rPr>
        <w:t>. Groups like the KFEM receive extensive support from corporations that in most months is the largest single funding source for the organisation.</w:t>
      </w:r>
      <w:r w:rsidRPr="000F1C2A">
        <w:rPr>
          <w:b/>
          <w:bCs/>
          <w:color w:val="000000" w:themeColor="text1"/>
        </w:rPr>
        <w:t xml:space="preserve"> </w:t>
      </w:r>
    </w:p>
    <w:p w14:paraId="51D9879B" w14:textId="77777777" w:rsidR="00160954" w:rsidRDefault="00160954" w:rsidP="00160954">
      <w:pPr>
        <w:spacing w:line="360" w:lineRule="auto"/>
        <w:rPr>
          <w:b/>
          <w:bCs/>
          <w:color w:val="000000" w:themeColor="text1"/>
          <w:lang w:eastAsia="ko-KR"/>
        </w:rPr>
      </w:pPr>
    </w:p>
    <w:p w14:paraId="0E3C647B" w14:textId="4A762E39" w:rsidR="00160954" w:rsidRPr="002D3EF0" w:rsidRDefault="00160954" w:rsidP="00160954">
      <w:pPr>
        <w:rPr>
          <w:color w:val="808080" w:themeColor="background1" w:themeShade="80"/>
        </w:rPr>
      </w:pPr>
      <w:r>
        <w:rPr>
          <w:b/>
          <w:bCs/>
          <w:color w:val="000000" w:themeColor="text1"/>
        </w:rPr>
        <w:t>Image 17:</w:t>
      </w:r>
      <w:r w:rsidRPr="000F1C2A">
        <w:rPr>
          <w:color w:val="000000" w:themeColor="text1"/>
        </w:rPr>
        <w:t xml:space="preserve"> </w:t>
      </w:r>
      <w:r w:rsidRPr="002D3EF0">
        <w:rPr>
          <w:color w:val="808080" w:themeColor="background1" w:themeShade="80"/>
        </w:rPr>
        <w:t>KFEM Revenue income, August 2020</w:t>
      </w:r>
      <w:r>
        <w:rPr>
          <w:color w:val="808080" w:themeColor="background1" w:themeShade="80"/>
        </w:rPr>
        <w:t xml:space="preserve"> (</w:t>
      </w:r>
      <w:r>
        <w:rPr>
          <w:color w:val="808080" w:themeColor="background1" w:themeShade="80"/>
          <w:lang w:eastAsia="ko-KR"/>
        </w:rPr>
        <w:t xml:space="preserve">Left). </w:t>
      </w:r>
      <w:r w:rsidRPr="00992251">
        <w:rPr>
          <w:color w:val="000000" w:themeColor="text1"/>
          <w:lang w:eastAsia="ko-KR"/>
        </w:rPr>
        <w:t>Source:</w:t>
      </w:r>
      <w:hyperlink r:id="rId43" w:history="1">
        <w:r w:rsidRPr="00527DA4">
          <w:rPr>
            <w:rStyle w:val="Hyperlink"/>
          </w:rPr>
          <w:t>https://kfem.or.kr/52/?q=YToyOntzOjEyOiJrZXl3b3JkX3R5cGUiO3M6MzoiYWxsIjtzOjQ6InBhZ2UiO2k6Nzt9&amp;bmode=view&amp;idx=17916515&amp;t=board</w:t>
        </w:r>
      </w:hyperlink>
      <w:r w:rsidRPr="005E61E9">
        <w:t>,</w:t>
      </w:r>
      <w:r>
        <w:rPr>
          <w:rFonts w:hint="eastAsia"/>
          <w:lang w:eastAsia="ko-KR"/>
        </w:rPr>
        <w:t xml:space="preserve"> </w:t>
      </w:r>
      <w:r w:rsidRPr="005E61E9">
        <w:t>Accessed on [</w:t>
      </w:r>
      <w:r>
        <w:t>January 15, 2022</w:t>
      </w:r>
      <w:r w:rsidRPr="005E61E9">
        <w:t>]</w:t>
      </w:r>
      <w:r>
        <w:t>.</w:t>
      </w:r>
    </w:p>
    <w:p w14:paraId="007A7FFD" w14:textId="2247C73D" w:rsidR="00160954" w:rsidRDefault="00160954" w:rsidP="00160954">
      <w:pPr>
        <w:rPr>
          <w:color w:val="000000" w:themeColor="text1"/>
          <w:lang w:eastAsia="ko-KR"/>
        </w:rPr>
      </w:pPr>
      <w:r w:rsidRPr="000F1C2A">
        <w:rPr>
          <w:noProof/>
          <w:color w:val="000000" w:themeColor="text1"/>
        </w:rPr>
        <w:drawing>
          <wp:anchor distT="0" distB="0" distL="114300" distR="114300" simplePos="0" relativeHeight="251665408" behindDoc="0" locked="0" layoutInCell="1" allowOverlap="1" wp14:anchorId="385BFF0E" wp14:editId="5B1890F7">
            <wp:simplePos x="0" y="0"/>
            <wp:positionH relativeFrom="column">
              <wp:posOffset>31526</wp:posOffset>
            </wp:positionH>
            <wp:positionV relativeFrom="paragraph">
              <wp:posOffset>148478</wp:posOffset>
            </wp:positionV>
            <wp:extent cx="2727960" cy="2941955"/>
            <wp:effectExtent l="0" t="0" r="2540" b="4445"/>
            <wp:wrapThrough wrapText="bothSides">
              <wp:wrapPolygon edited="0">
                <wp:start x="0" y="0"/>
                <wp:lineTo x="0" y="21539"/>
                <wp:lineTo x="21520" y="21539"/>
                <wp:lineTo x="21520" y="0"/>
                <wp:lineTo x="0" y="0"/>
              </wp:wrapPolygon>
            </wp:wrapThrough>
            <wp:docPr id="14" name="Picture 7" descr="Table&#10;&#10;Description automatically generated">
              <a:extLst xmlns:a="http://schemas.openxmlformats.org/drawingml/2006/main">
                <a:ext uri="{FF2B5EF4-FFF2-40B4-BE49-F238E27FC236}">
                  <a16:creationId xmlns:a16="http://schemas.microsoft.com/office/drawing/2014/main" id="{DCE0540D-D15A-094F-815F-7A0B89BE62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Table&#10;&#10;Description automatically generated">
                      <a:extLst>
                        <a:ext uri="{FF2B5EF4-FFF2-40B4-BE49-F238E27FC236}">
                          <a16:creationId xmlns:a16="http://schemas.microsoft.com/office/drawing/2014/main" id="{DCE0540D-D15A-094F-815F-7A0B89BE62C0}"/>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27960" cy="2941955"/>
                    </a:xfrm>
                    <a:prstGeom prst="rect">
                      <a:avLst/>
                    </a:prstGeom>
                  </pic:spPr>
                </pic:pic>
              </a:graphicData>
            </a:graphic>
            <wp14:sizeRelH relativeFrom="page">
              <wp14:pctWidth>0</wp14:pctWidth>
            </wp14:sizeRelH>
            <wp14:sizeRelV relativeFrom="page">
              <wp14:pctHeight>0</wp14:pctHeight>
            </wp14:sizeRelV>
          </wp:anchor>
        </w:drawing>
      </w:r>
    </w:p>
    <w:p w14:paraId="7E1B7E07" w14:textId="7E139449" w:rsidR="00583AA0" w:rsidRDefault="00CB58E8" w:rsidP="005A5B4F">
      <w:pPr>
        <w:spacing w:line="360" w:lineRule="auto"/>
        <w:rPr>
          <w:rFonts w:ascii="Batang" w:hAnsi="Batang" w:cs="Batang"/>
          <w:color w:val="000000" w:themeColor="text1"/>
          <w:lang w:eastAsia="ko-KR"/>
        </w:rPr>
      </w:pPr>
      <w:r>
        <w:rPr>
          <w:color w:val="000000" w:themeColor="text1"/>
        </w:rPr>
        <w:t>Image 17</w:t>
      </w:r>
      <w:r w:rsidR="00D672FF" w:rsidRPr="000F1C2A">
        <w:rPr>
          <w:color w:val="000000" w:themeColor="text1"/>
        </w:rPr>
        <w:t>, is a representative example of what ENGOs are faced with when trying to raise funds in South Korea. Due to public giving rates being historically relatively lower than in other OECD countries, such organisations have to rely more on state grants and foundations controlled by conglomerates. Chaebols as a whole accounted for 84</w:t>
      </w:r>
      <w:r w:rsidR="00546E8E" w:rsidRPr="00546E8E">
        <w:t xml:space="preserve"> </w:t>
      </w:r>
      <w:r w:rsidR="00546E8E">
        <w:t>per cent</w:t>
      </w:r>
      <w:r w:rsidR="00D672FF" w:rsidRPr="000F1C2A">
        <w:rPr>
          <w:color w:val="000000" w:themeColor="text1"/>
        </w:rPr>
        <w:t xml:space="preserve"> of South Korean GDP in 2020 and the top ten largest alone comprised 60</w:t>
      </w:r>
      <w:r w:rsidR="00546E8E" w:rsidRPr="00546E8E">
        <w:t xml:space="preserve"> </w:t>
      </w:r>
      <w:r w:rsidR="00546E8E">
        <w:t>per cent</w:t>
      </w:r>
      <w:r w:rsidR="00D672FF" w:rsidRPr="000F1C2A">
        <w:rPr>
          <w:color w:val="000000" w:themeColor="text1"/>
        </w:rPr>
        <w:t xml:space="preserve"> of GDP</w:t>
      </w:r>
      <w:r w:rsidR="008068DA">
        <w:rPr>
          <w:color w:val="000000" w:themeColor="text1"/>
        </w:rPr>
        <w:t xml:space="preserve"> </w:t>
      </w:r>
      <w:r w:rsidR="00CE10D0" w:rsidRPr="00CE10D0">
        <w:rPr>
          <w:color w:val="000000" w:themeColor="text1"/>
        </w:rPr>
        <w:t>(Song &amp; Kyung 2020)</w:t>
      </w:r>
      <w:r w:rsidR="00D672FF" w:rsidRPr="000F1C2A">
        <w:rPr>
          <w:color w:val="000000" w:themeColor="text1"/>
        </w:rPr>
        <w:t xml:space="preserve">. Their influence in public life is therefore ubiquitous and they are invested in diverse sectors of the economy through their subsidiaries. These conglomerates run notionally independent foundations and cultural organisations that also provide funding </w:t>
      </w:r>
      <w:r w:rsidR="00D672FF" w:rsidRPr="000F1C2A">
        <w:rPr>
          <w:color w:val="000000" w:themeColor="text1"/>
        </w:rPr>
        <w:lastRenderedPageBreak/>
        <w:t xml:space="preserve">for civil society groups. In </w:t>
      </w:r>
      <w:r w:rsidR="009D672F">
        <w:rPr>
          <w:color w:val="000000" w:themeColor="text1"/>
        </w:rPr>
        <w:t>Image 17,</w:t>
      </w:r>
      <w:r w:rsidR="00D672FF" w:rsidRPr="000F1C2A">
        <w:rPr>
          <w:color w:val="000000" w:themeColor="text1"/>
        </w:rPr>
        <w:t xml:space="preserve"> 1 the single largest contributor of funds to the KFEM in August 2020 came from a </w:t>
      </w:r>
      <w:r w:rsidR="00D672FF" w:rsidRPr="009D672F">
        <w:rPr>
          <w:i/>
          <w:iCs/>
          <w:color w:val="000000" w:themeColor="text1"/>
        </w:rPr>
        <w:t>Chaebol</w:t>
      </w:r>
      <w:r w:rsidR="00D672FF" w:rsidRPr="000F1C2A">
        <w:rPr>
          <w:color w:val="000000" w:themeColor="text1"/>
        </w:rPr>
        <w:t xml:space="preserve"> (</w:t>
      </w:r>
      <w:r w:rsidR="009D672F">
        <w:rPr>
          <w:color w:val="000000" w:themeColor="text1"/>
        </w:rPr>
        <w:t xml:space="preserve">Listed as ‘Business’ </w:t>
      </w:r>
      <w:r w:rsidR="00D672FF" w:rsidRPr="000F1C2A">
        <w:rPr>
          <w:i/>
          <w:iCs/>
          <w:color w:val="000000" w:themeColor="text1"/>
        </w:rPr>
        <w:t>Saeop</w:t>
      </w:r>
      <w:r w:rsidR="00D672FF" w:rsidRPr="000F1C2A">
        <w:rPr>
          <w:color w:val="000000" w:themeColor="text1"/>
        </w:rPr>
        <w:t xml:space="preserve">, </w:t>
      </w:r>
      <w:r w:rsidR="00D672FF" w:rsidRPr="000F1C2A">
        <w:rPr>
          <w:rFonts w:ascii="Batang" w:hAnsi="Batang" w:cs="Batang" w:hint="eastAsia"/>
          <w:color w:val="000000" w:themeColor="text1"/>
          <w:lang w:eastAsia="ko-KR"/>
        </w:rPr>
        <w:t>사업)</w:t>
      </w:r>
      <w:r w:rsidR="00D672FF" w:rsidRPr="000F1C2A">
        <w:rPr>
          <w:rFonts w:ascii="Batang" w:hAnsi="Batang" w:cs="Batang"/>
          <w:color w:val="000000" w:themeColor="text1"/>
          <w:lang w:eastAsia="ko-KR"/>
        </w:rPr>
        <w:t xml:space="preserve"> </w:t>
      </w:r>
      <w:r w:rsidR="00D672FF" w:rsidRPr="000F1C2A">
        <w:rPr>
          <w:rFonts w:asciiTheme="majorBidi" w:hAnsiTheme="majorBidi" w:cstheme="majorBidi"/>
          <w:color w:val="000000" w:themeColor="text1"/>
          <w:lang w:eastAsia="ko-KR"/>
        </w:rPr>
        <w:t>source.</w:t>
      </w:r>
      <w:r w:rsidR="00D672FF" w:rsidRPr="000F1C2A">
        <w:rPr>
          <w:rFonts w:ascii="Batang" w:hAnsi="Batang" w:cs="Batang"/>
          <w:color w:val="000000" w:themeColor="text1"/>
          <w:lang w:eastAsia="ko-KR"/>
        </w:rPr>
        <w:t xml:space="preserve"> </w:t>
      </w:r>
    </w:p>
    <w:p w14:paraId="55CD44F6" w14:textId="77777777" w:rsidR="00AA1CF0" w:rsidRDefault="00AA1CF0" w:rsidP="005A5B4F">
      <w:pPr>
        <w:spacing w:line="360" w:lineRule="auto"/>
        <w:rPr>
          <w:rFonts w:asciiTheme="majorBidi" w:hAnsiTheme="majorBidi" w:cstheme="majorBidi"/>
          <w:color w:val="000000" w:themeColor="text1"/>
        </w:rPr>
      </w:pPr>
    </w:p>
    <w:p w14:paraId="049B0BB0" w14:textId="7B4C5A05" w:rsidR="00466461" w:rsidRDefault="007E0983"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6</w:t>
      </w:r>
      <w:r w:rsidR="002601AD" w:rsidRPr="002601AD">
        <w:rPr>
          <w:rFonts w:asciiTheme="majorBidi" w:hAnsiTheme="majorBidi" w:cstheme="majorBidi"/>
          <w:color w:val="000000" w:themeColor="text1"/>
          <w:u w:val="single"/>
        </w:rPr>
        <w:t>.4.2 Green One Korea</w:t>
      </w:r>
      <w:r w:rsidR="009A25F5">
        <w:rPr>
          <w:rFonts w:asciiTheme="majorBidi" w:hAnsiTheme="majorBidi" w:cstheme="majorBidi"/>
          <w:color w:val="000000" w:themeColor="text1"/>
          <w:u w:val="single"/>
        </w:rPr>
        <w:t>: The Problem of Independence</w:t>
      </w:r>
    </w:p>
    <w:p w14:paraId="4B1BFFAE" w14:textId="17DE5764" w:rsidR="00466461" w:rsidRPr="00235ADA" w:rsidRDefault="00466461" w:rsidP="005A5B4F">
      <w:pPr>
        <w:spacing w:line="360" w:lineRule="auto"/>
        <w:rPr>
          <w:rFonts w:asciiTheme="majorBidi" w:hAnsiTheme="majorBidi" w:cstheme="majorBidi"/>
        </w:rPr>
      </w:pPr>
      <w:r w:rsidRPr="00235ADA">
        <w:rPr>
          <w:rFonts w:asciiTheme="majorBidi" w:hAnsiTheme="majorBidi" w:cstheme="majorBidi"/>
        </w:rPr>
        <w:t xml:space="preserve">One of the early mainstays of inter-Korean forestry cooperation was the transfer of supplies and </w:t>
      </w:r>
      <w:r w:rsidR="0090737C">
        <w:rPr>
          <w:rFonts w:asciiTheme="majorBidi" w:hAnsiTheme="majorBidi" w:cstheme="majorBidi"/>
        </w:rPr>
        <w:t>equipment</w:t>
      </w:r>
      <w:r w:rsidRPr="00235ADA">
        <w:rPr>
          <w:rFonts w:asciiTheme="majorBidi" w:hAnsiTheme="majorBidi" w:cstheme="majorBidi"/>
        </w:rPr>
        <w:t>. In 1999, the South Korean organisation Peace Forest (PF) was set up to facilitate early breakthroughs in North-South relations and deliver seedlings to the DPRK. The request for pine tree seedlings in particular was made by the North which then began a flurry of similar requests for everything from fertilisers for tree nurseries and more advanced tools to help protect the health of pine trees. A notable issue was the need for pest control products and machinery for removing Gall Midges. The latter request was notable because it demonstrated the challenge of artificially reintroducing forestry or afforestation as it requires significant supplies and sophisticated equipment. Gall midges on pine trees do not necessarily kill the tree, but can deform its growth and are a particular problem because they cannot be easily controlled with traditional insecticides</w:t>
      </w:r>
      <w:r w:rsidR="00A65946">
        <w:rPr>
          <w:rFonts w:asciiTheme="majorBidi" w:hAnsiTheme="majorBidi" w:cstheme="majorBidi"/>
        </w:rPr>
        <w:t xml:space="preserve"> (Won .</w:t>
      </w:r>
      <w:r w:rsidR="00A65946" w:rsidRPr="00A65946">
        <w:rPr>
          <w:rFonts w:asciiTheme="majorBidi" w:hAnsiTheme="majorBidi" w:cstheme="majorBidi"/>
          <w:i/>
          <w:iCs/>
        </w:rPr>
        <w:t>et al</w:t>
      </w:r>
      <w:r w:rsidR="00A65946">
        <w:rPr>
          <w:rFonts w:asciiTheme="majorBidi" w:hAnsiTheme="majorBidi" w:cstheme="majorBidi"/>
        </w:rPr>
        <w:t xml:space="preserve"> 2019)</w:t>
      </w:r>
      <w:r w:rsidR="0090737C">
        <w:rPr>
          <w:rFonts w:asciiTheme="majorBidi" w:hAnsiTheme="majorBidi" w:cstheme="majorBidi"/>
        </w:rPr>
        <w:t xml:space="preserve"> </w:t>
      </w:r>
      <w:r w:rsidRPr="00235ADA">
        <w:rPr>
          <w:rFonts w:asciiTheme="majorBidi" w:hAnsiTheme="majorBidi" w:cstheme="majorBidi"/>
        </w:rPr>
        <w:t xml:space="preserve">. </w:t>
      </w:r>
    </w:p>
    <w:p w14:paraId="0C2C9E84" w14:textId="77777777" w:rsidR="00466461" w:rsidRPr="00235ADA" w:rsidRDefault="00466461" w:rsidP="005A5B4F">
      <w:pPr>
        <w:spacing w:line="360" w:lineRule="auto"/>
        <w:rPr>
          <w:rFonts w:asciiTheme="majorBidi" w:hAnsiTheme="majorBidi" w:cstheme="majorBidi"/>
        </w:rPr>
      </w:pPr>
    </w:p>
    <w:p w14:paraId="26C9DB70" w14:textId="373034BB" w:rsidR="00466461" w:rsidRPr="00235ADA" w:rsidRDefault="00466461" w:rsidP="005A5B4F">
      <w:pPr>
        <w:spacing w:line="360" w:lineRule="auto"/>
        <w:rPr>
          <w:rFonts w:asciiTheme="majorBidi" w:hAnsiTheme="majorBidi" w:cstheme="majorBidi"/>
        </w:rPr>
      </w:pPr>
      <w:r w:rsidRPr="00235ADA">
        <w:rPr>
          <w:rFonts w:asciiTheme="majorBidi" w:hAnsiTheme="majorBidi" w:cstheme="majorBidi"/>
        </w:rPr>
        <w:t>Cooperation was facilitated initially by the Korea Asia-Pacific Committee before more direct cooperative ties were established to manage the distribution of supplies from the South to the North. These were never manged on an inter-governmental level directly and shortly after 1999 in addition to Peace Forest, the Korea Society of Tree Protection agreed on a partnership with the inter-Korean Mount Kumgang International Tourism Cooperation to deliver supplies to the North. From the outset, the central government in Seoul was intimately involved with these groups on the South Korean side and none exercised true independence</w:t>
      </w:r>
      <w:r w:rsidR="0090737C">
        <w:rPr>
          <w:rFonts w:asciiTheme="majorBidi" w:hAnsiTheme="majorBidi" w:cstheme="majorBidi"/>
        </w:rPr>
        <w:t xml:space="preserve"> </w:t>
      </w:r>
      <w:r w:rsidR="00A65946" w:rsidRPr="00A65946">
        <w:rPr>
          <w:rFonts w:asciiTheme="majorBidi" w:hAnsiTheme="majorBidi" w:cstheme="majorBidi"/>
          <w:color w:val="000000" w:themeColor="text1"/>
        </w:rPr>
        <w:t>(Gelezeau 2013)</w:t>
      </w:r>
      <w:r w:rsidRPr="00A65946">
        <w:rPr>
          <w:rFonts w:asciiTheme="majorBidi" w:hAnsiTheme="majorBidi" w:cstheme="majorBidi"/>
          <w:color w:val="000000" w:themeColor="text1"/>
        </w:rPr>
        <w:t xml:space="preserve">. </w:t>
      </w:r>
    </w:p>
    <w:p w14:paraId="28F414FB" w14:textId="77777777" w:rsidR="00466461" w:rsidRPr="00235ADA" w:rsidRDefault="00466461" w:rsidP="005A5B4F">
      <w:pPr>
        <w:spacing w:line="360" w:lineRule="auto"/>
        <w:rPr>
          <w:rFonts w:asciiTheme="majorBidi" w:hAnsiTheme="majorBidi" w:cstheme="majorBidi"/>
        </w:rPr>
      </w:pPr>
    </w:p>
    <w:p w14:paraId="36D5AAFD" w14:textId="4C1C4522" w:rsidR="00466461" w:rsidRPr="00235ADA" w:rsidRDefault="00466461" w:rsidP="005A5B4F">
      <w:pPr>
        <w:spacing w:line="360" w:lineRule="auto"/>
        <w:rPr>
          <w:rFonts w:asciiTheme="majorBidi" w:hAnsiTheme="majorBidi" w:cstheme="majorBidi"/>
          <w:lang w:eastAsia="ko-KR"/>
        </w:rPr>
      </w:pPr>
      <w:r w:rsidRPr="00235ADA">
        <w:rPr>
          <w:rFonts w:asciiTheme="majorBidi" w:hAnsiTheme="majorBidi" w:cstheme="majorBidi"/>
        </w:rPr>
        <w:t>Once the pattern for cooperation began to develop, the pace of deliveries suitably increased</w:t>
      </w:r>
      <w:r w:rsidR="0090737C">
        <w:rPr>
          <w:rFonts w:asciiTheme="majorBidi" w:hAnsiTheme="majorBidi" w:cstheme="majorBidi"/>
        </w:rPr>
        <w:t xml:space="preserve"> and</w:t>
      </w:r>
      <w:r w:rsidRPr="00235ADA">
        <w:rPr>
          <w:rFonts w:asciiTheme="majorBidi" w:hAnsiTheme="majorBidi" w:cstheme="majorBidi"/>
        </w:rPr>
        <w:t xml:space="preserve"> by 2000 there were additional South Korean NGOs working </w:t>
      </w:r>
      <w:r w:rsidR="0090737C">
        <w:rPr>
          <w:rFonts w:asciiTheme="majorBidi" w:hAnsiTheme="majorBidi" w:cstheme="majorBidi"/>
        </w:rPr>
        <w:t>in</w:t>
      </w:r>
      <w:r w:rsidRPr="00235ADA">
        <w:rPr>
          <w:rFonts w:asciiTheme="majorBidi" w:hAnsiTheme="majorBidi" w:cstheme="majorBidi"/>
        </w:rPr>
        <w:t xml:space="preserve"> the North. The Korean Forest Management Association and Korea Forestry Successor Association were specialist</w:t>
      </w:r>
      <w:r w:rsidR="0090737C">
        <w:rPr>
          <w:rFonts w:asciiTheme="majorBidi" w:hAnsiTheme="majorBidi" w:cstheme="majorBidi"/>
        </w:rPr>
        <w:t>s</w:t>
      </w:r>
      <w:r w:rsidRPr="00235ADA">
        <w:rPr>
          <w:rFonts w:asciiTheme="majorBidi" w:hAnsiTheme="majorBidi" w:cstheme="majorBidi"/>
        </w:rPr>
        <w:t xml:space="preserve"> in the field of reforestation and were used to deliver supplies usually of seedlings to the North. The list of NGOs providing seedling resources to the North soon grew beyond that of those organisations with a specialism in the field and includes groups from the Korea National Red Cross (</w:t>
      </w:r>
      <w:r w:rsidR="005037BB" w:rsidRPr="00F44956">
        <w:rPr>
          <w:rFonts w:asciiTheme="majorBidi" w:hAnsiTheme="majorBidi" w:cstheme="majorBidi"/>
          <w:i/>
          <w:iCs/>
        </w:rPr>
        <w:t>Daehanjeok</w:t>
      </w:r>
      <w:r w:rsidR="00F44956" w:rsidRPr="00F44956">
        <w:rPr>
          <w:rFonts w:asciiTheme="majorBidi" w:hAnsiTheme="majorBidi" w:cstheme="majorBidi"/>
          <w:i/>
          <w:iCs/>
        </w:rPr>
        <w:t>sipjasa</w:t>
      </w:r>
      <w:r w:rsidR="00F44956">
        <w:rPr>
          <w:rFonts w:asciiTheme="majorBidi" w:hAnsiTheme="majorBidi" w:cstheme="majorBidi"/>
        </w:rPr>
        <w:t>,</w:t>
      </w:r>
      <w:r w:rsidRPr="00235ADA">
        <w:rPr>
          <w:rFonts w:ascii="Batang" w:eastAsia="Batang" w:hAnsi="Batang" w:cs="Batang" w:hint="eastAsia"/>
          <w:lang w:eastAsia="ko-KR"/>
        </w:rPr>
        <w:t>대한적십자사</w:t>
      </w:r>
      <w:r w:rsidRPr="00235ADA">
        <w:rPr>
          <w:rFonts w:asciiTheme="majorBidi" w:eastAsia="Malgun Gothic" w:hAnsiTheme="majorBidi" w:cstheme="majorBidi"/>
          <w:lang w:eastAsia="ko-KR"/>
        </w:rPr>
        <w:t>)</w:t>
      </w:r>
      <w:r w:rsidRPr="00235ADA">
        <w:rPr>
          <w:rFonts w:asciiTheme="majorBidi" w:hAnsiTheme="majorBidi" w:cstheme="majorBidi"/>
        </w:rPr>
        <w:t xml:space="preserve"> to the New Millennium Life Movement (</w:t>
      </w:r>
      <w:r w:rsidR="00F44956" w:rsidRPr="00F44956">
        <w:rPr>
          <w:rFonts w:asciiTheme="majorBidi" w:hAnsiTheme="majorBidi" w:cstheme="majorBidi"/>
          <w:i/>
          <w:iCs/>
        </w:rPr>
        <w:t>Saecheonnyeonsaengmyeong Undong</w:t>
      </w:r>
      <w:r w:rsidR="00F44956">
        <w:rPr>
          <w:rFonts w:asciiTheme="majorBidi" w:hAnsiTheme="majorBidi" w:cstheme="majorBidi"/>
        </w:rPr>
        <w:t xml:space="preserve">, </w:t>
      </w:r>
      <w:r w:rsidRPr="00235ADA">
        <w:rPr>
          <w:rFonts w:ascii="Batang" w:eastAsia="Batang" w:hAnsi="Batang" w:cs="Batang" w:hint="eastAsia"/>
          <w:lang w:eastAsia="ko-KR"/>
        </w:rPr>
        <w:t>새천년생명운동</w:t>
      </w:r>
      <w:r w:rsidRPr="00235ADA">
        <w:rPr>
          <w:rFonts w:asciiTheme="majorBidi" w:hAnsiTheme="majorBidi" w:cstheme="majorBidi"/>
          <w:lang w:eastAsia="ko-KR"/>
        </w:rPr>
        <w:t>)</w:t>
      </w:r>
      <w:r w:rsidRPr="00235ADA">
        <w:rPr>
          <w:rFonts w:asciiTheme="majorBidi" w:hAnsiTheme="majorBidi" w:cstheme="majorBidi"/>
        </w:rPr>
        <w:t xml:space="preserve">. The South Korean </w:t>
      </w:r>
      <w:r w:rsidRPr="00235ADA">
        <w:rPr>
          <w:rFonts w:asciiTheme="majorBidi" w:hAnsiTheme="majorBidi" w:cstheme="majorBidi"/>
        </w:rPr>
        <w:lastRenderedPageBreak/>
        <w:t>government was an ever present force as was the figure of President Kim Dae-jung who along with his party Millennium Democratic Party</w:t>
      </w:r>
      <w:r w:rsidR="0090737C">
        <w:rPr>
          <w:rFonts w:asciiTheme="majorBidi" w:hAnsiTheme="majorBidi" w:cstheme="majorBidi"/>
        </w:rPr>
        <w:t xml:space="preserve"> </w:t>
      </w:r>
      <w:r w:rsidRPr="00235ADA">
        <w:rPr>
          <w:rFonts w:asciiTheme="majorBidi" w:hAnsiTheme="majorBidi" w:cstheme="majorBidi"/>
        </w:rPr>
        <w:t>(</w:t>
      </w:r>
      <w:r w:rsidR="0090737C" w:rsidRPr="0090737C">
        <w:rPr>
          <w:rFonts w:asciiTheme="majorBidi" w:hAnsiTheme="majorBidi" w:cstheme="majorBidi"/>
          <w:i/>
          <w:iCs/>
        </w:rPr>
        <w:t xml:space="preserve">Saecheonneyon </w:t>
      </w:r>
      <w:r w:rsidR="0090737C">
        <w:rPr>
          <w:rFonts w:asciiTheme="majorBidi" w:hAnsiTheme="majorBidi" w:cstheme="majorBidi"/>
          <w:i/>
          <w:iCs/>
        </w:rPr>
        <w:t>M</w:t>
      </w:r>
      <w:r w:rsidR="0090737C" w:rsidRPr="0090737C">
        <w:rPr>
          <w:rFonts w:asciiTheme="majorBidi" w:hAnsiTheme="majorBidi" w:cstheme="majorBidi"/>
          <w:i/>
          <w:iCs/>
        </w:rPr>
        <w:t>injudang</w:t>
      </w:r>
      <w:r w:rsidR="0090737C">
        <w:rPr>
          <w:rFonts w:asciiTheme="majorBidi" w:hAnsiTheme="majorBidi" w:cstheme="majorBidi"/>
        </w:rPr>
        <w:t xml:space="preserve">, </w:t>
      </w:r>
      <w:r w:rsidRPr="00235ADA">
        <w:rPr>
          <w:rFonts w:ascii="Batang" w:eastAsia="Batang" w:hAnsi="Batang" w:cs="Batang" w:hint="eastAsia"/>
          <w:lang w:eastAsia="ko-KR"/>
        </w:rPr>
        <w:t>새천년민주당</w:t>
      </w:r>
      <w:r w:rsidRPr="00235ADA">
        <w:rPr>
          <w:rFonts w:asciiTheme="majorBidi" w:hAnsiTheme="majorBidi" w:cstheme="majorBidi"/>
          <w:lang w:eastAsia="ko-KR"/>
        </w:rPr>
        <w:t>)</w:t>
      </w:r>
      <w:r w:rsidRPr="00235ADA">
        <w:rPr>
          <w:rFonts w:asciiTheme="majorBidi" w:hAnsiTheme="majorBidi" w:cstheme="majorBidi"/>
        </w:rPr>
        <w:t xml:space="preserve"> </w:t>
      </w:r>
      <w:r w:rsidR="0090737C">
        <w:rPr>
          <w:rFonts w:asciiTheme="majorBidi" w:hAnsiTheme="majorBidi" w:cstheme="majorBidi"/>
        </w:rPr>
        <w:t>(MDP)</w:t>
      </w:r>
      <w:r w:rsidR="0090737C" w:rsidRPr="00235ADA">
        <w:rPr>
          <w:rFonts w:asciiTheme="majorBidi" w:hAnsiTheme="majorBidi" w:cstheme="majorBidi"/>
        </w:rPr>
        <w:t xml:space="preserve"> </w:t>
      </w:r>
      <w:r w:rsidRPr="00235ADA">
        <w:rPr>
          <w:rFonts w:asciiTheme="majorBidi" w:hAnsiTheme="majorBidi" w:cstheme="majorBidi"/>
          <w:lang w:eastAsia="ko-KR"/>
        </w:rPr>
        <w:t xml:space="preserve">were politically ascendant at the time. The North-South Joint Declaration of 2000 provided a framework through which these NGOs could engage with the North and deliver supplies. By 2007, under the direction of </w:t>
      </w:r>
      <w:r w:rsidR="0090737C">
        <w:rPr>
          <w:rFonts w:asciiTheme="majorBidi" w:hAnsiTheme="majorBidi" w:cstheme="majorBidi"/>
          <w:lang w:eastAsia="ko-KR"/>
        </w:rPr>
        <w:t xml:space="preserve">RMH </w:t>
      </w:r>
      <w:r w:rsidRPr="00235ADA">
        <w:rPr>
          <w:rFonts w:asciiTheme="majorBidi" w:hAnsiTheme="majorBidi" w:cstheme="majorBidi"/>
          <w:lang w:eastAsia="ko-KR"/>
        </w:rPr>
        <w:t xml:space="preserve">his progressive </w:t>
      </w:r>
      <w:r w:rsidR="0090737C">
        <w:rPr>
          <w:rFonts w:asciiTheme="majorBidi" w:hAnsiTheme="majorBidi" w:cstheme="majorBidi"/>
          <w:lang w:eastAsia="ko-KR"/>
        </w:rPr>
        <w:t>successor</w:t>
      </w:r>
      <w:r w:rsidRPr="00235ADA">
        <w:rPr>
          <w:rFonts w:asciiTheme="majorBidi" w:hAnsiTheme="majorBidi" w:cstheme="majorBidi"/>
          <w:lang w:eastAsia="ko-KR"/>
        </w:rPr>
        <w:t>, these NGOs would be grouped together in the umbrella organisation ‘Green One Korea’ (GOK) all of which would be tightly controlled by the central government through the Ministry of Unification</w:t>
      </w:r>
      <w:r w:rsidR="00F44956">
        <w:rPr>
          <w:rFonts w:asciiTheme="majorBidi" w:hAnsiTheme="majorBidi" w:cstheme="majorBidi"/>
          <w:lang w:eastAsia="ko-KR"/>
        </w:rPr>
        <w:t xml:space="preserve"> (Park</w:t>
      </w:r>
      <w:r w:rsidR="007E0983">
        <w:rPr>
          <w:rFonts w:asciiTheme="majorBidi" w:hAnsiTheme="majorBidi" w:cstheme="majorBidi"/>
          <w:lang w:eastAsia="ko-KR"/>
        </w:rPr>
        <w:t>,</w:t>
      </w:r>
      <w:r w:rsidR="00F44956">
        <w:rPr>
          <w:rFonts w:asciiTheme="majorBidi" w:hAnsiTheme="majorBidi" w:cstheme="majorBidi"/>
          <w:lang w:eastAsia="ko-KR"/>
        </w:rPr>
        <w:t xml:space="preserve"> 2015)</w:t>
      </w:r>
      <w:r w:rsidR="0090737C">
        <w:rPr>
          <w:rFonts w:asciiTheme="majorBidi" w:hAnsiTheme="majorBidi" w:cstheme="majorBidi"/>
          <w:lang w:eastAsia="ko-KR"/>
        </w:rPr>
        <w:t xml:space="preserve">. </w:t>
      </w:r>
      <w:r w:rsidRPr="00235ADA">
        <w:rPr>
          <w:rFonts w:asciiTheme="majorBidi" w:hAnsiTheme="majorBidi" w:cstheme="majorBidi"/>
          <w:lang w:eastAsia="ko-KR"/>
        </w:rPr>
        <w:t xml:space="preserve">As such, the GOK would be better conceived of as a </w:t>
      </w:r>
      <w:r w:rsidR="0090737C">
        <w:rPr>
          <w:rFonts w:asciiTheme="majorBidi" w:hAnsiTheme="majorBidi" w:cstheme="majorBidi"/>
          <w:lang w:eastAsia="ko-KR"/>
        </w:rPr>
        <w:t>‘Q</w:t>
      </w:r>
      <w:r w:rsidRPr="00235ADA">
        <w:rPr>
          <w:rFonts w:asciiTheme="majorBidi" w:hAnsiTheme="majorBidi" w:cstheme="majorBidi"/>
          <w:lang w:eastAsia="ko-KR"/>
        </w:rPr>
        <w:t>uasi-NGO</w:t>
      </w:r>
      <w:r w:rsidR="0090737C">
        <w:rPr>
          <w:rFonts w:asciiTheme="majorBidi" w:hAnsiTheme="majorBidi" w:cstheme="majorBidi"/>
          <w:lang w:eastAsia="ko-KR"/>
        </w:rPr>
        <w:t>’ (Song &amp; Hastings</w:t>
      </w:r>
      <w:r w:rsidR="007E0983">
        <w:rPr>
          <w:rFonts w:asciiTheme="majorBidi" w:hAnsiTheme="majorBidi" w:cstheme="majorBidi"/>
          <w:lang w:eastAsia="ko-KR"/>
        </w:rPr>
        <w:t>,</w:t>
      </w:r>
      <w:r w:rsidR="0090737C">
        <w:rPr>
          <w:rFonts w:asciiTheme="majorBidi" w:hAnsiTheme="majorBidi" w:cstheme="majorBidi"/>
          <w:lang w:eastAsia="ko-KR"/>
        </w:rPr>
        <w:t xml:space="preserve"> 2020)</w:t>
      </w:r>
      <w:r w:rsidRPr="00235ADA">
        <w:rPr>
          <w:rFonts w:asciiTheme="majorBidi" w:hAnsiTheme="majorBidi" w:cstheme="majorBidi"/>
          <w:lang w:eastAsia="ko-KR"/>
        </w:rPr>
        <w:t xml:space="preserve"> as the relationship with the state was deeply embedded in its organisation and funding.</w:t>
      </w:r>
    </w:p>
    <w:p w14:paraId="0E9D8754" w14:textId="77777777" w:rsidR="00466461" w:rsidRPr="00235ADA" w:rsidRDefault="00466461" w:rsidP="005A5B4F">
      <w:pPr>
        <w:spacing w:line="360" w:lineRule="auto"/>
        <w:rPr>
          <w:rFonts w:asciiTheme="majorBidi" w:hAnsiTheme="majorBidi" w:cstheme="majorBidi"/>
          <w:lang w:eastAsia="ko-KR"/>
        </w:rPr>
      </w:pPr>
    </w:p>
    <w:p w14:paraId="4C5D5FA1" w14:textId="739507C2" w:rsidR="00466461" w:rsidRPr="00235ADA" w:rsidRDefault="00466461"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In the South, the political climate was quickly changing after nearly a decade of progressive dominance through the Democratic Party under KDJ and then RMH. RMH’s outsider revolution had swept him unexpectedly to power, but </w:t>
      </w:r>
      <w:r w:rsidR="00F44956">
        <w:rPr>
          <w:rFonts w:asciiTheme="majorBidi" w:hAnsiTheme="majorBidi" w:cstheme="majorBidi"/>
          <w:lang w:eastAsia="ko-KR"/>
        </w:rPr>
        <w:t xml:space="preserve">became </w:t>
      </w:r>
      <w:r w:rsidRPr="00235ADA">
        <w:rPr>
          <w:rFonts w:asciiTheme="majorBidi" w:hAnsiTheme="majorBidi" w:cstheme="majorBidi"/>
          <w:lang w:eastAsia="ko-KR"/>
        </w:rPr>
        <w:t xml:space="preserve">mired in effective conservative counterattacks and corruption scandals. </w:t>
      </w:r>
      <w:r w:rsidR="00F44956">
        <w:rPr>
          <w:rFonts w:asciiTheme="majorBidi" w:hAnsiTheme="majorBidi" w:cstheme="majorBidi"/>
          <w:lang w:eastAsia="ko-KR"/>
        </w:rPr>
        <w:t xml:space="preserve">Against this backdrop, the optimistic </w:t>
      </w:r>
      <w:r w:rsidRPr="00235ADA">
        <w:rPr>
          <w:rFonts w:asciiTheme="majorBidi" w:hAnsiTheme="majorBidi" w:cstheme="majorBidi"/>
          <w:lang w:eastAsia="ko-KR"/>
        </w:rPr>
        <w:t>policy of peaceful cooperation with KJI’s North was intensified much to the chagrin of conservatives. The GOK was established during 2007 and in 2008 working level talks were inaugurated with the North. That this was happening in the dying days of the RMH presidency was no coincidence, his administration were aware that an incoming conservative administration would likely roll back on cooperation. As such, much of the most dramatic progress in inter-Korean environmental and forestry cooperation was made at this time. The closeness with which this mapped onto the political fortunes and personality of the incumbent president speaks volumes about the degree to which such cooperation was determined by the central government and the executive branch itself. NGOs in the South had little power themselves to initiate let alone maintain their cooperative relationships with the North, their activities were dependent on the office of the President and therefore the tumult of South Korea’s domestic politics</w:t>
      </w:r>
      <w:r w:rsidR="00F44956">
        <w:rPr>
          <w:rFonts w:asciiTheme="majorBidi" w:hAnsiTheme="majorBidi" w:cstheme="majorBidi"/>
          <w:lang w:eastAsia="ko-KR"/>
        </w:rPr>
        <w:t xml:space="preserve"> </w:t>
      </w:r>
      <w:r w:rsidR="00A65946" w:rsidRPr="00A65946">
        <w:rPr>
          <w:rFonts w:asciiTheme="majorBidi" w:hAnsiTheme="majorBidi" w:cstheme="majorBidi"/>
          <w:color w:val="000000" w:themeColor="text1"/>
          <w:lang w:eastAsia="ko-KR"/>
        </w:rPr>
        <w:t>(Moon</w:t>
      </w:r>
      <w:r w:rsidR="007E0983">
        <w:rPr>
          <w:rFonts w:asciiTheme="majorBidi" w:hAnsiTheme="majorBidi" w:cstheme="majorBidi"/>
          <w:color w:val="000000" w:themeColor="text1"/>
          <w:lang w:eastAsia="ko-KR"/>
        </w:rPr>
        <w:t>,</w:t>
      </w:r>
      <w:r w:rsidR="00A65946" w:rsidRPr="00A65946">
        <w:rPr>
          <w:rFonts w:asciiTheme="majorBidi" w:hAnsiTheme="majorBidi" w:cstheme="majorBidi"/>
          <w:color w:val="000000" w:themeColor="text1"/>
          <w:lang w:eastAsia="ko-KR"/>
        </w:rPr>
        <w:t xml:space="preserve"> 2016).</w:t>
      </w:r>
      <w:r w:rsidRPr="00A65946">
        <w:rPr>
          <w:rFonts w:asciiTheme="majorBidi" w:hAnsiTheme="majorBidi" w:cstheme="majorBidi"/>
          <w:color w:val="000000" w:themeColor="text1"/>
          <w:lang w:eastAsia="ko-KR"/>
        </w:rPr>
        <w:t xml:space="preserve"> </w:t>
      </w:r>
    </w:p>
    <w:p w14:paraId="352A9395" w14:textId="77777777" w:rsidR="00466461" w:rsidRPr="00235ADA" w:rsidRDefault="00466461" w:rsidP="005A5B4F">
      <w:pPr>
        <w:spacing w:line="360" w:lineRule="auto"/>
        <w:rPr>
          <w:rFonts w:asciiTheme="majorBidi" w:hAnsiTheme="majorBidi" w:cstheme="majorBidi"/>
          <w:lang w:eastAsia="ko-KR"/>
        </w:rPr>
      </w:pPr>
    </w:p>
    <w:p w14:paraId="3D6C8AC7" w14:textId="37579896" w:rsidR="00466461" w:rsidRPr="00235ADA" w:rsidRDefault="00466461"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In 2007, the North formally requested (Again through the Asia-Pacific Peace Committee) for South Korean NGOs to lend their expertise and resources to assist with the North’s February forestry campaigns which mainly involved working on tree planting. This was Environmental Peacebuilding on an inter-Korean footing put into practice utilising state supported and organised South Korean NGOs under the GOK umbrella working in the North with </w:t>
      </w:r>
      <w:r w:rsidRPr="00235ADA">
        <w:rPr>
          <w:rFonts w:asciiTheme="majorBidi" w:hAnsiTheme="majorBidi" w:cstheme="majorBidi"/>
          <w:lang w:eastAsia="ko-KR"/>
        </w:rPr>
        <w:lastRenderedPageBreak/>
        <w:t>Pyongyang’s enthusiastic support on reforestation projects</w:t>
      </w:r>
      <w:r w:rsidR="00A65946">
        <w:rPr>
          <w:rFonts w:asciiTheme="majorBidi" w:hAnsiTheme="majorBidi" w:cstheme="majorBidi"/>
          <w:lang w:eastAsia="ko-KR"/>
        </w:rPr>
        <w:t xml:space="preserve">. </w:t>
      </w:r>
      <w:r w:rsidRPr="00235ADA">
        <w:rPr>
          <w:rFonts w:asciiTheme="majorBidi" w:hAnsiTheme="majorBidi" w:cstheme="majorBidi"/>
          <w:lang w:eastAsia="ko-KR"/>
        </w:rPr>
        <w:t xml:space="preserve">The DPRK’s reception of such support was rapturous and in true North Korean style a series of five year plans were published to cover the decade between 2007 and 2016 (The </w:t>
      </w:r>
      <w:r w:rsidRPr="00235ADA">
        <w:rPr>
          <w:rFonts w:asciiTheme="majorBidi" w:hAnsiTheme="majorBidi" w:cstheme="majorBidi"/>
        </w:rPr>
        <w:t>2007–2016 Comprehensive Framework for Green Forestation Project in North Korea)</w:t>
      </w:r>
      <w:r w:rsidRPr="00235ADA">
        <w:rPr>
          <w:rFonts w:asciiTheme="majorBidi" w:hAnsiTheme="majorBidi" w:cstheme="majorBidi"/>
          <w:lang w:eastAsia="ko-KR"/>
        </w:rPr>
        <w:t xml:space="preserve"> all of which would take place concurrently with the extant ten year plan of KJI</w:t>
      </w:r>
      <w:r w:rsidR="00A65946">
        <w:rPr>
          <w:rFonts w:asciiTheme="majorBidi" w:hAnsiTheme="majorBidi" w:cstheme="majorBidi"/>
          <w:lang w:eastAsia="ko-KR"/>
        </w:rPr>
        <w:t xml:space="preserve"> (Song &amp; Hastings</w:t>
      </w:r>
      <w:r w:rsidR="007E0983">
        <w:rPr>
          <w:rFonts w:asciiTheme="majorBidi" w:hAnsiTheme="majorBidi" w:cstheme="majorBidi"/>
          <w:lang w:eastAsia="ko-KR"/>
        </w:rPr>
        <w:t>,</w:t>
      </w:r>
      <w:r w:rsidR="00A65946">
        <w:rPr>
          <w:rFonts w:asciiTheme="majorBidi" w:hAnsiTheme="majorBidi" w:cstheme="majorBidi"/>
          <w:lang w:eastAsia="ko-KR"/>
        </w:rPr>
        <w:t xml:space="preserve"> 2020)</w:t>
      </w:r>
      <w:r w:rsidRPr="00235ADA">
        <w:rPr>
          <w:rFonts w:asciiTheme="majorBidi" w:hAnsiTheme="majorBidi" w:cstheme="majorBidi"/>
          <w:lang w:eastAsia="ko-KR"/>
        </w:rPr>
        <w:t xml:space="preserve">. The first of these five year plans would run 2007-2011 which would represent the full ambition of the inter-Korean reforestation project. The GOK with its diverse amalgam of forestry specialist NGOs, humanitarian groups and even religious </w:t>
      </w:r>
      <w:r w:rsidR="000647FA" w:rsidRPr="00235ADA">
        <w:rPr>
          <w:rFonts w:asciiTheme="majorBidi" w:hAnsiTheme="majorBidi" w:cstheme="majorBidi"/>
          <w:lang w:eastAsia="ko-KR"/>
        </w:rPr>
        <w:t>organisations</w:t>
      </w:r>
      <w:r w:rsidRPr="00235ADA">
        <w:rPr>
          <w:rFonts w:asciiTheme="majorBidi" w:hAnsiTheme="majorBidi" w:cstheme="majorBidi"/>
          <w:lang w:eastAsia="ko-KR"/>
        </w:rPr>
        <w:t xml:space="preserve"> would help to provide the North with seedling technology for their tree nurseries, support for combatting soil erosion in upland areas with tree planting campaigns and pest control especially against those species that damaged the viability of pine trees</w:t>
      </w:r>
      <w:r w:rsidR="00C235D8">
        <w:rPr>
          <w:rFonts w:asciiTheme="majorBidi" w:hAnsiTheme="majorBidi" w:cstheme="majorBidi"/>
          <w:lang w:eastAsia="ko-KR"/>
        </w:rPr>
        <w:t>.</w:t>
      </w:r>
    </w:p>
    <w:p w14:paraId="0814D15C" w14:textId="77777777" w:rsidR="00466461" w:rsidRPr="00235ADA" w:rsidRDefault="00466461" w:rsidP="005A5B4F">
      <w:pPr>
        <w:spacing w:line="360" w:lineRule="auto"/>
        <w:rPr>
          <w:rFonts w:asciiTheme="majorBidi" w:hAnsiTheme="majorBidi" w:cstheme="majorBidi"/>
          <w:lang w:eastAsia="ko-KR"/>
        </w:rPr>
      </w:pPr>
    </w:p>
    <w:p w14:paraId="21B05A77" w14:textId="77777777" w:rsidR="00466461" w:rsidRDefault="00466461"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The real breakthrough from the perspective of Environmental Peacebuilding Theory was the opening up of these inter-Korean activities in the North to campaigns that were open to the public and therefore people-to-people cooperation. This is crucial for the cause of peacebuilding through environmental cooperation as it would provide the opportunity for a ‘Spill-over effect’ to take place where individuals and non-state actors would be forced by necessity to build habits of cooperation independent or at least with a degree of separation from supervision by the state. In the North, the challenge of such an effect taking place are substantial considering the near totalitarian control of society. What the experience of inter-Korean environmental cooperation in the years 2007-2011 reveal, however, is the degree to which such independence of action for South Korean NGOs was also almost impossible to achieve from the southern side despite the solidity by this time of the liberal and democratic constitution of the ROK. The institutional legal legacies of past republics combined with the still powerful influence of the ideology centralised, presidentially directed environmental policy still exerted significant power.  </w:t>
      </w:r>
    </w:p>
    <w:p w14:paraId="058B48DF" w14:textId="77777777" w:rsidR="00466461" w:rsidRPr="00235ADA" w:rsidRDefault="00466461" w:rsidP="005A5B4F">
      <w:pPr>
        <w:spacing w:line="360" w:lineRule="auto"/>
        <w:rPr>
          <w:rFonts w:asciiTheme="majorBidi" w:hAnsiTheme="majorBidi" w:cstheme="majorBidi"/>
          <w:lang w:eastAsia="ko-KR"/>
        </w:rPr>
      </w:pPr>
    </w:p>
    <w:p w14:paraId="4B774AFC" w14:textId="77777777" w:rsidR="00466461" w:rsidRPr="00235ADA" w:rsidRDefault="00466461" w:rsidP="005A5B4F">
      <w:pPr>
        <w:spacing w:line="360" w:lineRule="auto"/>
        <w:rPr>
          <w:rFonts w:asciiTheme="majorBidi" w:hAnsiTheme="majorBidi" w:cstheme="majorBidi"/>
        </w:rPr>
      </w:pPr>
      <w:r w:rsidRPr="00235ADA">
        <w:rPr>
          <w:rFonts w:asciiTheme="majorBidi" w:hAnsiTheme="majorBidi" w:cstheme="majorBidi"/>
          <w:lang w:eastAsia="ko-KR"/>
        </w:rPr>
        <w:t xml:space="preserve">The existence of first the GOK’s quasi-NGO status was extended and a new umbrella group called the </w:t>
      </w:r>
      <w:r w:rsidRPr="00235ADA">
        <w:rPr>
          <w:rFonts w:asciiTheme="majorBidi" w:hAnsiTheme="majorBidi" w:cstheme="majorBidi"/>
        </w:rPr>
        <w:t xml:space="preserve">Green Asia Organization (GAO) was then established to carry forward these new forestry campaigns that would ostensibly involve public participation. The GAO’s focus was though truly pan-Korean in that its mission statement named the revivification of not just the North’s ecosystems, but those of the entire Korea Peninsula. A nod to the legacy of environmental damage that had occurred in the South during its own industrialisation and had </w:t>
      </w:r>
      <w:r w:rsidRPr="00235ADA">
        <w:rPr>
          <w:rFonts w:asciiTheme="majorBidi" w:hAnsiTheme="majorBidi" w:cstheme="majorBidi"/>
        </w:rPr>
        <w:lastRenderedPageBreak/>
        <w:t>continued to plague the South at this time</w:t>
      </w:r>
      <w:r w:rsidRPr="00235ADA">
        <w:rPr>
          <w:rStyle w:val="FootnoteReference"/>
          <w:rFonts w:asciiTheme="majorBidi" w:hAnsiTheme="majorBidi" w:cstheme="majorBidi"/>
        </w:rPr>
        <w:footnoteReference w:id="15"/>
      </w:r>
      <w:r w:rsidRPr="00235ADA">
        <w:rPr>
          <w:rFonts w:asciiTheme="majorBidi" w:hAnsiTheme="majorBidi" w:cstheme="majorBidi"/>
        </w:rPr>
        <w:t>. This no doubt salved North Korea egos and made a powerful rhetorical point for South Korean environmentalists.</w:t>
      </w:r>
    </w:p>
    <w:p w14:paraId="3A847353" w14:textId="77777777" w:rsidR="00466461" w:rsidRPr="00235ADA" w:rsidRDefault="00466461" w:rsidP="005A5B4F">
      <w:pPr>
        <w:spacing w:line="360" w:lineRule="auto"/>
        <w:rPr>
          <w:rFonts w:asciiTheme="majorBidi" w:hAnsiTheme="majorBidi" w:cstheme="majorBidi"/>
          <w:lang w:eastAsia="ko-KR"/>
        </w:rPr>
      </w:pPr>
    </w:p>
    <w:p w14:paraId="0648FF76" w14:textId="5EB374C2" w:rsidR="00466461" w:rsidRDefault="00466461"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The way in which state domination of quasi-NGOs like the GAO can be exercised comes in several different forms and is tellingly careful to retain the outward view of being a non-state actor for regulatory and international appearances. The GAO was founded in 2014 and positioned itself as a civilian led civil society group with partnerships with the UN and Green Peninsula Korea as well as South Korean private institutes. However, civil society groups such as these intersect with the South Korean government from their inception. When the GAO was established the former Mayor of Seoul, Prime Minister under RMH and a 2006 presidential candidate as well as for a short time the former Acting President of South Korea Goh Kun became the inaugural Chairman in 2014. This gives the groups such as these access to influence and high level government support for funding applications. However, this comes at the price of true independence and with key figures from the South Korean political elite in full control of the NGOs the degree to which they can even be termed non-state actors is debatable. </w:t>
      </w:r>
    </w:p>
    <w:p w14:paraId="397D1035" w14:textId="77777777" w:rsidR="00D672FF" w:rsidRPr="00235ADA" w:rsidRDefault="00D672FF" w:rsidP="005A5B4F">
      <w:pPr>
        <w:spacing w:line="360" w:lineRule="auto"/>
        <w:rPr>
          <w:rFonts w:asciiTheme="majorBidi" w:hAnsiTheme="majorBidi" w:cstheme="majorBidi"/>
          <w:lang w:eastAsia="ko-KR"/>
        </w:rPr>
      </w:pPr>
    </w:p>
    <w:p w14:paraId="0DE39FE4" w14:textId="57E73549" w:rsidR="00466461" w:rsidRDefault="00466461" w:rsidP="005A5B4F">
      <w:pPr>
        <w:spacing w:line="360" w:lineRule="auto"/>
        <w:rPr>
          <w:rFonts w:asciiTheme="majorBidi" w:hAnsiTheme="majorBidi" w:cstheme="majorBidi"/>
          <w:lang w:eastAsia="ko-KR"/>
        </w:rPr>
      </w:pPr>
      <w:r w:rsidRPr="00235ADA">
        <w:rPr>
          <w:rFonts w:asciiTheme="majorBidi" w:hAnsiTheme="majorBidi" w:cstheme="majorBidi"/>
          <w:lang w:eastAsia="ko-KR"/>
        </w:rPr>
        <w:t xml:space="preserve">Nevertheless, the GAO with its influential Chairman and partners was able to secure significant funding again from government sources with which to conduct projects in North Korea. Funding from an inter-Korean cooperation fund (WHICH) was secured by the GAO with which to provide financial support for an agroforestry project in North Hwanghae Province in 2015. This despite the fact that a South Korean government offer of support was previously rejected. It is not credible to believe that the ties such groups as the GAO have to the South Korean government have passed the notice of the North Korean government, indeed much of the publicity materials for the GAO make much of their partnerships and high profile leaders. The funds for such subsidies in 2015 was still the central government in Seoul, the only difference between the GAO and Seoul’s offer was the NGO status of the GAO. This could suggest that even nominal independence is preferred by Pyongyang especially in the context of inter-Korean relations in 2015. However, it is much more likely that the quasi-NGO status of groups like the GAO give North Korea cover for accepting direct South Korean support. </w:t>
      </w:r>
    </w:p>
    <w:p w14:paraId="6929C74F" w14:textId="77777777" w:rsidR="0090737C" w:rsidRPr="00235ADA" w:rsidRDefault="0090737C" w:rsidP="005A5B4F">
      <w:pPr>
        <w:spacing w:line="360" w:lineRule="auto"/>
        <w:rPr>
          <w:rFonts w:asciiTheme="majorBidi" w:hAnsiTheme="majorBidi" w:cstheme="majorBidi"/>
          <w:lang w:eastAsia="ko-KR"/>
        </w:rPr>
      </w:pPr>
    </w:p>
    <w:p w14:paraId="078C83B9" w14:textId="39298FCC" w:rsidR="005917E9" w:rsidRPr="00853F08" w:rsidRDefault="007E0983" w:rsidP="005A5B4F">
      <w:pPr>
        <w:spacing w:line="360" w:lineRule="auto"/>
        <w:rPr>
          <w:u w:val="single"/>
        </w:rPr>
      </w:pPr>
      <w:bookmarkStart w:id="68" w:name="_n19sxowsws90" w:colFirst="0" w:colLast="0"/>
      <w:bookmarkStart w:id="69" w:name="_International_Organisations"/>
      <w:bookmarkEnd w:id="68"/>
      <w:bookmarkEnd w:id="69"/>
      <w:r>
        <w:rPr>
          <w:rFonts w:asciiTheme="majorBidi" w:hAnsiTheme="majorBidi" w:cstheme="majorBidi"/>
          <w:color w:val="000000" w:themeColor="text1"/>
          <w:u w:val="single"/>
        </w:rPr>
        <w:lastRenderedPageBreak/>
        <w:t>6</w:t>
      </w:r>
      <w:r w:rsidR="00466461" w:rsidRPr="00466461">
        <w:rPr>
          <w:rFonts w:asciiTheme="majorBidi" w:hAnsiTheme="majorBidi" w:cstheme="majorBidi"/>
          <w:color w:val="000000" w:themeColor="text1"/>
          <w:u w:val="single"/>
        </w:rPr>
        <w:t>.4.3 International Organisations</w:t>
      </w:r>
      <w:r w:rsidR="00FD0A48">
        <w:rPr>
          <w:rFonts w:asciiTheme="majorBidi" w:hAnsiTheme="majorBidi" w:cstheme="majorBidi"/>
          <w:color w:val="000000" w:themeColor="text1"/>
          <w:u w:val="single"/>
        </w:rPr>
        <w:t xml:space="preserve">: </w:t>
      </w:r>
      <w:r w:rsidR="00FD0A48" w:rsidRPr="00466461">
        <w:rPr>
          <w:rFonts w:asciiTheme="majorBidi" w:hAnsiTheme="majorBidi" w:cstheme="majorBidi"/>
          <w:color w:val="000000" w:themeColor="text1"/>
          <w:u w:val="single"/>
        </w:rPr>
        <w:t>Hans Seidel Foundation</w:t>
      </w:r>
    </w:p>
    <w:p w14:paraId="34A6101F" w14:textId="6E737A30" w:rsidR="005917E9" w:rsidRPr="00235ADA" w:rsidRDefault="005917E9" w:rsidP="005A5B4F">
      <w:pPr>
        <w:spacing w:line="360" w:lineRule="auto"/>
      </w:pPr>
      <w:r w:rsidRPr="00235ADA">
        <w:t xml:space="preserve">North Korea is a secretive state that tightly controls access and heavily represses its population to maintain the power and influence of the regime in Pyongyang. This makes them naturally very unwilling to allow anything but the most rudimentary level of openness lest it lead to subversive activities. This has meant that the DPRK has preferred to seek cooperation with international organisations and western governments based beyond the NE Asia region. They formed the missing part of the tripartite puzzle of inter-Korean environmental cooperation and indirectly brought together several western governments and the UN into North Korean forestry projects. International organisations were much more capable of delivering support to North Korea because unlike the South they were unencumbered by the control exercised over them by the South Korean MoU. Their progress stands in stark contrast to the efforts of South Korean organisations both in the NGO and governmental sectors. They provide a model of cooperation that demonstrates what is possible when such projects are delivered by groups with specialist expertise and the freedom to act independently. The legal constraints and financial dependence of South Korean civil society groups can be best illustrated by an analysis of how these organisations were able to operate in North Korea.    </w:t>
      </w:r>
    </w:p>
    <w:p w14:paraId="61C54CC7" w14:textId="77777777" w:rsidR="005917E9" w:rsidRPr="00235ADA" w:rsidRDefault="005917E9" w:rsidP="005A5B4F">
      <w:pPr>
        <w:spacing w:line="360" w:lineRule="auto"/>
      </w:pPr>
    </w:p>
    <w:p w14:paraId="691F4E20" w14:textId="1EB765DA" w:rsidR="005917E9" w:rsidRPr="00235ADA" w:rsidRDefault="005917E9" w:rsidP="005A5B4F">
      <w:pPr>
        <w:spacing w:line="360" w:lineRule="auto"/>
      </w:pPr>
      <w:r w:rsidRPr="00235ADA">
        <w:t xml:space="preserve">The most well established international organisation to work in the North on forestry issues was the UN itself. Through UNEP they had worked extensively in the country during the 1990s and provided significant humanitarian aid and development assistance. Another key UN agency with longstanding North Korea links is the Food and Agriculture Organization (FAO) which signed a host country agreement with North Korea in 1998 establishing an official FAO Representation in the country. The FAO’s landmark project was the 2006-09 Afforestation-Reforestation Clean Development Mechanism (ARCDM) and it focused on reforestation and ecological conservation of agricultural land. These activities would be delivered in conjunction with the UNDP and represented an extensive commitment by the UN to North Korean cooperation. </w:t>
      </w:r>
    </w:p>
    <w:p w14:paraId="710507AD" w14:textId="77777777" w:rsidR="005917E9" w:rsidRPr="00235ADA" w:rsidRDefault="005917E9" w:rsidP="005A5B4F">
      <w:pPr>
        <w:spacing w:line="360" w:lineRule="auto"/>
      </w:pPr>
    </w:p>
    <w:p w14:paraId="690460D2" w14:textId="294638C4" w:rsidR="005917E9" w:rsidRPr="00235ADA" w:rsidRDefault="005917E9" w:rsidP="005A5B4F">
      <w:pPr>
        <w:spacing w:line="360" w:lineRule="auto"/>
      </w:pPr>
      <w:r w:rsidRPr="00235ADA">
        <w:t xml:space="preserve">Other major international organisations included IFAD and the WFP and focused primarily on mitigation of ecological degradation. Their projects were notably focused on conservation and reducing the damage mountain slope farming had wreaked in North Korea since the 1970s. Although some of the projects such as the 2009 fuelwood plantation had an obvious economic motive, sustainability was a key focus for these projects. Between 2014-17 the EU </w:t>
      </w:r>
      <w:r w:rsidRPr="00235ADA">
        <w:lastRenderedPageBreak/>
        <w:t xml:space="preserve">trained North Korean officials in sustainable forestry. That is why UNEP also worked to provide environmental education and technical assistance for monitoring programmes from 2012. </w:t>
      </w:r>
    </w:p>
    <w:p w14:paraId="6803448F" w14:textId="77777777" w:rsidR="005917E9" w:rsidRPr="00235ADA" w:rsidRDefault="005917E9" w:rsidP="005A5B4F">
      <w:pPr>
        <w:spacing w:line="360" w:lineRule="auto"/>
      </w:pPr>
    </w:p>
    <w:p w14:paraId="606A0DD8" w14:textId="77777777" w:rsidR="005917E9" w:rsidRPr="00235ADA" w:rsidRDefault="005917E9" w:rsidP="005A5B4F">
      <w:pPr>
        <w:spacing w:line="360" w:lineRule="auto"/>
      </w:pPr>
      <w:r w:rsidRPr="00235ADA">
        <w:t>International organisations were able to muster significant funding and bring together experts from several countries. The potential for a spill-over effect reached its closest potential in 2018 when the WFP and UNDP were able to work on projects related to halting land erosion, improving tree nurseries and reforestation of mountain slopes. Their work was complemented by the participation of the Beijing Forestry University which also provided training for North Korean officials</w:t>
      </w:r>
    </w:p>
    <w:p w14:paraId="5FA206E3" w14:textId="77777777" w:rsidR="005917E9" w:rsidRPr="00235ADA" w:rsidRDefault="005917E9" w:rsidP="005A5B4F">
      <w:pPr>
        <w:spacing w:line="360" w:lineRule="auto"/>
      </w:pPr>
    </w:p>
    <w:p w14:paraId="65EF1020" w14:textId="77777777" w:rsidR="005917E9" w:rsidRPr="00235ADA" w:rsidRDefault="005917E9" w:rsidP="005A5B4F">
      <w:pPr>
        <w:spacing w:line="360" w:lineRule="auto"/>
      </w:pPr>
      <w:r w:rsidRPr="00235ADA">
        <w:t xml:space="preserve">Work with European organisations has also been a fruitful avenue for cooperation as unlike regional powers including the US, European countries have far less direct problems in their bilateral relationship with North Korea. Several modern EU member states also have a legacy of close North Korean relations dating from the Warsaw Pact era during the Cold War. Sweden, Germany and Switzerland have all given aid to the DPRK and through NGOs based in these countries their funds have supported environmental peacebuilding efforts. The Swiss Agency for Development and Cooperation (SDC) and the Italian Agency for Cooperation and Development (AICS) are both examples of state funded bodies that have been active in North Korea working on reforestation and agroforestry projects through bilateral agreements. </w:t>
      </w:r>
    </w:p>
    <w:p w14:paraId="1F4A776A" w14:textId="7C9B66EA" w:rsidR="005917E9" w:rsidRPr="00235ADA" w:rsidRDefault="005917E9" w:rsidP="005A5B4F">
      <w:pPr>
        <w:spacing w:line="360" w:lineRule="auto"/>
      </w:pPr>
      <w:r w:rsidRPr="00235ADA">
        <w:t xml:space="preserve">While inter-Korean cooperation has been dogged by the collapse in relations following the May 24th measures, EU Project Support and European bilateral agreements have been able to consistently sustain </w:t>
      </w:r>
      <w:r w:rsidR="00C235D8">
        <w:t>some</w:t>
      </w:r>
      <w:r w:rsidRPr="00235ADA">
        <w:t xml:space="preserve"> support over the </w:t>
      </w:r>
      <w:r w:rsidR="00517979" w:rsidRPr="00235ADA">
        <w:t>long-term</w:t>
      </w:r>
      <w:r w:rsidR="00C235D8">
        <w:t xml:space="preserve"> even though sanctions have made matters increasingly difficult</w:t>
      </w:r>
      <w:r w:rsidRPr="00235ADA">
        <w:t xml:space="preserve">. This has also had the added benefit of creating a degree of trust between several European partners and the DPRK. Other sources of funding for inter-Korean forest cooperation came in the form of ODA, trust funds and international financial institutions. </w:t>
      </w:r>
    </w:p>
    <w:p w14:paraId="06D3E48B" w14:textId="77777777" w:rsidR="005917E9" w:rsidRPr="00235ADA" w:rsidRDefault="005917E9" w:rsidP="005A5B4F">
      <w:pPr>
        <w:spacing w:line="360" w:lineRule="auto"/>
      </w:pPr>
    </w:p>
    <w:p w14:paraId="6016F571" w14:textId="0A7E5C1B" w:rsidR="005917E9" w:rsidRPr="00235ADA" w:rsidRDefault="005917E9" w:rsidP="005A5B4F">
      <w:pPr>
        <w:spacing w:line="360" w:lineRule="auto"/>
      </w:pPr>
      <w:r w:rsidRPr="00235ADA">
        <w:t>The North too, has made strides to accommodate and facilitate cooperation</w:t>
      </w:r>
      <w:r w:rsidR="00AF7D9B">
        <w:t xml:space="preserve">. </w:t>
      </w:r>
      <w:r w:rsidRPr="00235ADA">
        <w:t xml:space="preserve">During the height of the Sunshine Era in 2007, North Korea allowed </w:t>
      </w:r>
      <w:r w:rsidR="00AF7D9B">
        <w:t>international organisations</w:t>
      </w:r>
      <w:r w:rsidRPr="00235ADA">
        <w:t xml:space="preserve"> to conduct their own assessments which required Pyongyang to open up and allow for much greater transparency especially when it came to how decisions were made about the spending of international aid.</w:t>
      </w:r>
      <w:r w:rsidR="00F44956">
        <w:t xml:space="preserve"> </w:t>
      </w:r>
      <w:r w:rsidRPr="00235ADA">
        <w:t xml:space="preserve">Not only were they willing to increase their degree of access and transparency, but they also facilitated exchanges and training opportunities for their own </w:t>
      </w:r>
      <w:r w:rsidRPr="00235ADA">
        <w:lastRenderedPageBreak/>
        <w:t xml:space="preserve">officials that has traditionally been seen as a potentially dangerous option due to the risk of subversion. The North has </w:t>
      </w:r>
      <w:r w:rsidR="00AF7D9B">
        <w:t xml:space="preserve">therefore </w:t>
      </w:r>
      <w:r w:rsidRPr="00235ADA">
        <w:t>cultivated a generation of officials who have experience of training and working together with technical advisers from several major international research institutes and specialist NGOs</w:t>
      </w:r>
      <w:r w:rsidR="00F44956">
        <w:t xml:space="preserve"> </w:t>
      </w:r>
      <w:r w:rsidR="00AF7D9B" w:rsidRPr="00AF7D9B">
        <w:rPr>
          <w:color w:val="000000" w:themeColor="text1"/>
        </w:rPr>
        <w:t>(SCO</w:t>
      </w:r>
      <w:r w:rsidR="007E0983">
        <w:rPr>
          <w:color w:val="000000" w:themeColor="text1"/>
        </w:rPr>
        <w:t>,</w:t>
      </w:r>
      <w:r w:rsidR="00AF7D9B" w:rsidRPr="00AF7D9B">
        <w:rPr>
          <w:color w:val="000000" w:themeColor="text1"/>
        </w:rPr>
        <w:t xml:space="preserve"> 2014)</w:t>
      </w:r>
      <w:r w:rsidRPr="00AF7D9B">
        <w:rPr>
          <w:color w:val="000000" w:themeColor="text1"/>
        </w:rPr>
        <w:t xml:space="preserve">. </w:t>
      </w:r>
    </w:p>
    <w:p w14:paraId="6BD2E3BD" w14:textId="77777777" w:rsidR="005917E9" w:rsidRPr="00235ADA" w:rsidRDefault="005917E9" w:rsidP="005A5B4F">
      <w:pPr>
        <w:spacing w:line="360" w:lineRule="auto"/>
      </w:pPr>
    </w:p>
    <w:p w14:paraId="1477B4E3" w14:textId="50F8AD50" w:rsidR="005917E9" w:rsidRPr="00235ADA" w:rsidRDefault="005917E9" w:rsidP="005A5B4F">
      <w:pPr>
        <w:spacing w:line="360" w:lineRule="auto"/>
      </w:pPr>
      <w:r w:rsidRPr="00235ADA">
        <w:t>In 2012, 85 North Koreans were able to meet directly with 14 international experts on the issue of ecological conservation and how it can aid food security</w:t>
      </w:r>
      <w:r w:rsidR="00F44956">
        <w:t xml:space="preserve"> </w:t>
      </w:r>
      <w:r w:rsidR="00AF7D9B" w:rsidRPr="00AF7D9B">
        <w:rPr>
          <w:color w:val="000000" w:themeColor="text1"/>
        </w:rPr>
        <w:t>(Science Magazine</w:t>
      </w:r>
      <w:r w:rsidR="00F1219A">
        <w:rPr>
          <w:color w:val="000000" w:themeColor="text1"/>
        </w:rPr>
        <w:t>,</w:t>
      </w:r>
      <w:r w:rsidR="00AF7D9B" w:rsidRPr="00AF7D9B">
        <w:rPr>
          <w:color w:val="000000" w:themeColor="text1"/>
        </w:rPr>
        <w:t xml:space="preserve"> 2012)</w:t>
      </w:r>
      <w:r w:rsidRPr="00AF7D9B">
        <w:rPr>
          <w:color w:val="000000" w:themeColor="text1"/>
        </w:rPr>
        <w:t xml:space="preserve">. </w:t>
      </w:r>
      <w:r w:rsidRPr="00235ADA">
        <w:t>This sort of direct liaison with international experts is precisely the sort of contact that inter-Korean cooperative projects have often lacked. In 2012, The World Agroforestry Centre was also given access to real North Korean citizens so as to integrate them in their project to restore deforested land in local communities. These were not mere performative one-offs either as the AWC’s project included monitoring and evaluation stages that had to be carried out by local communities. In 2016, North Korea’s Ministry of Land and Environment Protection (MoLEP) also hosted an international conference on development and forest management that invited several foreign experts as part of their bilateral project with a Canadian programme</w:t>
      </w:r>
      <w:r w:rsidR="00AF7D9B">
        <w:t xml:space="preserve"> (Macdonald 2016)</w:t>
      </w:r>
      <w:r w:rsidRPr="00235ADA">
        <w:t xml:space="preserve">. The impact of this sort of engagement is hard to measure, but it has been noted by foreign experts themselves that the competency of North Korean officialdom when it comes to forestry management and land restoration including restoring tree nurseries that their skill and expertise have markedly improved. </w:t>
      </w:r>
    </w:p>
    <w:p w14:paraId="4F63193E" w14:textId="77777777" w:rsidR="005917E9" w:rsidRPr="00235ADA" w:rsidRDefault="005917E9" w:rsidP="005A5B4F">
      <w:pPr>
        <w:spacing w:line="360" w:lineRule="auto"/>
      </w:pPr>
    </w:p>
    <w:p w14:paraId="622E8608" w14:textId="02D00489" w:rsidR="005917E9" w:rsidRDefault="005917E9" w:rsidP="005A5B4F">
      <w:pPr>
        <w:spacing w:line="360" w:lineRule="auto"/>
      </w:pPr>
      <w:r w:rsidRPr="00235ADA">
        <w:t xml:space="preserve">Another significant advantage that international organisations had over South Korean groups was in the realm of communication. While the KFS had no option but to work through the Consultative Council for National Reconciliation of North Korea (CCNR) for project logistics, the FAO despite receiving KFS funds were able to liaise directly with the North Korean MOFA. This obviously complicates the nature of inter-Korean forestry cooperation as the KFS were working through the FAO in the North, but they again lacked any direct line of communication. </w:t>
      </w:r>
    </w:p>
    <w:p w14:paraId="014A9F4A" w14:textId="77777777" w:rsidR="0090737C" w:rsidRPr="00235ADA" w:rsidRDefault="0090737C" w:rsidP="005A5B4F">
      <w:pPr>
        <w:spacing w:line="360" w:lineRule="auto"/>
      </w:pPr>
    </w:p>
    <w:p w14:paraId="2DD8C802" w14:textId="0A328214" w:rsidR="005917E9" w:rsidRPr="00235ADA" w:rsidRDefault="005917E9" w:rsidP="005A5B4F">
      <w:pPr>
        <w:spacing w:line="360" w:lineRule="auto"/>
      </w:pPr>
      <w:r w:rsidRPr="00235ADA">
        <w:t xml:space="preserve">It is certainly true that international groups provided the North with a useful alternative to the dangers of opening up to South Korea and their MoU directed activities. </w:t>
      </w:r>
      <w:r w:rsidR="00090940">
        <w:t>Supplies</w:t>
      </w:r>
      <w:r w:rsidRPr="00235ADA">
        <w:t xml:space="preserve"> in the form of seedlings, fertiliser</w:t>
      </w:r>
      <w:r w:rsidR="00090940">
        <w:t xml:space="preserve"> and</w:t>
      </w:r>
      <w:r w:rsidRPr="00235ADA">
        <w:t xml:space="preserve"> pest control equipment could be sourced from groups like the UNEP which was given the right to set up an information centre for forest management. But it is because international organisations especially those linked to European governments were not interfered with by their respective governments and allowed to operate </w:t>
      </w:r>
      <w:r w:rsidRPr="00235ADA">
        <w:lastRenderedPageBreak/>
        <w:t xml:space="preserve">independently that they were similarly given freedom of action to conduct their activities in North Korea. </w:t>
      </w:r>
    </w:p>
    <w:p w14:paraId="707DCC2A" w14:textId="77777777" w:rsidR="005917E9" w:rsidRPr="00235ADA" w:rsidRDefault="005917E9" w:rsidP="005A5B4F">
      <w:pPr>
        <w:spacing w:line="360" w:lineRule="auto"/>
      </w:pPr>
    </w:p>
    <w:p w14:paraId="760245AF" w14:textId="0042DC7C" w:rsidR="00466461" w:rsidRPr="00FD0A48" w:rsidRDefault="005917E9" w:rsidP="005A5B4F">
      <w:pPr>
        <w:spacing w:line="360" w:lineRule="auto"/>
      </w:pPr>
      <w:r w:rsidRPr="00235ADA">
        <w:t>This latter point is crucial as human interaction is the most useful form of exchange and it was something that South Korea could only conduct indirectly through NGOs. The weakness of their civil society meant that NGOs had to work in confederation and were constantly under the direct supervision of the MoU</w:t>
      </w:r>
      <w:r w:rsidR="00090940">
        <w:t xml:space="preserve"> (Park 2015)</w:t>
      </w:r>
      <w:r w:rsidRPr="00235ADA">
        <w:t xml:space="preserve">. North Korea did not have to risk human exchanges with what were </w:t>
      </w:r>
      <w:r w:rsidR="00090940">
        <w:t>in effect</w:t>
      </w:r>
      <w:r w:rsidRPr="00235ADA">
        <w:t xml:space="preserve"> an extension of the South Korean government when genuinely independent NGO alternatives were available internationally. </w:t>
      </w:r>
      <w:bookmarkStart w:id="70" w:name="_uram0tufv3il" w:colFirst="0" w:colLast="0"/>
      <w:bookmarkStart w:id="71" w:name="_Hans_Seidel_Foundation"/>
      <w:bookmarkEnd w:id="70"/>
      <w:bookmarkEnd w:id="71"/>
    </w:p>
    <w:p w14:paraId="5038320D" w14:textId="77777777" w:rsidR="005917E9" w:rsidRPr="00235ADA" w:rsidRDefault="005917E9" w:rsidP="005A5B4F">
      <w:pPr>
        <w:spacing w:line="360" w:lineRule="auto"/>
        <w:rPr>
          <w:lang w:eastAsia="ko-KR"/>
        </w:rPr>
      </w:pPr>
    </w:p>
    <w:p w14:paraId="16E4F0B8" w14:textId="671099BC" w:rsidR="00FF3D8D" w:rsidRPr="000E7CAD" w:rsidRDefault="00FF3D8D" w:rsidP="005A5B4F">
      <w:pPr>
        <w:spacing w:line="360" w:lineRule="auto"/>
        <w:rPr>
          <w:rFonts w:asciiTheme="majorBidi" w:hAnsiTheme="majorBidi" w:cstheme="majorBidi"/>
          <w:color w:val="000000" w:themeColor="text1"/>
        </w:rPr>
      </w:pPr>
      <w:r w:rsidRPr="000E7CAD">
        <w:rPr>
          <w:rFonts w:asciiTheme="majorBidi" w:hAnsiTheme="majorBidi" w:cstheme="majorBidi"/>
          <w:color w:val="000000" w:themeColor="text1"/>
        </w:rPr>
        <w:t>The work of the HSF which has ties to the German government and EU has been especially noteworthy. It is an international organisation that is affiliated with a country that is not especially hostile to the North and thanks to the legacy of East Germany has been able to maintain somewhat equitable ties with the DPRK at least compared to other western NATO member countries. The HSF has also been notable in that it had managed significant and high profile projects in the North since 2003 and also operates in South Korea</w:t>
      </w:r>
      <w:r w:rsidR="00BC4163">
        <w:rPr>
          <w:rFonts w:asciiTheme="majorBidi" w:hAnsiTheme="majorBidi" w:cstheme="majorBidi"/>
          <w:color w:val="000000" w:themeColor="text1"/>
        </w:rPr>
        <w:t xml:space="preserve"> </w:t>
      </w:r>
      <w:r w:rsidR="00BC4163" w:rsidRPr="00C659A6">
        <w:rPr>
          <w:rFonts w:asciiTheme="majorBidi" w:hAnsiTheme="majorBidi" w:cstheme="majorBidi"/>
          <w:color w:val="000000" w:themeColor="text1"/>
        </w:rPr>
        <w:t>(</w:t>
      </w:r>
      <w:r w:rsidR="00C659A6" w:rsidRPr="00C659A6">
        <w:rPr>
          <w:rFonts w:asciiTheme="majorBidi" w:hAnsiTheme="majorBidi" w:cstheme="majorBidi"/>
          <w:color w:val="000000" w:themeColor="text1"/>
        </w:rPr>
        <w:t>Seliger, 2020</w:t>
      </w:r>
      <w:r w:rsidR="00BC4163" w:rsidRPr="00C659A6">
        <w:rPr>
          <w:rFonts w:asciiTheme="majorBidi" w:hAnsiTheme="majorBidi" w:cstheme="majorBidi"/>
          <w:color w:val="000000" w:themeColor="text1"/>
        </w:rPr>
        <w:t>)</w:t>
      </w:r>
      <w:r w:rsidRPr="000E7CAD">
        <w:rPr>
          <w:rFonts w:asciiTheme="majorBidi" w:hAnsiTheme="majorBidi" w:cstheme="majorBidi"/>
          <w:color w:val="000000" w:themeColor="text1"/>
        </w:rPr>
        <w:t>. As such, it has a presence over the entirety of the Korean Peninsula while avoiding links with either the USA or China that provoke varying levels of mistrust in each of the two Koreas.</w:t>
      </w:r>
    </w:p>
    <w:p w14:paraId="67F38E12" w14:textId="77777777" w:rsidR="00FF3D8D" w:rsidRPr="000E7CAD" w:rsidRDefault="00FF3D8D" w:rsidP="005A5B4F">
      <w:pPr>
        <w:spacing w:line="360" w:lineRule="auto"/>
        <w:rPr>
          <w:rFonts w:asciiTheme="majorBidi" w:hAnsiTheme="majorBidi" w:cstheme="majorBidi"/>
          <w:color w:val="000000" w:themeColor="text1"/>
        </w:rPr>
      </w:pPr>
    </w:p>
    <w:p w14:paraId="059E3078" w14:textId="3CAF1FDE" w:rsidR="00FF3D8D" w:rsidRPr="000E7CAD" w:rsidRDefault="00FF3D8D" w:rsidP="005A5B4F">
      <w:pPr>
        <w:spacing w:line="360" w:lineRule="auto"/>
        <w:rPr>
          <w:rFonts w:asciiTheme="majorBidi" w:hAnsiTheme="majorBidi" w:cstheme="majorBidi"/>
          <w:color w:val="000000" w:themeColor="text1"/>
        </w:rPr>
      </w:pPr>
      <w:r w:rsidRPr="000E7CAD">
        <w:rPr>
          <w:rFonts w:asciiTheme="majorBidi" w:hAnsiTheme="majorBidi" w:cstheme="majorBidi"/>
          <w:color w:val="000000" w:themeColor="text1"/>
        </w:rPr>
        <w:t>Although active since 2003, between 2014 and 2017 they were again given fresh impetus to work cooperatively with the North thanks to EU funding for afforestation projects in the DPRK</w:t>
      </w:r>
      <w:r w:rsidR="00BC4163">
        <w:rPr>
          <w:rFonts w:asciiTheme="majorBidi" w:hAnsiTheme="majorBidi" w:cstheme="majorBidi"/>
          <w:color w:val="000000" w:themeColor="text1"/>
        </w:rPr>
        <w:t xml:space="preserve"> </w:t>
      </w:r>
      <w:r w:rsidR="00AF7D9B" w:rsidRPr="00AF7D9B">
        <w:rPr>
          <w:rFonts w:asciiTheme="majorBidi" w:hAnsiTheme="majorBidi" w:cstheme="majorBidi"/>
          <w:color w:val="000000" w:themeColor="text1"/>
        </w:rPr>
        <w:t>(Seliger 2020)</w:t>
      </w:r>
      <w:r w:rsidRPr="000E7CAD">
        <w:rPr>
          <w:rFonts w:asciiTheme="majorBidi" w:hAnsiTheme="majorBidi" w:cstheme="majorBidi"/>
          <w:color w:val="000000" w:themeColor="text1"/>
        </w:rPr>
        <w:t xml:space="preserve">. The benefits for the North were significant as they were able to receive support and expertise in addition to training for their own officials from several key ministries including the Ministry of Land and Environment Protection and attached Forest Management Research Institute. This is the sort of support that the North has since the work of UNEP in the 90s been particularly keen to encourage as it allows them to cultivate greater independence from foreign organisations with a trained cadre of their own experts. Skills training through international organisation funded by foreign governments guarantees that the North can progress without the need for opening up too much and without any cost to themselves. The ability of international organisations to provide such win-win outcomes in a key area of environmental cooperation limits what the South can offer directly. This is especially true as in the eyes of Pyongyang, the South’s quasi-NGOs pose the risk of exposing the DPRK to direct ROK interference. Despite the South Korean government’s </w:t>
      </w:r>
      <w:r w:rsidRPr="000E7CAD">
        <w:rPr>
          <w:rFonts w:asciiTheme="majorBidi" w:hAnsiTheme="majorBidi" w:cstheme="majorBidi"/>
          <w:color w:val="000000" w:themeColor="text1"/>
        </w:rPr>
        <w:lastRenderedPageBreak/>
        <w:t>links with a ROK based group such as the HSF, it is because it is an international organisation that it is under no threat of being subordinated to quasi-NGO status.</w:t>
      </w:r>
    </w:p>
    <w:p w14:paraId="20B61C99" w14:textId="77777777" w:rsidR="00FF3D8D" w:rsidRDefault="00FF3D8D" w:rsidP="005A5B4F">
      <w:pPr>
        <w:spacing w:line="360" w:lineRule="auto"/>
      </w:pPr>
    </w:p>
    <w:p w14:paraId="0573EB7C" w14:textId="20A9239F" w:rsidR="005917E9" w:rsidRPr="00235ADA" w:rsidRDefault="005917E9" w:rsidP="005A5B4F">
      <w:pPr>
        <w:spacing w:line="360" w:lineRule="auto"/>
      </w:pPr>
      <w:r w:rsidRPr="00235ADA">
        <w:t xml:space="preserve">Very little is known about the internal functioning of decision making in North Korea when it comes to reforestation projects let alone the building of key infrastructure such as dams along the Imjin River. Indeed, the issue of even accurately ascertaining the number and location of key infrastructure can at times flummox external researchers relying solely on satellite data. Unlike in other dictatorial regimes, officials with sufficient seniority have not defected in great numbers which would give us a picture of how the upper echelons of the party let alone the inner sanctum of KJI or KJU’s regimes delegate decision making. The purges of senior figures tied to the former strongman following both of their respective assumptions of power also makes it unlikely that </w:t>
      </w:r>
      <w:r w:rsidR="004515B5">
        <w:t>it</w:t>
      </w:r>
      <w:r w:rsidRPr="00235ADA">
        <w:t xml:space="preserve"> can ever know (At least publicly) what is happening at the very highest levels of power in Pyongyang. </w:t>
      </w:r>
    </w:p>
    <w:p w14:paraId="4B1D959D" w14:textId="77777777" w:rsidR="005917E9" w:rsidRPr="00235ADA" w:rsidRDefault="005917E9" w:rsidP="005A5B4F">
      <w:pPr>
        <w:spacing w:line="360" w:lineRule="auto"/>
      </w:pPr>
    </w:p>
    <w:p w14:paraId="49019043" w14:textId="77777777" w:rsidR="005917E9" w:rsidRPr="00235ADA" w:rsidRDefault="005917E9" w:rsidP="005A5B4F">
      <w:pPr>
        <w:spacing w:line="360" w:lineRule="auto"/>
      </w:pPr>
      <w:r w:rsidRPr="00235ADA">
        <w:t xml:space="preserve">Governance of environmental projects differs though as it depends on the composition of stakeholders charged with delivering the project. This allows a window to open up into the North Korean state by analysing how different groups have been regulated or granted access to the DPRK by Pyongyang. On the issue of reforestation, this is especially important as projects involve not just political and economic factors but also those related to how rural communities manage and exploit forest resources. In essence, forest projects are about people and their communities as much as they are about the type of tree or the amount of fertiliser supplied by a third party. </w:t>
      </w:r>
    </w:p>
    <w:p w14:paraId="5C082737" w14:textId="77777777" w:rsidR="005917E9" w:rsidRPr="00235ADA" w:rsidRDefault="005917E9" w:rsidP="005A5B4F">
      <w:pPr>
        <w:spacing w:line="360" w:lineRule="auto"/>
      </w:pPr>
    </w:p>
    <w:p w14:paraId="3FD550C2" w14:textId="5077716D" w:rsidR="005917E9" w:rsidRPr="00235ADA" w:rsidRDefault="005917E9" w:rsidP="005A5B4F">
      <w:pPr>
        <w:spacing w:line="360" w:lineRule="auto"/>
      </w:pPr>
      <w:r w:rsidRPr="00235ADA">
        <w:t xml:space="preserve">One of the most enduring and active international NGO to work on reforestation and afforestation projects in North Korea is the German Hans Seidel Foundation (HSF). Through an analysis of their work during the period of their opening of the Central Tree Nursery (CTN) in Pyongyang in 2003 to 2018, </w:t>
      </w:r>
      <w:r w:rsidR="004515B5">
        <w:t>it</w:t>
      </w:r>
      <w:r w:rsidRPr="00235ADA">
        <w:t xml:space="preserve"> can see more clearly how an independent NGO was able to work effectively in the North exposing the problem of weak civil society groups in South Korea who lack any genuine independence from central government</w:t>
      </w:r>
      <w:r w:rsidR="00AF7D9B">
        <w:t xml:space="preserve"> </w:t>
      </w:r>
      <w:r w:rsidR="00AF7D9B" w:rsidRPr="00AF7D9B">
        <w:rPr>
          <w:rFonts w:asciiTheme="majorBidi" w:hAnsiTheme="majorBidi" w:cstheme="majorBidi"/>
          <w:color w:val="000000" w:themeColor="text1"/>
        </w:rPr>
        <w:t>(Seliger 2020)</w:t>
      </w:r>
      <w:r w:rsidRPr="00235ADA">
        <w:t xml:space="preserve">. </w:t>
      </w:r>
    </w:p>
    <w:p w14:paraId="7587EBE7" w14:textId="77777777" w:rsidR="005917E9" w:rsidRPr="00235ADA" w:rsidRDefault="005917E9" w:rsidP="005A5B4F">
      <w:pPr>
        <w:spacing w:line="360" w:lineRule="auto"/>
      </w:pPr>
    </w:p>
    <w:p w14:paraId="0213DF7F" w14:textId="2CA026DD" w:rsidR="005917E9" w:rsidRPr="00235ADA" w:rsidRDefault="005917E9" w:rsidP="005A5B4F">
      <w:pPr>
        <w:spacing w:line="360" w:lineRule="auto"/>
      </w:pPr>
      <w:r w:rsidRPr="00235ADA">
        <w:t xml:space="preserve">The CTN in Pyongyang was one of only two tree nurseries that received visits from Kim Jong-il in 2010 and as can be implied from the name was a key tree nursery during the first ten year plan on reforestation. The CTN is also remarkable for the level of international cooperation and access it permitted to the HSF from its establishment in 2003. The degree to </w:t>
      </w:r>
      <w:r w:rsidRPr="00235ADA">
        <w:lastRenderedPageBreak/>
        <w:t>which HSF was trusted was such that it was even allowed to maintain a website on the closed North Korean intranet</w:t>
      </w:r>
      <w:r w:rsidR="00ED73A3">
        <w:t xml:space="preserve">. </w:t>
      </w:r>
      <w:r w:rsidRPr="00235ADA">
        <w:t>While South Korean organisations have struggled to maintain projects long term in the North, the CTN-HSF cooperative experience demonstrates the potential of a sustained working relationship. Although these international organisations have also suffered from North Korean restrictions especially in regards to regular monitoring of projects, they have clearly been much more successful than any inter-Korean cooperative agreement</w:t>
      </w:r>
      <w:r w:rsidR="00BC4163">
        <w:t xml:space="preserve"> </w:t>
      </w:r>
      <w:r w:rsidR="00AF7D9B" w:rsidRPr="00AF7D9B">
        <w:rPr>
          <w:rFonts w:asciiTheme="majorBidi" w:hAnsiTheme="majorBidi" w:cstheme="majorBidi"/>
          <w:color w:val="000000" w:themeColor="text1"/>
        </w:rPr>
        <w:t>(Seliger</w:t>
      </w:r>
      <w:r w:rsidR="007E0983">
        <w:rPr>
          <w:rFonts w:asciiTheme="majorBidi" w:hAnsiTheme="majorBidi" w:cstheme="majorBidi"/>
          <w:color w:val="000000" w:themeColor="text1"/>
        </w:rPr>
        <w:t>,</w:t>
      </w:r>
      <w:r w:rsidR="00AF7D9B" w:rsidRPr="00AF7D9B">
        <w:rPr>
          <w:rFonts w:asciiTheme="majorBidi" w:hAnsiTheme="majorBidi" w:cstheme="majorBidi"/>
          <w:color w:val="000000" w:themeColor="text1"/>
        </w:rPr>
        <w:t xml:space="preserve"> 2020)</w:t>
      </w:r>
      <w:r w:rsidRPr="00235ADA">
        <w:t xml:space="preserve">. </w:t>
      </w:r>
    </w:p>
    <w:p w14:paraId="4F71B4B9" w14:textId="77777777" w:rsidR="005917E9" w:rsidRPr="00235ADA" w:rsidRDefault="005917E9" w:rsidP="005A5B4F">
      <w:pPr>
        <w:spacing w:line="360" w:lineRule="auto"/>
      </w:pPr>
    </w:p>
    <w:p w14:paraId="582EEFC7" w14:textId="77777777" w:rsidR="005917E9" w:rsidRPr="00235ADA" w:rsidRDefault="005917E9" w:rsidP="005A5B4F">
      <w:pPr>
        <w:spacing w:line="360" w:lineRule="auto"/>
      </w:pPr>
      <w:r w:rsidRPr="00235ADA">
        <w:t xml:space="preserve">This is not to underestimate the obstacles that HSF have faced in the North which has funnelled all communication through one centralised government institution thus reducing efficiency and the freedom of action of international partners. However, it provides the North with a degree of confidence that there are no opportunities for foreign groups to work independent of North Korean oversight. This is an important pillar of the trust that such organisations have worked hard to cultivate and can do so much more freely because there is no question that they operate independently of central governments. </w:t>
      </w:r>
    </w:p>
    <w:p w14:paraId="1BB19C95" w14:textId="77777777" w:rsidR="005917E9" w:rsidRPr="00235ADA" w:rsidRDefault="005917E9" w:rsidP="005A5B4F">
      <w:pPr>
        <w:spacing w:line="360" w:lineRule="auto"/>
      </w:pPr>
    </w:p>
    <w:p w14:paraId="07D0BA34" w14:textId="77BA3D31" w:rsidR="005917E9" w:rsidRPr="005037BB" w:rsidRDefault="005917E9" w:rsidP="005A5B4F">
      <w:pPr>
        <w:spacing w:line="360" w:lineRule="auto"/>
        <w:rPr>
          <w:color w:val="000000" w:themeColor="text1"/>
          <w:highlight w:val="white"/>
        </w:rPr>
      </w:pPr>
      <w:r w:rsidRPr="005037BB">
        <w:rPr>
          <w:color w:val="000000" w:themeColor="text1"/>
          <w:highlight w:val="white"/>
        </w:rPr>
        <w:t xml:space="preserve">To encourage and facilitate reforestation, tree nurseries have been set up at the national and provincial levels. It is through such sites that </w:t>
      </w:r>
      <w:r w:rsidR="004515B5">
        <w:rPr>
          <w:color w:val="000000" w:themeColor="text1"/>
          <w:highlight w:val="white"/>
        </w:rPr>
        <w:t>it</w:t>
      </w:r>
      <w:r w:rsidRPr="005037BB">
        <w:rPr>
          <w:color w:val="000000" w:themeColor="text1"/>
          <w:highlight w:val="white"/>
        </w:rPr>
        <w:t xml:space="preserve"> can </w:t>
      </w:r>
      <w:r w:rsidR="004515B5">
        <w:rPr>
          <w:color w:val="000000" w:themeColor="text1"/>
          <w:highlight w:val="white"/>
        </w:rPr>
        <w:t xml:space="preserve">be </w:t>
      </w:r>
      <w:r w:rsidRPr="005037BB">
        <w:rPr>
          <w:color w:val="000000" w:themeColor="text1"/>
          <w:highlight w:val="white"/>
        </w:rPr>
        <w:t>detect</w:t>
      </w:r>
      <w:r w:rsidR="004515B5">
        <w:rPr>
          <w:color w:val="000000" w:themeColor="text1"/>
          <w:highlight w:val="white"/>
        </w:rPr>
        <w:t>ed</w:t>
      </w:r>
      <w:r w:rsidRPr="005037BB">
        <w:rPr>
          <w:color w:val="000000" w:themeColor="text1"/>
          <w:highlight w:val="white"/>
        </w:rPr>
        <w:t xml:space="preserve"> how far official rhetoric actually travels in practice, the results clearly demonstrate that tree nurseries are simply not given sufficient state support to achieve any of the Pyongyang regime’s stated reforestation targets. This has also been a constant through the rule of North Korean leaders beginning with KIS and passed on to KJI and KJU. KJI himself only managed a couple of token visits over three years 2009-2011 to the flagship Central Tree Nursery in Pyongyang.</w:t>
      </w:r>
    </w:p>
    <w:p w14:paraId="6D840799" w14:textId="77777777" w:rsidR="005917E9" w:rsidRPr="005037BB" w:rsidRDefault="005917E9" w:rsidP="005A5B4F">
      <w:pPr>
        <w:spacing w:line="360" w:lineRule="auto"/>
        <w:rPr>
          <w:color w:val="000000" w:themeColor="text1"/>
          <w:highlight w:val="white"/>
        </w:rPr>
      </w:pPr>
    </w:p>
    <w:p w14:paraId="7D2466F3" w14:textId="16FFC8D3" w:rsidR="005917E9" w:rsidRPr="005037BB" w:rsidRDefault="005917E9" w:rsidP="005A5B4F">
      <w:pPr>
        <w:spacing w:line="360" w:lineRule="auto"/>
        <w:rPr>
          <w:color w:val="000000" w:themeColor="text1"/>
          <w:highlight w:val="white"/>
        </w:rPr>
      </w:pPr>
      <w:r w:rsidRPr="005037BB">
        <w:rPr>
          <w:color w:val="000000" w:themeColor="text1"/>
          <w:highlight w:val="white"/>
        </w:rPr>
        <w:t>KJU when he took power did indeed improve upon this dire lack of commitment, but it was relative to the very limited work of KJI. According to official North Korean announcements and press releases hundreds of tree farms and forest management stations have been built since KJU came to power. The Central Tree Nursery that was so overlooked by KJI had been renovated by 2018 and provisioned with modern equipment. In addition, several tree nurseries were given extra resources at the provincial level</w:t>
      </w:r>
      <w:r w:rsidR="00BC4163">
        <w:rPr>
          <w:color w:val="000000" w:themeColor="text1"/>
          <w:highlight w:val="white"/>
        </w:rPr>
        <w:t xml:space="preserve"> </w:t>
      </w:r>
      <w:r w:rsidR="00813863">
        <w:rPr>
          <w:color w:val="000000" w:themeColor="text1"/>
        </w:rPr>
        <w:t>(</w:t>
      </w:r>
      <w:r w:rsidR="00813863" w:rsidRPr="00834EDB">
        <w:t>Winstanley-Chesters</w:t>
      </w:r>
      <w:r w:rsidR="007E0983">
        <w:t>,</w:t>
      </w:r>
      <w:r w:rsidR="00813863">
        <w:t xml:space="preserve"> 2016)</w:t>
      </w:r>
      <w:r w:rsidRPr="005037BB">
        <w:rPr>
          <w:color w:val="000000" w:themeColor="text1"/>
          <w:highlight w:val="white"/>
        </w:rPr>
        <w:t xml:space="preserve">. </w:t>
      </w:r>
    </w:p>
    <w:p w14:paraId="788E678B" w14:textId="77777777" w:rsidR="005917E9" w:rsidRPr="005037BB" w:rsidRDefault="005917E9" w:rsidP="005A5B4F">
      <w:pPr>
        <w:spacing w:line="360" w:lineRule="auto"/>
        <w:rPr>
          <w:color w:val="000000" w:themeColor="text1"/>
          <w:highlight w:val="white"/>
        </w:rPr>
      </w:pPr>
    </w:p>
    <w:p w14:paraId="0A2735A9" w14:textId="77777777" w:rsidR="005917E9" w:rsidRPr="005037BB" w:rsidRDefault="005917E9" w:rsidP="005A5B4F">
      <w:pPr>
        <w:spacing w:line="360" w:lineRule="auto"/>
        <w:rPr>
          <w:color w:val="000000" w:themeColor="text1"/>
          <w:highlight w:val="white"/>
        </w:rPr>
      </w:pPr>
      <w:r w:rsidRPr="005037BB">
        <w:rPr>
          <w:color w:val="000000" w:themeColor="text1"/>
          <w:highlight w:val="white"/>
        </w:rPr>
        <w:t xml:space="preserve">KJU mobilised government, party and the military to push through improvements and increases of funding as well as prominence given to the tree nurseries. They have become the central focus of his entire reforestation efforts packaged as part of his ten year plan for </w:t>
      </w:r>
      <w:r w:rsidRPr="005037BB">
        <w:rPr>
          <w:color w:val="000000" w:themeColor="text1"/>
          <w:highlight w:val="white"/>
        </w:rPr>
        <w:lastRenderedPageBreak/>
        <w:t xml:space="preserve">reforestation. The Ministry of Land and Environmental Protection has undertaken a leadership role in implementation in cooperation with important organisations such as the KPA itself. The only person in North Korea who can bring the state bureaucracy, the party and military together in one person is KJU himself which strongly suggests that his official backing was behind the reconstruction of tree nurseries. </w:t>
      </w:r>
    </w:p>
    <w:p w14:paraId="1D42591B" w14:textId="77777777" w:rsidR="005917E9" w:rsidRPr="005037BB" w:rsidRDefault="005917E9" w:rsidP="005A5B4F">
      <w:pPr>
        <w:spacing w:line="360" w:lineRule="auto"/>
        <w:rPr>
          <w:color w:val="000000" w:themeColor="text1"/>
        </w:rPr>
      </w:pPr>
    </w:p>
    <w:p w14:paraId="156129F1" w14:textId="6DC806A3" w:rsidR="005917E9" w:rsidRPr="005037BB" w:rsidRDefault="005917E9" w:rsidP="005A5B4F">
      <w:pPr>
        <w:spacing w:line="360" w:lineRule="auto"/>
        <w:rPr>
          <w:color w:val="000000" w:themeColor="text1"/>
        </w:rPr>
      </w:pPr>
      <w:r w:rsidRPr="005037BB">
        <w:rPr>
          <w:color w:val="000000" w:themeColor="text1"/>
        </w:rPr>
        <w:t>Ideological shift from 2014 towards an environmental agenda explicitly referenc</w:t>
      </w:r>
      <w:r w:rsidR="00F44956">
        <w:rPr>
          <w:color w:val="000000" w:themeColor="text1"/>
        </w:rPr>
        <w:t>ed</w:t>
      </w:r>
      <w:r w:rsidRPr="005037BB">
        <w:rPr>
          <w:color w:val="000000" w:themeColor="text1"/>
        </w:rPr>
        <w:t xml:space="preserve"> KIS</w:t>
      </w:r>
      <w:r w:rsidR="00F44956">
        <w:rPr>
          <w:color w:val="000000" w:themeColor="text1"/>
        </w:rPr>
        <w:t xml:space="preserve">, his </w:t>
      </w:r>
      <w:r w:rsidRPr="005037BB">
        <w:rPr>
          <w:color w:val="000000" w:themeColor="text1"/>
        </w:rPr>
        <w:t>political rhetoric</w:t>
      </w:r>
      <w:r w:rsidR="00F44956">
        <w:rPr>
          <w:color w:val="000000" w:themeColor="text1"/>
        </w:rPr>
        <w:t xml:space="preserve"> and </w:t>
      </w:r>
      <w:r w:rsidRPr="005037BB">
        <w:rPr>
          <w:color w:val="000000" w:themeColor="text1"/>
        </w:rPr>
        <w:t>ideological principles found in his 1960s era environmental works</w:t>
      </w:r>
      <w:r w:rsidR="00F44956">
        <w:rPr>
          <w:color w:val="000000" w:themeColor="text1"/>
        </w:rPr>
        <w:t xml:space="preserve"> (</w:t>
      </w:r>
      <w:r w:rsidR="00F44956" w:rsidRPr="00834EDB">
        <w:t>Winstanley-Chesters</w:t>
      </w:r>
      <w:r w:rsidR="007E0983">
        <w:t>,</w:t>
      </w:r>
      <w:r w:rsidR="00F44956">
        <w:t xml:space="preserve"> 2014)</w:t>
      </w:r>
      <w:r w:rsidRPr="005037BB">
        <w:rPr>
          <w:color w:val="000000" w:themeColor="text1"/>
        </w:rPr>
        <w:t xml:space="preserve">. The early KJU regime wished to distance itself from the old order and an administration that had catastrophically failed since the death of KIS. In style and now political substance, KJU was harking back to the perceived glory years of his grandfather’s rule to rejuvenate the DPRK. This though would be without revolutionary change, but rather would rely upon an orthodox realignment with a lost golden age and thus secure legitimacy. </w:t>
      </w:r>
    </w:p>
    <w:p w14:paraId="4B92C0D1" w14:textId="77777777" w:rsidR="005917E9" w:rsidRPr="005037BB" w:rsidRDefault="005917E9" w:rsidP="005A5B4F">
      <w:pPr>
        <w:spacing w:line="360" w:lineRule="auto"/>
        <w:rPr>
          <w:color w:val="000000" w:themeColor="text1"/>
        </w:rPr>
      </w:pPr>
    </w:p>
    <w:p w14:paraId="4B234003" w14:textId="06E90FA9" w:rsidR="005917E9" w:rsidRPr="005037BB" w:rsidRDefault="005917E9" w:rsidP="005A5B4F">
      <w:pPr>
        <w:spacing w:line="360" w:lineRule="auto"/>
        <w:rPr>
          <w:color w:val="000000" w:themeColor="text1"/>
        </w:rPr>
      </w:pPr>
      <w:r w:rsidRPr="005037BB">
        <w:rPr>
          <w:color w:val="000000" w:themeColor="text1"/>
        </w:rPr>
        <w:t xml:space="preserve">KJU’s increasingly engaged attitude towards the new green agenda made it clear how his view of the environment was in lock step with that of </w:t>
      </w:r>
      <w:r w:rsidR="00F44956">
        <w:rPr>
          <w:color w:val="000000" w:themeColor="text1"/>
        </w:rPr>
        <w:t>his grandfather</w:t>
      </w:r>
      <w:r w:rsidRPr="005037BB">
        <w:rPr>
          <w:color w:val="000000" w:themeColor="text1"/>
        </w:rPr>
        <w:t xml:space="preserve">. In 2015, KJU declared </w:t>
      </w:r>
      <w:r w:rsidR="00ED73A3" w:rsidRPr="005037BB">
        <w:rPr>
          <w:color w:val="000000" w:themeColor="text1"/>
        </w:rPr>
        <w:t>“Nurseries are to a forest restoration campaign what munitions factories are to a war</w:t>
      </w:r>
      <w:r w:rsidR="00F44956">
        <w:rPr>
          <w:color w:val="000000" w:themeColor="text1"/>
        </w:rPr>
        <w:t>”</w:t>
      </w:r>
      <w:r w:rsidR="00F44956" w:rsidRPr="00F44956">
        <w:rPr>
          <w:color w:val="FF0000"/>
        </w:rPr>
        <w:t xml:space="preserve"> </w:t>
      </w:r>
      <w:r w:rsidR="00813863">
        <w:rPr>
          <w:color w:val="000000" w:themeColor="text1"/>
        </w:rPr>
        <w:t>(</w:t>
      </w:r>
      <w:r w:rsidR="00813863" w:rsidRPr="00834EDB">
        <w:t>Winstanley-Chesters</w:t>
      </w:r>
      <w:r w:rsidR="00813863">
        <w:t xml:space="preserve"> 2016).</w:t>
      </w:r>
      <w:r w:rsidR="00ED73A3" w:rsidRPr="005037BB">
        <w:rPr>
          <w:color w:val="000000" w:themeColor="text1"/>
        </w:rPr>
        <w:t xml:space="preserve"> </w:t>
      </w:r>
      <w:r w:rsidRPr="005037BB">
        <w:rPr>
          <w:color w:val="000000" w:themeColor="text1"/>
          <w:highlight w:val="white"/>
        </w:rPr>
        <w:t xml:space="preserve">As can be seen from the images, the nurseries were all situated in upland areas which suggests their principal aim was to help prevent soil erosion which would help the DPRK to better protect itself from extreme weather events. However, engagement with international organisations over the prospect of agro-forestry and agencies such as the Swiss Development Corp again demonstrates that the forest is being protected and restored in the North for its future viability as an export resource. </w:t>
      </w:r>
    </w:p>
    <w:p w14:paraId="225B952D" w14:textId="77777777" w:rsidR="005917E9" w:rsidRPr="005037BB" w:rsidRDefault="005917E9" w:rsidP="005A5B4F">
      <w:pPr>
        <w:spacing w:line="360" w:lineRule="auto"/>
        <w:rPr>
          <w:color w:val="000000" w:themeColor="text1"/>
          <w:highlight w:val="white"/>
        </w:rPr>
      </w:pPr>
    </w:p>
    <w:p w14:paraId="2E76955F" w14:textId="640DB326" w:rsidR="005917E9" w:rsidRPr="00813863" w:rsidRDefault="005917E9" w:rsidP="005A5B4F">
      <w:pPr>
        <w:spacing w:line="360" w:lineRule="auto"/>
        <w:rPr>
          <w:color w:val="000000" w:themeColor="text1"/>
          <w:highlight w:val="white"/>
        </w:rPr>
      </w:pPr>
      <w:r w:rsidRPr="005037BB">
        <w:rPr>
          <w:color w:val="000000" w:themeColor="text1"/>
          <w:highlight w:val="white"/>
        </w:rPr>
        <w:t xml:space="preserve">The increased enthusiasm for signs that KJU would be more receptive to cooperation after his accession once a progressive </w:t>
      </w:r>
      <w:r w:rsidR="00F44956">
        <w:rPr>
          <w:color w:val="000000" w:themeColor="text1"/>
          <w:highlight w:val="white"/>
        </w:rPr>
        <w:t>p</w:t>
      </w:r>
      <w:r w:rsidRPr="005037BB">
        <w:rPr>
          <w:color w:val="000000" w:themeColor="text1"/>
          <w:highlight w:val="white"/>
        </w:rPr>
        <w:t>resident was brought to power in the South helped feed into the optimism of the 2018 Panmunjom Declaration following KJU’s official visit to the South. As the South Korean government was to learn, backsliding and a lack of meaningful progress after rhetorical changes of policy direction have become hallmarks of the KJU regime. KJU’s priorities were political and economic, the fact that the implementation timeline for his original ten year plan has been changed from 2012-2022 to 2014-2024</w:t>
      </w:r>
      <w:r w:rsidR="00F44956">
        <w:rPr>
          <w:color w:val="000000" w:themeColor="text1"/>
          <w:highlight w:val="white"/>
        </w:rPr>
        <w:t xml:space="preserve"> (FAO</w:t>
      </w:r>
      <w:r w:rsidR="007E0983">
        <w:rPr>
          <w:color w:val="000000" w:themeColor="text1"/>
          <w:highlight w:val="white"/>
        </w:rPr>
        <w:t>,</w:t>
      </w:r>
      <w:r w:rsidR="00F44956">
        <w:rPr>
          <w:color w:val="000000" w:themeColor="text1"/>
          <w:highlight w:val="white"/>
        </w:rPr>
        <w:t xml:space="preserve"> 2020)</w:t>
      </w:r>
      <w:r w:rsidRPr="005037BB">
        <w:rPr>
          <w:color w:val="000000" w:themeColor="text1"/>
          <w:highlight w:val="white"/>
        </w:rPr>
        <w:t xml:space="preserve"> leads additional credence to belief that KJU’s reforestation efforts are faltering. The ambition of the </w:t>
      </w:r>
      <w:r w:rsidRPr="005037BB">
        <w:rPr>
          <w:color w:val="000000" w:themeColor="text1"/>
          <w:highlight w:val="white"/>
        </w:rPr>
        <w:lastRenderedPageBreak/>
        <w:t>plan may also be stretching the North’s limited resources as the call for nurseries to grow as many as 25 million trees annually</w:t>
      </w:r>
      <w:r w:rsidR="00F44956">
        <w:rPr>
          <w:color w:val="000000" w:themeColor="text1"/>
          <w:highlight w:val="white"/>
        </w:rPr>
        <w:t xml:space="preserve"> </w:t>
      </w:r>
      <w:r w:rsidR="00813863" w:rsidRPr="00813863">
        <w:rPr>
          <w:color w:val="000000" w:themeColor="text1"/>
        </w:rPr>
        <w:t>(Forss</w:t>
      </w:r>
      <w:r w:rsidR="007E0983">
        <w:rPr>
          <w:color w:val="000000" w:themeColor="text1"/>
        </w:rPr>
        <w:t xml:space="preserve">, </w:t>
      </w:r>
      <w:r w:rsidR="00813863" w:rsidRPr="00813863">
        <w:rPr>
          <w:color w:val="000000" w:themeColor="text1"/>
        </w:rPr>
        <w:t>2019).</w:t>
      </w:r>
    </w:p>
    <w:p w14:paraId="164D35EE" w14:textId="77777777" w:rsidR="005917E9" w:rsidRPr="005037BB" w:rsidRDefault="005917E9" w:rsidP="005A5B4F">
      <w:pPr>
        <w:spacing w:line="360" w:lineRule="auto"/>
        <w:rPr>
          <w:color w:val="000000" w:themeColor="text1"/>
          <w:highlight w:val="white"/>
        </w:rPr>
      </w:pPr>
    </w:p>
    <w:p w14:paraId="2B1AABD3" w14:textId="0F0376BC" w:rsidR="005917E9" w:rsidRPr="005037BB" w:rsidRDefault="005917E9" w:rsidP="005A5B4F">
      <w:pPr>
        <w:spacing w:line="360" w:lineRule="auto"/>
        <w:rPr>
          <w:color w:val="000000" w:themeColor="text1"/>
          <w:highlight w:val="white"/>
        </w:rPr>
      </w:pPr>
      <w:r w:rsidRPr="005037BB">
        <w:rPr>
          <w:color w:val="000000" w:themeColor="text1"/>
          <w:highlight w:val="white"/>
        </w:rPr>
        <w:t xml:space="preserve">The two year delay to the ten year plan meant that the programme did not begin until 2017 and the announcement of a headline objective to cover 1.67 million hectares of land was likely more to do with optics rather than substance as this was the area of land devastated by the Arduous March years. The propaganda value of restoring what had been lost during his father’s tenure using the rhetoric about land restoration echoing his grandfather was a smart political move. Once again though, it reveals that even at the most fundamental conceptual stage of planning, aims and objectives are driven by high political considerations rather than out of a sincere desire to protect the environment and repair a ravaged ecosystem.  </w:t>
      </w:r>
    </w:p>
    <w:p w14:paraId="393E989E" w14:textId="77777777" w:rsidR="005917E9" w:rsidRPr="005037BB" w:rsidRDefault="005917E9" w:rsidP="005A5B4F">
      <w:pPr>
        <w:spacing w:line="360" w:lineRule="auto"/>
        <w:rPr>
          <w:color w:val="000000" w:themeColor="text1"/>
          <w:highlight w:val="white"/>
        </w:rPr>
      </w:pPr>
    </w:p>
    <w:p w14:paraId="5113541A" w14:textId="60837D79" w:rsidR="009A25F5" w:rsidRPr="005037BB" w:rsidRDefault="005917E9" w:rsidP="005A5B4F">
      <w:pPr>
        <w:spacing w:line="360" w:lineRule="auto"/>
        <w:rPr>
          <w:color w:val="000000" w:themeColor="text1"/>
          <w:highlight w:val="white"/>
        </w:rPr>
      </w:pPr>
      <w:r w:rsidRPr="005037BB">
        <w:rPr>
          <w:color w:val="000000" w:themeColor="text1"/>
          <w:highlight w:val="white"/>
        </w:rPr>
        <w:t>The headline figure also shows that the tension between the need to maximise domestic sources for food production and reforestation often results in forest conservation efforts being side-lined. The compromise option was to initiate hybrid projects in the tree nurseries with intercropping allowing farmers to plant a mixture of both tree and crop seeds. The importance of food production and episodic technical oversight and support from ENGOs makes maintaining such projects long term unlikely.</w:t>
      </w:r>
      <w:r w:rsidR="00F44956">
        <w:rPr>
          <w:color w:val="000000" w:themeColor="text1"/>
          <w:highlight w:val="white"/>
        </w:rPr>
        <w:t xml:space="preserve"> </w:t>
      </w:r>
      <w:r w:rsidRPr="005037BB">
        <w:rPr>
          <w:color w:val="000000" w:themeColor="text1"/>
          <w:highlight w:val="white"/>
        </w:rPr>
        <w:t>Recovering usable arable land lost during the famine years in order to secure food security was clearly what was being contemplated by senior planners and it is unlikely that such a fundamental aim of a flagship campaign would come from anyone but KJU. Furthermore, this does raise the question about the degree to which climate change is</w:t>
      </w:r>
      <w:r w:rsidR="00F44956">
        <w:rPr>
          <w:color w:val="000000" w:themeColor="text1"/>
          <w:highlight w:val="white"/>
        </w:rPr>
        <w:t xml:space="preserve"> fully</w:t>
      </w:r>
      <w:r w:rsidRPr="005037BB">
        <w:rPr>
          <w:color w:val="000000" w:themeColor="text1"/>
          <w:highlight w:val="white"/>
        </w:rPr>
        <w:t xml:space="preserve"> understood among senior officials and the DPRK leadership. North Korea has been a signatory to several </w:t>
      </w:r>
      <w:r w:rsidR="00ED7BE8" w:rsidRPr="005037BB">
        <w:rPr>
          <w:color w:val="000000" w:themeColor="text1"/>
          <w:highlight w:val="white"/>
        </w:rPr>
        <w:t>high-profile</w:t>
      </w:r>
      <w:r w:rsidRPr="005037BB">
        <w:rPr>
          <w:color w:val="000000" w:themeColor="text1"/>
          <w:highlight w:val="white"/>
        </w:rPr>
        <w:t xml:space="preserve"> international agreements aimed at tackling climate change, however, the belief that against the backdrop of the climate emergency they can fully restore what was lost suggests a lack of realism. </w:t>
      </w:r>
      <w:bookmarkStart w:id="72" w:name="_qmm8ahjlyuoh" w:colFirst="0" w:colLast="0"/>
      <w:bookmarkStart w:id="73" w:name="_Conclusion"/>
      <w:bookmarkEnd w:id="72"/>
      <w:bookmarkEnd w:id="73"/>
    </w:p>
    <w:p w14:paraId="6D8E4D2C" w14:textId="77777777" w:rsidR="009A25F5" w:rsidRDefault="009A25F5" w:rsidP="005A5B4F">
      <w:pPr>
        <w:spacing w:line="360" w:lineRule="auto"/>
        <w:rPr>
          <w:rFonts w:asciiTheme="majorBidi" w:hAnsiTheme="majorBidi" w:cstheme="majorBidi"/>
          <w:b/>
          <w:bCs/>
          <w:color w:val="000000" w:themeColor="text1"/>
        </w:rPr>
      </w:pPr>
    </w:p>
    <w:p w14:paraId="5EF9DFE8" w14:textId="727442FE" w:rsidR="005A20EB" w:rsidRPr="00235ADA" w:rsidRDefault="00ED7BE8" w:rsidP="005A5B4F">
      <w:pPr>
        <w:spacing w:line="360" w:lineRule="auto"/>
      </w:pPr>
      <w:r>
        <w:rPr>
          <w:rFonts w:asciiTheme="majorBidi" w:hAnsiTheme="majorBidi" w:cstheme="majorBidi"/>
          <w:b/>
          <w:bCs/>
          <w:color w:val="000000" w:themeColor="text1"/>
        </w:rPr>
        <w:t>Conclusion</w:t>
      </w:r>
    </w:p>
    <w:p w14:paraId="330FAE89" w14:textId="7D5AE7FB" w:rsidR="00C807A9" w:rsidRPr="00235ADA" w:rsidRDefault="004A7ABD" w:rsidP="005A5B4F">
      <w:pPr>
        <w:spacing w:line="360" w:lineRule="auto"/>
      </w:pPr>
      <w:r>
        <w:t>The approach to inter-Korean forestry cooperation since 2000 reveals that t</w:t>
      </w:r>
      <w:r w:rsidR="00C807A9" w:rsidRPr="00235ADA">
        <w:t xml:space="preserve">hese projects have focused not on preserving North Korea’s existing forests and maintaining the health of soils to guard against erosion, but </w:t>
      </w:r>
      <w:r>
        <w:t xml:space="preserve">instead on security and economic policy goals. For the South, the period 1998-2008 was focused primarily on leveraging forestry cooperation for the sake of engagement at the cost of cultivating genuine </w:t>
      </w:r>
      <w:r w:rsidR="00ED7BE8">
        <w:t>self-sufficient</w:t>
      </w:r>
      <w:r>
        <w:t xml:space="preserve"> tree nurseries. While for the North, their chief concern has been </w:t>
      </w:r>
      <w:r w:rsidR="00C807A9" w:rsidRPr="00235ADA">
        <w:t>revitalising a key export commodity</w:t>
      </w:r>
      <w:r>
        <w:t xml:space="preserve"> and guarding against denuded slopes threatening food production</w:t>
      </w:r>
      <w:r w:rsidR="00C807A9" w:rsidRPr="00235ADA">
        <w:t xml:space="preserve">. This is an essential aim </w:t>
      </w:r>
      <w:r w:rsidR="00A73FD0">
        <w:t>for</w:t>
      </w:r>
      <w:r w:rsidR="00C807A9" w:rsidRPr="00235ADA">
        <w:t xml:space="preserve"> the North Korean </w:t>
      </w:r>
      <w:r w:rsidR="00C807A9" w:rsidRPr="00235ADA">
        <w:lastRenderedPageBreak/>
        <w:t xml:space="preserve">regime as it seeks to become self-sufficient and reduce its dependence on </w:t>
      </w:r>
      <w:r w:rsidR="00ED7BE8" w:rsidRPr="00235ADA">
        <w:t>imports</w:t>
      </w:r>
      <w:r w:rsidR="00C807A9" w:rsidRPr="00235ADA">
        <w:t>. The South</w:t>
      </w:r>
      <w:r w:rsidR="00A73FD0">
        <w:t>,</w:t>
      </w:r>
      <w:r>
        <w:t xml:space="preserve"> so concerned with its functionalist </w:t>
      </w:r>
      <w:r w:rsidR="00A73FD0">
        <w:t xml:space="preserve">North Korea strategy under KDJ </w:t>
      </w:r>
      <w:r>
        <w:t xml:space="preserve">and </w:t>
      </w:r>
      <w:r w:rsidR="00A73FD0">
        <w:t xml:space="preserve">the immediate problem of </w:t>
      </w:r>
      <w:r w:rsidR="00517979">
        <w:t>raising</w:t>
      </w:r>
      <w:r>
        <w:t xml:space="preserve"> North Korean GDP per capita </w:t>
      </w:r>
      <w:r w:rsidR="00A73FD0">
        <w:t>to offset future costs of reunification were uninterested in seriously challenging North Korean strategy.</w:t>
      </w:r>
      <w:r w:rsidR="00C807A9" w:rsidRPr="00235ADA">
        <w:t xml:space="preserve"> </w:t>
      </w:r>
      <w:r w:rsidR="00A73FD0">
        <w:t>Instead, it undermined its own NGOs</w:t>
      </w:r>
      <w:r w:rsidR="00C807A9" w:rsidRPr="00235ADA">
        <w:t xml:space="preserve"> </w:t>
      </w:r>
      <w:r w:rsidR="00A73FD0">
        <w:t>by placing them under the tight control of the MoU and restricting</w:t>
      </w:r>
      <w:r w:rsidR="00C807A9" w:rsidRPr="00235ADA">
        <w:t xml:space="preserve"> participation of non-state actors</w:t>
      </w:r>
      <w:r w:rsidR="00A73FD0">
        <w:t>.</w:t>
      </w:r>
      <w:r w:rsidR="00C807A9" w:rsidRPr="00235ADA">
        <w:t xml:space="preserve"> </w:t>
      </w:r>
      <w:r w:rsidR="00A73FD0">
        <w:t>As</w:t>
      </w:r>
      <w:r w:rsidR="00C807A9" w:rsidRPr="00235ADA">
        <w:t xml:space="preserve"> such</w:t>
      </w:r>
      <w:r w:rsidR="00A73FD0">
        <w:t>,</w:t>
      </w:r>
      <w:r w:rsidR="00C807A9" w:rsidRPr="00235ADA">
        <w:t xml:space="preserve"> reforestation activities </w:t>
      </w:r>
      <w:r w:rsidR="00A73FD0">
        <w:t xml:space="preserve">so necessary </w:t>
      </w:r>
      <w:r w:rsidR="00C807A9" w:rsidRPr="00235ADA">
        <w:t>to build a web of interactions beyond the control of the state or below the level of central government</w:t>
      </w:r>
      <w:r w:rsidR="00A73FD0">
        <w:t xml:space="preserve"> were not able to develop. </w:t>
      </w:r>
      <w:r w:rsidR="009A25F5">
        <w:t xml:space="preserve"> </w:t>
      </w:r>
    </w:p>
    <w:p w14:paraId="03998A22" w14:textId="77777777" w:rsidR="005037BB" w:rsidRDefault="005037BB" w:rsidP="005A5B4F">
      <w:pPr>
        <w:spacing w:line="360" w:lineRule="auto"/>
      </w:pPr>
    </w:p>
    <w:p w14:paraId="636AFBA4" w14:textId="42243F34" w:rsidR="00C807A9" w:rsidRDefault="00A73FD0" w:rsidP="005A5B4F">
      <w:pPr>
        <w:spacing w:line="360" w:lineRule="auto"/>
      </w:pPr>
      <w:r>
        <w:t xml:space="preserve">During the period of study, </w:t>
      </w:r>
      <w:r w:rsidR="00C807A9" w:rsidRPr="00235ADA">
        <w:t xml:space="preserve">NGOs </w:t>
      </w:r>
      <w:r>
        <w:t xml:space="preserve">have </w:t>
      </w:r>
      <w:r w:rsidR="00C807A9" w:rsidRPr="00235ADA">
        <w:t>continually complain</w:t>
      </w:r>
      <w:r>
        <w:t>ed</w:t>
      </w:r>
      <w:r w:rsidR="00C807A9" w:rsidRPr="00235ADA">
        <w:t xml:space="preserve"> of not gaining sufficient access or support for their activities in the North. Civil society in South Korea is weak and underdeveloped and Seoul has persisted to side-line such groups since democratisation from </w:t>
      </w:r>
      <w:r>
        <w:t>the late 1980s</w:t>
      </w:r>
      <w:r w:rsidR="00C807A9" w:rsidRPr="00235ADA">
        <w:t xml:space="preserve">. Despite an initial flowering of NGOs in the early 1990s, civil society groups have suffered indirect harassment and have been brought under increasing state control through official central government regulation and </w:t>
      </w:r>
      <w:r w:rsidR="00C807A9" w:rsidRPr="00235ADA">
        <w:rPr>
          <w:i/>
        </w:rPr>
        <w:t>Chaebol</w:t>
      </w:r>
      <w:r w:rsidR="00C807A9" w:rsidRPr="00235ADA">
        <w:t xml:space="preserve"> financing. </w:t>
      </w:r>
    </w:p>
    <w:p w14:paraId="1A44AD81" w14:textId="77777777" w:rsidR="00C807A9" w:rsidRDefault="00C807A9" w:rsidP="005A5B4F">
      <w:pPr>
        <w:spacing w:line="360" w:lineRule="auto"/>
      </w:pPr>
    </w:p>
    <w:p w14:paraId="57C0E90E" w14:textId="7CCA0934" w:rsidR="00C807A9" w:rsidRPr="00235ADA" w:rsidRDefault="00C807A9" w:rsidP="005A5B4F">
      <w:pPr>
        <w:spacing w:line="360" w:lineRule="auto"/>
      </w:pPr>
      <w:r w:rsidRPr="00235ADA">
        <w:t xml:space="preserve">Reforestation efforts have therefore suffered from interrelated challenges that together </w:t>
      </w:r>
      <w:r w:rsidR="00A73FD0">
        <w:t xml:space="preserve">have implications for the failure </w:t>
      </w:r>
      <w:r w:rsidRPr="00235ADA">
        <w:t xml:space="preserve">of </w:t>
      </w:r>
      <w:r w:rsidR="00A73FD0">
        <w:t xml:space="preserve">inter-Korean </w:t>
      </w:r>
      <w:r w:rsidRPr="00235ADA">
        <w:t>environmental peacebuilding</w:t>
      </w:r>
      <w:r w:rsidR="00A73FD0">
        <w:t xml:space="preserve"> more generally</w:t>
      </w:r>
      <w:r w:rsidRPr="00235ADA">
        <w:t>.</w:t>
      </w:r>
      <w:r>
        <w:t xml:space="preserve"> </w:t>
      </w:r>
      <w:r w:rsidRPr="00235ADA">
        <w:t>Firstly, the</w:t>
      </w:r>
      <w:r w:rsidR="00A73FD0">
        <w:t xml:space="preserve"> shared</w:t>
      </w:r>
      <w:r w:rsidRPr="00235ADA">
        <w:t xml:space="preserve"> attitude in both </w:t>
      </w:r>
      <w:r w:rsidR="00A73FD0">
        <w:t>Pyongyang</w:t>
      </w:r>
      <w:r w:rsidRPr="00235ADA">
        <w:t xml:space="preserve"> and </w:t>
      </w:r>
      <w:r w:rsidR="00A73FD0">
        <w:t>Seoul</w:t>
      </w:r>
      <w:r w:rsidRPr="00235ADA">
        <w:t xml:space="preserve"> that the utility of environmental peacebuilding is to protect and preserve a resource that can be </w:t>
      </w:r>
      <w:r w:rsidR="00A73FD0">
        <w:t xml:space="preserve">later </w:t>
      </w:r>
      <w:r w:rsidRPr="00235ADA">
        <w:t>exploited for economic development goals. Secondly, as these projects are conceived of as developing resources for economic exploitation, they have suffered from</w:t>
      </w:r>
      <w:r w:rsidR="00A73FD0">
        <w:t xml:space="preserve"> being subordinate to</w:t>
      </w:r>
      <w:r w:rsidRPr="00235ADA">
        <w:t xml:space="preserve"> a centralised organisational structure that has excluded the full participation of NGOs. This deprives reforestation efforts of key expertise that the North requires especially during periods when state-to-state relations collapse as they did 2010-2016. It also guarantees that there can be little opportunity for cultivating the necessary conditions for a spill-over effect and cooperation beyond the scope of individual projects. Thirdly, the South has disempowered NGOs and instead of a robust and independent civil society capable of working with Pyongyang without the need for Seoul as an intermediary, they have created utterly dependent groups that can face censure</w:t>
      </w:r>
      <w:r w:rsidR="00A73FD0">
        <w:t xml:space="preserve"> and loss of funding</w:t>
      </w:r>
      <w:r w:rsidRPr="00235ADA">
        <w:t xml:space="preserve"> if they fail to adhere to central government instructions. Fourthly, the South’s shared perception for the environment allows and encourages the North to continue to foster environmental cooperation to protect the economic viability of its forestry. No amount of joint cooperation can revive what has been lost in the North without first learning from the South’s historical experience of reforestation </w:t>
      </w:r>
      <w:r w:rsidRPr="00235ADA">
        <w:lastRenderedPageBreak/>
        <w:t>which saw them subsidise communities to not rely on forests for subsistence let alone exploitation for profit</w:t>
      </w:r>
      <w:r w:rsidR="00A73FD0">
        <w:t xml:space="preserve"> (Kim 2004)</w:t>
      </w:r>
      <w:r w:rsidRPr="00235ADA">
        <w:t xml:space="preserve">.  </w:t>
      </w:r>
    </w:p>
    <w:p w14:paraId="1EB9AAF6" w14:textId="77777777" w:rsidR="005C7523" w:rsidRPr="00235ADA" w:rsidRDefault="005C7523" w:rsidP="005A5B4F">
      <w:pPr>
        <w:spacing w:line="360" w:lineRule="auto"/>
      </w:pPr>
    </w:p>
    <w:p w14:paraId="6F317403" w14:textId="573C79D8" w:rsidR="00160954" w:rsidRDefault="00C807A9" w:rsidP="00160954">
      <w:pPr>
        <w:spacing w:line="360" w:lineRule="auto"/>
        <w:rPr>
          <w:lang w:eastAsia="ko-KR"/>
        </w:rPr>
      </w:pPr>
      <w:r>
        <w:t>Furthermore, w</w:t>
      </w:r>
      <w:r w:rsidR="005A20EB" w:rsidRPr="00235ADA">
        <w:t xml:space="preserve">ithout </w:t>
      </w:r>
      <w:r w:rsidR="00A73FD0">
        <w:t xml:space="preserve">the freedom to communicate and opportunities for </w:t>
      </w:r>
      <w:r w:rsidR="005A20EB" w:rsidRPr="00235ADA">
        <w:t xml:space="preserve">direct networking </w:t>
      </w:r>
      <w:r w:rsidR="00A73FD0">
        <w:t xml:space="preserve">exchanges from the South Korean side at least it is impossible to maintain </w:t>
      </w:r>
      <w:r w:rsidR="00517979">
        <w:t>long-term</w:t>
      </w:r>
      <w:r w:rsidR="00A73FD0">
        <w:t xml:space="preserve"> cooperation. Furthermore, it precludes</w:t>
      </w:r>
      <w:r w:rsidR="005A20EB" w:rsidRPr="00235ADA">
        <w:t xml:space="preserve"> more integrated form</w:t>
      </w:r>
      <w:r w:rsidR="00A73FD0">
        <w:t>s</w:t>
      </w:r>
      <w:r w:rsidR="005A20EB" w:rsidRPr="00235ADA">
        <w:t xml:space="preserve"> of cooperation with international organisations in genuinely </w:t>
      </w:r>
      <w:r w:rsidR="00A73FD0">
        <w:t xml:space="preserve">sustainable </w:t>
      </w:r>
      <w:r w:rsidR="005A20EB" w:rsidRPr="00235ADA">
        <w:t>multi-stakeholder projects. The lack of independence on the South Korean s</w:t>
      </w:r>
      <w:r>
        <w:t>i</w:t>
      </w:r>
      <w:r w:rsidR="005A20EB" w:rsidRPr="00235ADA">
        <w:t>de with</w:t>
      </w:r>
      <w:r w:rsidR="00A73FD0">
        <w:t xml:space="preserve"> its</w:t>
      </w:r>
      <w:r w:rsidR="005A20EB" w:rsidRPr="00235ADA">
        <w:t xml:space="preserve"> clear MoU direction and monopolising of all North Korea contact only isolates South Korean ENGOs. Policy consistency in addition to money and resources is essential and that is where international organisations can assist best as they are not subject to direct government control. South Korean civil groups are</w:t>
      </w:r>
      <w:r w:rsidR="00A73FD0">
        <w:t xml:space="preserve"> on the other hand</w:t>
      </w:r>
      <w:r w:rsidR="005A20EB" w:rsidRPr="00235ADA">
        <w:t xml:space="preserve"> constantly at the mercy of South Korea’s volatile domestic political culture.</w:t>
      </w:r>
      <w:bookmarkStart w:id="74" w:name="_izi1o68idyuz" w:colFirst="0" w:colLast="0"/>
      <w:bookmarkStart w:id="75" w:name="_Chapter_6:_Transboundary"/>
      <w:bookmarkStart w:id="76" w:name="_Toc126142584"/>
      <w:bookmarkEnd w:id="74"/>
      <w:bookmarkEnd w:id="75"/>
    </w:p>
    <w:p w14:paraId="3108E9C1" w14:textId="77777777" w:rsidR="00785A50" w:rsidRDefault="00785A50" w:rsidP="001C4673">
      <w:pPr>
        <w:pStyle w:val="Heading1"/>
        <w:jc w:val="center"/>
        <w:rPr>
          <w:color w:val="000000" w:themeColor="text1"/>
        </w:rPr>
      </w:pPr>
    </w:p>
    <w:p w14:paraId="145E49D2" w14:textId="77777777" w:rsidR="00785A50" w:rsidRDefault="00785A50" w:rsidP="001C4673">
      <w:pPr>
        <w:pStyle w:val="Heading1"/>
        <w:jc w:val="center"/>
        <w:rPr>
          <w:color w:val="000000" w:themeColor="text1"/>
        </w:rPr>
      </w:pPr>
    </w:p>
    <w:p w14:paraId="1A531791" w14:textId="77777777" w:rsidR="00785A50" w:rsidRDefault="00785A50" w:rsidP="001C4673">
      <w:pPr>
        <w:pStyle w:val="Heading1"/>
        <w:jc w:val="center"/>
        <w:rPr>
          <w:color w:val="000000" w:themeColor="text1"/>
        </w:rPr>
      </w:pPr>
    </w:p>
    <w:p w14:paraId="12549398" w14:textId="77777777" w:rsidR="00785A50" w:rsidRDefault="00785A50" w:rsidP="001C4673">
      <w:pPr>
        <w:pStyle w:val="Heading1"/>
        <w:jc w:val="center"/>
        <w:rPr>
          <w:color w:val="000000" w:themeColor="text1"/>
        </w:rPr>
      </w:pPr>
    </w:p>
    <w:p w14:paraId="3E06B079" w14:textId="77777777" w:rsidR="00785A50" w:rsidRDefault="00785A50" w:rsidP="00785A50">
      <w:pPr>
        <w:rPr>
          <w:lang w:val="en-GB"/>
        </w:rPr>
      </w:pPr>
    </w:p>
    <w:p w14:paraId="01AB051D" w14:textId="77777777" w:rsidR="00785A50" w:rsidRDefault="00785A50" w:rsidP="00785A50">
      <w:pPr>
        <w:rPr>
          <w:lang w:val="en-GB"/>
        </w:rPr>
      </w:pPr>
    </w:p>
    <w:p w14:paraId="448B92F0" w14:textId="77777777" w:rsidR="00785A50" w:rsidRDefault="00785A50" w:rsidP="00785A50">
      <w:pPr>
        <w:rPr>
          <w:lang w:val="en-GB"/>
        </w:rPr>
      </w:pPr>
    </w:p>
    <w:p w14:paraId="0485D4D9" w14:textId="77777777" w:rsidR="00785A50" w:rsidRDefault="00785A50" w:rsidP="00785A50">
      <w:pPr>
        <w:rPr>
          <w:lang w:val="en-GB"/>
        </w:rPr>
      </w:pPr>
    </w:p>
    <w:p w14:paraId="394D7EC6" w14:textId="77777777" w:rsidR="00785A50" w:rsidRDefault="00785A50" w:rsidP="00785A50">
      <w:pPr>
        <w:rPr>
          <w:lang w:val="en-GB"/>
        </w:rPr>
      </w:pPr>
    </w:p>
    <w:p w14:paraId="7F807300" w14:textId="77777777" w:rsidR="00785A50" w:rsidRDefault="00785A50" w:rsidP="00785A50">
      <w:pPr>
        <w:rPr>
          <w:lang w:val="en-GB"/>
        </w:rPr>
      </w:pPr>
    </w:p>
    <w:p w14:paraId="1C4F5377" w14:textId="77777777" w:rsidR="00785A50" w:rsidRDefault="00785A50" w:rsidP="00785A50">
      <w:pPr>
        <w:rPr>
          <w:lang w:val="en-GB"/>
        </w:rPr>
      </w:pPr>
    </w:p>
    <w:p w14:paraId="375FE902" w14:textId="77777777" w:rsidR="00785A50" w:rsidRDefault="00785A50" w:rsidP="00785A50">
      <w:pPr>
        <w:rPr>
          <w:lang w:val="en-GB"/>
        </w:rPr>
      </w:pPr>
    </w:p>
    <w:p w14:paraId="041C7D20" w14:textId="77777777" w:rsidR="00785A50" w:rsidRDefault="00785A50" w:rsidP="00785A50">
      <w:pPr>
        <w:rPr>
          <w:lang w:val="en-GB"/>
        </w:rPr>
      </w:pPr>
    </w:p>
    <w:p w14:paraId="0FE9F3BD" w14:textId="77777777" w:rsidR="00785A50" w:rsidRDefault="00785A50" w:rsidP="00785A50">
      <w:pPr>
        <w:rPr>
          <w:lang w:val="en-GB"/>
        </w:rPr>
      </w:pPr>
    </w:p>
    <w:p w14:paraId="1707A5F4" w14:textId="77777777" w:rsidR="00785A50" w:rsidRDefault="00785A50" w:rsidP="00785A50">
      <w:pPr>
        <w:rPr>
          <w:lang w:val="en-GB"/>
        </w:rPr>
      </w:pPr>
    </w:p>
    <w:p w14:paraId="2410ECD8" w14:textId="77777777" w:rsidR="00785A50" w:rsidRDefault="00785A50" w:rsidP="00785A50">
      <w:pPr>
        <w:rPr>
          <w:lang w:val="en-GB"/>
        </w:rPr>
      </w:pPr>
    </w:p>
    <w:p w14:paraId="115EAEC6" w14:textId="77777777" w:rsidR="00785A50" w:rsidRDefault="00785A50" w:rsidP="00785A50">
      <w:pPr>
        <w:rPr>
          <w:lang w:val="en-GB"/>
        </w:rPr>
      </w:pPr>
    </w:p>
    <w:p w14:paraId="22A36336" w14:textId="77777777" w:rsidR="00785A50" w:rsidRPr="00785A50" w:rsidRDefault="00785A50" w:rsidP="00785A50">
      <w:pPr>
        <w:rPr>
          <w:lang w:val="en-GB"/>
        </w:rPr>
      </w:pPr>
    </w:p>
    <w:p w14:paraId="601B159F" w14:textId="175E28EC" w:rsidR="004807A1" w:rsidRPr="005A5B4F" w:rsidRDefault="005A20EB" w:rsidP="001C4673">
      <w:pPr>
        <w:pStyle w:val="Heading1"/>
        <w:jc w:val="center"/>
        <w:rPr>
          <w:rStyle w:val="Hyperlink"/>
          <w:color w:val="000000" w:themeColor="text1"/>
          <w:u w:val="none"/>
        </w:rPr>
      </w:pPr>
      <w:r w:rsidRPr="00235ADA">
        <w:rPr>
          <w:color w:val="000000" w:themeColor="text1"/>
        </w:rPr>
        <w:lastRenderedPageBreak/>
        <w:t xml:space="preserve">Chapter </w:t>
      </w:r>
      <w:r w:rsidR="007E0983">
        <w:rPr>
          <w:color w:val="000000" w:themeColor="text1"/>
        </w:rPr>
        <w:t>7</w:t>
      </w:r>
      <w:r w:rsidRPr="00235ADA">
        <w:rPr>
          <w:color w:val="000000" w:themeColor="text1"/>
        </w:rPr>
        <w:t>: Transboundary Water Management</w:t>
      </w:r>
      <w:bookmarkEnd w:id="76"/>
    </w:p>
    <w:p w14:paraId="0A195952" w14:textId="77777777" w:rsidR="0092494A" w:rsidRDefault="0092494A" w:rsidP="00AC7270">
      <w:pPr>
        <w:rPr>
          <w:rStyle w:val="Hyperlink"/>
          <w:color w:val="000000" w:themeColor="text1"/>
          <w:u w:val="none"/>
        </w:rPr>
      </w:pPr>
    </w:p>
    <w:p w14:paraId="5665E4E0" w14:textId="6ABF9D49" w:rsidR="004414F5" w:rsidRDefault="004414F5" w:rsidP="00AC7270">
      <w:pPr>
        <w:rPr>
          <w:rStyle w:val="Hyperlink"/>
          <w:b/>
          <w:bCs/>
          <w:color w:val="000000" w:themeColor="text1"/>
          <w:u w:val="none"/>
        </w:rPr>
      </w:pPr>
      <w:r w:rsidRPr="004414F5">
        <w:rPr>
          <w:rStyle w:val="Hyperlink"/>
          <w:b/>
          <w:bCs/>
          <w:color w:val="000000" w:themeColor="text1"/>
          <w:u w:val="none"/>
        </w:rPr>
        <w:t>Introduction</w:t>
      </w:r>
    </w:p>
    <w:p w14:paraId="6354368D" w14:textId="77777777" w:rsidR="004414F5" w:rsidRDefault="004414F5" w:rsidP="004414F5">
      <w:pPr>
        <w:spacing w:line="360" w:lineRule="auto"/>
      </w:pPr>
      <w:r w:rsidRPr="00235ADA">
        <w:t xml:space="preserve">The stalemate and repeated failures to achieve any meaningful progress on environmental cooperation has not passed without significant repercussions for the cause of peace on the Korean Peninsula. The instrumentalist attitude towards environmental issues coupled with the inherent tensions that exist between two states that are still </w:t>
      </w:r>
      <w:r w:rsidRPr="00151824">
        <w:rPr>
          <w:i/>
          <w:iCs/>
        </w:rPr>
        <w:t>de jure</w:t>
      </w:r>
      <w:r w:rsidRPr="00235ADA">
        <w:t xml:space="preserve"> in a conflict space have further eroded trust. Throughout the period of cooperation through past the 2010 attacks and May 24th measures, the environment has gradually morphed into a politicised area of security competition rather than cooperation. For the North, their status as a local hydro-hegemon has been leveraged for geopolitical advantage as transboundary trust and progress on joint conservation projects have faltered. Their need for hydroelectric power and refusal to utilise the South’s expertise to assist their efforts have contributed to a highly inefficient dam infrastructure in the North. </w:t>
      </w:r>
    </w:p>
    <w:p w14:paraId="28E59B01" w14:textId="77777777" w:rsidR="00704BDB" w:rsidRDefault="00704BDB" w:rsidP="004414F5">
      <w:pPr>
        <w:spacing w:line="360" w:lineRule="auto"/>
      </w:pPr>
    </w:p>
    <w:p w14:paraId="1DE4D8E6" w14:textId="3DD7BB32" w:rsidR="00704BDB" w:rsidRDefault="00704BDB" w:rsidP="00704BDB">
      <w:pPr>
        <w:spacing w:line="360" w:lineRule="auto"/>
      </w:pPr>
      <w:r w:rsidRPr="00235ADA">
        <w:t xml:space="preserve">As outlined in Chapter </w:t>
      </w:r>
      <w:r>
        <w:t>5</w:t>
      </w:r>
      <w:r w:rsidRPr="00235ADA">
        <w:t xml:space="preserve">, the environment is perceived as an exploitable resource and as shown in Chapter </w:t>
      </w:r>
      <w:r>
        <w:t>6</w:t>
      </w:r>
      <w:r w:rsidRPr="00235ADA">
        <w:t xml:space="preserve"> both Koreas approach managing environmental cooperation in a way that maximises national economic and security goals. This chapter </w:t>
      </w:r>
      <w:r>
        <w:t xml:space="preserve">therefore seeks to </w:t>
      </w:r>
      <w:r w:rsidRPr="00235ADA">
        <w:t>reveal how that not only ensures the environment fails to establish peaceful cooperation</w:t>
      </w:r>
      <w:r>
        <w:t xml:space="preserve"> (6.1),</w:t>
      </w:r>
      <w:r w:rsidRPr="00235ADA">
        <w:t xml:space="preserve"> but can also lead to </w:t>
      </w:r>
      <w:r>
        <w:t xml:space="preserve">geopolitical </w:t>
      </w:r>
      <w:r w:rsidRPr="00235ADA">
        <w:t>competition</w:t>
      </w:r>
      <w:r w:rsidR="00633E35">
        <w:t xml:space="preserve"> (6.2)</w:t>
      </w:r>
      <w:r w:rsidRPr="00235ADA">
        <w:t>. Rather than being utilised as an area for mutually beneficial management, transboundary water areas such as the Imjin River have been weaponised</w:t>
      </w:r>
      <w:r>
        <w:t xml:space="preserve"> (6.3)</w:t>
      </w:r>
      <w:r w:rsidRPr="00235ADA">
        <w:t xml:space="preserve">. </w:t>
      </w:r>
      <w:r w:rsidR="00974F4E">
        <w:t>Criterion</w:t>
      </w:r>
      <w:r>
        <w:t xml:space="preserve"> 4 from the theoretical framework in Chapter </w:t>
      </w:r>
      <w:r w:rsidR="00370D6B">
        <w:t>4</w:t>
      </w:r>
      <w:r>
        <w:t xml:space="preserve"> will be applied to explain why an otherwise low stakes environmental issue </w:t>
      </w:r>
      <w:r w:rsidRPr="00235ADA">
        <w:t>upon which joint initiatives for peacebuilding</w:t>
      </w:r>
      <w:r>
        <w:t xml:space="preserve"> can be developed can also be transformed into a high stakes security issue</w:t>
      </w:r>
      <w:r w:rsidR="00633E35">
        <w:t xml:space="preserve"> (6.4)</w:t>
      </w:r>
      <w:r>
        <w:t xml:space="preserve">.    </w:t>
      </w:r>
    </w:p>
    <w:p w14:paraId="2F16C341" w14:textId="77777777" w:rsidR="00704BDB" w:rsidRPr="00235ADA" w:rsidRDefault="00704BDB" w:rsidP="00704BDB">
      <w:pPr>
        <w:spacing w:line="360" w:lineRule="auto"/>
      </w:pPr>
    </w:p>
    <w:p w14:paraId="174D5594" w14:textId="7E67F686" w:rsidR="00704BDB" w:rsidRPr="00235ADA" w:rsidRDefault="00704BDB" w:rsidP="00704BDB">
      <w:pPr>
        <w:spacing w:line="360" w:lineRule="auto"/>
      </w:pPr>
      <w:r w:rsidRPr="00235ADA">
        <w:t xml:space="preserve">This chapter will seek to first establish that the environment has in this instance become a source of conflict between North and South which has gotten worse as inter-Korean relations have stagnated post-2010. This analysis will </w:t>
      </w:r>
      <w:r>
        <w:t xml:space="preserve">also </w:t>
      </w:r>
      <w:r w:rsidRPr="00235ADA">
        <w:t xml:space="preserve">explore how international shared river basins have become a major point of competition. The Imjin River Basin will be focused on in particular as it has seen some of the most intense flooding over the last twenty years and is the location of North Korea’s large Hwanggang Dam. </w:t>
      </w:r>
    </w:p>
    <w:p w14:paraId="2063DC7F" w14:textId="0CD8D4C1" w:rsidR="00704BDB" w:rsidRDefault="00704BDB" w:rsidP="004414F5">
      <w:pPr>
        <w:spacing w:line="360" w:lineRule="auto"/>
      </w:pPr>
    </w:p>
    <w:p w14:paraId="521907D7" w14:textId="77777777" w:rsidR="004414F5" w:rsidRDefault="004414F5" w:rsidP="000A2168">
      <w:pPr>
        <w:rPr>
          <w:rStyle w:val="Hyperlink"/>
          <w:rFonts w:asciiTheme="majorBidi" w:hAnsiTheme="majorBidi" w:cstheme="majorBidi"/>
          <w:b/>
          <w:bCs/>
          <w:color w:val="000000" w:themeColor="text1"/>
          <w:u w:val="none"/>
        </w:rPr>
      </w:pPr>
    </w:p>
    <w:p w14:paraId="51B5BE31" w14:textId="6D1CE549" w:rsidR="009D404C" w:rsidRPr="00704BDB" w:rsidRDefault="007E0983" w:rsidP="00704BDB">
      <w:pPr>
        <w:rPr>
          <w:rFonts w:asciiTheme="majorBidi" w:hAnsiTheme="majorBidi" w:cstheme="majorBidi"/>
          <w:b/>
          <w:bCs/>
          <w:color w:val="000000" w:themeColor="text1"/>
        </w:rPr>
      </w:pPr>
      <w:r>
        <w:rPr>
          <w:rStyle w:val="Hyperlink"/>
          <w:rFonts w:asciiTheme="majorBidi" w:hAnsiTheme="majorBidi" w:cstheme="majorBidi"/>
          <w:b/>
          <w:bCs/>
          <w:color w:val="000000" w:themeColor="text1"/>
          <w:u w:val="none"/>
        </w:rPr>
        <w:lastRenderedPageBreak/>
        <w:t>7</w:t>
      </w:r>
      <w:r w:rsidR="009C0B60" w:rsidRPr="009C0B60">
        <w:rPr>
          <w:rStyle w:val="Hyperlink"/>
          <w:rFonts w:asciiTheme="majorBidi" w:hAnsiTheme="majorBidi" w:cstheme="majorBidi"/>
          <w:b/>
          <w:bCs/>
          <w:color w:val="000000" w:themeColor="text1"/>
          <w:u w:val="none"/>
        </w:rPr>
        <w:t>.1</w:t>
      </w:r>
      <w:r w:rsidR="00704BDB">
        <w:rPr>
          <w:rStyle w:val="Hyperlink"/>
          <w:rFonts w:asciiTheme="majorBidi" w:hAnsiTheme="majorBidi" w:cstheme="majorBidi"/>
          <w:b/>
          <w:bCs/>
          <w:color w:val="000000" w:themeColor="text1"/>
          <w:u w:val="none"/>
        </w:rPr>
        <w:t xml:space="preserve"> Transboundary Rivers in Inter-Korean Relations</w:t>
      </w:r>
    </w:p>
    <w:p w14:paraId="669DC8FE" w14:textId="7C4A8FC2" w:rsidR="00151824" w:rsidRDefault="00633E35" w:rsidP="00633E35">
      <w:pPr>
        <w:spacing w:line="360" w:lineRule="auto"/>
      </w:pPr>
      <w:r>
        <w:t>H</w:t>
      </w:r>
      <w:r w:rsidRPr="00235ADA">
        <w:t xml:space="preserve">eightened concerns about the safety of shared river basins </w:t>
      </w:r>
      <w:r>
        <w:t xml:space="preserve">has caused the </w:t>
      </w:r>
      <w:r w:rsidR="005A20EB" w:rsidRPr="00235ADA">
        <w:t xml:space="preserve">South </w:t>
      </w:r>
      <w:r>
        <w:t>to</w:t>
      </w:r>
      <w:r w:rsidR="00151824">
        <w:t xml:space="preserve"> fear </w:t>
      </w:r>
      <w:r w:rsidR="00151824" w:rsidRPr="00235ADA">
        <w:t>so-called ‘Water attacks’ from the North</w:t>
      </w:r>
      <w:r>
        <w:t>.</w:t>
      </w:r>
      <w:r w:rsidR="00151824">
        <w:t xml:space="preserve"> </w:t>
      </w:r>
      <w:r>
        <w:t xml:space="preserve">It </w:t>
      </w:r>
      <w:r w:rsidR="00151824">
        <w:t xml:space="preserve">has been treated as a serious </w:t>
      </w:r>
      <w:r w:rsidR="00767E99">
        <w:t>issue</w:t>
      </w:r>
      <w:r w:rsidR="00151824">
        <w:t xml:space="preserve"> since 1986</w:t>
      </w:r>
      <w:r>
        <w:t xml:space="preserve"> (</w:t>
      </w:r>
      <w:r w:rsidR="00767E99">
        <w:t>Image 18</w:t>
      </w:r>
      <w:r>
        <w:t>)</w:t>
      </w:r>
      <w:r w:rsidR="00151824">
        <w:t xml:space="preserve"> and t</w:t>
      </w:r>
      <w:r w:rsidR="005A20EB" w:rsidRPr="00235ADA">
        <w:t xml:space="preserve">he South in turn has reacted by building </w:t>
      </w:r>
      <w:r w:rsidR="00151824">
        <w:t xml:space="preserve">extensive </w:t>
      </w:r>
      <w:r w:rsidR="005A20EB" w:rsidRPr="00235ADA">
        <w:t xml:space="preserve">defensive </w:t>
      </w:r>
      <w:r w:rsidR="00151824">
        <w:t xml:space="preserve">hydrological </w:t>
      </w:r>
      <w:r w:rsidR="005A20EB" w:rsidRPr="00235ADA">
        <w:t>infrastructure along their shared rivers</w:t>
      </w:r>
      <w:r w:rsidR="00151824">
        <w:t>.</w:t>
      </w:r>
      <w:r w:rsidR="005A20EB" w:rsidRPr="00235ADA">
        <w:t xml:space="preserve"> </w:t>
      </w:r>
      <w:r w:rsidR="00151824">
        <w:t>Some of these defences have</w:t>
      </w:r>
      <w:r w:rsidR="005A20EB" w:rsidRPr="00235ADA">
        <w:t xml:space="preserve"> been built</w:t>
      </w:r>
      <w:r w:rsidR="00151824">
        <w:t xml:space="preserve"> more </w:t>
      </w:r>
      <w:r w:rsidR="005A20EB" w:rsidRPr="00235ADA">
        <w:t xml:space="preserve"> according to media driven fears about the potential for the North to cause crippling damage through unannounced water releases. </w:t>
      </w:r>
      <w:r w:rsidR="00151824">
        <w:t>However, in recent years,</w:t>
      </w:r>
      <w:r w:rsidR="005A20EB" w:rsidRPr="00235ADA">
        <w:t xml:space="preserve"> </w:t>
      </w:r>
      <w:r w:rsidR="00151824">
        <w:t xml:space="preserve">the seriousness of the threat has indeed increased. What was once the propaganda tool of a faltering authoritarian regime in the 1980s, </w:t>
      </w:r>
      <w:r w:rsidR="00151824" w:rsidRPr="00235ADA">
        <w:t xml:space="preserve">has </w:t>
      </w:r>
      <w:r w:rsidR="00151824">
        <w:t xml:space="preserve">thanks to </w:t>
      </w:r>
      <w:r w:rsidR="00151824" w:rsidRPr="00235ADA">
        <w:t xml:space="preserve">urban sprawl radiating northwards </w:t>
      </w:r>
      <w:r w:rsidR="00151824">
        <w:t xml:space="preserve">from Seoul </w:t>
      </w:r>
      <w:r w:rsidR="00151824" w:rsidRPr="00235ADA">
        <w:t>into northern Gyeonggi-d</w:t>
      </w:r>
      <w:r w:rsidR="00151824">
        <w:t>o</w:t>
      </w:r>
      <w:r w:rsidR="00860FAB">
        <w:t xml:space="preserve"> (Jonsson 2006)</w:t>
      </w:r>
      <w:r w:rsidR="00151824">
        <w:t xml:space="preserve"> contributed to the South’s vulnerability</w:t>
      </w:r>
      <w:r w:rsidR="00860FAB">
        <w:t>.</w:t>
      </w:r>
      <w:r w:rsidR="00151824">
        <w:t xml:space="preserve"> </w:t>
      </w:r>
      <w:r w:rsidR="00860FAB">
        <w:t>As</w:t>
      </w:r>
      <w:r w:rsidR="00151824">
        <w:t xml:space="preserve"> more and more of its population start to move into these previou</w:t>
      </w:r>
      <w:r w:rsidR="00860FAB">
        <w:t>s</w:t>
      </w:r>
      <w:r w:rsidR="00151824">
        <w:t xml:space="preserve">ly </w:t>
      </w:r>
      <w:r w:rsidR="00517979">
        <w:t>underdeveloped</w:t>
      </w:r>
      <w:r w:rsidR="00151824">
        <w:t xml:space="preserve"> northern border areas</w:t>
      </w:r>
      <w:r w:rsidR="00860FAB">
        <w:t>, the numbers at risk of exposure to the North’s sudden water releases has risen dramatically. It has turned an exaggerate</w:t>
      </w:r>
      <w:r w:rsidR="00FA752D">
        <w:t>d</w:t>
      </w:r>
      <w:r w:rsidR="00860FAB">
        <w:t xml:space="preserve"> threat into a pote</w:t>
      </w:r>
      <w:r w:rsidR="00FA752D">
        <w:t>n</w:t>
      </w:r>
      <w:r w:rsidR="00860FAB">
        <w:t>t one that has taken human life</w:t>
      </w:r>
      <w:r w:rsidR="00FA752D">
        <w:t>.</w:t>
      </w:r>
    </w:p>
    <w:p w14:paraId="108A862E" w14:textId="77777777" w:rsidR="00704BDB" w:rsidRDefault="00704BDB" w:rsidP="005A5B4F">
      <w:pPr>
        <w:spacing w:line="360" w:lineRule="auto"/>
      </w:pPr>
    </w:p>
    <w:p w14:paraId="14DDF7D6" w14:textId="6A44BCC9" w:rsidR="00704BDB" w:rsidRDefault="00633E35" w:rsidP="005A5B4F">
      <w:pPr>
        <w:spacing w:line="360" w:lineRule="auto"/>
      </w:pPr>
      <w:r>
        <w:t>The</w:t>
      </w:r>
      <w:r w:rsidR="00704BDB" w:rsidRPr="00235ADA">
        <w:t xml:space="preserve"> North </w:t>
      </w:r>
      <w:r w:rsidRPr="00235ADA">
        <w:t>as</w:t>
      </w:r>
      <w:r w:rsidR="00704BDB" w:rsidRPr="00235ADA">
        <w:t xml:space="preserve"> the hydro-hegemon</w:t>
      </w:r>
      <w:r>
        <w:t xml:space="preserve"> </w:t>
      </w:r>
      <w:r w:rsidR="00704BDB" w:rsidRPr="00235ADA">
        <w:t xml:space="preserve">has proved </w:t>
      </w:r>
      <w:r w:rsidR="00767E99">
        <w:t xml:space="preserve">to be the </w:t>
      </w:r>
      <w:r w:rsidR="00704BDB" w:rsidRPr="00235ADA">
        <w:t>most willing to exploit its geographic advantages as a geopolitical tool to win concessions from the South. The North can also passively threaten the South simply by not communicating when it will schedule water releases which means the border regions of Gyeonggi Province in the South and North Hwanghae Province in the North can suffer immense damage. Ecologically the damage is greatest to North Hwanghae Province but in terms of property damage and tragically human lives the South also suffers from the North’s unwillingness to cooperate on joint management of the transboundary water of the Imjin River Basin</w:t>
      </w:r>
      <w:r w:rsidR="00704BDB">
        <w:t>.</w:t>
      </w:r>
    </w:p>
    <w:p w14:paraId="54F27062" w14:textId="77777777" w:rsidR="00151824" w:rsidRDefault="00151824" w:rsidP="005A5B4F">
      <w:pPr>
        <w:spacing w:line="360" w:lineRule="auto"/>
      </w:pPr>
    </w:p>
    <w:p w14:paraId="444E3132" w14:textId="02AC87FC" w:rsidR="005C7523" w:rsidRPr="00235ADA" w:rsidRDefault="00860FAB" w:rsidP="005A5B4F">
      <w:pPr>
        <w:spacing w:line="360" w:lineRule="auto"/>
      </w:pPr>
      <w:r>
        <w:t xml:space="preserve">The </w:t>
      </w:r>
      <w:r w:rsidR="005A20EB" w:rsidRPr="00235ADA">
        <w:t>effect of th</w:t>
      </w:r>
      <w:r>
        <w:t>e</w:t>
      </w:r>
      <w:r w:rsidR="005A20EB" w:rsidRPr="00235ADA">
        <w:t xml:space="preserve"> inter-</w:t>
      </w:r>
      <w:r>
        <w:t>Korean</w:t>
      </w:r>
      <w:r w:rsidR="005A20EB" w:rsidRPr="00235ADA">
        <w:t xml:space="preserve"> rivalry has combined to cause severe damage to the shared river basin’s environmental </w:t>
      </w:r>
      <w:r w:rsidR="009C0B60" w:rsidRPr="00235ADA">
        <w:t>well-being</w:t>
      </w:r>
      <w:r w:rsidR="005A20EB" w:rsidRPr="00235ADA">
        <w:t xml:space="preserve"> with potentially disastrous implications for the future as the climate emergency continues to put vulnerable ecosystems such as those along the DMZ </w:t>
      </w:r>
      <w:r w:rsidR="00E41D66" w:rsidRPr="00235ADA">
        <w:t>under</w:t>
      </w:r>
      <w:r w:rsidR="005A20EB" w:rsidRPr="00235ADA">
        <w:t xml:space="preserve"> greater stress. Taken together, </w:t>
      </w:r>
      <w:r w:rsidR="004515B5">
        <w:t xml:space="preserve">a clear </w:t>
      </w:r>
      <w:r w:rsidR="005A20EB" w:rsidRPr="00235ADA">
        <w:t xml:space="preserve">picture of the environment </w:t>
      </w:r>
      <w:r w:rsidR="004515B5">
        <w:t xml:space="preserve">as </w:t>
      </w:r>
      <w:r w:rsidR="005A20EB" w:rsidRPr="00235ADA">
        <w:t xml:space="preserve">having been transformed  into an area of extreme mistrust that poisoned the well for future transboundary environmental peacebuilding and contributed significantly to its failure between 1998-2018.  </w:t>
      </w:r>
    </w:p>
    <w:p w14:paraId="06C22B60" w14:textId="77777777" w:rsidR="005C7523" w:rsidRPr="00235ADA" w:rsidRDefault="005C7523" w:rsidP="005A5B4F">
      <w:pPr>
        <w:spacing w:line="360" w:lineRule="auto"/>
      </w:pPr>
    </w:p>
    <w:p w14:paraId="6206BE0A" w14:textId="1081A337" w:rsidR="005C7523" w:rsidRPr="00235ADA" w:rsidRDefault="005A20EB" w:rsidP="005A5B4F">
      <w:pPr>
        <w:spacing w:line="360" w:lineRule="auto"/>
      </w:pPr>
      <w:r w:rsidRPr="00235ADA">
        <w:t>The environment as an area of potential cooperation should</w:t>
      </w:r>
      <w:r w:rsidR="00BB1605">
        <w:t xml:space="preserve"> not </w:t>
      </w:r>
      <w:r w:rsidRPr="00235ADA">
        <w:t xml:space="preserve">obscure the fact that it can and frequently does act as a flashpoint for conflict. The failure to build effective and durable institutions for peacebuilding on environmental issues is also complicated by the fact that the border that divides the two Koreas does not correspond to a natural division of the Korean </w:t>
      </w:r>
      <w:r w:rsidRPr="00235ADA">
        <w:lastRenderedPageBreak/>
        <w:t>Peninsula</w:t>
      </w:r>
      <w:r w:rsidR="00860FAB">
        <w:t xml:space="preserve"> (</w:t>
      </w:r>
      <w:r w:rsidR="009579F1">
        <w:rPr>
          <w:color w:val="000000"/>
        </w:rPr>
        <w:t>Cumings</w:t>
      </w:r>
      <w:r w:rsidR="004B668D">
        <w:t>,</w:t>
      </w:r>
      <w:r w:rsidR="00860FAB">
        <w:t xml:space="preserve"> 2010)</w:t>
      </w:r>
      <w:r w:rsidRPr="00235ADA">
        <w:t xml:space="preserve">. Unlike the river systems and mountain ranges that create a more clearly defined border between Korea and China/Russia to the north, the border between North and South Korea reflects the front line at the time of the armistice that brought a </w:t>
      </w:r>
      <w:r w:rsidRPr="00860FAB">
        <w:rPr>
          <w:i/>
          <w:iCs/>
        </w:rPr>
        <w:t>de facto</w:t>
      </w:r>
      <w:r w:rsidRPr="00235ADA">
        <w:t xml:space="preserve"> end to the Korean War. The political division is therefore an artificial imposition upon several shared river systems that flow north to south from the DPRK to downstream areas in the ROK</w:t>
      </w:r>
      <w:r w:rsidR="00FA752D">
        <w:t xml:space="preserve">. </w:t>
      </w:r>
      <w:r w:rsidRPr="00235ADA">
        <w:t xml:space="preserve">This also makes the North a local </w:t>
      </w:r>
      <w:r w:rsidR="00860FAB">
        <w:t>‘</w:t>
      </w:r>
      <w:r w:rsidRPr="00235ADA">
        <w:t>Hydro-</w:t>
      </w:r>
      <w:r w:rsidR="00860FAB">
        <w:t>H</w:t>
      </w:r>
      <w:r w:rsidRPr="00235ADA">
        <w:t>egemon</w:t>
      </w:r>
      <w:r w:rsidR="00860FAB">
        <w:t>’</w:t>
      </w:r>
      <w:r w:rsidRPr="00235ADA">
        <w:t xml:space="preserve"> as it controls the upstream areas that contain the source </w:t>
      </w:r>
      <w:r w:rsidR="00860FAB">
        <w:t>for</w:t>
      </w:r>
      <w:r w:rsidRPr="00235ADA">
        <w:t xml:space="preserve"> these rivers which then flow downstream into areas controlled by South Korea. </w:t>
      </w:r>
    </w:p>
    <w:p w14:paraId="76424278" w14:textId="77777777" w:rsidR="005C7523" w:rsidRPr="00235ADA" w:rsidRDefault="005C7523" w:rsidP="005A5B4F">
      <w:pPr>
        <w:spacing w:line="360" w:lineRule="auto"/>
      </w:pPr>
    </w:p>
    <w:p w14:paraId="66FCEFF3" w14:textId="5896627A" w:rsidR="005C7523" w:rsidRPr="00235ADA" w:rsidRDefault="005A20EB" w:rsidP="005A5B4F">
      <w:pPr>
        <w:spacing w:line="360" w:lineRule="auto"/>
      </w:pPr>
      <w:r w:rsidRPr="00235ADA">
        <w:t xml:space="preserve">The way in which the geography of the transboundary water favours the North will explain how water releases are a political choice and not merely an unavoidable natural hazard. In addition, </w:t>
      </w:r>
      <w:r w:rsidR="004B668D">
        <w:t xml:space="preserve">the </w:t>
      </w:r>
      <w:r w:rsidRPr="00235ADA">
        <w:t xml:space="preserve">reaction in the South </w:t>
      </w:r>
      <w:r w:rsidR="004B668D">
        <w:t xml:space="preserve">will be explored </w:t>
      </w:r>
      <w:r w:rsidRPr="00235ADA">
        <w:t xml:space="preserve">and how border infrastructure has not developed along a rational basis and has instead been created out of desperation stoked by media generated fears of weakness in the face of North Korean threats. The South has retaliated by developing defensive infrastructure that is both proof of security competition over the North’s increasingly belligerent control of the Imjin transboundary water and the South’s security driven policy of dam building that has resulted in unnecessary construction. The South’s vulnerability is in part driven by its excessive development of river areas in Paju-si and Yeoncheon-gun that has eroded their ability to allow natural and soft engineering solutions to protect themselves from unexpected water releases. Finally, several factors have conspired to ensure that this will continue to remain a flashpoint for further conflict and the climate emergency will exacerbate the problem. </w:t>
      </w:r>
    </w:p>
    <w:p w14:paraId="108E2EF2" w14:textId="566FF719" w:rsidR="007351FE" w:rsidRPr="00FA752D" w:rsidRDefault="004B668D" w:rsidP="005A5B4F">
      <w:pPr>
        <w:pStyle w:val="Heading2"/>
        <w:shd w:val="clear" w:color="auto" w:fill="FFFFFF"/>
        <w:spacing w:after="160" w:line="360" w:lineRule="auto"/>
        <w:jc w:val="both"/>
        <w:rPr>
          <w:rFonts w:asciiTheme="majorBidi" w:hAnsiTheme="majorBidi" w:cstheme="majorBidi"/>
          <w:sz w:val="24"/>
          <w:szCs w:val="24"/>
          <w:u w:val="single"/>
          <w:lang w:eastAsia="ko-KR"/>
        </w:rPr>
      </w:pPr>
      <w:bookmarkStart w:id="77" w:name="_ux1n4k30duvw" w:colFirst="0" w:colLast="0"/>
      <w:bookmarkStart w:id="78" w:name="_Toc126142585"/>
      <w:bookmarkEnd w:id="77"/>
      <w:r>
        <w:rPr>
          <w:rFonts w:asciiTheme="majorBidi" w:hAnsiTheme="majorBidi" w:cstheme="majorBidi"/>
          <w:sz w:val="24"/>
          <w:szCs w:val="24"/>
          <w:u w:val="single"/>
        </w:rPr>
        <w:t>7</w:t>
      </w:r>
      <w:r w:rsidR="009C0B60" w:rsidRPr="00FA752D">
        <w:rPr>
          <w:rFonts w:asciiTheme="majorBidi" w:hAnsiTheme="majorBidi" w:cstheme="majorBidi"/>
          <w:sz w:val="24"/>
          <w:szCs w:val="24"/>
          <w:u w:val="single"/>
        </w:rPr>
        <w:t xml:space="preserve">.1.1 </w:t>
      </w:r>
      <w:r w:rsidR="00EE612F" w:rsidRPr="00FA752D">
        <w:rPr>
          <w:rFonts w:asciiTheme="majorBidi" w:hAnsiTheme="majorBidi" w:cstheme="majorBidi"/>
          <w:sz w:val="24"/>
          <w:szCs w:val="24"/>
          <w:u w:val="single"/>
        </w:rPr>
        <w:t>Transboundary</w:t>
      </w:r>
      <w:r w:rsidR="009C0B60" w:rsidRPr="00FA752D">
        <w:rPr>
          <w:rFonts w:asciiTheme="majorBidi" w:hAnsiTheme="majorBidi" w:cstheme="majorBidi"/>
          <w:sz w:val="24"/>
          <w:szCs w:val="24"/>
          <w:u w:val="single"/>
        </w:rPr>
        <w:t xml:space="preserve"> River Basins and the Imjin River Basin (IRB)</w:t>
      </w:r>
      <w:bookmarkEnd w:id="78"/>
    </w:p>
    <w:p w14:paraId="39ABC272" w14:textId="2B76EB0B" w:rsidR="005C7523" w:rsidRPr="00235ADA" w:rsidRDefault="005A20EB" w:rsidP="005A5B4F">
      <w:pPr>
        <w:spacing w:line="360" w:lineRule="auto"/>
      </w:pPr>
      <w:r w:rsidRPr="00235ADA">
        <w:t xml:space="preserve">The term ‘Transboundary rivers’ refers to any river system that flows across two or more international borders and there are currently 261 such river systems globally. As river systems comprise more than just the main channel but also a dense network of tributaries and their respective floodplains, </w:t>
      </w:r>
      <w:r w:rsidR="004515B5">
        <w:t xml:space="preserve">it </w:t>
      </w:r>
      <w:r w:rsidRPr="00235ADA">
        <w:t xml:space="preserve">cannot simply consider the flow of the main channel in isolation. The entire river basin encompasses a transboundary river area and can therefore cover a huge expanse of territory. For example, the Elbe River is a transboundary river system and covers a swathe of North-West Germany. These river basins therefore constitute a major role in inter-state transboundary relations and makes their management a key source of instability for many inter-state conflict spaces. </w:t>
      </w:r>
    </w:p>
    <w:p w14:paraId="0D4F62AA" w14:textId="77777777" w:rsidR="005C7523" w:rsidRPr="00235ADA" w:rsidRDefault="005C7523" w:rsidP="005A5B4F">
      <w:pPr>
        <w:spacing w:line="360" w:lineRule="auto"/>
      </w:pPr>
    </w:p>
    <w:p w14:paraId="3988BFAB" w14:textId="4F507123" w:rsidR="005C7523" w:rsidRPr="00235ADA" w:rsidRDefault="005A20EB" w:rsidP="005A5B4F">
      <w:pPr>
        <w:spacing w:line="360" w:lineRule="auto"/>
      </w:pPr>
      <w:r w:rsidRPr="00235ADA">
        <w:t>However, the reverse side to this is that as these shared river systems form such an important part of the physical geography of a transboundary area, they can also present an opportunity for environmentally focused cooperation. These river systems are so extensive that they can normally only function as an interconnected system which provides an opportunity for two states to work together over their shared interests. This is not always an equal exchange though as upstream riparian possess several advantages which can make cooperation challenging. As such, just under 26</w:t>
      </w:r>
      <w:r w:rsidR="00546E8E" w:rsidRPr="00546E8E">
        <w:t xml:space="preserve"> </w:t>
      </w:r>
      <w:r w:rsidR="00546E8E">
        <w:t>per cent</w:t>
      </w:r>
      <w:r w:rsidRPr="00235ADA">
        <w:t xml:space="preserve"> of transboundary river basins have some sort of inter-state institutional infrastructure managing water security and rights. All human interventions along the river do though have the potential to impact the downstream riparian power which makes the lack of cooperation a catalyst for conflict. </w:t>
      </w:r>
    </w:p>
    <w:p w14:paraId="4E2DC788" w14:textId="77777777" w:rsidR="005C7523" w:rsidRPr="00235ADA" w:rsidRDefault="005C7523" w:rsidP="005A5B4F">
      <w:pPr>
        <w:spacing w:line="360" w:lineRule="auto"/>
      </w:pPr>
    </w:p>
    <w:p w14:paraId="4D4C8007" w14:textId="289733DA" w:rsidR="005C7523" w:rsidRPr="00235ADA" w:rsidRDefault="005A20EB" w:rsidP="005A5B4F">
      <w:pPr>
        <w:spacing w:line="360" w:lineRule="auto"/>
      </w:pPr>
      <w:r w:rsidRPr="00235ADA">
        <w:t xml:space="preserve">Management of a shared river is also a key issue because the risk of natural hazards resulting from severe flooding are common, the topography of the Korean Peninsula with its mountainous and steep valleys makes such hazards especially dangerous. Hard engineering solutions to river flooding such as dams are often seen as an efficient solution to the issue of risk management as well as a source of abundant clean hydroelectric energy. The latter advantage makes their construction an especially attractive proposition for East Asian states as they pay a premium for fossil fuel imports from the </w:t>
      </w:r>
      <w:r w:rsidR="00860FAB">
        <w:t>Middle East</w:t>
      </w:r>
      <w:r w:rsidRPr="00235ADA">
        <w:t>. South Korea alone has over 18K dams across the country as of 2020 and the vast majority of these are simple roller compacted concrete (RCC) gravity dams</w:t>
      </w:r>
      <w:r w:rsidR="00860FAB">
        <w:t xml:space="preserve"> </w:t>
      </w:r>
      <w:r w:rsidR="00FA752D" w:rsidRPr="00FA752D">
        <w:rPr>
          <w:color w:val="000000" w:themeColor="text1"/>
        </w:rPr>
        <w:t>(K-Water, 2021).</w:t>
      </w:r>
      <w:r w:rsidRPr="00FA752D">
        <w:rPr>
          <w:color w:val="000000" w:themeColor="text1"/>
        </w:rPr>
        <w:t xml:space="preserve"> </w:t>
      </w:r>
    </w:p>
    <w:p w14:paraId="0AD85B4C" w14:textId="77777777" w:rsidR="005C7523" w:rsidRPr="00235ADA" w:rsidRDefault="005C7523" w:rsidP="005A5B4F">
      <w:pPr>
        <w:spacing w:line="360" w:lineRule="auto"/>
      </w:pPr>
    </w:p>
    <w:p w14:paraId="2933226A" w14:textId="77777777" w:rsidR="002123D3" w:rsidRDefault="005A20EB" w:rsidP="005A5B4F">
      <w:pPr>
        <w:spacing w:line="360" w:lineRule="auto"/>
      </w:pPr>
      <w:r w:rsidRPr="00235ADA">
        <w:t xml:space="preserve">The large river systems in China, Korea and Japan also make their flood mitigation role particularly appealing. It should be no surprise that both Koreas would wish to use dams of various types to better control flooding as the Korean Peninsula experiences a monsoon and typhoon season that can annually lead to severe flooding events across the Peninsula. The crucial problem that negatively impacts joint use of shared river basins is the fact that all anthropogenic activity along a river will cause hydro-political conflicts of varying seriousness that will need to be managed through dialogue. </w:t>
      </w:r>
    </w:p>
    <w:p w14:paraId="29BC1201" w14:textId="77777777" w:rsidR="005C7523" w:rsidRPr="00235ADA" w:rsidRDefault="005A20EB" w:rsidP="005A5B4F">
      <w:pPr>
        <w:spacing w:line="360" w:lineRule="auto"/>
        <w:rPr>
          <w:color w:val="030303"/>
          <w:highlight w:val="white"/>
        </w:rPr>
      </w:pPr>
      <w:r w:rsidRPr="00235ADA">
        <w:t xml:space="preserve"> </w:t>
      </w:r>
    </w:p>
    <w:p w14:paraId="3014123A" w14:textId="236BE67E" w:rsidR="003D14FE" w:rsidRDefault="005A20EB" w:rsidP="00FA2045">
      <w:pPr>
        <w:spacing w:line="360" w:lineRule="auto"/>
      </w:pPr>
      <w:r w:rsidRPr="00235ADA">
        <w:t xml:space="preserve">This is clearly an environmental issue as it relates to how the physical geography of the Korean Peninsula interacts with political borders that turns the Imjin River into a transboundary river system. It also intersects with the issue of water security as the issues of joint management, conservation and exploitation of aquifers are at stake. As such, the role </w:t>
      </w:r>
      <w:r w:rsidRPr="00235ADA">
        <w:lastRenderedPageBreak/>
        <w:t xml:space="preserve">and impact of climate change cannot be divorced from any analysis of how water security has affected inter-Korean environmental peacebuilding. Indeed, </w:t>
      </w:r>
      <w:r w:rsidR="00974F4E">
        <w:t>it is visible</w:t>
      </w:r>
      <w:r w:rsidRPr="00235ADA">
        <w:t xml:space="preserve"> how climate change and human overexploitation ha</w:t>
      </w:r>
      <w:r w:rsidR="00974F4E">
        <w:t>ve</w:t>
      </w:r>
      <w:r w:rsidRPr="00235ADA">
        <w:t xml:space="preserve"> contributed to a rapidly deteriorating situation that is not projected over the coming decades but has been proceeding since the 1990s. North Korean environmental mismanagement aside increasingly volatile weather events and after 2010 severe droughts have demonstrated that the Imjin River is on the front line of a rapidly changing climate. Environmental peacebuilding and transboundary water management issues are therefore very closely tied to the climate emergency. </w:t>
      </w:r>
      <w:bookmarkStart w:id="79" w:name="_2bvmxbyi7uys" w:colFirst="0" w:colLast="0"/>
      <w:bookmarkEnd w:id="79"/>
    </w:p>
    <w:p w14:paraId="5FA52F6E" w14:textId="77777777" w:rsidR="00FA2045" w:rsidRPr="002123D3" w:rsidRDefault="00FA2045" w:rsidP="00FA2045">
      <w:pPr>
        <w:spacing w:line="360" w:lineRule="auto"/>
      </w:pPr>
    </w:p>
    <w:p w14:paraId="54D93934" w14:textId="703D20A9" w:rsidR="00FA2045" w:rsidRDefault="004B668D" w:rsidP="00FA2045">
      <w:pPr>
        <w:spacing w:line="360" w:lineRule="auto"/>
      </w:pPr>
      <w:r>
        <w:rPr>
          <w:rFonts w:asciiTheme="majorBidi" w:hAnsiTheme="majorBidi" w:cstheme="majorBidi"/>
          <w:b/>
          <w:bCs/>
        </w:rPr>
        <w:t>7</w:t>
      </w:r>
      <w:r w:rsidR="00110F60" w:rsidRPr="004C7305">
        <w:rPr>
          <w:rFonts w:asciiTheme="majorBidi" w:hAnsiTheme="majorBidi" w:cstheme="majorBidi"/>
          <w:b/>
          <w:bCs/>
        </w:rPr>
        <w:t xml:space="preserve">.2 </w:t>
      </w:r>
      <w:r w:rsidR="00110F60">
        <w:rPr>
          <w:rFonts w:asciiTheme="majorBidi" w:hAnsiTheme="majorBidi" w:cstheme="majorBidi"/>
          <w:b/>
          <w:bCs/>
        </w:rPr>
        <w:t>The Peace Dam and Environmental Security in South Korea</w:t>
      </w:r>
      <w:r w:rsidR="00110F60">
        <w:t xml:space="preserve"> </w:t>
      </w:r>
    </w:p>
    <w:p w14:paraId="0D61F390" w14:textId="12670E5C" w:rsidR="008323C7" w:rsidRDefault="008323C7" w:rsidP="005A5B4F">
      <w:pPr>
        <w:spacing w:line="360" w:lineRule="auto"/>
      </w:pPr>
      <w:r w:rsidRPr="00235ADA">
        <w:t>During the Korean War, dams in North Korea were attacked and the Hwacheon Dam was destroyed by the US air force in 1951. The North for their part retaliated by flooding the Bukhan Valley in the same year. The devastating potential of the shared river systems along the frontline and now border have long been recognised. In the modern era, the prospect of North Korea’s plan to build a dam across the Han River at Keumgangsan dates caused fears of a return of water attacks not seen since the 1950s. In 1986, when the first media driven scare over the apocalyptic potential of dams to devastate the South generated extensive headlines, the first plans for South Korea’s defensive flood control dams were touted as the response to nullify the North’s upstream advantage</w:t>
      </w:r>
      <w:r w:rsidR="00B5743B">
        <w:t xml:space="preserve"> </w:t>
      </w:r>
      <w:r w:rsidRPr="00235ADA">
        <w:t>(Gleich, 1993)</w:t>
      </w:r>
      <w:r w:rsidR="00B5743B">
        <w:t>.</w:t>
      </w:r>
    </w:p>
    <w:p w14:paraId="169E9BD1" w14:textId="5DCC63D6" w:rsidR="00B5743B" w:rsidRDefault="00B5743B" w:rsidP="005A5B4F">
      <w:pPr>
        <w:spacing w:line="360" w:lineRule="auto"/>
      </w:pPr>
    </w:p>
    <w:p w14:paraId="0E15123A" w14:textId="6EE05EAB" w:rsidR="00B5743B" w:rsidRPr="00235ADA" w:rsidRDefault="00B5743B" w:rsidP="005A5B4F">
      <w:pPr>
        <w:spacing w:line="360" w:lineRule="auto"/>
      </w:pPr>
      <w:r w:rsidRPr="00235ADA">
        <w:t>The Imjin River is in total 254 km long blessed by the division of the Korean Peninsula in that it can flow through the DMZ separating the two Koreas and in doing so go through areas largely untouched by human activity since the armistice signed in 1953. The damming of upstream areas in North Korea, however, creates its own problems and the impact on the downstream state of South Korea has seen fisheries decline while the flood risk substantially increases. The wet season stretches from May to October due to the Korean Peninsula’s exposure to typhoons and as such for the transboundary water area encompassing the Imjin River Basin, average precipitation was 1,273mm on 2020 figures</w:t>
      </w:r>
      <w:r w:rsidR="00071403">
        <w:t xml:space="preserve"> </w:t>
      </w:r>
      <w:r w:rsidR="00FA752D" w:rsidRPr="00FA752D">
        <w:rPr>
          <w:color w:val="000000" w:themeColor="text1"/>
        </w:rPr>
        <w:t>(Nationa</w:t>
      </w:r>
      <w:r w:rsidR="00FA752D">
        <w:rPr>
          <w:color w:val="000000" w:themeColor="text1"/>
        </w:rPr>
        <w:t>l</w:t>
      </w:r>
      <w:r w:rsidR="00FA752D" w:rsidRPr="00FA752D">
        <w:rPr>
          <w:color w:val="000000" w:themeColor="text1"/>
        </w:rPr>
        <w:t xml:space="preserve"> Atlas 202</w:t>
      </w:r>
      <w:r w:rsidR="00FA752D">
        <w:rPr>
          <w:color w:val="000000" w:themeColor="text1"/>
        </w:rPr>
        <w:t>1</w:t>
      </w:r>
      <w:r w:rsidR="00FA752D" w:rsidRPr="00FA752D">
        <w:rPr>
          <w:color w:val="000000" w:themeColor="text1"/>
        </w:rPr>
        <w:t>)</w:t>
      </w:r>
      <w:r w:rsidRPr="00FA752D">
        <w:rPr>
          <w:color w:val="000000" w:themeColor="text1"/>
        </w:rPr>
        <w:t xml:space="preserve">. </w:t>
      </w:r>
    </w:p>
    <w:p w14:paraId="5968E361" w14:textId="77777777" w:rsidR="00B5743B" w:rsidRPr="00235ADA" w:rsidRDefault="00B5743B" w:rsidP="005A5B4F">
      <w:pPr>
        <w:spacing w:line="360" w:lineRule="auto"/>
      </w:pPr>
    </w:p>
    <w:p w14:paraId="27E7F5CD" w14:textId="0CD203DA" w:rsidR="00B5743B" w:rsidRPr="00235ADA" w:rsidRDefault="00B5743B" w:rsidP="005A5B4F">
      <w:pPr>
        <w:spacing w:line="360" w:lineRule="auto"/>
        <w:rPr>
          <w:color w:val="030303"/>
          <w:highlight w:val="white"/>
        </w:rPr>
      </w:pPr>
      <w:r w:rsidRPr="00235ADA">
        <w:t xml:space="preserve">The source of the Imjin River is located in North Korea’s Kangwon Province and forms part of the boundary between the North Korean provinces of Kangwon and South Hwanghae as it flows into South Korea. In the river’s middle course it moves into the Republic of Korea through Gyeonggi Province which surrounds the capital city of Seoul and the crucial port city of Incheon. In Gyeonggi Province, the Imjin River joins up with the Hantan River and both </w:t>
      </w:r>
      <w:r w:rsidRPr="00235ADA">
        <w:lastRenderedPageBreak/>
        <w:t>feed into the mighty Han River which runs through the centre of Seoul. The areas of South Korea which the Imjin River flows into include Paju City and Yeoncheon County and as such they are flatter areas of land that expand out into a broad rectangular shape after the river’s journey through the steep upland areas of North Korea. Crucially, just under 63</w:t>
      </w:r>
      <w:r w:rsidR="00546E8E" w:rsidRPr="00546E8E">
        <w:t xml:space="preserve"> </w:t>
      </w:r>
      <w:r w:rsidR="00546E8E">
        <w:t>per cent</w:t>
      </w:r>
      <w:r w:rsidRPr="00235ADA">
        <w:t xml:space="preserve"> (5,108.8km2) of the Imjin River Basin is located in the DPRK while only 3,008.7 km2 or just over 37</w:t>
      </w:r>
      <w:r w:rsidR="00546E8E" w:rsidRPr="00546E8E">
        <w:t xml:space="preserve"> </w:t>
      </w:r>
      <w:r w:rsidR="00546E8E">
        <w:t>per cent</w:t>
      </w:r>
      <w:r w:rsidRPr="00235ADA">
        <w:t xml:space="preserve"> is found in South Korea. South Korea encompasses much of the river’s middle and all of its lower course making it the downstream riparian power along the Imjin and the most vulnerable to flooding</w:t>
      </w:r>
      <w:r w:rsidR="00FA752D">
        <w:t xml:space="preserve"> </w:t>
      </w:r>
      <w:r w:rsidR="00FA752D" w:rsidRPr="00FA752D">
        <w:rPr>
          <w:color w:val="000000" w:themeColor="text1"/>
        </w:rPr>
        <w:t>(Nationa</w:t>
      </w:r>
      <w:r w:rsidR="00FA752D">
        <w:rPr>
          <w:color w:val="000000" w:themeColor="text1"/>
        </w:rPr>
        <w:t>l</w:t>
      </w:r>
      <w:r w:rsidR="00FA752D" w:rsidRPr="00FA752D">
        <w:rPr>
          <w:color w:val="000000" w:themeColor="text1"/>
        </w:rPr>
        <w:t xml:space="preserve"> Atlas 202</w:t>
      </w:r>
      <w:r w:rsidR="00FA752D">
        <w:rPr>
          <w:color w:val="000000" w:themeColor="text1"/>
        </w:rPr>
        <w:t>1</w:t>
      </w:r>
      <w:r w:rsidR="00FA752D" w:rsidRPr="00FA752D">
        <w:rPr>
          <w:color w:val="000000" w:themeColor="text1"/>
        </w:rPr>
        <w:t>)</w:t>
      </w:r>
      <w:r w:rsidR="00FA752D">
        <w:rPr>
          <w:color w:val="000000" w:themeColor="text1"/>
        </w:rPr>
        <w:t>.</w:t>
      </w:r>
    </w:p>
    <w:p w14:paraId="01C981FB" w14:textId="1A0C8299" w:rsidR="00055976" w:rsidRDefault="00B5743B" w:rsidP="005A5B4F">
      <w:pPr>
        <w:spacing w:line="360" w:lineRule="auto"/>
      </w:pPr>
      <w:bookmarkStart w:id="80" w:name="_tisahzzamnc2" w:colFirst="0" w:colLast="0"/>
      <w:bookmarkEnd w:id="80"/>
      <w:r>
        <w:t xml:space="preserve"> </w:t>
      </w:r>
      <w:bookmarkStart w:id="81" w:name="_y6ng8r1kuwwl" w:colFirst="0" w:colLast="0"/>
      <w:bookmarkEnd w:id="81"/>
    </w:p>
    <w:p w14:paraId="5D2E102C" w14:textId="4656C4E7" w:rsidR="008323C7" w:rsidRDefault="004B668D"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7</w:t>
      </w:r>
      <w:r w:rsidR="00055976" w:rsidRPr="00055976">
        <w:rPr>
          <w:rFonts w:asciiTheme="majorBidi" w:hAnsiTheme="majorBidi" w:cstheme="majorBidi"/>
          <w:color w:val="000000" w:themeColor="text1"/>
          <w:u w:val="single"/>
        </w:rPr>
        <w:t>.2.1 The Origin of ‘Water Attacks’</w:t>
      </w:r>
    </w:p>
    <w:p w14:paraId="15C20172" w14:textId="2715BB3E" w:rsidR="000443D3" w:rsidRPr="000443D3" w:rsidRDefault="000443D3" w:rsidP="005A5B4F">
      <w:pPr>
        <w:pStyle w:val="NormalWeb"/>
        <w:shd w:val="clear" w:color="auto" w:fill="FFFFFF"/>
        <w:spacing w:before="0" w:beforeAutospacing="0" w:after="0" w:afterAutospacing="0" w:line="360" w:lineRule="auto"/>
        <w:rPr>
          <w:rFonts w:asciiTheme="majorBidi" w:hAnsiTheme="majorBidi" w:cstheme="majorBidi"/>
        </w:rPr>
      </w:pPr>
      <w:r w:rsidRPr="000443D3">
        <w:rPr>
          <w:rFonts w:asciiTheme="majorBidi" w:hAnsiTheme="majorBidi" w:cstheme="majorBidi"/>
          <w:color w:val="000000"/>
          <w:shd w:val="clear" w:color="auto" w:fill="FFFFFF"/>
        </w:rPr>
        <w:t>It is no coincidence that the original hysteria and campaign to rally the nation for the construction of the ‘Peace Dam’ began in 1986</w:t>
      </w:r>
      <w:r w:rsidR="00071403">
        <w:rPr>
          <w:rFonts w:asciiTheme="majorBidi" w:hAnsiTheme="majorBidi" w:cstheme="majorBidi"/>
          <w:color w:val="000000"/>
          <w:shd w:val="clear" w:color="auto" w:fill="FFFFFF"/>
        </w:rPr>
        <w:t>.</w:t>
      </w:r>
      <w:r w:rsidR="00071403" w:rsidRPr="00071403">
        <w:rPr>
          <w:rFonts w:asciiTheme="majorBidi" w:hAnsiTheme="majorBidi" w:cstheme="majorBidi"/>
          <w:color w:val="000000"/>
          <w:shd w:val="clear" w:color="auto" w:fill="FFFFFF"/>
        </w:rPr>
        <w:t xml:space="preserve"> </w:t>
      </w:r>
      <w:r w:rsidR="00071403" w:rsidRPr="000443D3">
        <w:rPr>
          <w:rFonts w:asciiTheme="majorBidi" w:hAnsiTheme="majorBidi" w:cstheme="majorBidi"/>
          <w:color w:val="000000"/>
          <w:shd w:val="clear" w:color="auto" w:fill="FFFFFF"/>
        </w:rPr>
        <w:t>By 1986, the facade of military supremacy was beginning to falter and it was during this time that the first reports of the danger posed by a North Korean dam began to be circulated and encouraged by the authorities. It was clear to opposition figures that the proposed ‘Peace Dam’ and the threat of North Korean ‘Water attacks’ were an exaggerated fiction designed to stir anti-North Korean feeling that the CDW traditionally tied to the ‘Subversive’ Democratisation Movement.</w:t>
      </w:r>
      <w:r w:rsidR="00071403">
        <w:rPr>
          <w:rFonts w:asciiTheme="majorBidi" w:hAnsiTheme="majorBidi" w:cstheme="majorBidi"/>
        </w:rPr>
        <w:t xml:space="preserve"> </w:t>
      </w:r>
      <w:r w:rsidR="00071403">
        <w:rPr>
          <w:rFonts w:asciiTheme="majorBidi" w:hAnsiTheme="majorBidi" w:cstheme="majorBidi"/>
          <w:color w:val="000000"/>
          <w:shd w:val="clear" w:color="auto" w:fill="FFFFFF"/>
        </w:rPr>
        <w:t>A coup</w:t>
      </w:r>
      <w:r w:rsidRPr="000443D3">
        <w:rPr>
          <w:rFonts w:asciiTheme="majorBidi" w:hAnsiTheme="majorBidi" w:cstheme="majorBidi"/>
          <w:color w:val="000000"/>
          <w:shd w:val="clear" w:color="auto" w:fill="FFFFFF"/>
        </w:rPr>
        <w:t xml:space="preserve"> had brought CDW to power after the sudden assassination of PCH in 1979. It had been accompanied by an act of violent repression in Gwangju so severe that it eclipsed anything during the Park years. CDW’s rule had been cemented in blood and despite attempts to follow in the footsteps of PCH and transfer into an elected suit wearing civilian politician, he never enjoyed anything like PCH’s initial popularity. The Korean system did allow votes to be held due to US pressure and as a safety valve for popular discontent, however, the Fifth Republic (1981-1987) was a sham democracy designed to always deliver victory for CDW</w:t>
      </w:r>
      <w:r w:rsidR="00071403">
        <w:rPr>
          <w:rFonts w:asciiTheme="majorBidi" w:hAnsiTheme="majorBidi" w:cstheme="majorBidi"/>
          <w:color w:val="000000"/>
          <w:shd w:val="clear" w:color="auto" w:fill="FFFFFF"/>
        </w:rPr>
        <w:t xml:space="preserve"> </w:t>
      </w:r>
      <w:r w:rsidR="00FA752D" w:rsidRPr="00FA752D">
        <w:rPr>
          <w:rFonts w:asciiTheme="majorBidi" w:hAnsiTheme="majorBidi" w:cstheme="majorBidi"/>
          <w:color w:val="000000" w:themeColor="text1"/>
          <w:shd w:val="clear" w:color="auto" w:fill="FFFFFF"/>
        </w:rPr>
        <w:t>(Mosler</w:t>
      </w:r>
      <w:r w:rsidR="00CC07B0">
        <w:rPr>
          <w:rFonts w:asciiTheme="majorBidi" w:hAnsiTheme="majorBidi" w:cstheme="majorBidi"/>
          <w:color w:val="000000" w:themeColor="text1"/>
          <w:shd w:val="clear" w:color="auto" w:fill="FFFFFF"/>
        </w:rPr>
        <w:t>,</w:t>
      </w:r>
      <w:r w:rsidR="00FA752D" w:rsidRPr="00FA752D">
        <w:rPr>
          <w:rFonts w:asciiTheme="majorBidi" w:hAnsiTheme="majorBidi" w:cstheme="majorBidi"/>
          <w:color w:val="000000" w:themeColor="text1"/>
          <w:shd w:val="clear" w:color="auto" w:fill="FFFFFF"/>
        </w:rPr>
        <w:t xml:space="preserve"> 2022).</w:t>
      </w:r>
      <w:r w:rsidRPr="00FA752D">
        <w:rPr>
          <w:rFonts w:asciiTheme="majorBidi" w:hAnsiTheme="majorBidi" w:cstheme="majorBidi"/>
          <w:color w:val="000000" w:themeColor="text1"/>
          <w:shd w:val="clear" w:color="auto" w:fill="FFFFFF"/>
        </w:rPr>
        <w:t> </w:t>
      </w:r>
    </w:p>
    <w:p w14:paraId="47A611B2" w14:textId="62FF5CC9" w:rsidR="000443D3" w:rsidRPr="00071403" w:rsidRDefault="000443D3" w:rsidP="005A5B4F">
      <w:pPr>
        <w:pStyle w:val="NormalWeb"/>
        <w:shd w:val="clear" w:color="auto" w:fill="FFFFFF"/>
        <w:spacing w:before="0" w:beforeAutospacing="0" w:after="0" w:afterAutospacing="0" w:line="360" w:lineRule="auto"/>
        <w:rPr>
          <w:rFonts w:asciiTheme="majorBidi" w:hAnsiTheme="majorBidi" w:cstheme="majorBidi"/>
        </w:rPr>
      </w:pPr>
      <w:r w:rsidRPr="000443D3">
        <w:rPr>
          <w:rFonts w:asciiTheme="majorBidi" w:hAnsiTheme="majorBidi" w:cstheme="majorBidi"/>
        </w:rPr>
        <w:t> </w:t>
      </w:r>
    </w:p>
    <w:p w14:paraId="69171427" w14:textId="66EE9137" w:rsidR="00C0119A" w:rsidRDefault="00C0119A" w:rsidP="005A5B4F">
      <w:pPr>
        <w:spacing w:line="360" w:lineRule="auto"/>
      </w:pPr>
      <w:r>
        <w:t xml:space="preserve">The image of the North intentionally detonating their own dam to cause havoc for their enemy was designed to link in to </w:t>
      </w:r>
      <w:r w:rsidR="00A22344">
        <w:t xml:space="preserve">similar fears about the </w:t>
      </w:r>
      <w:r>
        <w:t xml:space="preserve">Hwacheon Dam </w:t>
      </w:r>
      <w:r w:rsidR="00A22344">
        <w:t xml:space="preserve">during the Korean War. During that conflict, there were indeed several surges of water due to sudden releases by the North Korean KPA and Chinese </w:t>
      </w:r>
      <w:r w:rsidR="00A22344" w:rsidRPr="00FA752D">
        <w:rPr>
          <w:color w:val="000000" w:themeColor="text1"/>
        </w:rPr>
        <w:t>PVA</w:t>
      </w:r>
      <w:r w:rsidR="00071403" w:rsidRPr="00FA752D">
        <w:rPr>
          <w:color w:val="000000" w:themeColor="text1"/>
        </w:rPr>
        <w:t xml:space="preserve"> </w:t>
      </w:r>
      <w:r w:rsidR="00FA752D" w:rsidRPr="00FA752D">
        <w:rPr>
          <w:color w:val="000000" w:themeColor="text1"/>
        </w:rPr>
        <w:t>(Felton)</w:t>
      </w:r>
      <w:r w:rsidR="00A22344" w:rsidRPr="00FA752D">
        <w:rPr>
          <w:color w:val="000000" w:themeColor="text1"/>
        </w:rPr>
        <w:t xml:space="preserve">. </w:t>
      </w:r>
      <w:r w:rsidR="00A22344">
        <w:t xml:space="preserve">UN forces were eventually able to destroy the dam and remove the threat of surge flooding, however, as this option was not available to South Korean </w:t>
      </w:r>
      <w:r w:rsidR="00517979">
        <w:t>authorities</w:t>
      </w:r>
      <w:r w:rsidR="00A22344">
        <w:t xml:space="preserve"> it provided an even greater impetus for building defensive infrastructure.  </w:t>
      </w:r>
    </w:p>
    <w:p w14:paraId="435F6FD5" w14:textId="3F521DC3" w:rsidR="00B56C84" w:rsidRDefault="00B56C84" w:rsidP="005A5B4F">
      <w:pPr>
        <w:spacing w:line="360" w:lineRule="auto"/>
      </w:pPr>
    </w:p>
    <w:p w14:paraId="64EF203C" w14:textId="07BD03DB" w:rsidR="00E37202" w:rsidRDefault="00B56C84"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lastRenderedPageBreak/>
        <w:t xml:space="preserve">The South Korean government first </w:t>
      </w:r>
      <w:r w:rsidR="00517979">
        <w:rPr>
          <w:rFonts w:asciiTheme="majorBidi" w:hAnsiTheme="majorBidi" w:cstheme="majorBidi"/>
          <w:color w:val="000000" w:themeColor="text1"/>
        </w:rPr>
        <w:t>officially</w:t>
      </w:r>
      <w:r>
        <w:rPr>
          <w:rFonts w:asciiTheme="majorBidi" w:hAnsiTheme="majorBidi" w:cstheme="majorBidi"/>
          <w:color w:val="000000" w:themeColor="text1"/>
        </w:rPr>
        <w:t xml:space="preserve"> announced the threat of a water att</w:t>
      </w:r>
      <w:r w:rsidR="00071403">
        <w:rPr>
          <w:rFonts w:asciiTheme="majorBidi" w:hAnsiTheme="majorBidi" w:cstheme="majorBidi"/>
          <w:color w:val="000000" w:themeColor="text1"/>
        </w:rPr>
        <w:t>ac</w:t>
      </w:r>
      <w:r>
        <w:rPr>
          <w:rFonts w:asciiTheme="majorBidi" w:hAnsiTheme="majorBidi" w:cstheme="majorBidi"/>
          <w:color w:val="000000" w:themeColor="text1"/>
        </w:rPr>
        <w:t>k by the North on the South on October 30</w:t>
      </w:r>
      <w:r w:rsidRPr="00C0119A">
        <w:rPr>
          <w:rFonts w:asciiTheme="majorBidi" w:hAnsiTheme="majorBidi" w:cstheme="majorBidi"/>
          <w:color w:val="000000" w:themeColor="text1"/>
          <w:vertAlign w:val="superscript"/>
        </w:rPr>
        <w:t>th</w:t>
      </w:r>
      <w:r>
        <w:rPr>
          <w:rFonts w:asciiTheme="majorBidi" w:hAnsiTheme="majorBidi" w:cstheme="majorBidi"/>
          <w:color w:val="000000" w:themeColor="text1"/>
        </w:rPr>
        <w:t xml:space="preserve"> 1986 and the North began construction of the Geumgangsan Dam in </w:t>
      </w:r>
      <w:r w:rsidR="00517979">
        <w:rPr>
          <w:rFonts w:asciiTheme="majorBidi" w:hAnsiTheme="majorBidi" w:cstheme="majorBidi"/>
          <w:color w:val="000000" w:themeColor="text1"/>
        </w:rPr>
        <w:t>February</w:t>
      </w:r>
      <w:r>
        <w:rPr>
          <w:rFonts w:asciiTheme="majorBidi" w:hAnsiTheme="majorBidi" w:cstheme="majorBidi"/>
          <w:color w:val="000000" w:themeColor="text1"/>
        </w:rPr>
        <w:t xml:space="preserve"> 1987</w:t>
      </w:r>
      <w:r w:rsidR="00071403">
        <w:rPr>
          <w:rFonts w:asciiTheme="majorBidi" w:hAnsiTheme="majorBidi" w:cstheme="majorBidi"/>
          <w:color w:val="000000" w:themeColor="text1"/>
        </w:rPr>
        <w:t xml:space="preserve"> </w:t>
      </w:r>
      <w:r w:rsidR="00E37202" w:rsidRPr="00E37202">
        <w:rPr>
          <w:rFonts w:asciiTheme="majorBidi" w:hAnsiTheme="majorBidi" w:cstheme="majorBidi"/>
          <w:color w:val="000000" w:themeColor="text1"/>
        </w:rPr>
        <w:t>(Noh</w:t>
      </w:r>
      <w:r w:rsidR="00CC07B0">
        <w:rPr>
          <w:rFonts w:asciiTheme="majorBidi" w:hAnsiTheme="majorBidi" w:cstheme="majorBidi"/>
          <w:color w:val="000000" w:themeColor="text1"/>
        </w:rPr>
        <w:t>,</w:t>
      </w:r>
      <w:r w:rsidR="00E37202" w:rsidRPr="00E37202">
        <w:rPr>
          <w:rFonts w:asciiTheme="majorBidi" w:hAnsiTheme="majorBidi" w:cstheme="majorBidi"/>
          <w:color w:val="000000" w:themeColor="text1"/>
        </w:rPr>
        <w:t xml:space="preserve"> 1986). </w:t>
      </w:r>
      <w:r>
        <w:rPr>
          <w:rFonts w:asciiTheme="majorBidi" w:hAnsiTheme="majorBidi" w:cstheme="majorBidi"/>
          <w:color w:val="000000" w:themeColor="text1"/>
        </w:rPr>
        <w:t>The government encouraged a</w:t>
      </w:r>
      <w:r w:rsidR="00071403">
        <w:rPr>
          <w:rFonts w:asciiTheme="majorBidi" w:hAnsiTheme="majorBidi" w:cstheme="majorBidi"/>
          <w:color w:val="000000" w:themeColor="text1"/>
        </w:rPr>
        <w:t xml:space="preserve"> </w:t>
      </w:r>
      <w:r>
        <w:rPr>
          <w:rFonts w:asciiTheme="majorBidi" w:hAnsiTheme="majorBidi" w:cstheme="majorBidi"/>
          <w:color w:val="000000" w:themeColor="text1"/>
        </w:rPr>
        <w:t xml:space="preserve">sense of national emergency by televising an address by the Ministry of Defence which compared the risk to that of a </w:t>
      </w:r>
      <w:r w:rsidR="00517979">
        <w:rPr>
          <w:rFonts w:asciiTheme="majorBidi" w:hAnsiTheme="majorBidi" w:cstheme="majorBidi"/>
          <w:color w:val="000000" w:themeColor="text1"/>
        </w:rPr>
        <w:t>nuclear</w:t>
      </w:r>
      <w:r>
        <w:rPr>
          <w:rFonts w:asciiTheme="majorBidi" w:hAnsiTheme="majorBidi" w:cstheme="majorBidi"/>
          <w:color w:val="000000" w:themeColor="text1"/>
        </w:rPr>
        <w:t xml:space="preserve"> weapon</w:t>
      </w:r>
      <w:r w:rsidR="00071403">
        <w:rPr>
          <w:rFonts w:asciiTheme="majorBidi" w:hAnsiTheme="majorBidi" w:cstheme="majorBidi"/>
          <w:color w:val="000000" w:themeColor="text1"/>
        </w:rPr>
        <w:t xml:space="preserve"> </w:t>
      </w:r>
      <w:r w:rsidR="00E37202">
        <w:rPr>
          <w:rFonts w:asciiTheme="majorBidi" w:hAnsiTheme="majorBidi" w:cstheme="majorBidi"/>
          <w:color w:val="191919"/>
        </w:rPr>
        <w:t>(Koch, 1987)</w:t>
      </w:r>
      <w:r>
        <w:rPr>
          <w:rFonts w:asciiTheme="majorBidi" w:hAnsiTheme="majorBidi" w:cstheme="majorBidi"/>
          <w:color w:val="000000" w:themeColor="text1"/>
        </w:rPr>
        <w:t xml:space="preserve">. In the context of the Cold War, this amounted to the South declaring the dam in North Korea to be an existential threat. Now likened to a nuclear threat, the North’s dam spurred a period of defensive </w:t>
      </w:r>
      <w:r w:rsidR="00517979">
        <w:rPr>
          <w:rFonts w:asciiTheme="majorBidi" w:hAnsiTheme="majorBidi" w:cstheme="majorBidi"/>
          <w:color w:val="000000" w:themeColor="text1"/>
        </w:rPr>
        <w:t>construction</w:t>
      </w:r>
      <w:r>
        <w:rPr>
          <w:rFonts w:asciiTheme="majorBidi" w:hAnsiTheme="majorBidi" w:cstheme="majorBidi"/>
          <w:color w:val="000000" w:themeColor="text1"/>
        </w:rPr>
        <w:t xml:space="preserve"> in the South in a race against time to defend the country from the spectre of a North Korean water attack. </w:t>
      </w:r>
    </w:p>
    <w:p w14:paraId="75D4A1EC" w14:textId="77777777" w:rsidR="005A5B4F" w:rsidRPr="005A5B4F" w:rsidRDefault="005A5B4F" w:rsidP="005A5B4F">
      <w:pPr>
        <w:spacing w:line="360" w:lineRule="auto"/>
        <w:rPr>
          <w:rFonts w:asciiTheme="majorBidi" w:hAnsiTheme="majorBidi" w:cstheme="majorBidi"/>
          <w:color w:val="000000" w:themeColor="text1"/>
        </w:rPr>
      </w:pPr>
    </w:p>
    <w:p w14:paraId="433FC972" w14:textId="0641BE76" w:rsidR="00EC6948" w:rsidRPr="000C3675" w:rsidRDefault="00EC6948" w:rsidP="00055976">
      <w:pPr>
        <w:rPr>
          <w:rFonts w:ascii="Batang" w:eastAsia="Batang" w:hAnsi="Batang" w:cs="Batang"/>
          <w:b/>
          <w:bCs/>
          <w:color w:val="000000" w:themeColor="text1"/>
          <w:lang w:eastAsia="ko-KR"/>
        </w:rPr>
      </w:pPr>
      <w:r w:rsidRPr="00EC6948">
        <w:rPr>
          <w:rFonts w:asciiTheme="majorBidi" w:hAnsiTheme="majorBidi" w:cstheme="majorBidi"/>
          <w:b/>
          <w:bCs/>
          <w:color w:val="000000" w:themeColor="text1"/>
        </w:rPr>
        <w:t>Image 1</w:t>
      </w:r>
      <w:r w:rsidR="00B97CCA">
        <w:rPr>
          <w:rFonts w:asciiTheme="majorBidi" w:hAnsiTheme="majorBidi" w:cstheme="majorBidi"/>
          <w:b/>
          <w:bCs/>
          <w:color w:val="000000" w:themeColor="text1"/>
        </w:rPr>
        <w:t>8</w:t>
      </w:r>
      <w:r w:rsidR="00992251">
        <w:rPr>
          <w:rFonts w:asciiTheme="majorBidi" w:hAnsiTheme="majorBidi" w:cstheme="majorBidi"/>
          <w:b/>
          <w:bCs/>
          <w:color w:val="000000" w:themeColor="text1"/>
        </w:rPr>
        <w:t>:</w:t>
      </w:r>
      <w:r>
        <w:rPr>
          <w:rFonts w:asciiTheme="majorBidi" w:hAnsiTheme="majorBidi" w:cstheme="majorBidi"/>
          <w:b/>
          <w:bCs/>
          <w:color w:val="000000" w:themeColor="text1"/>
        </w:rPr>
        <w:t xml:space="preserve"> </w:t>
      </w:r>
      <w:r w:rsidR="000C3675" w:rsidRPr="000C3675">
        <w:rPr>
          <w:rFonts w:asciiTheme="majorBidi" w:hAnsiTheme="majorBidi" w:cstheme="majorBidi"/>
          <w:color w:val="808080" w:themeColor="background1" w:themeShade="80"/>
        </w:rPr>
        <w:t>Meil Kyungje (</w:t>
      </w:r>
      <w:r w:rsidR="000C3675" w:rsidRPr="000C3675">
        <w:rPr>
          <w:rFonts w:ascii="Batang" w:eastAsia="Batang" w:hAnsi="Batang" w:cs="Batang" w:hint="eastAsia"/>
          <w:color w:val="808080" w:themeColor="background1" w:themeShade="80"/>
          <w:lang w:eastAsia="ko-KR"/>
        </w:rPr>
        <w:t>매일경제)</w:t>
      </w:r>
      <w:r w:rsidR="000C3675" w:rsidRPr="000C3675">
        <w:rPr>
          <w:rFonts w:ascii="Batang" w:eastAsia="Batang" w:hAnsi="Batang" w:cs="Batang"/>
          <w:color w:val="808080" w:themeColor="background1" w:themeShade="80"/>
          <w:lang w:eastAsia="ko-KR"/>
        </w:rPr>
        <w:t xml:space="preserve"> </w:t>
      </w:r>
      <w:r w:rsidR="007958FB">
        <w:rPr>
          <w:rFonts w:asciiTheme="majorBidi" w:eastAsia="Batang" w:hAnsiTheme="majorBidi" w:cstheme="majorBidi"/>
          <w:color w:val="808080" w:themeColor="background1" w:themeShade="80"/>
          <w:lang w:eastAsia="ko-KR"/>
        </w:rPr>
        <w:t>26</w:t>
      </w:r>
      <w:r w:rsidR="000C3675" w:rsidRPr="000C3675">
        <w:rPr>
          <w:rFonts w:asciiTheme="majorBidi" w:eastAsia="Batang" w:hAnsiTheme="majorBidi" w:cstheme="majorBidi"/>
          <w:color w:val="808080" w:themeColor="background1" w:themeShade="80"/>
          <w:lang w:eastAsia="ko-KR"/>
        </w:rPr>
        <w:t>/</w:t>
      </w:r>
      <w:r w:rsidR="007958FB">
        <w:rPr>
          <w:rFonts w:asciiTheme="majorBidi" w:eastAsia="Batang" w:hAnsiTheme="majorBidi" w:cstheme="majorBidi" w:hint="eastAsia"/>
          <w:color w:val="808080" w:themeColor="background1" w:themeShade="80"/>
          <w:lang w:eastAsia="ko-KR"/>
        </w:rPr>
        <w:t>1</w:t>
      </w:r>
      <w:r w:rsidR="007958FB">
        <w:rPr>
          <w:rFonts w:asciiTheme="majorBidi" w:eastAsia="Batang" w:hAnsiTheme="majorBidi" w:cstheme="majorBidi"/>
          <w:color w:val="808080" w:themeColor="background1" w:themeShade="80"/>
          <w:lang w:eastAsia="ko-KR"/>
        </w:rPr>
        <w:t>1</w:t>
      </w:r>
      <w:r w:rsidR="000C3675" w:rsidRPr="000C3675">
        <w:rPr>
          <w:rFonts w:asciiTheme="majorBidi" w:eastAsia="Batang" w:hAnsiTheme="majorBidi" w:cstheme="majorBidi"/>
          <w:color w:val="808080" w:themeColor="background1" w:themeShade="80"/>
          <w:lang w:eastAsia="ko-KR"/>
        </w:rPr>
        <w:t>/19</w:t>
      </w:r>
      <w:r w:rsidR="007958FB">
        <w:rPr>
          <w:rFonts w:asciiTheme="majorBidi" w:eastAsia="Batang" w:hAnsiTheme="majorBidi" w:cstheme="majorBidi"/>
          <w:color w:val="808080" w:themeColor="background1" w:themeShade="80"/>
          <w:lang w:eastAsia="ko-KR"/>
        </w:rPr>
        <w:t>86</w:t>
      </w:r>
      <w:r w:rsidR="00992251">
        <w:rPr>
          <w:rFonts w:asciiTheme="majorBidi" w:eastAsia="Batang" w:hAnsiTheme="majorBidi" w:cstheme="majorBidi"/>
          <w:color w:val="808080" w:themeColor="background1" w:themeShade="80"/>
          <w:lang w:eastAsia="ko-KR"/>
        </w:rPr>
        <w:t>.</w:t>
      </w:r>
    </w:p>
    <w:p w14:paraId="011FEDF7" w14:textId="77777777" w:rsidR="00EC6948" w:rsidRPr="008323C7" w:rsidRDefault="000C3675" w:rsidP="00055976">
      <w:pPr>
        <w:rPr>
          <w:rFonts w:asciiTheme="majorBidi" w:hAnsiTheme="majorBidi" w:cstheme="majorBidi"/>
          <w:i/>
          <w:iCs/>
          <w:color w:val="000000" w:themeColor="text1"/>
        </w:rPr>
      </w:pPr>
      <w:r>
        <w:rPr>
          <w:rFonts w:asciiTheme="majorBidi" w:hAnsiTheme="majorBidi" w:cstheme="majorBidi"/>
          <w:i/>
          <w:iCs/>
          <w:noProof/>
          <w:color w:val="000000" w:themeColor="text1"/>
        </w:rPr>
        <w:drawing>
          <wp:inline distT="0" distB="0" distL="0" distR="0" wp14:anchorId="114F941A" wp14:editId="34F16F21">
            <wp:extent cx="5733415" cy="1108075"/>
            <wp:effectExtent l="0" t="0" r="0" b="0"/>
            <wp:docPr id="15" name="Picture 15" descr="A black and white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2-09-28 at 00.39.59.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3415" cy="1108075"/>
                    </a:xfrm>
                    <a:prstGeom prst="rect">
                      <a:avLst/>
                    </a:prstGeom>
                  </pic:spPr>
                </pic:pic>
              </a:graphicData>
            </a:graphic>
          </wp:inline>
        </w:drawing>
      </w:r>
    </w:p>
    <w:p w14:paraId="40F8BE26" w14:textId="3DCDA05A" w:rsidR="007958FB" w:rsidRDefault="00992251" w:rsidP="00055976">
      <w:pPr>
        <w:rPr>
          <w:rFonts w:asciiTheme="majorBidi" w:eastAsia="Batang" w:hAnsiTheme="majorBidi" w:cstheme="majorBidi"/>
          <w:color w:val="000000" w:themeColor="text1"/>
          <w:lang w:eastAsia="ko-KR"/>
        </w:rPr>
      </w:pPr>
      <w:r w:rsidRPr="005E61E9">
        <w:t>Source:</w:t>
      </w:r>
      <w:r>
        <w:rPr>
          <w:rFonts w:asciiTheme="majorBidi" w:eastAsia="Batang" w:hAnsiTheme="majorBidi" w:cstheme="majorBidi"/>
          <w:color w:val="000000" w:themeColor="text1"/>
          <w:lang w:eastAsia="ko-KR"/>
        </w:rPr>
        <w:t xml:space="preserve"> </w:t>
      </w:r>
      <w:r w:rsidR="007958FB">
        <w:rPr>
          <w:rFonts w:asciiTheme="majorBidi" w:eastAsia="Batang" w:hAnsiTheme="majorBidi" w:cstheme="majorBidi"/>
          <w:color w:val="000000" w:themeColor="text1"/>
          <w:lang w:eastAsia="ko-KR"/>
        </w:rPr>
        <w:t>‘Geumgangsan Dam Water Attack Neutralisation’</w:t>
      </w:r>
    </w:p>
    <w:p w14:paraId="0F8956F5" w14:textId="087EE666" w:rsidR="00992251" w:rsidRPr="00560ED9" w:rsidRDefault="007958FB" w:rsidP="00992251">
      <w:pPr>
        <w:rPr>
          <w:b/>
          <w:bCs/>
        </w:rPr>
      </w:pPr>
      <w:r>
        <w:rPr>
          <w:rFonts w:asciiTheme="majorBidi" w:eastAsia="Batang" w:hAnsiTheme="majorBidi" w:cstheme="majorBidi"/>
          <w:color w:val="000000" w:themeColor="text1"/>
          <w:lang w:eastAsia="ko-KR"/>
        </w:rPr>
        <w:t>(</w:t>
      </w:r>
      <w:r w:rsidRPr="007958FB">
        <w:rPr>
          <w:rFonts w:asciiTheme="majorBidi" w:eastAsia="Batang" w:hAnsiTheme="majorBidi" w:cstheme="majorBidi"/>
          <w:i/>
          <w:iCs/>
          <w:color w:val="000000" w:themeColor="text1"/>
          <w:lang w:eastAsia="ko-KR"/>
        </w:rPr>
        <w:t>Geumgangsandem sugong wanjeon muyeorkhwa</w:t>
      </w:r>
      <w:r>
        <w:rPr>
          <w:rFonts w:ascii="Batang" w:eastAsia="Batang" w:hAnsi="Batang" w:cs="Batang" w:hint="eastAsia"/>
          <w:color w:val="000000" w:themeColor="text1"/>
          <w:lang w:eastAsia="ko-KR"/>
        </w:rPr>
        <w:t>,</w:t>
      </w:r>
      <w:r w:rsidR="000C3675">
        <w:rPr>
          <w:rFonts w:ascii="Batang" w:eastAsia="Batang" w:hAnsi="Batang" w:cs="Batang" w:hint="eastAsia"/>
          <w:color w:val="000000" w:themeColor="text1"/>
          <w:lang w:eastAsia="ko-KR"/>
        </w:rPr>
        <w:t>금강</w:t>
      </w:r>
      <w:r>
        <w:rPr>
          <w:rFonts w:ascii="Batang" w:eastAsia="Batang" w:hAnsi="Batang" w:cs="Batang" w:hint="eastAsia"/>
          <w:color w:val="000000" w:themeColor="text1"/>
          <w:lang w:eastAsia="ko-KR"/>
        </w:rPr>
        <w:t>산댐 수공 완전 무력화)</w:t>
      </w:r>
      <w:r w:rsidR="00992251">
        <w:rPr>
          <w:rFonts w:ascii="Batang" w:eastAsia="Batang" w:hAnsi="Batang" w:cs="Batang"/>
          <w:color w:val="000000" w:themeColor="text1"/>
          <w:lang w:eastAsia="ko-KR"/>
        </w:rPr>
        <w:t xml:space="preserve">, </w:t>
      </w:r>
      <w:hyperlink r:id="rId46" w:history="1">
        <w:r w:rsidR="00160954" w:rsidRPr="00160954">
          <w:rPr>
            <w:rStyle w:val="Hyperlink"/>
          </w:rPr>
          <w:t>https://newslibrary.naver.com/viewer/index.naver?articleId=1986112600099203001&amp;editNo=1&amp;printCount=1&amp;publishDate=1986-11-26&amp;officeId=00009&amp;pageNo=3&amp;printNo=6381&amp;publishType=00020</w:t>
        </w:r>
      </w:hyperlink>
      <w:r w:rsidR="00992251" w:rsidRPr="005E61E9">
        <w:t>, Accessed on [</w:t>
      </w:r>
      <w:r w:rsidR="00992251">
        <w:t>July 20, 2022</w:t>
      </w:r>
      <w:r w:rsidR="00992251" w:rsidRPr="005E61E9">
        <w:t>]</w:t>
      </w:r>
      <w:r w:rsidR="00992251">
        <w:t>.</w:t>
      </w:r>
    </w:p>
    <w:p w14:paraId="2ACABE34" w14:textId="516F8F7B" w:rsidR="00992251" w:rsidRPr="00992251" w:rsidRDefault="00992251" w:rsidP="00992251">
      <w:pPr>
        <w:rPr>
          <w:rFonts w:ascii="Batang" w:eastAsia="Batang" w:hAnsi="Batang" w:cs="Batang"/>
          <w:color w:val="000000" w:themeColor="text1"/>
          <w:lang w:eastAsia="ko-KR"/>
        </w:rPr>
      </w:pPr>
    </w:p>
    <w:p w14:paraId="33EF0B56" w14:textId="23345C6E" w:rsidR="00D828FE" w:rsidRPr="002D3EF0" w:rsidRDefault="002D3EF0"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The military regime of CDW in 1986 facing increasing pressure from the growing democracy movement tried to rally support with an intensive campaign of propaganda about the danger of North Korea’s Imnam Dam. The national broadcaster KBS aired a documentary where they discussed the issue and with models and map graphics demonst</w:t>
      </w:r>
      <w:r w:rsidR="00F41DC0">
        <w:rPr>
          <w:rFonts w:asciiTheme="majorBidi" w:hAnsiTheme="majorBidi" w:cstheme="majorBidi"/>
          <w:color w:val="000000" w:themeColor="text1"/>
        </w:rPr>
        <w:t>ra</w:t>
      </w:r>
      <w:r>
        <w:rPr>
          <w:rFonts w:asciiTheme="majorBidi" w:hAnsiTheme="majorBidi" w:cstheme="majorBidi"/>
          <w:color w:val="000000" w:themeColor="text1"/>
        </w:rPr>
        <w:t xml:space="preserve">ted the dire threat the Imnam Dam posed to Seoul. </w:t>
      </w:r>
    </w:p>
    <w:p w14:paraId="5F527308" w14:textId="77777777" w:rsidR="00D828FE" w:rsidRDefault="00D828FE" w:rsidP="005A5B4F">
      <w:pPr>
        <w:spacing w:line="360" w:lineRule="auto"/>
        <w:rPr>
          <w:rFonts w:asciiTheme="majorBidi" w:hAnsiTheme="majorBidi" w:cstheme="majorBidi"/>
          <w:i/>
          <w:iCs/>
          <w:color w:val="000000" w:themeColor="text1"/>
        </w:rPr>
      </w:pPr>
    </w:p>
    <w:p w14:paraId="0A0D054B" w14:textId="77777777" w:rsidR="00FA2045" w:rsidRDefault="00FA2045" w:rsidP="005A5B4F">
      <w:pPr>
        <w:spacing w:line="360" w:lineRule="auto"/>
        <w:rPr>
          <w:rFonts w:asciiTheme="majorBidi" w:hAnsiTheme="majorBidi" w:cstheme="majorBidi"/>
          <w:color w:val="000000" w:themeColor="text1"/>
        </w:rPr>
      </w:pPr>
    </w:p>
    <w:p w14:paraId="3E4D51E5" w14:textId="77777777" w:rsidR="00FA2045" w:rsidRDefault="00FA2045" w:rsidP="005A5B4F">
      <w:pPr>
        <w:spacing w:line="360" w:lineRule="auto"/>
        <w:rPr>
          <w:rFonts w:asciiTheme="majorBidi" w:hAnsiTheme="majorBidi" w:cstheme="majorBidi"/>
          <w:color w:val="000000" w:themeColor="text1"/>
        </w:rPr>
      </w:pPr>
    </w:p>
    <w:p w14:paraId="6881CEAE" w14:textId="77777777" w:rsidR="00FA2045" w:rsidRDefault="00FA2045" w:rsidP="005A5B4F">
      <w:pPr>
        <w:spacing w:line="360" w:lineRule="auto"/>
        <w:rPr>
          <w:rFonts w:asciiTheme="majorBidi" w:hAnsiTheme="majorBidi" w:cstheme="majorBidi"/>
          <w:color w:val="000000" w:themeColor="text1"/>
        </w:rPr>
      </w:pPr>
    </w:p>
    <w:p w14:paraId="5A49975E" w14:textId="77777777" w:rsidR="00FA2045" w:rsidRDefault="00FA2045" w:rsidP="005A5B4F">
      <w:pPr>
        <w:spacing w:line="360" w:lineRule="auto"/>
        <w:rPr>
          <w:rFonts w:asciiTheme="majorBidi" w:hAnsiTheme="majorBidi" w:cstheme="majorBidi"/>
          <w:color w:val="000000" w:themeColor="text1"/>
        </w:rPr>
      </w:pPr>
    </w:p>
    <w:p w14:paraId="5780FD82" w14:textId="77777777" w:rsidR="00FA2045" w:rsidRDefault="00FA2045" w:rsidP="005A5B4F">
      <w:pPr>
        <w:spacing w:line="360" w:lineRule="auto"/>
        <w:rPr>
          <w:rFonts w:asciiTheme="majorBidi" w:hAnsiTheme="majorBidi" w:cstheme="majorBidi"/>
          <w:color w:val="000000" w:themeColor="text1"/>
        </w:rPr>
      </w:pPr>
    </w:p>
    <w:p w14:paraId="767B8CD3" w14:textId="77777777" w:rsidR="00FA2045" w:rsidRDefault="00FA2045" w:rsidP="005A5B4F">
      <w:pPr>
        <w:spacing w:line="360" w:lineRule="auto"/>
        <w:rPr>
          <w:rFonts w:asciiTheme="majorBidi" w:hAnsiTheme="majorBidi" w:cstheme="majorBidi"/>
          <w:color w:val="000000" w:themeColor="text1"/>
        </w:rPr>
      </w:pPr>
    </w:p>
    <w:p w14:paraId="45F13C5B" w14:textId="77777777" w:rsidR="00ED7BE8" w:rsidRDefault="00ED7BE8" w:rsidP="005A5B4F">
      <w:pPr>
        <w:spacing w:line="360" w:lineRule="auto"/>
        <w:rPr>
          <w:rFonts w:asciiTheme="majorBidi" w:hAnsiTheme="majorBidi" w:cstheme="majorBidi"/>
          <w:color w:val="000000" w:themeColor="text1"/>
        </w:rPr>
      </w:pPr>
    </w:p>
    <w:p w14:paraId="101B9513" w14:textId="77777777" w:rsidR="00DB7DE7" w:rsidRDefault="00DB7DE7" w:rsidP="005A5B4F">
      <w:pPr>
        <w:spacing w:line="360" w:lineRule="auto"/>
        <w:rPr>
          <w:rFonts w:asciiTheme="majorBidi" w:hAnsiTheme="majorBidi" w:cstheme="majorBidi"/>
          <w:color w:val="000000" w:themeColor="text1"/>
        </w:rPr>
      </w:pPr>
    </w:p>
    <w:p w14:paraId="6FFAE853" w14:textId="77777777" w:rsidR="00DB7DE7" w:rsidRDefault="00DB7DE7" w:rsidP="005A5B4F">
      <w:pPr>
        <w:spacing w:line="360" w:lineRule="auto"/>
        <w:rPr>
          <w:rFonts w:asciiTheme="majorBidi" w:hAnsiTheme="majorBidi" w:cstheme="majorBidi"/>
          <w:color w:val="000000" w:themeColor="text1"/>
        </w:rPr>
      </w:pPr>
    </w:p>
    <w:p w14:paraId="7A06FAD3" w14:textId="77777777" w:rsidR="00DB7DE7" w:rsidRDefault="00DB7DE7" w:rsidP="005A5B4F">
      <w:pPr>
        <w:spacing w:line="360" w:lineRule="auto"/>
        <w:rPr>
          <w:rFonts w:asciiTheme="majorBidi" w:hAnsiTheme="majorBidi" w:cstheme="majorBidi"/>
          <w:color w:val="000000" w:themeColor="text1"/>
        </w:rPr>
      </w:pPr>
    </w:p>
    <w:p w14:paraId="0B062650" w14:textId="07AFB031" w:rsidR="008323C7" w:rsidRPr="002D3EF0" w:rsidRDefault="002D3EF0" w:rsidP="005A5B4F">
      <w:pPr>
        <w:spacing w:line="360" w:lineRule="auto"/>
        <w:rPr>
          <w:rFonts w:asciiTheme="majorBidi" w:hAnsiTheme="majorBidi" w:cstheme="majorBidi"/>
          <w:color w:val="000000" w:themeColor="text1"/>
        </w:rPr>
      </w:pPr>
      <w:r w:rsidRPr="002D3EF0">
        <w:rPr>
          <w:rFonts w:asciiTheme="majorBidi" w:hAnsiTheme="majorBidi" w:cstheme="majorBidi"/>
          <w:color w:val="000000" w:themeColor="text1"/>
        </w:rPr>
        <w:t xml:space="preserve">Below are several still images taken from the </w:t>
      </w:r>
      <w:r w:rsidR="00B37D24" w:rsidRPr="002D3EF0">
        <w:rPr>
          <w:rFonts w:asciiTheme="majorBidi" w:hAnsiTheme="majorBidi" w:cstheme="majorBidi"/>
          <w:color w:val="000000" w:themeColor="text1"/>
        </w:rPr>
        <w:t xml:space="preserve">Imnam Dam </w:t>
      </w:r>
      <w:r w:rsidRPr="002D3EF0">
        <w:rPr>
          <w:rFonts w:asciiTheme="majorBidi" w:hAnsiTheme="majorBidi" w:cstheme="majorBidi"/>
          <w:color w:val="000000" w:themeColor="text1"/>
        </w:rPr>
        <w:t>documentary aired on KBS in 1986.</w:t>
      </w:r>
    </w:p>
    <w:p w14:paraId="2F26A1E2" w14:textId="781D1505" w:rsidR="00D828FE" w:rsidRDefault="00D828FE" w:rsidP="00055976">
      <w:pPr>
        <w:rPr>
          <w:rFonts w:asciiTheme="majorBidi" w:hAnsiTheme="majorBidi" w:cstheme="majorBidi"/>
          <w:i/>
          <w:iCs/>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D828FE" w14:paraId="5E6121DA" w14:textId="77777777" w:rsidTr="00D828FE">
        <w:tc>
          <w:tcPr>
            <w:tcW w:w="4509" w:type="dxa"/>
          </w:tcPr>
          <w:p w14:paraId="17731B43" w14:textId="532A7B14" w:rsidR="00D828FE" w:rsidRDefault="00D828FE" w:rsidP="00055976">
            <w:pPr>
              <w:rPr>
                <w:rFonts w:asciiTheme="majorBidi" w:hAnsiTheme="majorBidi" w:cstheme="majorBidi"/>
                <w:i/>
                <w:iCs/>
                <w:color w:val="000000" w:themeColor="text1"/>
              </w:rPr>
            </w:pPr>
            <w:r>
              <w:rPr>
                <w:rFonts w:asciiTheme="majorBidi" w:hAnsiTheme="majorBidi" w:cstheme="majorBidi"/>
                <w:noProof/>
                <w:color w:val="000000" w:themeColor="text1"/>
              </w:rPr>
              <w:drawing>
                <wp:inline distT="0" distB="0" distL="0" distR="0" wp14:anchorId="1FC0960B" wp14:editId="3A48ED6D">
                  <wp:extent cx="2765146" cy="1842104"/>
                  <wp:effectExtent l="0" t="0" r="3810" b="0"/>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2-09-28 at 00.45.57.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33314" cy="1887517"/>
                          </a:xfrm>
                          <a:prstGeom prst="rect">
                            <a:avLst/>
                          </a:prstGeom>
                        </pic:spPr>
                      </pic:pic>
                    </a:graphicData>
                  </a:graphic>
                </wp:inline>
              </w:drawing>
            </w:r>
          </w:p>
        </w:tc>
        <w:tc>
          <w:tcPr>
            <w:tcW w:w="4510" w:type="dxa"/>
          </w:tcPr>
          <w:p w14:paraId="35E99E0D" w14:textId="69B84D2B" w:rsidR="00D828FE" w:rsidRDefault="00D828FE" w:rsidP="00055976">
            <w:pPr>
              <w:rPr>
                <w:rFonts w:asciiTheme="majorBidi" w:hAnsiTheme="majorBidi" w:cstheme="majorBidi"/>
                <w:i/>
                <w:iCs/>
                <w:color w:val="000000" w:themeColor="text1"/>
              </w:rPr>
            </w:pPr>
            <w:r>
              <w:rPr>
                <w:rFonts w:asciiTheme="majorBidi" w:hAnsiTheme="majorBidi" w:cstheme="majorBidi"/>
                <w:noProof/>
                <w:color w:val="000000" w:themeColor="text1"/>
              </w:rPr>
              <w:drawing>
                <wp:inline distT="0" distB="0" distL="0" distR="0" wp14:anchorId="5E75601B" wp14:editId="66E5CFB8">
                  <wp:extent cx="2801303" cy="1841500"/>
                  <wp:effectExtent l="0" t="0" r="5715" b="0"/>
                  <wp:docPr id="24" name="Picture 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2-09-28 at 00.48.2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12962" cy="1849165"/>
                          </a:xfrm>
                          <a:prstGeom prst="rect">
                            <a:avLst/>
                          </a:prstGeom>
                        </pic:spPr>
                      </pic:pic>
                    </a:graphicData>
                  </a:graphic>
                </wp:inline>
              </w:drawing>
            </w:r>
          </w:p>
        </w:tc>
      </w:tr>
      <w:tr w:rsidR="00D828FE" w14:paraId="2AC9DB33" w14:textId="77777777" w:rsidTr="00D828FE">
        <w:tc>
          <w:tcPr>
            <w:tcW w:w="4509" w:type="dxa"/>
          </w:tcPr>
          <w:p w14:paraId="3E4CD7B4" w14:textId="6DF81C50" w:rsidR="00D828FE" w:rsidRDefault="00D828FE" w:rsidP="00D828FE">
            <w:pPr>
              <w:rPr>
                <w:rFonts w:asciiTheme="majorBidi" w:hAnsiTheme="majorBidi" w:cstheme="majorBidi"/>
                <w:color w:val="808080" w:themeColor="background1" w:themeShade="80"/>
                <w:lang w:eastAsia="ko-KR"/>
              </w:rPr>
            </w:pPr>
            <w:r w:rsidRPr="00EC6948">
              <w:rPr>
                <w:rFonts w:asciiTheme="majorBidi" w:hAnsiTheme="majorBidi" w:cstheme="majorBidi"/>
                <w:b/>
                <w:bCs/>
                <w:color w:val="000000" w:themeColor="text1"/>
              </w:rPr>
              <w:t>Image 1</w:t>
            </w:r>
            <w:r>
              <w:rPr>
                <w:rFonts w:asciiTheme="majorBidi" w:hAnsiTheme="majorBidi" w:cstheme="majorBidi"/>
                <w:b/>
                <w:bCs/>
                <w:color w:val="000000" w:themeColor="text1"/>
              </w:rPr>
              <w:t>9</w:t>
            </w:r>
            <w:r w:rsidR="00992251">
              <w:rPr>
                <w:rFonts w:asciiTheme="majorBidi" w:hAnsiTheme="majorBidi" w:cstheme="majorBidi"/>
                <w:b/>
                <w:bCs/>
                <w:color w:val="000000" w:themeColor="text1"/>
              </w:rPr>
              <w:t>:</w:t>
            </w:r>
            <w:r>
              <w:rPr>
                <w:rFonts w:asciiTheme="majorBidi" w:hAnsiTheme="majorBidi" w:cstheme="majorBidi"/>
                <w:b/>
                <w:bCs/>
                <w:color w:val="000000" w:themeColor="text1"/>
              </w:rPr>
              <w:t xml:space="preserve"> </w:t>
            </w:r>
            <w:r w:rsidR="002D3EF0" w:rsidRPr="002D3EF0">
              <w:rPr>
                <w:rFonts w:asciiTheme="majorBidi" w:hAnsiTheme="majorBidi" w:cstheme="majorBidi"/>
                <w:color w:val="808080" w:themeColor="background1" w:themeShade="80"/>
              </w:rPr>
              <w:t>Model of Seoul Underwater,</w:t>
            </w:r>
            <w:r w:rsidR="002D3EF0" w:rsidRPr="002D3EF0">
              <w:rPr>
                <w:rFonts w:asciiTheme="majorBidi" w:hAnsiTheme="majorBidi" w:cstheme="majorBidi"/>
                <w:b/>
                <w:bCs/>
                <w:color w:val="808080" w:themeColor="background1" w:themeShade="80"/>
              </w:rPr>
              <w:t xml:space="preserve"> </w:t>
            </w:r>
            <w:r>
              <w:rPr>
                <w:rFonts w:asciiTheme="majorBidi" w:hAnsiTheme="majorBidi" w:cstheme="majorBidi"/>
                <w:color w:val="808080" w:themeColor="background1" w:themeShade="80"/>
              </w:rPr>
              <w:t>KBS Documentary Still 1986</w:t>
            </w:r>
            <w:r w:rsidR="00992251">
              <w:rPr>
                <w:rFonts w:asciiTheme="majorBidi" w:hAnsiTheme="majorBidi" w:cstheme="majorBidi"/>
                <w:color w:val="808080" w:themeColor="background1" w:themeShade="80"/>
              </w:rPr>
              <w:t xml:space="preserve">. </w:t>
            </w:r>
            <w:r w:rsidR="00992251" w:rsidRPr="00992251">
              <w:rPr>
                <w:rFonts w:asciiTheme="majorBidi" w:hAnsiTheme="majorBidi" w:cstheme="majorBidi"/>
                <w:color w:val="000000" w:themeColor="text1"/>
                <w:lang w:eastAsia="ko-KR"/>
              </w:rPr>
              <w:t>Source:</w:t>
            </w:r>
          </w:p>
          <w:p w14:paraId="6E990E7E" w14:textId="6A271BBF" w:rsidR="00992251" w:rsidRDefault="00160954" w:rsidP="00D828FE">
            <w:pPr>
              <w:rPr>
                <w:rFonts w:asciiTheme="majorBidi" w:hAnsiTheme="majorBidi" w:cstheme="majorBidi"/>
                <w:b/>
                <w:bCs/>
                <w:color w:val="808080" w:themeColor="background1" w:themeShade="80"/>
                <w:lang w:eastAsia="ko-KR"/>
              </w:rPr>
            </w:pPr>
            <w:hyperlink r:id="rId49" w:history="1">
              <w:r w:rsidRPr="00527DA4">
                <w:rPr>
                  <w:rStyle w:val="Hyperlink"/>
                </w:rPr>
                <w:t>https://www.youtube.com/watch?v=b4EzRQsnfZg</w:t>
              </w:r>
            </w:hyperlink>
            <w:r w:rsidR="00992251" w:rsidRPr="005E61E9">
              <w:t>, Accessed on [</w:t>
            </w:r>
            <w:r w:rsidR="00992251">
              <w:t>July 20, 2022</w:t>
            </w:r>
            <w:r w:rsidR="00992251" w:rsidRPr="005E61E9">
              <w:t>]</w:t>
            </w:r>
            <w:r w:rsidR="00992251">
              <w:t>.</w:t>
            </w:r>
          </w:p>
          <w:p w14:paraId="4F5C8CD3" w14:textId="195EB2D5" w:rsidR="00992251" w:rsidRPr="00D828FE" w:rsidRDefault="00992251" w:rsidP="00D828FE">
            <w:pPr>
              <w:rPr>
                <w:rFonts w:ascii="Batang" w:eastAsia="Batang" w:hAnsi="Batang" w:cs="Batang"/>
                <w:b/>
                <w:bCs/>
                <w:color w:val="000000" w:themeColor="text1"/>
                <w:lang w:eastAsia="ko-KR"/>
              </w:rPr>
            </w:pPr>
          </w:p>
        </w:tc>
        <w:tc>
          <w:tcPr>
            <w:tcW w:w="4510" w:type="dxa"/>
          </w:tcPr>
          <w:p w14:paraId="6883EBAE" w14:textId="6263182E" w:rsidR="00992251" w:rsidRDefault="00D828FE" w:rsidP="00992251">
            <w:pPr>
              <w:rPr>
                <w:rFonts w:asciiTheme="majorBidi" w:hAnsiTheme="majorBidi" w:cstheme="majorBidi"/>
                <w:color w:val="808080" w:themeColor="background1" w:themeShade="80"/>
              </w:rPr>
            </w:pPr>
            <w:r w:rsidRPr="00EC6948">
              <w:rPr>
                <w:rFonts w:asciiTheme="majorBidi" w:hAnsiTheme="majorBidi" w:cstheme="majorBidi"/>
                <w:b/>
                <w:bCs/>
                <w:color w:val="000000" w:themeColor="text1"/>
              </w:rPr>
              <w:t xml:space="preserve">Image </w:t>
            </w:r>
            <w:r w:rsidR="002D3EF0">
              <w:rPr>
                <w:rFonts w:asciiTheme="majorBidi" w:hAnsiTheme="majorBidi" w:cstheme="majorBidi"/>
                <w:b/>
                <w:bCs/>
                <w:color w:val="000000" w:themeColor="text1"/>
              </w:rPr>
              <w:t>20</w:t>
            </w:r>
            <w:r w:rsidR="00992251">
              <w:rPr>
                <w:rFonts w:asciiTheme="majorBidi" w:hAnsiTheme="majorBidi" w:cstheme="majorBidi"/>
                <w:b/>
                <w:bCs/>
                <w:color w:val="000000" w:themeColor="text1"/>
              </w:rPr>
              <w:t>:</w:t>
            </w:r>
            <w:r>
              <w:rPr>
                <w:rFonts w:asciiTheme="majorBidi" w:hAnsiTheme="majorBidi" w:cstheme="majorBidi"/>
                <w:b/>
                <w:bCs/>
                <w:color w:val="000000" w:themeColor="text1"/>
              </w:rPr>
              <w:t xml:space="preserve"> </w:t>
            </w:r>
            <w:r w:rsidR="002D3EF0" w:rsidRPr="002D3EF0">
              <w:rPr>
                <w:rFonts w:asciiTheme="majorBidi" w:hAnsiTheme="majorBidi" w:cstheme="majorBidi"/>
                <w:color w:val="808080" w:themeColor="background1" w:themeShade="80"/>
              </w:rPr>
              <w:t>Seoul Landmarks Underwater</w:t>
            </w:r>
            <w:r w:rsidR="002D3EF0" w:rsidRPr="002D3EF0">
              <w:rPr>
                <w:rFonts w:asciiTheme="majorBidi" w:hAnsiTheme="majorBidi" w:cstheme="majorBidi"/>
                <w:b/>
                <w:bCs/>
                <w:color w:val="808080" w:themeColor="background1" w:themeShade="80"/>
              </w:rPr>
              <w:t>,</w:t>
            </w:r>
            <w:r w:rsidR="002D3EF0">
              <w:rPr>
                <w:rFonts w:asciiTheme="majorBidi" w:hAnsiTheme="majorBidi" w:cstheme="majorBidi"/>
                <w:b/>
                <w:bCs/>
                <w:color w:val="000000" w:themeColor="text1"/>
              </w:rPr>
              <w:t xml:space="preserve"> </w:t>
            </w:r>
            <w:r>
              <w:rPr>
                <w:rFonts w:asciiTheme="majorBidi" w:hAnsiTheme="majorBidi" w:cstheme="majorBidi"/>
                <w:color w:val="808080" w:themeColor="background1" w:themeShade="80"/>
              </w:rPr>
              <w:t>KBS Documentary Still 1986</w:t>
            </w:r>
            <w:r w:rsidR="00992251">
              <w:rPr>
                <w:rFonts w:asciiTheme="majorBidi" w:hAnsiTheme="majorBidi" w:cstheme="majorBidi"/>
                <w:color w:val="808080" w:themeColor="background1" w:themeShade="80"/>
              </w:rPr>
              <w:t xml:space="preserve">. </w:t>
            </w:r>
            <w:r w:rsidR="00992251" w:rsidRPr="00992251">
              <w:rPr>
                <w:rFonts w:asciiTheme="majorBidi" w:hAnsiTheme="majorBidi" w:cstheme="majorBidi"/>
                <w:color w:val="000000" w:themeColor="text1"/>
              </w:rPr>
              <w:t>Source:</w:t>
            </w:r>
          </w:p>
          <w:p w14:paraId="403F0819" w14:textId="0F249A79" w:rsidR="00D828FE" w:rsidRPr="00992251" w:rsidRDefault="00160954" w:rsidP="00D828FE">
            <w:pPr>
              <w:rPr>
                <w:rFonts w:asciiTheme="majorBidi" w:hAnsiTheme="majorBidi" w:cstheme="majorBidi"/>
                <w:b/>
                <w:bCs/>
                <w:color w:val="808080" w:themeColor="background1" w:themeShade="80"/>
                <w:lang w:eastAsia="ko-KR"/>
              </w:rPr>
            </w:pPr>
            <w:hyperlink r:id="rId50" w:history="1">
              <w:r w:rsidRPr="00527DA4">
                <w:rPr>
                  <w:rStyle w:val="Hyperlink"/>
                </w:rPr>
                <w:t>https://www.youtube.com/watch?v=b4EzRQsnfZg</w:t>
              </w:r>
            </w:hyperlink>
            <w:r w:rsidR="00992251" w:rsidRPr="005E61E9">
              <w:t>,</w:t>
            </w:r>
            <w:r>
              <w:rPr>
                <w:rFonts w:hint="eastAsia"/>
                <w:lang w:eastAsia="ko-KR"/>
              </w:rPr>
              <w:t xml:space="preserve"> </w:t>
            </w:r>
            <w:r w:rsidR="00992251" w:rsidRPr="005E61E9">
              <w:t>Accessed on [</w:t>
            </w:r>
            <w:r w:rsidR="00992251">
              <w:t>July 20, 2022</w:t>
            </w:r>
            <w:r w:rsidR="00992251" w:rsidRPr="005E61E9">
              <w:t>]</w:t>
            </w:r>
            <w:r w:rsidR="00992251">
              <w:t>.</w:t>
            </w:r>
          </w:p>
          <w:p w14:paraId="2C935252" w14:textId="77777777" w:rsidR="00D828FE" w:rsidRDefault="00D828FE" w:rsidP="00055976">
            <w:pPr>
              <w:rPr>
                <w:rFonts w:asciiTheme="majorBidi" w:hAnsiTheme="majorBidi" w:cstheme="majorBidi"/>
                <w:i/>
                <w:iCs/>
                <w:color w:val="000000" w:themeColor="text1"/>
              </w:rPr>
            </w:pPr>
          </w:p>
        </w:tc>
      </w:tr>
      <w:tr w:rsidR="00D828FE" w14:paraId="66B04FFA" w14:textId="77777777" w:rsidTr="00D828FE">
        <w:tc>
          <w:tcPr>
            <w:tcW w:w="4509" w:type="dxa"/>
          </w:tcPr>
          <w:p w14:paraId="79B40FEF" w14:textId="69A978A1" w:rsidR="00D828FE" w:rsidRDefault="00D828FE" w:rsidP="00055976">
            <w:pPr>
              <w:rPr>
                <w:rFonts w:asciiTheme="majorBidi" w:hAnsiTheme="majorBidi" w:cstheme="majorBidi"/>
                <w:i/>
                <w:iCs/>
                <w:color w:val="000000" w:themeColor="text1"/>
              </w:rPr>
            </w:pPr>
            <w:r>
              <w:rPr>
                <w:rFonts w:asciiTheme="majorBidi" w:hAnsiTheme="majorBidi" w:cstheme="majorBidi"/>
                <w:noProof/>
                <w:color w:val="000000" w:themeColor="text1"/>
              </w:rPr>
              <w:drawing>
                <wp:inline distT="0" distB="0" distL="0" distR="0" wp14:anchorId="25859ADF" wp14:editId="11932373">
                  <wp:extent cx="2094104" cy="1989735"/>
                  <wp:effectExtent l="0" t="0" r="1905" b="444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2-09-28 at 00.48.5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0570" cy="1995878"/>
                          </a:xfrm>
                          <a:prstGeom prst="rect">
                            <a:avLst/>
                          </a:prstGeom>
                        </pic:spPr>
                      </pic:pic>
                    </a:graphicData>
                  </a:graphic>
                </wp:inline>
              </w:drawing>
            </w:r>
          </w:p>
        </w:tc>
        <w:tc>
          <w:tcPr>
            <w:tcW w:w="4510" w:type="dxa"/>
          </w:tcPr>
          <w:p w14:paraId="0BD432DF" w14:textId="77777777" w:rsidR="00D828FE" w:rsidRPr="00D828FE" w:rsidRDefault="00D828FE" w:rsidP="00055976">
            <w:pPr>
              <w:rPr>
                <w:rFonts w:asciiTheme="majorBidi" w:hAnsiTheme="majorBidi" w:cstheme="majorBidi"/>
                <w:color w:val="000000" w:themeColor="text1"/>
              </w:rPr>
            </w:pPr>
          </w:p>
        </w:tc>
      </w:tr>
      <w:tr w:rsidR="00D828FE" w14:paraId="2DB2FF73" w14:textId="77777777" w:rsidTr="00D828FE">
        <w:tc>
          <w:tcPr>
            <w:tcW w:w="4509" w:type="dxa"/>
          </w:tcPr>
          <w:p w14:paraId="7516A251" w14:textId="68FEED5C" w:rsidR="00D828FE" w:rsidRPr="00992251" w:rsidRDefault="00D828FE" w:rsidP="00055976">
            <w:pPr>
              <w:rPr>
                <w:rFonts w:asciiTheme="majorBidi" w:hAnsiTheme="majorBidi" w:cstheme="majorBidi"/>
                <w:color w:val="808080" w:themeColor="background1" w:themeShade="80"/>
              </w:rPr>
            </w:pPr>
            <w:r w:rsidRPr="00EC6948">
              <w:rPr>
                <w:rFonts w:asciiTheme="majorBidi" w:hAnsiTheme="majorBidi" w:cstheme="majorBidi"/>
                <w:b/>
                <w:bCs/>
                <w:color w:val="000000" w:themeColor="text1"/>
              </w:rPr>
              <w:t xml:space="preserve">Image </w:t>
            </w:r>
            <w:r w:rsidR="002D3EF0">
              <w:rPr>
                <w:rFonts w:asciiTheme="majorBidi" w:hAnsiTheme="majorBidi" w:cstheme="majorBidi"/>
                <w:b/>
                <w:bCs/>
                <w:color w:val="000000" w:themeColor="text1"/>
              </w:rPr>
              <w:t>21</w:t>
            </w:r>
            <w:r w:rsidR="00992251">
              <w:rPr>
                <w:rFonts w:asciiTheme="majorBidi" w:hAnsiTheme="majorBidi" w:cstheme="majorBidi"/>
                <w:b/>
                <w:bCs/>
                <w:color w:val="000000" w:themeColor="text1"/>
              </w:rPr>
              <w:t>:</w:t>
            </w:r>
            <w:r>
              <w:rPr>
                <w:rFonts w:asciiTheme="majorBidi" w:hAnsiTheme="majorBidi" w:cstheme="majorBidi"/>
                <w:b/>
                <w:bCs/>
                <w:color w:val="000000" w:themeColor="text1"/>
              </w:rPr>
              <w:t xml:space="preserve"> </w:t>
            </w:r>
            <w:r>
              <w:rPr>
                <w:rFonts w:asciiTheme="majorBidi" w:hAnsiTheme="majorBidi" w:cstheme="majorBidi"/>
                <w:color w:val="808080" w:themeColor="background1" w:themeShade="80"/>
              </w:rPr>
              <w:t>KBS Documentary Still 1986</w:t>
            </w:r>
            <w:r w:rsidR="00992251">
              <w:rPr>
                <w:rFonts w:asciiTheme="majorBidi" w:hAnsiTheme="majorBidi" w:cstheme="majorBidi"/>
                <w:color w:val="808080" w:themeColor="background1" w:themeShade="80"/>
              </w:rPr>
              <w:t xml:space="preserve">. </w:t>
            </w:r>
            <w:r w:rsidR="00992251" w:rsidRPr="00992251">
              <w:rPr>
                <w:rFonts w:asciiTheme="majorBidi" w:hAnsiTheme="majorBidi" w:cstheme="majorBidi"/>
                <w:color w:val="000000" w:themeColor="text1"/>
              </w:rPr>
              <w:t>Source:</w:t>
            </w:r>
            <w:r w:rsidR="00992251">
              <w:rPr>
                <w:rFonts w:asciiTheme="majorBidi" w:hAnsiTheme="majorBidi" w:cstheme="majorBidi"/>
                <w:color w:val="000000" w:themeColor="text1"/>
              </w:rPr>
              <w:t xml:space="preserve"> </w:t>
            </w:r>
            <w:hyperlink r:id="rId52" w:history="1">
              <w:r w:rsidR="00160954" w:rsidRPr="00527DA4">
                <w:rPr>
                  <w:rStyle w:val="Hyperlink"/>
                </w:rPr>
                <w:t>https://www.youtube.com/watch?v=b4EzRQsnfZg</w:t>
              </w:r>
            </w:hyperlink>
            <w:r w:rsidR="00992251" w:rsidRPr="005E61E9">
              <w:t>,</w:t>
            </w:r>
            <w:r w:rsidR="00160954">
              <w:rPr>
                <w:rFonts w:hint="eastAsia"/>
                <w:lang w:eastAsia="ko-KR"/>
              </w:rPr>
              <w:t xml:space="preserve"> </w:t>
            </w:r>
            <w:r w:rsidR="00992251" w:rsidRPr="005E61E9">
              <w:t>Accessed on [</w:t>
            </w:r>
            <w:r w:rsidR="00992251">
              <w:t>July 20, 2022</w:t>
            </w:r>
            <w:r w:rsidR="00992251" w:rsidRPr="005E61E9">
              <w:t>]</w:t>
            </w:r>
            <w:r w:rsidR="00992251">
              <w:t>.</w:t>
            </w:r>
          </w:p>
        </w:tc>
        <w:tc>
          <w:tcPr>
            <w:tcW w:w="4510" w:type="dxa"/>
          </w:tcPr>
          <w:p w14:paraId="005DE8A7" w14:textId="77777777" w:rsidR="00D828FE" w:rsidRDefault="00D828FE" w:rsidP="00055976">
            <w:pPr>
              <w:rPr>
                <w:rFonts w:asciiTheme="majorBidi" w:hAnsiTheme="majorBidi" w:cstheme="majorBidi"/>
                <w:i/>
                <w:iCs/>
                <w:color w:val="000000" w:themeColor="text1"/>
              </w:rPr>
            </w:pPr>
          </w:p>
        </w:tc>
      </w:tr>
    </w:tbl>
    <w:p w14:paraId="0173B6C6" w14:textId="77777777" w:rsidR="009F4FE1" w:rsidRDefault="009F4FE1" w:rsidP="005A5B4F">
      <w:pPr>
        <w:spacing w:line="360" w:lineRule="auto"/>
        <w:rPr>
          <w:rFonts w:asciiTheme="majorBidi" w:hAnsiTheme="majorBidi" w:cstheme="majorBidi"/>
          <w:color w:val="191919"/>
        </w:rPr>
      </w:pPr>
    </w:p>
    <w:p w14:paraId="1E314109" w14:textId="366CA7F2" w:rsidR="003452F5" w:rsidRDefault="003452F5" w:rsidP="005A5B4F">
      <w:pPr>
        <w:spacing w:line="360" w:lineRule="auto"/>
        <w:rPr>
          <w:rFonts w:asciiTheme="majorBidi" w:hAnsiTheme="majorBidi" w:cstheme="majorBidi"/>
          <w:color w:val="191919"/>
        </w:rPr>
      </w:pPr>
      <w:r>
        <w:rPr>
          <w:rFonts w:asciiTheme="majorBidi" w:hAnsiTheme="majorBidi" w:cstheme="majorBidi"/>
          <w:color w:val="191919"/>
        </w:rPr>
        <w:t xml:space="preserve">By 1987, the threat of the ‘Water Bomb’ from the North began to be reported on by international media agencies (Koch, 1987). The pictures of the 63-Storey building which was in 1987 the tallest building in Northeast Asia being swamped by a prospective flood was a gripping image that made its way into the Washington Post. Incredible </w:t>
      </w:r>
      <w:r w:rsidR="00517979">
        <w:rPr>
          <w:rFonts w:asciiTheme="majorBidi" w:hAnsiTheme="majorBidi" w:cstheme="majorBidi"/>
          <w:color w:val="191919"/>
        </w:rPr>
        <w:t>estimates</w:t>
      </w:r>
      <w:r>
        <w:rPr>
          <w:rFonts w:asciiTheme="majorBidi" w:hAnsiTheme="majorBidi" w:cstheme="majorBidi"/>
          <w:color w:val="191919"/>
        </w:rPr>
        <w:t xml:space="preserve"> that the North’s Geumgangsan Dam could hold 20 billion metric tons of water were </w:t>
      </w:r>
      <w:r w:rsidR="00517979">
        <w:rPr>
          <w:rFonts w:asciiTheme="majorBidi" w:hAnsiTheme="majorBidi" w:cstheme="majorBidi"/>
          <w:color w:val="191919"/>
        </w:rPr>
        <w:t>predated</w:t>
      </w:r>
      <w:r>
        <w:rPr>
          <w:rFonts w:asciiTheme="majorBidi" w:hAnsiTheme="majorBidi" w:cstheme="majorBidi"/>
          <w:color w:val="191919"/>
        </w:rPr>
        <w:t xml:space="preserve"> almost verbatim from the South Korean report. The threat that the South faced was tied to the wider danger posed to the West by the still </w:t>
      </w:r>
      <w:r w:rsidR="00517979">
        <w:rPr>
          <w:rFonts w:asciiTheme="majorBidi" w:hAnsiTheme="majorBidi" w:cstheme="majorBidi"/>
          <w:color w:val="191919"/>
        </w:rPr>
        <w:t>existent</w:t>
      </w:r>
      <w:r>
        <w:rPr>
          <w:rFonts w:asciiTheme="majorBidi" w:hAnsiTheme="majorBidi" w:cstheme="majorBidi"/>
          <w:color w:val="191919"/>
        </w:rPr>
        <w:t xml:space="preserve"> Soviet Union (A major donor and ally of the DPRK). It was therefore not transparent propaganda that was simply accepted by a gullible </w:t>
      </w:r>
      <w:r>
        <w:rPr>
          <w:rFonts w:asciiTheme="majorBidi" w:hAnsiTheme="majorBidi" w:cstheme="majorBidi"/>
          <w:color w:val="191919"/>
        </w:rPr>
        <w:lastRenderedPageBreak/>
        <w:t xml:space="preserve">South Korean populace, the conspiracy fed into the instantly recognisable and common phenomena of Cold War paranoia. </w:t>
      </w:r>
    </w:p>
    <w:p w14:paraId="18F390B0" w14:textId="77777777" w:rsidR="003452F5" w:rsidRDefault="003452F5" w:rsidP="005A5B4F">
      <w:pPr>
        <w:spacing w:line="360" w:lineRule="auto"/>
        <w:rPr>
          <w:rFonts w:asciiTheme="majorBidi" w:hAnsiTheme="majorBidi" w:cstheme="majorBidi"/>
          <w:color w:val="191919"/>
        </w:rPr>
      </w:pPr>
    </w:p>
    <w:p w14:paraId="3774EBFD" w14:textId="0EF2A9C6" w:rsidR="007958FB" w:rsidRPr="003452F5" w:rsidRDefault="003452F5" w:rsidP="005A5B4F">
      <w:pPr>
        <w:spacing w:line="360" w:lineRule="auto"/>
        <w:rPr>
          <w:rFonts w:asciiTheme="majorBidi" w:hAnsiTheme="majorBidi" w:cstheme="majorBidi"/>
          <w:color w:val="000000" w:themeColor="text1"/>
        </w:rPr>
      </w:pPr>
      <w:r w:rsidRPr="003452F5">
        <w:rPr>
          <w:rFonts w:asciiTheme="majorBidi" w:hAnsiTheme="majorBidi" w:cstheme="majorBidi"/>
          <w:color w:val="191919"/>
        </w:rPr>
        <w:t xml:space="preserve">In 1986, the </w:t>
      </w:r>
      <w:r w:rsidR="00517979" w:rsidRPr="003452F5">
        <w:rPr>
          <w:rFonts w:asciiTheme="majorBidi" w:hAnsiTheme="majorBidi" w:cstheme="majorBidi"/>
          <w:color w:val="191919"/>
        </w:rPr>
        <w:t>Minister</w:t>
      </w:r>
      <w:r w:rsidRPr="003452F5">
        <w:rPr>
          <w:rFonts w:asciiTheme="majorBidi" w:hAnsiTheme="majorBidi" w:cstheme="majorBidi"/>
          <w:color w:val="191919"/>
        </w:rPr>
        <w:t xml:space="preserve"> of Construction Lee Kyu-ho announced that 200 metric tons of water was at risk of flowing down to the heart of the Korean Peninsula and the beating heart of the South Korean state</w:t>
      </w:r>
      <w:r w:rsidR="004E311C">
        <w:rPr>
          <w:rFonts w:asciiTheme="majorBidi" w:hAnsiTheme="majorBidi" w:cstheme="majorBidi"/>
          <w:color w:val="191919"/>
        </w:rPr>
        <w:t xml:space="preserve">. </w:t>
      </w:r>
      <w:r w:rsidRPr="003452F5">
        <w:rPr>
          <w:rFonts w:asciiTheme="majorBidi" w:hAnsiTheme="majorBidi" w:cstheme="majorBidi"/>
          <w:color w:val="191919"/>
        </w:rPr>
        <w:t>The media were key to the campaign to stir up a national sense of crisis to combat the impending threat of Geumgangsan Dam in the North. Almost 77 million USD was raised from voluntary contributions from business figures and the citizenry in a mass display of national solidarity. The reliance on public funds would be crucial as more sober analysis revealed that Geumgangsan Dam would not be anywhere close to big enough to store such incredible volumes of water and therefore could not be seen as a security threat.</w:t>
      </w:r>
      <w:r w:rsidR="00C0119A">
        <w:rPr>
          <w:rFonts w:asciiTheme="majorBidi" w:hAnsiTheme="majorBidi" w:cstheme="majorBidi"/>
          <w:color w:val="191919"/>
        </w:rPr>
        <w:t xml:space="preserve"> The succeeding KYS government report conducted a thorough review in 1993 and found that the Geumgangsan Dam would only be able to hold 2 billion tons of water, a mere fraction of the </w:t>
      </w:r>
      <w:r w:rsidR="00517979">
        <w:rPr>
          <w:rFonts w:asciiTheme="majorBidi" w:hAnsiTheme="majorBidi" w:cstheme="majorBidi"/>
          <w:color w:val="191919"/>
        </w:rPr>
        <w:t>initial</w:t>
      </w:r>
      <w:r w:rsidR="00C0119A">
        <w:rPr>
          <w:rFonts w:asciiTheme="majorBidi" w:hAnsiTheme="majorBidi" w:cstheme="majorBidi"/>
          <w:color w:val="191919"/>
        </w:rPr>
        <w:t xml:space="preserve"> report used to justify the construction of the Peace </w:t>
      </w:r>
      <w:r w:rsidR="00C0119A" w:rsidRPr="00764AF5">
        <w:rPr>
          <w:rFonts w:asciiTheme="majorBidi" w:hAnsiTheme="majorBidi" w:cstheme="majorBidi"/>
          <w:color w:val="000000" w:themeColor="text1"/>
        </w:rPr>
        <w:t>Dam</w:t>
      </w:r>
      <w:r w:rsidR="009258AB" w:rsidRPr="00764AF5">
        <w:rPr>
          <w:rFonts w:asciiTheme="majorBidi" w:hAnsiTheme="majorBidi" w:cstheme="majorBidi"/>
          <w:color w:val="000000" w:themeColor="text1"/>
        </w:rPr>
        <w:t xml:space="preserve"> </w:t>
      </w:r>
      <w:r w:rsidR="00764AF5" w:rsidRPr="00764AF5">
        <w:rPr>
          <w:rFonts w:asciiTheme="majorBidi" w:hAnsiTheme="majorBidi" w:cstheme="majorBidi"/>
          <w:color w:val="000000" w:themeColor="text1"/>
        </w:rPr>
        <w:t>(Hwang 2016)</w:t>
      </w:r>
      <w:r w:rsidR="00C0119A" w:rsidRPr="00764AF5">
        <w:rPr>
          <w:rFonts w:asciiTheme="majorBidi" w:hAnsiTheme="majorBidi" w:cstheme="majorBidi"/>
          <w:color w:val="000000" w:themeColor="text1"/>
        </w:rPr>
        <w:t xml:space="preserve">. </w:t>
      </w:r>
    </w:p>
    <w:p w14:paraId="1B8E2BAB" w14:textId="77777777" w:rsidR="00055976" w:rsidRDefault="00055976" w:rsidP="005A5B4F">
      <w:pPr>
        <w:spacing w:line="360" w:lineRule="auto"/>
        <w:rPr>
          <w:rFonts w:asciiTheme="majorBidi" w:hAnsiTheme="majorBidi" w:cstheme="majorBidi"/>
          <w:color w:val="000000" w:themeColor="text1"/>
        </w:rPr>
      </w:pPr>
      <w:r>
        <w:rPr>
          <w:rFonts w:asciiTheme="majorBidi" w:hAnsiTheme="majorBidi" w:cstheme="majorBidi"/>
          <w:b/>
          <w:bCs/>
          <w:color w:val="000000" w:themeColor="text1"/>
        </w:rPr>
        <w:tab/>
      </w:r>
      <w:r w:rsidRPr="00FB4EAD">
        <w:rPr>
          <w:rFonts w:asciiTheme="majorBidi" w:hAnsiTheme="majorBidi" w:cstheme="majorBidi"/>
          <w:color w:val="000000" w:themeColor="text1"/>
        </w:rPr>
        <w:t xml:space="preserve">   </w:t>
      </w:r>
    </w:p>
    <w:p w14:paraId="7F066BCD" w14:textId="0E7B2568" w:rsidR="00EB4120" w:rsidRDefault="004B668D" w:rsidP="005A5B4F">
      <w:pPr>
        <w:spacing w:line="360" w:lineRule="auto"/>
        <w:rPr>
          <w:rFonts w:asciiTheme="majorBidi" w:hAnsiTheme="majorBidi" w:cstheme="majorBidi"/>
          <w:color w:val="000000" w:themeColor="text1"/>
          <w:u w:val="single"/>
        </w:rPr>
      </w:pPr>
      <w:r>
        <w:rPr>
          <w:rFonts w:asciiTheme="majorBidi" w:hAnsiTheme="majorBidi" w:cstheme="majorBidi"/>
          <w:color w:val="000000" w:themeColor="text1"/>
          <w:u w:val="single"/>
        </w:rPr>
        <w:t>7</w:t>
      </w:r>
      <w:r w:rsidR="00055976" w:rsidRPr="00055976">
        <w:rPr>
          <w:rFonts w:asciiTheme="majorBidi" w:hAnsiTheme="majorBidi" w:cstheme="majorBidi"/>
          <w:color w:val="000000" w:themeColor="text1"/>
          <w:u w:val="single"/>
        </w:rPr>
        <w:t xml:space="preserve">.2.2 </w:t>
      </w:r>
      <w:r w:rsidR="002D73C8">
        <w:rPr>
          <w:rFonts w:asciiTheme="majorBidi" w:hAnsiTheme="majorBidi" w:cstheme="majorBidi"/>
          <w:color w:val="000000" w:themeColor="text1"/>
          <w:u w:val="single"/>
        </w:rPr>
        <w:t>The ‘</w:t>
      </w:r>
      <w:r w:rsidR="00055976" w:rsidRPr="00055976">
        <w:rPr>
          <w:rFonts w:asciiTheme="majorBidi" w:hAnsiTheme="majorBidi" w:cstheme="majorBidi"/>
          <w:color w:val="000000" w:themeColor="text1"/>
          <w:u w:val="single"/>
        </w:rPr>
        <w:t>Peace Dam</w:t>
      </w:r>
      <w:r w:rsidR="002D73C8">
        <w:rPr>
          <w:rFonts w:asciiTheme="majorBidi" w:hAnsiTheme="majorBidi" w:cstheme="majorBidi"/>
          <w:color w:val="000000" w:themeColor="text1"/>
          <w:u w:val="single"/>
        </w:rPr>
        <w:t>’</w:t>
      </w:r>
    </w:p>
    <w:p w14:paraId="0F51FD07" w14:textId="2556C50C" w:rsidR="002D73C8" w:rsidRPr="00F62363" w:rsidRDefault="008323C7" w:rsidP="005A5B4F">
      <w:pPr>
        <w:spacing w:line="360" w:lineRule="auto"/>
        <w:rPr>
          <w:rFonts w:asciiTheme="majorBidi" w:hAnsiTheme="majorBidi" w:cstheme="majorBidi"/>
          <w:color w:val="000000" w:themeColor="text1"/>
        </w:rPr>
      </w:pPr>
      <w:r w:rsidRPr="00235ADA">
        <w:t xml:space="preserve">The Peace Dam at Dongcheon-ri, South Korea stands as testament to the confused South Korean response to North Korea’s status as hydro-hegemon. </w:t>
      </w:r>
      <w:r w:rsidR="002D73C8">
        <w:rPr>
          <w:rFonts w:asciiTheme="majorBidi" w:hAnsiTheme="majorBidi" w:cstheme="majorBidi"/>
          <w:color w:val="000000" w:themeColor="text1"/>
          <w:shd w:val="clear" w:color="auto" w:fill="FFFFFF"/>
        </w:rPr>
        <w:t xml:space="preserve">The </w:t>
      </w:r>
      <w:r w:rsidR="002D73C8" w:rsidRPr="00F62363">
        <w:rPr>
          <w:rFonts w:asciiTheme="majorBidi" w:hAnsiTheme="majorBidi" w:cstheme="majorBidi"/>
          <w:color w:val="000000" w:themeColor="text1"/>
          <w:shd w:val="clear" w:color="auto" w:fill="FFFFFF"/>
        </w:rPr>
        <w:t xml:space="preserve">125 meter Peace Dam is located on a small stream along the </w:t>
      </w:r>
      <w:r w:rsidR="002D73C8">
        <w:rPr>
          <w:rFonts w:asciiTheme="majorBidi" w:hAnsiTheme="majorBidi" w:cstheme="majorBidi"/>
          <w:color w:val="000000" w:themeColor="text1"/>
          <w:shd w:val="clear" w:color="auto" w:fill="FFFFFF"/>
        </w:rPr>
        <w:t>upper stretches of the</w:t>
      </w:r>
      <w:r w:rsidR="002D73C8" w:rsidRPr="00F62363">
        <w:rPr>
          <w:rFonts w:asciiTheme="majorBidi" w:hAnsiTheme="majorBidi" w:cstheme="majorBidi"/>
          <w:color w:val="000000" w:themeColor="text1"/>
          <w:shd w:val="clear" w:color="auto" w:fill="FFFFFF"/>
        </w:rPr>
        <w:t xml:space="preserve"> North Han River near Chuncehon in South Korea’s mountainous border province of Gangwon</w:t>
      </w:r>
      <w:r w:rsidR="002D73C8">
        <w:rPr>
          <w:rFonts w:asciiTheme="majorBidi" w:hAnsiTheme="majorBidi" w:cstheme="majorBidi"/>
          <w:color w:val="000000" w:themeColor="text1"/>
          <w:shd w:val="clear" w:color="auto" w:fill="FFFFFF"/>
        </w:rPr>
        <w:t>-do</w:t>
      </w:r>
      <w:r w:rsidR="00452846">
        <w:rPr>
          <w:rFonts w:asciiTheme="majorBidi" w:hAnsiTheme="majorBidi" w:cstheme="majorBidi"/>
          <w:color w:val="000000" w:themeColor="text1"/>
          <w:shd w:val="clear" w:color="auto" w:fill="FFFFFF"/>
        </w:rPr>
        <w:t xml:space="preserve">. </w:t>
      </w:r>
      <w:r w:rsidR="002D73C8" w:rsidRPr="00F62363">
        <w:rPr>
          <w:rFonts w:asciiTheme="majorBidi" w:hAnsiTheme="majorBidi" w:cstheme="majorBidi"/>
          <w:color w:val="000000" w:themeColor="text1"/>
          <w:shd w:val="clear" w:color="auto" w:fill="FFFFFF"/>
        </w:rPr>
        <w:t xml:space="preserve">It is the earliest of South Korea’s three flood prevention dams and the only not based in Gyeonggi-do. The Peace Dam’s construction was an unusually long process due to how intimately it was tied to political </w:t>
      </w:r>
      <w:r w:rsidR="002D73C8">
        <w:rPr>
          <w:rFonts w:asciiTheme="majorBidi" w:hAnsiTheme="majorBidi" w:cstheme="majorBidi"/>
          <w:color w:val="000000" w:themeColor="text1"/>
          <w:shd w:val="clear" w:color="auto" w:fill="FFFFFF"/>
        </w:rPr>
        <w:t>considerations</w:t>
      </w:r>
      <w:r w:rsidR="002D73C8" w:rsidRPr="00F62363">
        <w:rPr>
          <w:rFonts w:asciiTheme="majorBidi" w:hAnsiTheme="majorBidi" w:cstheme="majorBidi"/>
          <w:color w:val="000000" w:themeColor="text1"/>
          <w:shd w:val="clear" w:color="auto" w:fill="FFFFFF"/>
        </w:rPr>
        <w:t xml:space="preserve"> rather than any </w:t>
      </w:r>
      <w:r w:rsidR="002D73C8">
        <w:rPr>
          <w:rFonts w:asciiTheme="majorBidi" w:hAnsiTheme="majorBidi" w:cstheme="majorBidi"/>
          <w:color w:val="000000" w:themeColor="text1"/>
          <w:shd w:val="clear" w:color="auto" w:fill="FFFFFF"/>
        </w:rPr>
        <w:t>imminent practical necessity.</w:t>
      </w:r>
      <w:r w:rsidR="00EB4120">
        <w:rPr>
          <w:rFonts w:asciiTheme="majorBidi" w:hAnsiTheme="majorBidi" w:cstheme="majorBidi"/>
          <w:color w:val="000000" w:themeColor="text1"/>
          <w:shd w:val="clear" w:color="auto" w:fill="FFFFFF"/>
        </w:rPr>
        <w:t xml:space="preserve"> </w:t>
      </w:r>
      <w:r w:rsidR="00EB4120" w:rsidRPr="00F62363">
        <w:rPr>
          <w:rFonts w:asciiTheme="majorBidi" w:hAnsiTheme="majorBidi" w:cstheme="majorBidi"/>
          <w:color w:val="000000" w:themeColor="text1"/>
          <w:shd w:val="clear" w:color="auto" w:fill="FFFFFF"/>
        </w:rPr>
        <w:t>Unlike the second generation of flood prevention dams such as those at Gunnam and Hantan, it has no sluice gate capability and was designed to deal with the prospect of sudden water releases from North Korea’s Imnam Dam constructed in 1986</w:t>
      </w:r>
      <w:r w:rsidR="00EB4120">
        <w:rPr>
          <w:rFonts w:asciiTheme="majorBidi" w:hAnsiTheme="majorBidi" w:cstheme="majorBidi"/>
          <w:color w:val="000000" w:themeColor="text1"/>
          <w:shd w:val="clear" w:color="auto" w:fill="FFFFFF"/>
        </w:rPr>
        <w:t xml:space="preserve"> </w:t>
      </w:r>
      <w:r w:rsidR="00452846">
        <w:rPr>
          <w:rFonts w:asciiTheme="majorBidi" w:hAnsiTheme="majorBidi" w:cstheme="majorBidi"/>
          <w:color w:val="000000" w:themeColor="text1"/>
          <w:shd w:val="clear" w:color="auto" w:fill="FFFFFF"/>
        </w:rPr>
        <w:t>(K-Water</w:t>
      </w:r>
      <w:r w:rsidR="004B668D">
        <w:rPr>
          <w:rFonts w:asciiTheme="majorBidi" w:hAnsiTheme="majorBidi" w:cstheme="majorBidi"/>
          <w:color w:val="000000" w:themeColor="text1"/>
          <w:shd w:val="clear" w:color="auto" w:fill="FFFFFF"/>
        </w:rPr>
        <w:t>,</w:t>
      </w:r>
      <w:r w:rsidR="00452846">
        <w:rPr>
          <w:rFonts w:asciiTheme="majorBidi" w:hAnsiTheme="majorBidi" w:cstheme="majorBidi"/>
          <w:color w:val="000000" w:themeColor="text1"/>
          <w:shd w:val="clear" w:color="auto" w:fill="FFFFFF"/>
        </w:rPr>
        <w:t xml:space="preserve"> 2021)</w:t>
      </w:r>
      <w:r w:rsidR="00EB4120" w:rsidRPr="00F62363">
        <w:rPr>
          <w:rFonts w:asciiTheme="majorBidi" w:hAnsiTheme="majorBidi" w:cstheme="majorBidi"/>
          <w:color w:val="000000" w:themeColor="text1"/>
          <w:shd w:val="clear" w:color="auto" w:fill="FFFFFF"/>
        </w:rPr>
        <w:t>. </w:t>
      </w:r>
    </w:p>
    <w:p w14:paraId="00EC9663" w14:textId="77777777" w:rsidR="002D73C8" w:rsidRDefault="002D73C8" w:rsidP="005A5B4F">
      <w:pPr>
        <w:spacing w:line="360" w:lineRule="auto"/>
      </w:pPr>
    </w:p>
    <w:p w14:paraId="33DF1FC8" w14:textId="16F7CFFC" w:rsidR="00EB4120" w:rsidRPr="00EB4120" w:rsidRDefault="002D73C8" w:rsidP="005A5B4F">
      <w:pPr>
        <w:spacing w:line="360" w:lineRule="auto"/>
      </w:pPr>
      <w:r>
        <w:t xml:space="preserve">Since the 1980s, in </w:t>
      </w:r>
      <w:r w:rsidR="008323C7" w:rsidRPr="00235ADA">
        <w:t xml:space="preserve">most areas of their security and economic rivalry, the South has long since held all the cards. </w:t>
      </w:r>
      <w:r>
        <w:t>However, when it comes to shared river  systems, the</w:t>
      </w:r>
      <w:r w:rsidR="008323C7" w:rsidRPr="00235ADA">
        <w:t xml:space="preserve"> South</w:t>
      </w:r>
      <w:r>
        <w:t xml:space="preserve"> is </w:t>
      </w:r>
      <w:r w:rsidR="008323C7" w:rsidRPr="00235ADA">
        <w:t>weak</w:t>
      </w:r>
      <w:r>
        <w:t xml:space="preserve"> and simply a product of geography.</w:t>
      </w:r>
      <w:r w:rsidR="008323C7" w:rsidRPr="00235ADA">
        <w:t xml:space="preserve"> </w:t>
      </w:r>
      <w:r>
        <w:t>This</w:t>
      </w:r>
      <w:r w:rsidR="008323C7" w:rsidRPr="00235ADA">
        <w:t xml:space="preserve"> has c</w:t>
      </w:r>
      <w:r>
        <w:t xml:space="preserve">ontributed to the more </w:t>
      </w:r>
      <w:r w:rsidR="008323C7" w:rsidRPr="00235ADA">
        <w:t xml:space="preserve">panicked </w:t>
      </w:r>
      <w:r>
        <w:t>rhetoric of</w:t>
      </w:r>
      <w:r w:rsidR="008323C7" w:rsidRPr="00235ADA">
        <w:t xml:space="preserve"> the</w:t>
      </w:r>
      <w:r>
        <w:t xml:space="preserve"> South’s</w:t>
      </w:r>
      <w:r w:rsidR="008323C7" w:rsidRPr="00235ADA">
        <w:t xml:space="preserve"> media which </w:t>
      </w:r>
      <w:r>
        <w:t>was why the threat of water attack from the North and the need for a flood protection dam did</w:t>
      </w:r>
      <w:r w:rsidR="00BB1605">
        <w:t xml:space="preserve"> not</w:t>
      </w:r>
      <w:r>
        <w:t xml:space="preserve"> disappear after the fall of CDH’s regime. The project continued to have a powerful </w:t>
      </w:r>
      <w:r w:rsidR="008323C7" w:rsidRPr="00235ADA">
        <w:t xml:space="preserve">influence over </w:t>
      </w:r>
      <w:r>
        <w:t>conserv</w:t>
      </w:r>
      <w:r w:rsidR="00EB4120">
        <w:t>a</w:t>
      </w:r>
      <w:r>
        <w:t xml:space="preserve">tive </w:t>
      </w:r>
      <w:r w:rsidR="008323C7" w:rsidRPr="00235ADA">
        <w:t>politicians</w:t>
      </w:r>
      <w:r>
        <w:t xml:space="preserve"> all the way into the 21</w:t>
      </w:r>
      <w:r w:rsidRPr="002D73C8">
        <w:rPr>
          <w:vertAlign w:val="superscript"/>
        </w:rPr>
        <w:t>st</w:t>
      </w:r>
      <w:r>
        <w:t xml:space="preserve"> century</w:t>
      </w:r>
      <w:r w:rsidR="008323C7" w:rsidRPr="00235ADA">
        <w:t xml:space="preserve">. </w:t>
      </w:r>
      <w:r>
        <w:t>Even when the</w:t>
      </w:r>
      <w:r w:rsidR="008323C7" w:rsidRPr="00235ADA">
        <w:t xml:space="preserve"> project was proposed in 1987</w:t>
      </w:r>
      <w:r>
        <w:t xml:space="preserve"> and then quickly </w:t>
      </w:r>
      <w:r w:rsidR="008323C7" w:rsidRPr="00235ADA">
        <w:t xml:space="preserve">shelved </w:t>
      </w:r>
      <w:r>
        <w:t>due to a</w:t>
      </w:r>
      <w:r w:rsidR="008323C7" w:rsidRPr="00235ADA">
        <w:t xml:space="preserve"> lack of </w:t>
      </w:r>
      <w:r w:rsidR="008323C7" w:rsidRPr="00235ADA">
        <w:lastRenderedPageBreak/>
        <w:t>funding</w:t>
      </w:r>
      <w:r>
        <w:t>, fundraising among right leaning citizen groups persisted.</w:t>
      </w:r>
      <w:r w:rsidR="00EB4120">
        <w:t xml:space="preserve"> </w:t>
      </w:r>
      <w:r w:rsidR="00EB4120" w:rsidRPr="00F62363">
        <w:rPr>
          <w:rFonts w:asciiTheme="majorBidi" w:hAnsiTheme="majorBidi" w:cstheme="majorBidi"/>
          <w:color w:val="000000" w:themeColor="text1"/>
          <w:shd w:val="clear" w:color="auto" w:fill="FFFFFF"/>
        </w:rPr>
        <w:t>The dam</w:t>
      </w:r>
      <w:r w:rsidR="00EB4120">
        <w:rPr>
          <w:rFonts w:asciiTheme="majorBidi" w:hAnsiTheme="majorBidi" w:cstheme="majorBidi"/>
          <w:color w:val="000000" w:themeColor="text1"/>
          <w:shd w:val="clear" w:color="auto" w:fill="FFFFFF"/>
        </w:rPr>
        <w:t xml:space="preserve"> therefore only</w:t>
      </w:r>
      <w:r w:rsidR="00EB4120" w:rsidRPr="00F62363">
        <w:rPr>
          <w:rFonts w:asciiTheme="majorBidi" w:hAnsiTheme="majorBidi" w:cstheme="majorBidi"/>
          <w:color w:val="000000" w:themeColor="text1"/>
          <w:shd w:val="clear" w:color="auto" w:fill="FFFFFF"/>
        </w:rPr>
        <w:t xml:space="preserve"> </w:t>
      </w:r>
      <w:r w:rsidR="00EB4120">
        <w:rPr>
          <w:rFonts w:asciiTheme="majorBidi" w:hAnsiTheme="majorBidi" w:cstheme="majorBidi"/>
          <w:color w:val="000000" w:themeColor="text1"/>
          <w:shd w:val="clear" w:color="auto" w:fill="FFFFFF"/>
        </w:rPr>
        <w:t>began</w:t>
      </w:r>
      <w:r w:rsidR="00EB4120" w:rsidRPr="00F62363">
        <w:rPr>
          <w:rFonts w:asciiTheme="majorBidi" w:hAnsiTheme="majorBidi" w:cstheme="majorBidi"/>
          <w:color w:val="000000" w:themeColor="text1"/>
          <w:shd w:val="clear" w:color="auto" w:fill="FFFFFF"/>
        </w:rPr>
        <w:t xml:space="preserve"> construct</w:t>
      </w:r>
      <w:r w:rsidR="00EB4120">
        <w:rPr>
          <w:rFonts w:asciiTheme="majorBidi" w:hAnsiTheme="majorBidi" w:cstheme="majorBidi"/>
          <w:color w:val="000000" w:themeColor="text1"/>
          <w:shd w:val="clear" w:color="auto" w:fill="FFFFFF"/>
        </w:rPr>
        <w:t>ion</w:t>
      </w:r>
      <w:r w:rsidR="00EB4120" w:rsidRPr="00F62363">
        <w:rPr>
          <w:rFonts w:asciiTheme="majorBidi" w:hAnsiTheme="majorBidi" w:cstheme="majorBidi"/>
          <w:color w:val="000000" w:themeColor="text1"/>
          <w:shd w:val="clear" w:color="auto" w:fill="FFFFFF"/>
        </w:rPr>
        <w:t xml:space="preserve"> in 1989 </w:t>
      </w:r>
      <w:r w:rsidR="00EB4120">
        <w:rPr>
          <w:rFonts w:asciiTheme="majorBidi" w:hAnsiTheme="majorBidi" w:cstheme="majorBidi"/>
          <w:color w:val="000000" w:themeColor="text1"/>
          <w:shd w:val="clear" w:color="auto" w:fill="FFFFFF"/>
        </w:rPr>
        <w:t>relying</w:t>
      </w:r>
      <w:r w:rsidR="00EB4120" w:rsidRPr="00F62363">
        <w:rPr>
          <w:rFonts w:asciiTheme="majorBidi" w:hAnsiTheme="majorBidi" w:cstheme="majorBidi"/>
          <w:color w:val="000000" w:themeColor="text1"/>
          <w:shd w:val="clear" w:color="auto" w:fill="FFFFFF"/>
        </w:rPr>
        <w:t xml:space="preserve"> not only </w:t>
      </w:r>
      <w:r w:rsidR="00EB4120">
        <w:rPr>
          <w:rFonts w:asciiTheme="majorBidi" w:hAnsiTheme="majorBidi" w:cstheme="majorBidi"/>
          <w:color w:val="000000" w:themeColor="text1"/>
          <w:shd w:val="clear" w:color="auto" w:fill="FFFFFF"/>
        </w:rPr>
        <w:t xml:space="preserve">on </w:t>
      </w:r>
      <w:r w:rsidR="00EB4120" w:rsidRPr="00F62363">
        <w:rPr>
          <w:rFonts w:asciiTheme="majorBidi" w:hAnsiTheme="majorBidi" w:cstheme="majorBidi"/>
          <w:color w:val="000000" w:themeColor="text1"/>
          <w:shd w:val="clear" w:color="auto" w:fill="FFFFFF"/>
        </w:rPr>
        <w:t>government money but also nearly 64 billion Won in donations from private sources which represented just over a quarter of the entire construction cost.</w:t>
      </w:r>
      <w:r w:rsidR="00EB4120">
        <w:rPr>
          <w:rFonts w:asciiTheme="majorBidi" w:hAnsiTheme="majorBidi" w:cstheme="majorBidi"/>
          <w:color w:val="000000" w:themeColor="text1"/>
          <w:shd w:val="clear" w:color="auto" w:fill="FFFFFF"/>
        </w:rPr>
        <w:t xml:space="preserve"> </w:t>
      </w:r>
      <w:r w:rsidR="00EB4120" w:rsidRPr="00235ADA">
        <w:t>The worsening climatic conditions on the Korean Peninsula</w:t>
      </w:r>
      <w:r w:rsidR="00EB4120">
        <w:t xml:space="preserve"> </w:t>
      </w:r>
      <w:r w:rsidR="00EB4120" w:rsidRPr="00235ADA">
        <w:t>from the 1990s</w:t>
      </w:r>
      <w:r w:rsidR="00EB4120">
        <w:t>, helped to spur this campaign as the risk of flooding became more acute. The dam was</w:t>
      </w:r>
      <w:r w:rsidR="00EB4120" w:rsidRPr="00235ADA">
        <w:t xml:space="preserve"> finally </w:t>
      </w:r>
      <w:r w:rsidR="00EB4120">
        <w:t>completed and</w:t>
      </w:r>
      <w:r w:rsidR="00EB4120" w:rsidRPr="00235ADA">
        <w:t xml:space="preserve"> opened in 2005 during the presidency of </w:t>
      </w:r>
      <w:r w:rsidR="00EB4120">
        <w:t xml:space="preserve">progressive President </w:t>
      </w:r>
      <w:r w:rsidR="00EB4120" w:rsidRPr="00235ADA">
        <w:t>RMH</w:t>
      </w:r>
      <w:r w:rsidR="00452846">
        <w:t xml:space="preserve"> (Hwang</w:t>
      </w:r>
      <w:r w:rsidR="004B668D">
        <w:t>,</w:t>
      </w:r>
      <w:r w:rsidR="00452846">
        <w:t xml:space="preserve"> 2016)</w:t>
      </w:r>
      <w:r w:rsidR="00EB4120" w:rsidRPr="00235ADA">
        <w:t xml:space="preserve">.  </w:t>
      </w:r>
    </w:p>
    <w:p w14:paraId="222CF96C" w14:textId="77777777" w:rsidR="00EB4120" w:rsidRPr="00EB4120" w:rsidRDefault="00EB4120" w:rsidP="005A5B4F">
      <w:pPr>
        <w:spacing w:line="360" w:lineRule="auto"/>
      </w:pPr>
    </w:p>
    <w:p w14:paraId="00935927" w14:textId="774914F2" w:rsidR="00F62363" w:rsidRPr="00452846" w:rsidRDefault="00F62363" w:rsidP="005A5B4F">
      <w:pPr>
        <w:spacing w:line="360" w:lineRule="auto"/>
        <w:rPr>
          <w:rFonts w:asciiTheme="majorBidi" w:hAnsiTheme="majorBidi" w:cstheme="majorBidi"/>
          <w:color w:val="000000" w:themeColor="text1"/>
        </w:rPr>
      </w:pPr>
      <w:r w:rsidRPr="00F62363">
        <w:rPr>
          <w:rFonts w:asciiTheme="majorBidi" w:hAnsiTheme="majorBidi" w:cstheme="majorBidi"/>
          <w:color w:val="000000" w:themeColor="text1"/>
          <w:shd w:val="clear" w:color="auto" w:fill="FFFFFF"/>
        </w:rPr>
        <w:t xml:space="preserve">From the late 1980s, headlines pounced on reports that sudden releases of water from Imnam could cause devastating floods in Seoul and kill millions. Further investigations conducted under the RTW presidency were unable to confirm that the South would indeed be vulnerable to such discharges from the North. Although construction had already begun, the lack of any good scientific evidence to justify the project led to all construction being suspended. For over a decade until 2002, the project stood still until media reports started to focus on the potential for the Imnam Dam to collapse due to poor maintenance after cracks had started to appear. This prospect was taken more seriously and more funds were </w:t>
      </w:r>
      <w:r w:rsidRPr="00452846">
        <w:rPr>
          <w:rFonts w:asciiTheme="majorBidi" w:hAnsiTheme="majorBidi" w:cstheme="majorBidi"/>
          <w:color w:val="000000" w:themeColor="text1"/>
          <w:shd w:val="clear" w:color="auto" w:fill="FFFFFF"/>
        </w:rPr>
        <w:t>committed to the construction of a flood prevention dam downstream from Imnam at Dongchong-ri</w:t>
      </w:r>
      <w:r w:rsidR="00EB4120" w:rsidRPr="00452846">
        <w:rPr>
          <w:rFonts w:asciiTheme="majorBidi" w:hAnsiTheme="majorBidi" w:cstheme="majorBidi"/>
          <w:color w:val="000000" w:themeColor="text1"/>
          <w:shd w:val="clear" w:color="auto" w:fill="FFFFFF"/>
        </w:rPr>
        <w:t xml:space="preserve"> </w:t>
      </w:r>
      <w:r w:rsidR="00452846" w:rsidRPr="00452846">
        <w:rPr>
          <w:rFonts w:asciiTheme="majorBidi" w:hAnsiTheme="majorBidi" w:cstheme="majorBidi"/>
          <w:color w:val="000000" w:themeColor="text1"/>
          <w:shd w:val="clear" w:color="auto" w:fill="FFFFFF"/>
        </w:rPr>
        <w:t>(Hwang</w:t>
      </w:r>
      <w:r w:rsidR="004B668D">
        <w:rPr>
          <w:rFonts w:asciiTheme="majorBidi" w:hAnsiTheme="majorBidi" w:cstheme="majorBidi"/>
          <w:color w:val="000000" w:themeColor="text1"/>
          <w:shd w:val="clear" w:color="auto" w:fill="FFFFFF"/>
        </w:rPr>
        <w:t>,</w:t>
      </w:r>
      <w:r w:rsidR="00452846" w:rsidRPr="00452846">
        <w:rPr>
          <w:rFonts w:asciiTheme="majorBidi" w:hAnsiTheme="majorBidi" w:cstheme="majorBidi"/>
          <w:color w:val="000000" w:themeColor="text1"/>
          <w:shd w:val="clear" w:color="auto" w:fill="FFFFFF"/>
        </w:rPr>
        <w:t xml:space="preserve"> 2016)</w:t>
      </w:r>
      <w:r w:rsidRPr="00452846">
        <w:rPr>
          <w:rFonts w:asciiTheme="majorBidi" w:hAnsiTheme="majorBidi" w:cstheme="majorBidi"/>
          <w:color w:val="000000" w:themeColor="text1"/>
          <w:shd w:val="clear" w:color="auto" w:fill="FFFFFF"/>
        </w:rPr>
        <w:t>.  </w:t>
      </w:r>
    </w:p>
    <w:p w14:paraId="2FCFEB0F" w14:textId="77777777" w:rsidR="00F62363" w:rsidRPr="00F62363" w:rsidRDefault="00F62363" w:rsidP="005A5B4F">
      <w:pPr>
        <w:spacing w:line="360" w:lineRule="auto"/>
        <w:rPr>
          <w:rFonts w:asciiTheme="majorBidi" w:hAnsiTheme="majorBidi" w:cstheme="majorBidi"/>
          <w:color w:val="000000" w:themeColor="text1"/>
        </w:rPr>
      </w:pPr>
    </w:p>
    <w:p w14:paraId="567979A3" w14:textId="54CC11B7" w:rsidR="00F62363" w:rsidRPr="00F62363" w:rsidRDefault="00F62363" w:rsidP="005A5B4F">
      <w:pPr>
        <w:spacing w:line="360" w:lineRule="auto"/>
        <w:rPr>
          <w:rFonts w:asciiTheme="majorBidi" w:hAnsiTheme="majorBidi" w:cstheme="majorBidi"/>
          <w:color w:val="000000" w:themeColor="text1"/>
        </w:rPr>
      </w:pPr>
      <w:r w:rsidRPr="00F62363">
        <w:rPr>
          <w:rFonts w:asciiTheme="majorBidi" w:hAnsiTheme="majorBidi" w:cstheme="majorBidi"/>
          <w:color w:val="000000" w:themeColor="text1"/>
          <w:shd w:val="clear" w:color="auto" w:fill="FFFFFF"/>
        </w:rPr>
        <w:t>The original build phase had conceived of an 80m high dam, but this was raised to 125m in 2005 after the North was blamed for allowing sudden releases of water to cause extensive flooding in the South. There was an eye to the future as well as this new height was supposed to stop floods hitting the capital during a once in 200 years rainfall event. However, the growing frequency of extreme rainfall events on the Korean Peninsula as the typhoon season becomes longer and more destructive has already seen a rainfall event in 2022 that exceeded all records going back 115 years</w:t>
      </w:r>
      <w:r w:rsidR="005273FA">
        <w:rPr>
          <w:rFonts w:asciiTheme="majorBidi" w:hAnsiTheme="majorBidi" w:cstheme="majorBidi"/>
          <w:color w:val="000000" w:themeColor="text1"/>
          <w:shd w:val="clear" w:color="auto" w:fill="FFFFFF"/>
        </w:rPr>
        <w:t xml:space="preserve"> (Shin</w:t>
      </w:r>
      <w:r w:rsidR="004B668D">
        <w:rPr>
          <w:rFonts w:asciiTheme="majorBidi" w:hAnsiTheme="majorBidi" w:cstheme="majorBidi"/>
          <w:color w:val="000000" w:themeColor="text1"/>
          <w:shd w:val="clear" w:color="auto" w:fill="FFFFFF"/>
        </w:rPr>
        <w:t>,</w:t>
      </w:r>
      <w:r w:rsidR="005273FA">
        <w:rPr>
          <w:rFonts w:asciiTheme="majorBidi" w:hAnsiTheme="majorBidi" w:cstheme="majorBidi"/>
          <w:color w:val="000000" w:themeColor="text1"/>
          <w:shd w:val="clear" w:color="auto" w:fill="FFFFFF"/>
        </w:rPr>
        <w:t xml:space="preserve"> 2022)</w:t>
      </w:r>
      <w:r w:rsidRPr="00F62363">
        <w:rPr>
          <w:rFonts w:asciiTheme="majorBidi" w:hAnsiTheme="majorBidi" w:cstheme="majorBidi"/>
          <w:color w:val="000000" w:themeColor="text1"/>
          <w:shd w:val="clear" w:color="auto" w:fill="FFFFFF"/>
        </w:rPr>
        <w:t>. There has been major flooding in the South at least twice every decade between 1980-2020 and the number of days with more than 50mm flooding has risen from an average of 3.3 in 1962-71 to 3.9 2001-11</w:t>
      </w:r>
      <w:r w:rsidR="005273FA">
        <w:rPr>
          <w:rFonts w:asciiTheme="majorBidi" w:hAnsiTheme="majorBidi" w:cstheme="majorBidi"/>
          <w:color w:val="000000" w:themeColor="text1"/>
          <w:shd w:val="clear" w:color="auto" w:fill="FFFFFF"/>
        </w:rPr>
        <w:t xml:space="preserve"> (Kim</w:t>
      </w:r>
      <w:r w:rsidR="004B668D">
        <w:rPr>
          <w:rFonts w:asciiTheme="majorBidi" w:hAnsiTheme="majorBidi" w:cstheme="majorBidi"/>
          <w:color w:val="000000" w:themeColor="text1"/>
          <w:shd w:val="clear" w:color="auto" w:fill="FFFFFF"/>
        </w:rPr>
        <w:t>,</w:t>
      </w:r>
      <w:r w:rsidR="005273FA">
        <w:rPr>
          <w:rFonts w:asciiTheme="majorBidi" w:hAnsiTheme="majorBidi" w:cstheme="majorBidi"/>
          <w:color w:val="000000" w:themeColor="text1"/>
          <w:shd w:val="clear" w:color="auto" w:fill="FFFFFF"/>
        </w:rPr>
        <w:t xml:space="preserve"> 2022)</w:t>
      </w:r>
    </w:p>
    <w:p w14:paraId="0D3C49BB" w14:textId="77777777" w:rsidR="00F62363" w:rsidRPr="00F62363" w:rsidRDefault="00F62363" w:rsidP="005A5B4F">
      <w:pPr>
        <w:spacing w:line="360" w:lineRule="auto"/>
        <w:rPr>
          <w:rFonts w:asciiTheme="majorBidi" w:hAnsiTheme="majorBidi" w:cstheme="majorBidi"/>
          <w:color w:val="000000" w:themeColor="text1"/>
        </w:rPr>
      </w:pPr>
    </w:p>
    <w:p w14:paraId="641916FA" w14:textId="6096EEEE" w:rsidR="00F62363" w:rsidRDefault="00F62363" w:rsidP="005A5B4F">
      <w:pPr>
        <w:spacing w:line="360" w:lineRule="auto"/>
        <w:rPr>
          <w:rFonts w:asciiTheme="majorBidi" w:hAnsiTheme="majorBidi" w:cstheme="majorBidi"/>
          <w:color w:val="000000" w:themeColor="text1"/>
          <w:shd w:val="clear" w:color="auto" w:fill="FFFFFF"/>
        </w:rPr>
      </w:pPr>
      <w:r w:rsidRPr="00F62363">
        <w:rPr>
          <w:rFonts w:asciiTheme="majorBidi" w:hAnsiTheme="majorBidi" w:cstheme="majorBidi"/>
          <w:color w:val="000000" w:themeColor="text1"/>
          <w:shd w:val="clear" w:color="auto" w:fill="FFFFFF"/>
        </w:rPr>
        <w:t xml:space="preserve">Despite these extra measures, the Peace Dam required strengthening work during the LMB presidency when it received 165 billion Won in extra funds. The reason stated by the Ministry of Land Transport and Maritime Affairs </w:t>
      </w:r>
      <w:r w:rsidR="00EB4120">
        <w:rPr>
          <w:rFonts w:asciiTheme="majorBidi" w:hAnsiTheme="majorBidi" w:cstheme="majorBidi"/>
          <w:color w:val="000000" w:themeColor="text1"/>
          <w:shd w:val="clear" w:color="auto" w:fill="FFFFFF"/>
        </w:rPr>
        <w:t>remarked</w:t>
      </w:r>
      <w:r w:rsidRPr="00F62363">
        <w:rPr>
          <w:rFonts w:asciiTheme="majorBidi" w:hAnsiTheme="majorBidi" w:cstheme="majorBidi"/>
          <w:color w:val="000000" w:themeColor="text1"/>
          <w:shd w:val="clear" w:color="auto" w:fill="FFFFFF"/>
        </w:rPr>
        <w:t xml:space="preserve"> that the work would need to be carried out to deal with a sudden collapse of the Imnam Dam and an extreme weather event. However, these were supposed to have been factored into before the end of the last build </w:t>
      </w:r>
      <w:r w:rsidRPr="00F62363">
        <w:rPr>
          <w:rFonts w:asciiTheme="majorBidi" w:hAnsiTheme="majorBidi" w:cstheme="majorBidi"/>
          <w:color w:val="000000" w:themeColor="text1"/>
          <w:shd w:val="clear" w:color="auto" w:fill="FFFFFF"/>
        </w:rPr>
        <w:lastRenderedPageBreak/>
        <w:t xml:space="preserve">phase. </w:t>
      </w:r>
      <w:r w:rsidR="00EB4120">
        <w:rPr>
          <w:rFonts w:asciiTheme="majorBidi" w:hAnsiTheme="majorBidi" w:cstheme="majorBidi"/>
          <w:color w:val="000000" w:themeColor="text1"/>
          <w:shd w:val="clear" w:color="auto" w:fill="FFFFFF"/>
        </w:rPr>
        <w:t xml:space="preserve">Several </w:t>
      </w:r>
      <w:r w:rsidRPr="00F62363">
        <w:rPr>
          <w:rFonts w:asciiTheme="majorBidi" w:hAnsiTheme="majorBidi" w:cstheme="majorBidi"/>
          <w:color w:val="000000" w:themeColor="text1"/>
          <w:shd w:val="clear" w:color="auto" w:fill="FFFFFF"/>
        </w:rPr>
        <w:t>NGOs attacked the investment citing that the work in 2005 should have been sufficient and raised the possibility that this new investment could simply be part of a corrupt investment in construction companies</w:t>
      </w:r>
      <w:r w:rsidR="00EB4120">
        <w:rPr>
          <w:rFonts w:asciiTheme="majorBidi" w:hAnsiTheme="majorBidi" w:cstheme="majorBidi"/>
          <w:color w:val="000000" w:themeColor="text1"/>
          <w:shd w:val="clear" w:color="auto" w:fill="FFFFFF"/>
        </w:rPr>
        <w:t xml:space="preserve"> </w:t>
      </w:r>
      <w:r w:rsidR="00452846">
        <w:rPr>
          <w:rFonts w:asciiTheme="majorBidi" w:hAnsiTheme="majorBidi" w:cstheme="majorBidi"/>
          <w:color w:val="000000" w:themeColor="text1"/>
          <w:shd w:val="clear" w:color="auto" w:fill="FFFFFF"/>
        </w:rPr>
        <w:t>(</w:t>
      </w:r>
      <w:r w:rsidR="00452846" w:rsidRPr="00452846">
        <w:rPr>
          <w:rFonts w:asciiTheme="majorBidi" w:hAnsiTheme="majorBidi" w:cstheme="majorBidi"/>
          <w:color w:val="000000" w:themeColor="text1"/>
          <w:shd w:val="clear" w:color="auto" w:fill="FFFFFF"/>
        </w:rPr>
        <w:t>Hwang</w:t>
      </w:r>
      <w:r w:rsidR="004B668D">
        <w:rPr>
          <w:rFonts w:asciiTheme="majorBidi" w:hAnsiTheme="majorBidi" w:cstheme="majorBidi"/>
          <w:color w:val="000000" w:themeColor="text1"/>
          <w:shd w:val="clear" w:color="auto" w:fill="FFFFFF"/>
        </w:rPr>
        <w:t>,</w:t>
      </w:r>
      <w:r w:rsidR="00452846" w:rsidRPr="00452846">
        <w:rPr>
          <w:rFonts w:asciiTheme="majorBidi" w:hAnsiTheme="majorBidi" w:cstheme="majorBidi"/>
          <w:color w:val="000000" w:themeColor="text1"/>
          <w:shd w:val="clear" w:color="auto" w:fill="FFFFFF"/>
        </w:rPr>
        <w:t xml:space="preserve"> 2016)</w:t>
      </w:r>
      <w:r w:rsidRPr="00F62363">
        <w:rPr>
          <w:rFonts w:asciiTheme="majorBidi" w:hAnsiTheme="majorBidi" w:cstheme="majorBidi"/>
          <w:color w:val="000000" w:themeColor="text1"/>
          <w:shd w:val="clear" w:color="auto" w:fill="FFFFFF"/>
        </w:rPr>
        <w:t xml:space="preserve">. LMB’s subsequent downfall on corruption charges lends credence to these accusations although in this specific instance, there was no firm </w:t>
      </w:r>
      <w:r w:rsidR="00EB4120">
        <w:rPr>
          <w:rFonts w:asciiTheme="majorBidi" w:hAnsiTheme="majorBidi" w:cstheme="majorBidi"/>
          <w:color w:val="000000" w:themeColor="text1"/>
          <w:shd w:val="clear" w:color="auto" w:fill="FFFFFF"/>
        </w:rPr>
        <w:t>evidence</w:t>
      </w:r>
      <w:r w:rsidRPr="00F62363">
        <w:rPr>
          <w:rFonts w:asciiTheme="majorBidi" w:hAnsiTheme="majorBidi" w:cstheme="majorBidi"/>
          <w:color w:val="000000" w:themeColor="text1"/>
          <w:shd w:val="clear" w:color="auto" w:fill="FFFFFF"/>
        </w:rPr>
        <w:t>.</w:t>
      </w:r>
    </w:p>
    <w:p w14:paraId="376AA107" w14:textId="77777777" w:rsidR="00785A50" w:rsidRPr="00F62363" w:rsidRDefault="00785A50" w:rsidP="005A5B4F">
      <w:pPr>
        <w:spacing w:line="360" w:lineRule="auto"/>
        <w:rPr>
          <w:rFonts w:asciiTheme="majorBidi" w:hAnsiTheme="majorBidi" w:cstheme="majorBidi"/>
          <w:color w:val="000000" w:themeColor="text1"/>
        </w:rPr>
      </w:pPr>
    </w:p>
    <w:p w14:paraId="31934FEF" w14:textId="41FFBB57" w:rsidR="00B97CCA" w:rsidRPr="0009378F" w:rsidRDefault="00F62363" w:rsidP="005A5B4F">
      <w:pPr>
        <w:spacing w:line="360" w:lineRule="auto"/>
        <w:rPr>
          <w:rFonts w:asciiTheme="majorBidi" w:hAnsiTheme="majorBidi" w:cstheme="majorBidi"/>
          <w:color w:val="000000" w:themeColor="text1"/>
        </w:rPr>
      </w:pPr>
      <w:r w:rsidRPr="00F62363">
        <w:rPr>
          <w:rFonts w:asciiTheme="majorBidi" w:hAnsiTheme="majorBidi" w:cstheme="majorBidi"/>
          <w:color w:val="000000" w:themeColor="text1"/>
          <w:shd w:val="clear" w:color="auto" w:fill="FFFFFF"/>
        </w:rPr>
        <w:t>The Peace Dam is the South’s environmental insecurities manifested in</w:t>
      </w:r>
      <w:r w:rsidR="00EB4120">
        <w:rPr>
          <w:rFonts w:asciiTheme="majorBidi" w:hAnsiTheme="majorBidi" w:cstheme="majorBidi"/>
          <w:color w:val="000000" w:themeColor="text1"/>
          <w:shd w:val="clear" w:color="auto" w:fill="FFFFFF"/>
        </w:rPr>
        <w:t xml:space="preserve"> hydrological</w:t>
      </w:r>
      <w:r w:rsidRPr="00F62363">
        <w:rPr>
          <w:rFonts w:asciiTheme="majorBidi" w:hAnsiTheme="majorBidi" w:cstheme="majorBidi"/>
          <w:color w:val="000000" w:themeColor="text1"/>
          <w:shd w:val="clear" w:color="auto" w:fill="FFFFFF"/>
        </w:rPr>
        <w:t xml:space="preserve"> infrastructure. The dam’s construction was primarily media driven and it has not had any significant role in preventing flooding. Cold War paranoia lay behind media scares at a time when the country was undergoing tumult towards the end of CDH’s dictatorial regime. </w:t>
      </w:r>
      <w:r w:rsidR="00EB4120">
        <w:rPr>
          <w:rFonts w:asciiTheme="majorBidi" w:hAnsiTheme="majorBidi" w:cstheme="majorBidi"/>
          <w:color w:val="000000" w:themeColor="text1"/>
          <w:shd w:val="clear" w:color="auto" w:fill="FFFFFF"/>
        </w:rPr>
        <w:t>Serious c</w:t>
      </w:r>
      <w:r w:rsidRPr="00F62363">
        <w:rPr>
          <w:rFonts w:asciiTheme="majorBidi" w:hAnsiTheme="majorBidi" w:cstheme="majorBidi"/>
          <w:color w:val="000000" w:themeColor="text1"/>
          <w:shd w:val="clear" w:color="auto" w:fill="FFFFFF"/>
        </w:rPr>
        <w:t xml:space="preserve">onstruction was only restarted in the 21st century due to worsening flooding even though this fell far below doomsday scenarios that saw floods reaching over 100m high in media reports in 1987. The Peace Dam stands as a white elephant that represents how even environmental issues such as joint river management can succumb to security concerns.  </w:t>
      </w:r>
    </w:p>
    <w:p w14:paraId="7B6E58DD" w14:textId="77777777" w:rsidR="00B97CCA" w:rsidRPr="00F62363" w:rsidRDefault="00B97CCA" w:rsidP="005A5B4F">
      <w:pPr>
        <w:spacing w:line="360" w:lineRule="auto"/>
        <w:rPr>
          <w:b/>
          <w:bCs/>
          <w:color w:val="000000" w:themeColor="text1"/>
        </w:rPr>
      </w:pPr>
    </w:p>
    <w:p w14:paraId="5CDE207F" w14:textId="09F0DAD3" w:rsidR="008323C7" w:rsidRDefault="004B668D" w:rsidP="005A5B4F">
      <w:pPr>
        <w:spacing w:line="360" w:lineRule="auto"/>
      </w:pPr>
      <w:r>
        <w:rPr>
          <w:b/>
          <w:bCs/>
        </w:rPr>
        <w:t>7</w:t>
      </w:r>
      <w:r w:rsidR="00110F60" w:rsidRPr="00110F60">
        <w:rPr>
          <w:b/>
          <w:bCs/>
        </w:rPr>
        <w:t xml:space="preserve">.3 North Korea </w:t>
      </w:r>
      <w:r w:rsidR="000A2168">
        <w:rPr>
          <w:b/>
          <w:bCs/>
        </w:rPr>
        <w:t>‘</w:t>
      </w:r>
      <w:r w:rsidR="00110F60" w:rsidRPr="00110F60">
        <w:rPr>
          <w:b/>
          <w:bCs/>
        </w:rPr>
        <w:t>Water Attacks</w:t>
      </w:r>
      <w:r w:rsidR="000A2168">
        <w:rPr>
          <w:b/>
          <w:bCs/>
        </w:rPr>
        <w:t>’</w:t>
      </w:r>
      <w:r w:rsidR="00110F60">
        <w:t xml:space="preserve"> </w:t>
      </w:r>
    </w:p>
    <w:p w14:paraId="509192AF" w14:textId="1C520499" w:rsidR="008323C7" w:rsidRDefault="00EB4120" w:rsidP="005A5B4F">
      <w:pPr>
        <w:spacing w:line="360" w:lineRule="auto"/>
      </w:pPr>
      <w:r>
        <w:t>In contrast to the doomsday laden forecasts of flooding along the North Han River, the</w:t>
      </w:r>
      <w:r w:rsidR="008323C7" w:rsidRPr="00235ADA">
        <w:t xml:space="preserve"> Imjin River has long been a headache for South Korean policy makers </w:t>
      </w:r>
      <w:r>
        <w:t>as the potential danger of water attacks are far more severe</w:t>
      </w:r>
      <w:r w:rsidR="008323C7" w:rsidRPr="00235ADA">
        <w:t xml:space="preserve">. The northern reaches of the river lie beyond their jurisdiction and yet as the downstream </w:t>
      </w:r>
      <w:r>
        <w:t xml:space="preserve">riparian </w:t>
      </w:r>
      <w:r w:rsidR="008323C7" w:rsidRPr="00235ADA">
        <w:t xml:space="preserve">state, they face the worst effects of flooding. Mitigating that risk while not having any direct access to its upper course makes surveillance an almost impossible job. Severe flooding has occurred regularly over the last three decades, </w:t>
      </w:r>
      <w:r w:rsidR="008323C7" w:rsidRPr="005273FA">
        <w:rPr>
          <w:color w:val="000000" w:themeColor="text1"/>
        </w:rPr>
        <w:t>the period 1996-99 saw several deaths and an estimated 900 billion Won worth of damage</w:t>
      </w:r>
      <w:r w:rsidRPr="005273FA">
        <w:rPr>
          <w:color w:val="000000" w:themeColor="text1"/>
        </w:rPr>
        <w:t xml:space="preserve"> </w:t>
      </w:r>
      <w:r w:rsidR="005273FA" w:rsidRPr="005273FA">
        <w:rPr>
          <w:color w:val="000000" w:themeColor="text1"/>
        </w:rPr>
        <w:t>(Kim 2022)</w:t>
      </w:r>
      <w:r w:rsidR="008323C7" w:rsidRPr="005273FA">
        <w:rPr>
          <w:color w:val="000000" w:themeColor="text1"/>
        </w:rPr>
        <w:t xml:space="preserve">. The </w:t>
      </w:r>
      <w:r w:rsidR="008323C7" w:rsidRPr="00235ADA">
        <w:t xml:space="preserve">severity of the problem has only increased with time and </w:t>
      </w:r>
      <w:r>
        <w:t>in</w:t>
      </w:r>
      <w:r w:rsidR="008323C7" w:rsidRPr="00235ADA">
        <w:t xml:space="preserve"> 20</w:t>
      </w:r>
      <w:r w:rsidR="002123D3">
        <w:t>09</w:t>
      </w:r>
      <w:r w:rsidR="008323C7" w:rsidRPr="00235ADA">
        <w:t xml:space="preserve"> a sudden release of water storage in upstream areas within the DPRK caused</w:t>
      </w:r>
      <w:r>
        <w:t xml:space="preserve"> a number of civilian</w:t>
      </w:r>
      <w:r w:rsidR="008323C7" w:rsidRPr="00235ADA">
        <w:t xml:space="preserve"> casualties and extensive </w:t>
      </w:r>
      <w:r>
        <w:t xml:space="preserve">property </w:t>
      </w:r>
      <w:r w:rsidR="008323C7" w:rsidRPr="00235ADA">
        <w:t>damage</w:t>
      </w:r>
      <w:r>
        <w:t xml:space="preserve"> </w:t>
      </w:r>
      <w:r w:rsidR="00452846">
        <w:rPr>
          <w:rStyle w:val="Hyperlink"/>
          <w:rFonts w:asciiTheme="majorBidi" w:hAnsiTheme="majorBidi" w:cstheme="majorBidi"/>
          <w:color w:val="000000" w:themeColor="text1"/>
          <w:u w:val="none"/>
        </w:rPr>
        <w:t xml:space="preserve">(Dill </w:t>
      </w:r>
      <w:r w:rsidR="00452846" w:rsidRPr="004A4FE6">
        <w:rPr>
          <w:rStyle w:val="Hyperlink"/>
          <w:rFonts w:asciiTheme="majorBidi" w:hAnsiTheme="majorBidi" w:cstheme="majorBidi"/>
          <w:i/>
          <w:iCs/>
          <w:color w:val="000000" w:themeColor="text1"/>
          <w:u w:val="none"/>
        </w:rPr>
        <w:t>et al</w:t>
      </w:r>
      <w:r w:rsidR="00452846">
        <w:rPr>
          <w:rStyle w:val="Hyperlink"/>
          <w:rFonts w:asciiTheme="majorBidi" w:hAnsiTheme="majorBidi" w:cstheme="majorBidi"/>
          <w:color w:val="000000" w:themeColor="text1"/>
          <w:u w:val="none"/>
        </w:rPr>
        <w:t>. 2021).</w:t>
      </w:r>
    </w:p>
    <w:p w14:paraId="7BB528A6" w14:textId="77777777" w:rsidR="000A2168" w:rsidRDefault="000A2168" w:rsidP="005A5B4F">
      <w:pPr>
        <w:spacing w:line="360" w:lineRule="auto"/>
      </w:pPr>
    </w:p>
    <w:p w14:paraId="6FE569C7" w14:textId="78A3E3E3" w:rsidR="000A2168" w:rsidRDefault="000A2168" w:rsidP="005A5B4F">
      <w:pPr>
        <w:spacing w:line="360" w:lineRule="auto"/>
        <w:rPr>
          <w:color w:val="030303"/>
        </w:rPr>
      </w:pPr>
      <w:r w:rsidRPr="00235ADA">
        <w:t xml:space="preserve">The vast majority of water security conflicts are due to water scarcity in developing countries. However, between North and South Korea the causes of water disputes are political. For example, in 2009 the North was able to use the Hwanggang Dam to suddenly release 0.4 km3 </w:t>
      </w:r>
      <w:r w:rsidR="00EB4120">
        <w:t xml:space="preserve">of water </w:t>
      </w:r>
      <w:r w:rsidRPr="00235ADA">
        <w:t xml:space="preserve">which killed six people elevating the dispute to </w:t>
      </w:r>
      <w:r w:rsidR="00B80150">
        <w:t>that of a major security issue</w:t>
      </w:r>
      <w:r w:rsidRPr="00235ADA">
        <w:t xml:space="preserve">. </w:t>
      </w:r>
      <w:r w:rsidR="00B80150">
        <w:t>For border communities, it</w:t>
      </w:r>
      <w:r w:rsidRPr="00235ADA">
        <w:t xml:space="preserve"> became a matter of life and death in South Korea’s densely populated belt of cities in Northern Gyeonggi-do. </w:t>
      </w:r>
      <w:r w:rsidRPr="00235ADA">
        <w:rPr>
          <w:color w:val="030303"/>
          <w:highlight w:val="white"/>
        </w:rPr>
        <w:t>Despite agreeing to properly notify the South about such releases</w:t>
      </w:r>
      <w:r w:rsidR="00B80150">
        <w:rPr>
          <w:color w:val="030303"/>
          <w:highlight w:val="white"/>
        </w:rPr>
        <w:t xml:space="preserve"> following the 2009 incident</w:t>
      </w:r>
      <w:r w:rsidR="00764AF5">
        <w:rPr>
          <w:color w:val="030303"/>
          <w:highlight w:val="white"/>
        </w:rPr>
        <w:t xml:space="preserve">, </w:t>
      </w:r>
      <w:r w:rsidRPr="00235ADA">
        <w:rPr>
          <w:color w:val="030303"/>
          <w:highlight w:val="white"/>
        </w:rPr>
        <w:t>the North ha</w:t>
      </w:r>
      <w:r w:rsidR="00B80150">
        <w:rPr>
          <w:color w:val="030303"/>
          <w:highlight w:val="white"/>
        </w:rPr>
        <w:t>s consistently</w:t>
      </w:r>
      <w:r w:rsidRPr="00235ADA">
        <w:rPr>
          <w:color w:val="030303"/>
          <w:highlight w:val="white"/>
        </w:rPr>
        <w:t xml:space="preserve"> failed to </w:t>
      </w:r>
      <w:r w:rsidRPr="00235ADA">
        <w:rPr>
          <w:color w:val="030303"/>
          <w:highlight w:val="white"/>
        </w:rPr>
        <w:lastRenderedPageBreak/>
        <w:t xml:space="preserve">abide by the terms of the </w:t>
      </w:r>
      <w:r w:rsidR="00B80150">
        <w:rPr>
          <w:color w:val="030303"/>
          <w:highlight w:val="white"/>
        </w:rPr>
        <w:t>agreement</w:t>
      </w:r>
      <w:r w:rsidRPr="00235ADA">
        <w:rPr>
          <w:color w:val="030303"/>
          <w:highlight w:val="white"/>
        </w:rPr>
        <w:t xml:space="preserve"> and have instead increasingl</w:t>
      </w:r>
      <w:r w:rsidR="00B80150">
        <w:rPr>
          <w:color w:val="030303"/>
          <w:highlight w:val="white"/>
        </w:rPr>
        <w:t>y used such sudden releases</w:t>
      </w:r>
      <w:r w:rsidRPr="00235ADA">
        <w:rPr>
          <w:color w:val="030303"/>
          <w:highlight w:val="white"/>
        </w:rPr>
        <w:t xml:space="preserve"> as a form of indirect provocation. It is this lack of willingness to disclose decisions about when to release water after heavy periods of rainfall during the monsoon season that makes North Korea’s sudden river discharges transparently calculated for maximum political effect.</w:t>
      </w:r>
    </w:p>
    <w:p w14:paraId="71E74B25" w14:textId="513ABF7B" w:rsidR="00C40295" w:rsidRDefault="00C40295" w:rsidP="005A5B4F">
      <w:pPr>
        <w:spacing w:line="360" w:lineRule="auto"/>
        <w:rPr>
          <w:color w:val="030303"/>
        </w:rPr>
      </w:pPr>
    </w:p>
    <w:p w14:paraId="72350BBE" w14:textId="1F08939C" w:rsidR="00C40295" w:rsidRPr="00C40295" w:rsidRDefault="00C40295" w:rsidP="005A5B4F">
      <w:pPr>
        <w:pStyle w:val="NormalWeb"/>
        <w:spacing w:before="0" w:beforeAutospacing="0" w:after="0" w:afterAutospacing="0" w:line="360" w:lineRule="auto"/>
        <w:rPr>
          <w:rFonts w:asciiTheme="majorBidi" w:hAnsiTheme="majorBidi" w:cstheme="majorBidi"/>
        </w:rPr>
      </w:pPr>
      <w:r w:rsidRPr="00C40295">
        <w:rPr>
          <w:rFonts w:asciiTheme="majorBidi" w:hAnsiTheme="majorBidi" w:cstheme="majorBidi"/>
          <w:color w:val="000000"/>
        </w:rPr>
        <w:t>Th</w:t>
      </w:r>
      <w:r w:rsidR="00B80150">
        <w:rPr>
          <w:rFonts w:asciiTheme="majorBidi" w:hAnsiTheme="majorBidi" w:cstheme="majorBidi"/>
          <w:color w:val="000000"/>
        </w:rPr>
        <w:t xml:space="preserve">e reasoning behind the </w:t>
      </w:r>
      <w:r w:rsidR="00517979">
        <w:rPr>
          <w:rFonts w:asciiTheme="majorBidi" w:hAnsiTheme="majorBidi" w:cstheme="majorBidi"/>
          <w:color w:val="000000"/>
        </w:rPr>
        <w:t>North’s</w:t>
      </w:r>
      <w:r w:rsidR="00B80150">
        <w:rPr>
          <w:rFonts w:asciiTheme="majorBidi" w:hAnsiTheme="majorBidi" w:cstheme="majorBidi"/>
          <w:color w:val="000000"/>
        </w:rPr>
        <w:t xml:space="preserve"> </w:t>
      </w:r>
      <w:r w:rsidR="00517979">
        <w:rPr>
          <w:rFonts w:asciiTheme="majorBidi" w:hAnsiTheme="majorBidi" w:cstheme="majorBidi"/>
          <w:color w:val="000000"/>
        </w:rPr>
        <w:t>behaviour</w:t>
      </w:r>
      <w:r w:rsidR="00B80150">
        <w:rPr>
          <w:rFonts w:asciiTheme="majorBidi" w:hAnsiTheme="majorBidi" w:cstheme="majorBidi"/>
          <w:color w:val="000000"/>
        </w:rPr>
        <w:t xml:space="preserve"> is more </w:t>
      </w:r>
      <w:r w:rsidR="00517979">
        <w:rPr>
          <w:rFonts w:asciiTheme="majorBidi" w:hAnsiTheme="majorBidi" w:cstheme="majorBidi"/>
          <w:color w:val="000000"/>
        </w:rPr>
        <w:t>comprehensible</w:t>
      </w:r>
      <w:r w:rsidR="00B80150">
        <w:rPr>
          <w:rFonts w:asciiTheme="majorBidi" w:hAnsiTheme="majorBidi" w:cstheme="majorBidi"/>
          <w:color w:val="000000"/>
        </w:rPr>
        <w:t xml:space="preserve"> when framed through the </w:t>
      </w:r>
      <w:r w:rsidRPr="00C40295">
        <w:rPr>
          <w:rFonts w:asciiTheme="majorBidi" w:hAnsiTheme="majorBidi" w:cstheme="majorBidi"/>
          <w:color w:val="000000"/>
        </w:rPr>
        <w:t>concept of ‘Hydro-hegemony’</w:t>
      </w:r>
      <w:r w:rsidR="00B80150">
        <w:rPr>
          <w:rFonts w:asciiTheme="majorBidi" w:hAnsiTheme="majorBidi" w:cstheme="majorBidi"/>
          <w:color w:val="000000"/>
        </w:rPr>
        <w:t>.</w:t>
      </w:r>
      <w:r w:rsidRPr="00C40295">
        <w:rPr>
          <w:rFonts w:asciiTheme="majorBidi" w:hAnsiTheme="majorBidi" w:cstheme="majorBidi"/>
          <w:color w:val="000000"/>
        </w:rPr>
        <w:t xml:space="preserve"> </w:t>
      </w:r>
      <w:r w:rsidR="00B80150">
        <w:rPr>
          <w:rFonts w:asciiTheme="majorBidi" w:hAnsiTheme="majorBidi" w:cstheme="majorBidi"/>
          <w:color w:val="000000"/>
        </w:rPr>
        <w:t>F</w:t>
      </w:r>
      <w:r w:rsidRPr="00C40295">
        <w:rPr>
          <w:rFonts w:asciiTheme="majorBidi" w:hAnsiTheme="majorBidi" w:cstheme="majorBidi"/>
          <w:color w:val="000000"/>
        </w:rPr>
        <w:t>irst applied to the complex water security issues facing countries based in the Middle East and North Africa (MENA) as key</w:t>
      </w:r>
      <w:r w:rsidR="00B80150">
        <w:rPr>
          <w:rFonts w:asciiTheme="majorBidi" w:hAnsiTheme="majorBidi" w:cstheme="majorBidi"/>
          <w:color w:val="000000"/>
        </w:rPr>
        <w:t xml:space="preserve"> transboundary</w:t>
      </w:r>
      <w:r w:rsidRPr="00C40295">
        <w:rPr>
          <w:rFonts w:asciiTheme="majorBidi" w:hAnsiTheme="majorBidi" w:cstheme="majorBidi"/>
          <w:color w:val="000000"/>
        </w:rPr>
        <w:t xml:space="preserve"> river</w:t>
      </w:r>
      <w:r w:rsidR="00B80150">
        <w:rPr>
          <w:rFonts w:asciiTheme="majorBidi" w:hAnsiTheme="majorBidi" w:cstheme="majorBidi"/>
          <w:color w:val="000000"/>
        </w:rPr>
        <w:t xml:space="preserve">s </w:t>
      </w:r>
      <w:r w:rsidRPr="00C40295">
        <w:rPr>
          <w:rFonts w:asciiTheme="majorBidi" w:hAnsiTheme="majorBidi" w:cstheme="majorBidi"/>
          <w:color w:val="000000"/>
        </w:rPr>
        <w:t>such as the Nile, Euphrates and Tigris serve as the life blood for several states</w:t>
      </w:r>
      <w:r w:rsidR="00B80150">
        <w:rPr>
          <w:rFonts w:asciiTheme="majorBidi" w:hAnsiTheme="majorBidi" w:cstheme="majorBidi"/>
          <w:color w:val="000000"/>
        </w:rPr>
        <w:t xml:space="preserve"> along its course</w:t>
      </w:r>
      <w:r w:rsidRPr="00C40295">
        <w:rPr>
          <w:rFonts w:asciiTheme="majorBidi" w:hAnsiTheme="majorBidi" w:cstheme="majorBidi"/>
          <w:color w:val="000000"/>
        </w:rPr>
        <w:t>. When access to the river is of such importance, conflict and the threats to the continued use of the river by hydrological infrastructure being built upstream can cause inter-state tension and the potential for conflict</w:t>
      </w:r>
      <w:r w:rsidR="00B80150">
        <w:rPr>
          <w:rFonts w:asciiTheme="majorBidi" w:hAnsiTheme="majorBidi" w:cstheme="majorBidi"/>
          <w:color w:val="000000"/>
        </w:rPr>
        <w:t xml:space="preserve">. </w:t>
      </w:r>
      <w:r w:rsidRPr="00C40295">
        <w:rPr>
          <w:rFonts w:asciiTheme="majorBidi" w:hAnsiTheme="majorBidi" w:cstheme="majorBidi"/>
          <w:color w:val="000000"/>
        </w:rPr>
        <w:t>Although rooted in the physical geography of bordering states, the source of conflict rests upon human factors as it has also been the case that states can come together and cooperate on joint management of shared water bodies such as along the Danube between countries of the European Union</w:t>
      </w:r>
      <w:r w:rsidR="00B80150">
        <w:rPr>
          <w:rFonts w:asciiTheme="majorBidi" w:hAnsiTheme="majorBidi" w:cstheme="majorBidi"/>
          <w:color w:val="000000"/>
        </w:rPr>
        <w:t xml:space="preserve"> </w:t>
      </w:r>
      <w:r w:rsidR="00B80150" w:rsidRPr="00C40295">
        <w:rPr>
          <w:rFonts w:asciiTheme="majorBidi" w:hAnsiTheme="majorBidi" w:cstheme="majorBidi"/>
          <w:color w:val="000000"/>
        </w:rPr>
        <w:t>(Warner &amp; Zeitoun, 2006)</w:t>
      </w:r>
      <w:r w:rsidRPr="00C40295">
        <w:rPr>
          <w:rFonts w:asciiTheme="majorBidi" w:hAnsiTheme="majorBidi" w:cstheme="majorBidi"/>
          <w:color w:val="000000"/>
        </w:rPr>
        <w:t>.  </w:t>
      </w:r>
    </w:p>
    <w:p w14:paraId="78107BF8" w14:textId="77777777" w:rsidR="00C40295" w:rsidRPr="00C40295" w:rsidRDefault="00C40295" w:rsidP="005A5B4F">
      <w:pPr>
        <w:spacing w:line="360" w:lineRule="auto"/>
        <w:rPr>
          <w:rFonts w:asciiTheme="majorBidi" w:hAnsiTheme="majorBidi" w:cstheme="majorBidi"/>
        </w:rPr>
      </w:pPr>
    </w:p>
    <w:p w14:paraId="2B70D45A" w14:textId="73B842A6" w:rsidR="00C40295" w:rsidRPr="00C40295" w:rsidRDefault="00C40295" w:rsidP="005A5B4F">
      <w:pPr>
        <w:pStyle w:val="NormalWeb"/>
        <w:spacing w:before="0" w:beforeAutospacing="0" w:after="0" w:afterAutospacing="0" w:line="360" w:lineRule="auto"/>
        <w:rPr>
          <w:rFonts w:asciiTheme="majorBidi" w:hAnsiTheme="majorBidi" w:cstheme="majorBidi"/>
        </w:rPr>
      </w:pPr>
      <w:r w:rsidRPr="00C40295">
        <w:rPr>
          <w:rFonts w:asciiTheme="majorBidi" w:hAnsiTheme="majorBidi" w:cstheme="majorBidi"/>
          <w:color w:val="000000"/>
        </w:rPr>
        <w:t>The imbalance in power and state resources can also complicate the relationship between upstream and downstream powers. Indeed, the nature of hydro-hegemony has since the early 1990s</w:t>
      </w:r>
      <w:r w:rsidR="00B80150">
        <w:rPr>
          <w:rFonts w:asciiTheme="majorBidi" w:hAnsiTheme="majorBidi" w:cstheme="majorBidi"/>
          <w:color w:val="000000"/>
        </w:rPr>
        <w:t>,</w:t>
      </w:r>
      <w:r w:rsidRPr="00C40295">
        <w:rPr>
          <w:rFonts w:asciiTheme="majorBidi" w:hAnsiTheme="majorBidi" w:cstheme="majorBidi"/>
          <w:color w:val="000000"/>
        </w:rPr>
        <w:t xml:space="preserve"> been understood within a so-called ‘Power-analytic’ framework that emphasizes the disparities in the relative power status of riparian powers as contributing to the emergence of water conflicts. F.W. Frey’s 1993 study noted that a more powerful downstream power with an interest in water resources and an upstream power that also held a similarly great interest in the same resources could lead to the most unstable situation. However, it must also be stressed that these conflicts very rarely break out into actual armed struggle. Instead, much of the conflict can be characterized as persistent and low intensity as neither co-riparian will wish to significantly damage a shared water body</w:t>
      </w:r>
      <w:r w:rsidR="00B80150">
        <w:rPr>
          <w:rFonts w:asciiTheme="majorBidi" w:hAnsiTheme="majorBidi" w:cstheme="majorBidi"/>
          <w:color w:val="000000"/>
        </w:rPr>
        <w:t xml:space="preserve"> </w:t>
      </w:r>
      <w:r w:rsidR="00B80150" w:rsidRPr="00C40295">
        <w:rPr>
          <w:rFonts w:asciiTheme="majorBidi" w:hAnsiTheme="majorBidi" w:cstheme="majorBidi"/>
          <w:color w:val="000000"/>
        </w:rPr>
        <w:t>(Wolff</w:t>
      </w:r>
      <w:r w:rsidR="004B668D">
        <w:rPr>
          <w:rFonts w:asciiTheme="majorBidi" w:hAnsiTheme="majorBidi" w:cstheme="majorBidi"/>
          <w:color w:val="000000"/>
        </w:rPr>
        <w:t xml:space="preserve">, </w:t>
      </w:r>
      <w:r w:rsidR="00B80150" w:rsidRPr="00C40295">
        <w:rPr>
          <w:rFonts w:asciiTheme="majorBidi" w:hAnsiTheme="majorBidi" w:cstheme="majorBidi"/>
          <w:color w:val="000000"/>
        </w:rPr>
        <w:t>1994)</w:t>
      </w:r>
      <w:r w:rsidRPr="00C40295">
        <w:rPr>
          <w:rFonts w:asciiTheme="majorBidi" w:hAnsiTheme="majorBidi" w:cstheme="majorBidi"/>
          <w:color w:val="000000"/>
        </w:rPr>
        <w:t>.</w:t>
      </w:r>
    </w:p>
    <w:p w14:paraId="228F52E5" w14:textId="77777777" w:rsidR="00C40295" w:rsidRPr="00C40295" w:rsidRDefault="00C40295" w:rsidP="005A5B4F">
      <w:pPr>
        <w:spacing w:line="360" w:lineRule="auto"/>
        <w:rPr>
          <w:rFonts w:asciiTheme="majorBidi" w:hAnsiTheme="majorBidi" w:cstheme="majorBidi"/>
        </w:rPr>
      </w:pPr>
    </w:p>
    <w:p w14:paraId="6F6BD8A1" w14:textId="37DAFDBC" w:rsidR="00C40295" w:rsidRPr="00C40295" w:rsidRDefault="00C40295" w:rsidP="005A5B4F">
      <w:pPr>
        <w:pStyle w:val="NormalWeb"/>
        <w:spacing w:before="0" w:beforeAutospacing="0" w:after="0" w:afterAutospacing="0" w:line="360" w:lineRule="auto"/>
        <w:rPr>
          <w:rFonts w:asciiTheme="majorBidi" w:hAnsiTheme="majorBidi" w:cstheme="majorBidi"/>
        </w:rPr>
      </w:pPr>
      <w:r w:rsidRPr="00C40295">
        <w:rPr>
          <w:rFonts w:asciiTheme="majorBidi" w:hAnsiTheme="majorBidi" w:cstheme="majorBidi"/>
          <w:color w:val="000000"/>
        </w:rPr>
        <w:t xml:space="preserve">Applying this paradigm to the situation between North and South Korea requires some adjustment as neither Korea is arid and the entire Korean Peninsula’s climate is classified as </w:t>
      </w:r>
      <w:r w:rsidRPr="004E311C">
        <w:rPr>
          <w:rFonts w:asciiTheme="majorBidi" w:hAnsiTheme="majorBidi" w:cstheme="majorBidi"/>
          <w:color w:val="000000" w:themeColor="text1"/>
        </w:rPr>
        <w:t>continental</w:t>
      </w:r>
      <w:r w:rsidR="00B80150" w:rsidRPr="004E311C">
        <w:rPr>
          <w:rFonts w:asciiTheme="majorBidi" w:hAnsiTheme="majorBidi" w:cstheme="majorBidi"/>
          <w:color w:val="000000" w:themeColor="text1"/>
        </w:rPr>
        <w:t xml:space="preserve"> </w:t>
      </w:r>
      <w:r w:rsidR="004E311C" w:rsidRPr="004E311C">
        <w:rPr>
          <w:rFonts w:asciiTheme="majorBidi" w:hAnsiTheme="majorBidi" w:cstheme="majorBidi"/>
          <w:color w:val="000000" w:themeColor="text1"/>
        </w:rPr>
        <w:t>(National Atlas</w:t>
      </w:r>
      <w:r w:rsidR="004B668D">
        <w:rPr>
          <w:rFonts w:asciiTheme="majorBidi" w:hAnsiTheme="majorBidi" w:cstheme="majorBidi"/>
          <w:color w:val="000000" w:themeColor="text1"/>
        </w:rPr>
        <w:t>,</w:t>
      </w:r>
      <w:r w:rsidR="004E311C" w:rsidRPr="004E311C">
        <w:rPr>
          <w:rFonts w:asciiTheme="majorBidi" w:hAnsiTheme="majorBidi" w:cstheme="majorBidi"/>
          <w:color w:val="000000" w:themeColor="text1"/>
        </w:rPr>
        <w:t xml:space="preserve"> 2021)</w:t>
      </w:r>
      <w:r w:rsidRPr="004E311C">
        <w:rPr>
          <w:rFonts w:asciiTheme="majorBidi" w:hAnsiTheme="majorBidi" w:cstheme="majorBidi"/>
          <w:color w:val="000000" w:themeColor="text1"/>
        </w:rPr>
        <w:t>. However</w:t>
      </w:r>
      <w:r w:rsidRPr="00C40295">
        <w:rPr>
          <w:rFonts w:asciiTheme="majorBidi" w:hAnsiTheme="majorBidi" w:cstheme="majorBidi"/>
          <w:color w:val="000000"/>
        </w:rPr>
        <w:t xml:space="preserve">, this does mean that Korea’s winters are dry and </w:t>
      </w:r>
      <w:r w:rsidR="00B80150">
        <w:rPr>
          <w:rFonts w:asciiTheme="majorBidi" w:hAnsiTheme="majorBidi" w:cstheme="majorBidi"/>
          <w:color w:val="000000"/>
        </w:rPr>
        <w:t>are</w:t>
      </w:r>
      <w:r w:rsidRPr="00C40295">
        <w:rPr>
          <w:rFonts w:asciiTheme="majorBidi" w:hAnsiTheme="majorBidi" w:cstheme="majorBidi"/>
          <w:color w:val="000000"/>
        </w:rPr>
        <w:t xml:space="preserve"> affected by a wet season during which typhoons lash the Peninsula. The ecological devastation in North Korea noted in Chapter </w:t>
      </w:r>
      <w:r w:rsidR="00A66E82">
        <w:rPr>
          <w:rFonts w:asciiTheme="majorBidi" w:hAnsiTheme="majorBidi" w:cstheme="majorBidi"/>
          <w:color w:val="000000"/>
        </w:rPr>
        <w:t>6</w:t>
      </w:r>
      <w:r w:rsidRPr="00C40295">
        <w:rPr>
          <w:rFonts w:asciiTheme="majorBidi" w:hAnsiTheme="majorBidi" w:cstheme="majorBidi"/>
          <w:color w:val="000000"/>
        </w:rPr>
        <w:t xml:space="preserve"> also means that human action has contributed to a greater vulnerability when it comes to natural hazards such as flooding. Therefore, there </w:t>
      </w:r>
      <w:r w:rsidRPr="00C40295">
        <w:rPr>
          <w:rFonts w:asciiTheme="majorBidi" w:hAnsiTheme="majorBidi" w:cstheme="majorBidi"/>
          <w:color w:val="000000"/>
        </w:rPr>
        <w:lastRenderedPageBreak/>
        <w:t xml:space="preserve">is </w:t>
      </w:r>
      <w:r w:rsidR="00951976" w:rsidRPr="00C40295">
        <w:rPr>
          <w:rFonts w:asciiTheme="majorBidi" w:hAnsiTheme="majorBidi" w:cstheme="majorBidi"/>
          <w:color w:val="000000"/>
        </w:rPr>
        <w:t>an</w:t>
      </w:r>
      <w:r w:rsidRPr="00C40295">
        <w:rPr>
          <w:rFonts w:asciiTheme="majorBidi" w:hAnsiTheme="majorBidi" w:cstheme="majorBidi"/>
          <w:color w:val="000000"/>
        </w:rPr>
        <w:t xml:space="preserve"> insecurity and risk present on the Korean Peninsula even if the source of such instability is largely man</w:t>
      </w:r>
      <w:r w:rsidR="00B80150">
        <w:rPr>
          <w:rFonts w:asciiTheme="majorBidi" w:hAnsiTheme="majorBidi" w:cstheme="majorBidi"/>
          <w:color w:val="000000"/>
        </w:rPr>
        <w:t>-</w:t>
      </w:r>
      <w:r w:rsidRPr="00C40295">
        <w:rPr>
          <w:rFonts w:asciiTheme="majorBidi" w:hAnsiTheme="majorBidi" w:cstheme="majorBidi"/>
          <w:color w:val="000000"/>
        </w:rPr>
        <w:t>made. </w:t>
      </w:r>
    </w:p>
    <w:p w14:paraId="17629698" w14:textId="77777777" w:rsidR="00C40295" w:rsidRPr="00C40295" w:rsidRDefault="00C40295" w:rsidP="005A5B4F">
      <w:pPr>
        <w:spacing w:line="360" w:lineRule="auto"/>
        <w:rPr>
          <w:rFonts w:asciiTheme="majorBidi" w:hAnsiTheme="majorBidi" w:cstheme="majorBidi"/>
        </w:rPr>
      </w:pPr>
    </w:p>
    <w:p w14:paraId="129983DF" w14:textId="2E964D9B" w:rsidR="00704BDB" w:rsidRPr="004036A4" w:rsidRDefault="00C40295" w:rsidP="004036A4">
      <w:pPr>
        <w:pStyle w:val="NormalWeb"/>
        <w:spacing w:before="0" w:beforeAutospacing="0" w:after="0" w:afterAutospacing="0" w:line="360" w:lineRule="auto"/>
        <w:rPr>
          <w:rFonts w:asciiTheme="majorBidi" w:hAnsiTheme="majorBidi" w:cstheme="majorBidi"/>
          <w:color w:val="000000"/>
        </w:rPr>
      </w:pPr>
      <w:r w:rsidRPr="00C40295">
        <w:rPr>
          <w:rFonts w:asciiTheme="majorBidi" w:hAnsiTheme="majorBidi" w:cstheme="majorBidi"/>
          <w:color w:val="000000"/>
        </w:rPr>
        <w:t>In their study of hydro-hegemony, Warner &amp; Zeitoun</w:t>
      </w:r>
      <w:r>
        <w:rPr>
          <w:rFonts w:asciiTheme="majorBidi" w:hAnsiTheme="majorBidi" w:cstheme="majorBidi"/>
          <w:color w:val="000000"/>
        </w:rPr>
        <w:t xml:space="preserve"> (2006)</w:t>
      </w:r>
      <w:r w:rsidRPr="00C40295">
        <w:rPr>
          <w:rFonts w:asciiTheme="majorBidi" w:hAnsiTheme="majorBidi" w:cstheme="majorBidi"/>
          <w:color w:val="000000"/>
        </w:rPr>
        <w:t xml:space="preserve"> developed a method for diagramming the relative position of co-</w:t>
      </w:r>
      <w:r w:rsidR="00517979" w:rsidRPr="00C40295">
        <w:rPr>
          <w:rFonts w:asciiTheme="majorBidi" w:hAnsiTheme="majorBidi" w:cstheme="majorBidi"/>
          <w:color w:val="000000"/>
        </w:rPr>
        <w:t>riparians</w:t>
      </w:r>
      <w:r w:rsidRPr="00C40295">
        <w:rPr>
          <w:rFonts w:asciiTheme="majorBidi" w:hAnsiTheme="majorBidi" w:cstheme="majorBidi"/>
          <w:color w:val="000000"/>
        </w:rPr>
        <w:t xml:space="preserve"> along a shared water body to provide a ‘Snapshot’ of their power dynamic. </w:t>
      </w:r>
      <w:r w:rsidR="003A413D">
        <w:rPr>
          <w:rFonts w:asciiTheme="majorBidi" w:hAnsiTheme="majorBidi" w:cstheme="majorBidi"/>
          <w:color w:val="000000"/>
        </w:rPr>
        <w:t>This has been</w:t>
      </w:r>
      <w:r w:rsidRPr="00C40295">
        <w:rPr>
          <w:rFonts w:asciiTheme="majorBidi" w:hAnsiTheme="majorBidi" w:cstheme="majorBidi"/>
          <w:color w:val="000000"/>
        </w:rPr>
        <w:t xml:space="preserve"> reproduced</w:t>
      </w:r>
      <w:r w:rsidR="003A413D">
        <w:rPr>
          <w:rFonts w:asciiTheme="majorBidi" w:hAnsiTheme="majorBidi" w:cstheme="majorBidi"/>
          <w:color w:val="000000"/>
        </w:rPr>
        <w:t xml:space="preserve"> here</w:t>
      </w:r>
      <w:r w:rsidRPr="00C40295">
        <w:rPr>
          <w:rFonts w:asciiTheme="majorBidi" w:hAnsiTheme="majorBidi" w:cstheme="majorBidi"/>
          <w:color w:val="000000"/>
        </w:rPr>
        <w:t xml:space="preserve"> for the situation on the Korean Peninsula below and note</w:t>
      </w:r>
      <w:r w:rsidR="003A413D">
        <w:rPr>
          <w:rFonts w:asciiTheme="majorBidi" w:hAnsiTheme="majorBidi" w:cstheme="majorBidi"/>
          <w:color w:val="000000"/>
        </w:rPr>
        <w:t>s</w:t>
      </w:r>
      <w:r w:rsidRPr="00C40295">
        <w:rPr>
          <w:rFonts w:asciiTheme="majorBidi" w:hAnsiTheme="majorBidi" w:cstheme="majorBidi"/>
          <w:color w:val="000000"/>
        </w:rPr>
        <w:t xml:space="preserve"> how the two Koreas could differ from those in the MENA. The most important feature to mention is that North Korea has a developed capacity for large scale infrastructure projects in a way that countries that are now in conflict spaces such as Lebanon, Syria and Ethiopia do not. Therefore the ‘Exploitation potential’ for a country like the DPRK will be far greater.</w:t>
      </w:r>
    </w:p>
    <w:p w14:paraId="0305F1E5" w14:textId="77777777" w:rsidR="00704BDB" w:rsidRDefault="00704BDB" w:rsidP="00C40295">
      <w:pPr>
        <w:pStyle w:val="NormalWeb"/>
        <w:spacing w:before="0" w:beforeAutospacing="0" w:after="0" w:afterAutospacing="0"/>
        <w:rPr>
          <w:rFonts w:asciiTheme="majorBidi" w:hAnsiTheme="majorBidi" w:cstheme="majorBidi"/>
          <w:b/>
          <w:bCs/>
          <w:color w:val="000000"/>
        </w:rPr>
      </w:pPr>
    </w:p>
    <w:p w14:paraId="571ECBEE" w14:textId="5DB36DD5" w:rsidR="00C40295" w:rsidRDefault="00C40295" w:rsidP="00C40295">
      <w:pPr>
        <w:pStyle w:val="NormalWeb"/>
        <w:spacing w:before="0" w:beforeAutospacing="0" w:after="0" w:afterAutospacing="0"/>
        <w:rPr>
          <w:rFonts w:asciiTheme="majorBidi" w:hAnsiTheme="majorBidi" w:cstheme="majorBidi"/>
          <w:color w:val="000000"/>
        </w:rPr>
      </w:pPr>
      <w:r w:rsidRPr="00C40295">
        <w:rPr>
          <w:rFonts w:asciiTheme="majorBidi" w:hAnsiTheme="majorBidi" w:cstheme="majorBidi"/>
          <w:b/>
          <w:bCs/>
          <w:color w:val="000000"/>
        </w:rPr>
        <w:t xml:space="preserve">Figure </w:t>
      </w:r>
      <w:r w:rsidR="00F41DC0">
        <w:rPr>
          <w:rFonts w:asciiTheme="majorBidi" w:hAnsiTheme="majorBidi" w:cstheme="majorBidi"/>
          <w:b/>
          <w:bCs/>
          <w:color w:val="000000"/>
        </w:rPr>
        <w:t>3</w:t>
      </w:r>
      <w:r>
        <w:rPr>
          <w:rFonts w:asciiTheme="majorBidi" w:hAnsiTheme="majorBidi" w:cstheme="majorBidi"/>
          <w:color w:val="000000"/>
        </w:rPr>
        <w:t xml:space="preserve"> </w:t>
      </w:r>
      <w:r w:rsidRPr="00C40295">
        <w:rPr>
          <w:rFonts w:asciiTheme="majorBidi" w:hAnsiTheme="majorBidi" w:cstheme="majorBidi"/>
          <w:color w:val="808080" w:themeColor="background1" w:themeShade="80"/>
        </w:rPr>
        <w:t>Comparison of the relative position of hydro-hegemony between riparian</w:t>
      </w:r>
      <w:r w:rsidR="00F41DC0">
        <w:rPr>
          <w:rFonts w:asciiTheme="majorBidi" w:hAnsiTheme="majorBidi" w:cstheme="majorBidi"/>
          <w:color w:val="808080" w:themeColor="background1" w:themeShade="80"/>
        </w:rPr>
        <w:t xml:space="preserve"> states</w:t>
      </w:r>
      <w:r w:rsidRPr="00C40295">
        <w:rPr>
          <w:rFonts w:asciiTheme="majorBidi" w:hAnsiTheme="majorBidi" w:cstheme="majorBidi"/>
          <w:color w:val="808080" w:themeColor="background1" w:themeShade="80"/>
        </w:rPr>
        <w:t xml:space="preserve"> on the Imjin River</w:t>
      </w:r>
      <w:r w:rsidR="004036A4">
        <w:rPr>
          <w:rFonts w:asciiTheme="majorBidi" w:hAnsiTheme="majorBidi" w:cstheme="majorBidi"/>
          <w:color w:val="808080" w:themeColor="background1" w:themeShade="80"/>
        </w:rPr>
        <w:t xml:space="preserve">. </w:t>
      </w:r>
      <w:r w:rsidRPr="00C40295">
        <w:rPr>
          <w:rFonts w:asciiTheme="majorBidi" w:hAnsiTheme="majorBidi" w:cstheme="majorBidi"/>
          <w:color w:val="808080" w:themeColor="background1" w:themeShade="80"/>
        </w:rPr>
        <w:t xml:space="preserve"> </w:t>
      </w:r>
    </w:p>
    <w:tbl>
      <w:tblPr>
        <w:tblStyle w:val="TableGrid"/>
        <w:tblW w:w="0" w:type="auto"/>
        <w:tblLook w:val="04A0" w:firstRow="1" w:lastRow="0" w:firstColumn="1" w:lastColumn="0" w:noHBand="0" w:noVBand="1"/>
      </w:tblPr>
      <w:tblGrid>
        <w:gridCol w:w="4509"/>
        <w:gridCol w:w="4510"/>
      </w:tblGrid>
      <w:tr w:rsidR="00C40295" w14:paraId="1AE6E56A" w14:textId="77777777" w:rsidTr="00C40295">
        <w:trPr>
          <w:trHeight w:val="4161"/>
        </w:trPr>
        <w:tc>
          <w:tcPr>
            <w:tcW w:w="4509" w:type="dxa"/>
          </w:tcPr>
          <w:p w14:paraId="65CEFCB2" w14:textId="285D518F" w:rsidR="00C40295" w:rsidRDefault="00C40295" w:rsidP="00C40295">
            <w:pPr>
              <w:pStyle w:val="NormalWeb"/>
              <w:spacing w:before="0" w:beforeAutospacing="0" w:after="0" w:afterAutospacing="0"/>
              <w:jc w:val="center"/>
              <w:rPr>
                <w:rFonts w:asciiTheme="majorBidi" w:hAnsiTheme="majorBidi" w:cstheme="majorBidi"/>
              </w:rPr>
            </w:pPr>
            <w:r>
              <w:rPr>
                <w:rFonts w:asciiTheme="majorBidi" w:hAnsiTheme="majorBidi" w:cstheme="majorBidi"/>
                <w:noProof/>
              </w:rPr>
              <w:drawing>
                <wp:inline distT="0" distB="0" distL="0" distR="0" wp14:anchorId="1F0EAAC0" wp14:editId="17FBBCDB">
                  <wp:extent cx="2405348" cy="2487561"/>
                  <wp:effectExtent l="0" t="0" r="0" b="190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57241" cy="2541228"/>
                          </a:xfrm>
                          <a:prstGeom prst="rect">
                            <a:avLst/>
                          </a:prstGeom>
                        </pic:spPr>
                      </pic:pic>
                    </a:graphicData>
                  </a:graphic>
                </wp:inline>
              </w:drawing>
            </w:r>
          </w:p>
        </w:tc>
        <w:tc>
          <w:tcPr>
            <w:tcW w:w="4510" w:type="dxa"/>
          </w:tcPr>
          <w:p w14:paraId="50C118F2" w14:textId="75ECFDD7" w:rsidR="00C40295" w:rsidRDefault="00C40295" w:rsidP="00C40295">
            <w:pPr>
              <w:pStyle w:val="NormalWeb"/>
              <w:spacing w:before="0" w:beforeAutospacing="0" w:after="0" w:afterAutospacing="0"/>
              <w:rPr>
                <w:rFonts w:asciiTheme="majorBidi" w:hAnsiTheme="majorBidi" w:cstheme="majorBidi"/>
              </w:rPr>
            </w:pPr>
            <w:r>
              <w:rPr>
                <w:rFonts w:asciiTheme="majorBidi" w:hAnsiTheme="majorBidi" w:cstheme="majorBidi"/>
                <w:noProof/>
              </w:rPr>
              <w:drawing>
                <wp:inline distT="0" distB="0" distL="0" distR="0" wp14:anchorId="1FD32475" wp14:editId="7E2C2891">
                  <wp:extent cx="2556387" cy="2563240"/>
                  <wp:effectExtent l="0" t="0" r="0" b="254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73194" cy="2580092"/>
                          </a:xfrm>
                          <a:prstGeom prst="rect">
                            <a:avLst/>
                          </a:prstGeom>
                        </pic:spPr>
                      </pic:pic>
                    </a:graphicData>
                  </a:graphic>
                </wp:inline>
              </w:drawing>
            </w:r>
          </w:p>
        </w:tc>
      </w:tr>
    </w:tbl>
    <w:p w14:paraId="4E6711A7" w14:textId="64F04207" w:rsidR="00C40295" w:rsidRDefault="004036A4" w:rsidP="00C40295">
      <w:pPr>
        <w:pStyle w:val="NormalWeb"/>
        <w:spacing w:before="0" w:beforeAutospacing="0" w:after="0" w:afterAutospacing="0"/>
        <w:rPr>
          <w:rFonts w:asciiTheme="majorBidi" w:hAnsiTheme="majorBidi" w:cstheme="majorBidi"/>
        </w:rPr>
      </w:pPr>
      <w:r w:rsidRPr="004036A4">
        <w:rPr>
          <w:rFonts w:asciiTheme="majorBidi" w:hAnsiTheme="majorBidi" w:cstheme="majorBidi"/>
        </w:rPr>
        <w:t>Source: compiled by author, based on [</w:t>
      </w:r>
      <w:r w:rsidR="00CB58E8" w:rsidRPr="00C40295">
        <w:rPr>
          <w:rFonts w:asciiTheme="majorBidi" w:hAnsiTheme="majorBidi" w:cstheme="majorBidi"/>
          <w:color w:val="000000"/>
        </w:rPr>
        <w:t>Warner &amp; Zeitoun</w:t>
      </w:r>
      <w:r w:rsidRPr="004036A4">
        <w:rPr>
          <w:rFonts w:asciiTheme="majorBidi" w:hAnsiTheme="majorBidi" w:cstheme="majorBidi"/>
        </w:rPr>
        <w:t>], [</w:t>
      </w:r>
      <w:r w:rsidR="00CB58E8">
        <w:rPr>
          <w:rFonts w:asciiTheme="majorBidi" w:hAnsiTheme="majorBidi" w:cstheme="majorBidi"/>
        </w:rPr>
        <w:t>2006</w:t>
      </w:r>
      <w:r w:rsidRPr="004036A4">
        <w:rPr>
          <w:rFonts w:asciiTheme="majorBidi" w:hAnsiTheme="majorBidi" w:cstheme="majorBidi"/>
        </w:rPr>
        <w:t>].</w:t>
      </w:r>
    </w:p>
    <w:p w14:paraId="6ADDB5D9" w14:textId="77777777" w:rsidR="00FA2045" w:rsidRPr="00CB58E8" w:rsidRDefault="00FA2045" w:rsidP="005A5B4F">
      <w:pPr>
        <w:spacing w:line="360" w:lineRule="auto"/>
        <w:rPr>
          <w:lang w:val="en-GB"/>
        </w:rPr>
      </w:pPr>
    </w:p>
    <w:p w14:paraId="2C3DEFD8" w14:textId="0E122EE8" w:rsidR="00C40295" w:rsidRDefault="00C40295" w:rsidP="005A5B4F">
      <w:pPr>
        <w:spacing w:line="360" w:lineRule="auto"/>
      </w:pPr>
      <w:r>
        <w:t>In this snapshot diagram</w:t>
      </w:r>
      <w:r w:rsidR="00974F4E">
        <w:t xml:space="preserve"> of the </w:t>
      </w:r>
      <w:r>
        <w:t xml:space="preserve">three key categories, the North by virtue of its riparian position </w:t>
      </w:r>
      <w:r w:rsidR="00974F4E">
        <w:t xml:space="preserve">is the </w:t>
      </w:r>
      <w:r>
        <w:t xml:space="preserve">Hydro-Hegemon despite the state power (Economic &amp; military) being far </w:t>
      </w:r>
      <w:r w:rsidR="00974F4E">
        <w:t>inferior to that of</w:t>
      </w:r>
      <w:r>
        <w:t xml:space="preserve"> the </w:t>
      </w:r>
      <w:r w:rsidR="00974F4E">
        <w:t>ROK</w:t>
      </w:r>
      <w:r>
        <w:t xml:space="preserve">. The more advanced technical capabilities of the North has allowed it to construct major </w:t>
      </w:r>
      <w:r w:rsidR="00517979">
        <w:t>hydroelectric</w:t>
      </w:r>
      <w:r>
        <w:t xml:space="preserve"> dams such as Hwanggang in the upstream area of the Imjin River. This gives it a much greater if still limited exploitation power which has only been able to manifest due to the combination of their worsening ecological </w:t>
      </w:r>
      <w:r w:rsidR="00517979">
        <w:t>situation</w:t>
      </w:r>
      <w:r>
        <w:t xml:space="preserve"> and the </w:t>
      </w:r>
      <w:r w:rsidR="00517979">
        <w:t>growing</w:t>
      </w:r>
      <w:r>
        <w:t xml:space="preserve"> severity of the typhoon season in the Asia-Pacific due to the </w:t>
      </w:r>
      <w:r w:rsidR="00517979">
        <w:t>climate</w:t>
      </w:r>
      <w:r>
        <w:t xml:space="preserve"> emergency. </w:t>
      </w:r>
    </w:p>
    <w:p w14:paraId="04F1BB40" w14:textId="77777777" w:rsidR="00704BDB" w:rsidRDefault="00704BDB" w:rsidP="000E0A65">
      <w:pPr>
        <w:ind w:left="1440" w:hanging="1440"/>
        <w:rPr>
          <w:rFonts w:asciiTheme="majorBidi" w:hAnsiTheme="majorBidi" w:cstheme="majorBidi"/>
          <w:b/>
          <w:bCs/>
          <w:color w:val="000000"/>
        </w:rPr>
      </w:pPr>
    </w:p>
    <w:p w14:paraId="620F1B81" w14:textId="77777777" w:rsidR="001A40B6" w:rsidRDefault="00FA2045" w:rsidP="001A40B6">
      <w:pPr>
        <w:pStyle w:val="NormalWeb"/>
        <w:spacing w:before="0" w:beforeAutospacing="0" w:after="0" w:afterAutospacing="0"/>
        <w:rPr>
          <w:rFonts w:asciiTheme="majorBidi" w:hAnsiTheme="majorBidi" w:cstheme="majorBidi"/>
        </w:rPr>
      </w:pPr>
      <w:r w:rsidRPr="00C40295">
        <w:rPr>
          <w:rFonts w:asciiTheme="majorBidi" w:hAnsiTheme="majorBidi" w:cstheme="majorBidi"/>
          <w:b/>
          <w:bCs/>
          <w:color w:val="000000"/>
        </w:rPr>
        <w:lastRenderedPageBreak/>
        <w:t xml:space="preserve">Figure </w:t>
      </w:r>
      <w:r>
        <w:rPr>
          <w:noProof/>
        </w:rPr>
        <mc:AlternateContent>
          <mc:Choice Requires="wps">
            <w:drawing>
              <wp:anchor distT="0" distB="0" distL="114300" distR="114300" simplePos="0" relativeHeight="251685888" behindDoc="0" locked="0" layoutInCell="1" allowOverlap="1" wp14:anchorId="0D42FEA9" wp14:editId="39E40CA3">
                <wp:simplePos x="0" y="0"/>
                <wp:positionH relativeFrom="column">
                  <wp:posOffset>94004</wp:posOffset>
                </wp:positionH>
                <wp:positionV relativeFrom="paragraph">
                  <wp:posOffset>153824</wp:posOffset>
                </wp:positionV>
                <wp:extent cx="2580830" cy="299103"/>
                <wp:effectExtent l="0" t="0" r="10160" b="18415"/>
                <wp:wrapNone/>
                <wp:docPr id="39" name="Text Box 39"/>
                <wp:cNvGraphicFramePr/>
                <a:graphic xmlns:a="http://schemas.openxmlformats.org/drawingml/2006/main">
                  <a:graphicData uri="http://schemas.microsoft.com/office/word/2010/wordprocessingShape">
                    <wps:wsp>
                      <wps:cNvSpPr txBox="1"/>
                      <wps:spPr>
                        <a:xfrm>
                          <a:off x="0" y="0"/>
                          <a:ext cx="2580830" cy="299103"/>
                        </a:xfrm>
                        <a:prstGeom prst="rect">
                          <a:avLst/>
                        </a:prstGeom>
                        <a:solidFill>
                          <a:schemeClr val="lt1"/>
                        </a:solidFill>
                        <a:ln w="6350">
                          <a:solidFill>
                            <a:srgbClr val="FFFFFF"/>
                          </a:solidFill>
                        </a:ln>
                      </wps:spPr>
                      <wps:txbx>
                        <w:txbxContent>
                          <w:p w14:paraId="081E09C5" w14:textId="44746A0F" w:rsidR="00FA2045" w:rsidRPr="00FA2045" w:rsidRDefault="00FA2045">
                            <w:pPr>
                              <w:rPr>
                                <w:rFonts w:ascii="Batang" w:eastAsia="Batang" w:hAnsi="Batang" w:cs="Batang"/>
                                <w:lang w:eastAsia="ko-K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42FEA9" id="Text Box 39" o:spid="_x0000_s1037" type="#_x0000_t202" style="position:absolute;margin-left:7.4pt;margin-top:12.1pt;width:203.2pt;height:23.5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ibAPAIAAIUEAAAOAAAAZHJzL2Uyb0RvYy54bWysVE1v2zAMvQ/YfxB0X+x8dYkRp8hSZBgQ&#13;&#10;tAXSomdFlhMBsqhJSuzs14+SnY92Ow3LQaFE6ol8j/TsvqkUOQrrJOic9nspJUJzKKTe5fT1ZfVl&#13;&#10;QonzTBdMgRY5PQlH7+efP81qk4kB7EEVwhIE0S6rTU733pssSRzfi4q5Hhih0VmCrZjHrd0lhWU1&#13;&#10;olcqGaTpXVKDLYwFLpzD04fWSecRvywF909l6YQnKqeYm4+rjes2rMl8xrKdZWYveZcG+4csKiY1&#13;&#10;PnqBemCekYOVf0BVkltwUPoehyqBspRcxBqwmn76oZrNnhkRa0FynLnQ5P4fLH88bsyzJb75Bg0K&#13;&#10;GAipjcscHoZ6mtJW4R8zJehHCk8X2kTjCcfDwXiSTobo4ugbTKf9dBhgkuttY53/LqAiwcipRVki&#13;&#10;W+y4dr4NPYeExxwoWaykUnETWkEslSVHhiIqH3NE8HdRSpM6p3fDcRqB3/mc3W0v91fx1+V3E4aA&#13;&#10;SmPS1+KD5ZttQ2SBxFyY2UJxQsIstL3kDF9JrGrNnH9mFpsHicCB8E+4lAowK+gsSvZgf/3tPMSj&#13;&#10;puilpMZmzKn7eWBWUKJ+aFR72h+NQvfGzWj8dYAbe+vZ3nr0oVoCUtXH0TM8miHeq7NZWqjecG4W&#13;&#10;4VV0Mc3x7Zz6s7n07Yjg3HGxWMQg7FfD/FpvDA/QQZqg2UvzxqzphPXYEo9wbluWfdC3jQ03NSwO&#13;&#10;HkoZxQ9Et6x2/GOvx/bp5jIM0+0+Rl2/HvPfAAAA//8DAFBLAwQUAAYACAAAACEAAhWI0uEAAAAN&#13;&#10;AQAADwAAAGRycy9kb3ducmV2LnhtbEyPzU7DMBCE70i8g7VI3KgTk0KVxqmgKJwQFaHc3XibRPgn&#13;&#10;xG4T3p7lBJfVjkY7+02xma1hZxxD752EdJEAQ9d43btWwv69ulkBC1E5rYx3KOEbA2zKy4tC5dpP&#13;&#10;7g3PdWwZhbiQKwldjEPOeWg6tCos/ICOvKMfrYokx5brUU0Ubg0XSXLHreodfejUgNsOm8/6ZCU8&#13;&#10;Z7v6a55e0o/lozDV7ojVcvsq5fXV/LSm8bAGFnGOfxfw24H4oSSwgz85HZghnRF+lCAyAYz8TKS0&#13;&#10;HCTcp7fAy4L/b1H+AAAA//8DAFBLAQItABQABgAIAAAAIQC2gziS/gAAAOEBAAATAAAAAAAAAAAA&#13;&#10;AAAAAAAAAABbQ29udGVudF9UeXBlc10ueG1sUEsBAi0AFAAGAAgAAAAhADj9If/WAAAAlAEAAAsA&#13;&#10;AAAAAAAAAAAAAAAALwEAAF9yZWxzLy5yZWxzUEsBAi0AFAAGAAgAAAAhAKMKJsA8AgAAhQQAAA4A&#13;&#10;AAAAAAAAAAAAAAAALgIAAGRycy9lMm9Eb2MueG1sUEsBAi0AFAAGAAgAAAAhAAIViNLhAAAADQEA&#13;&#10;AA8AAAAAAAAAAAAAAAAAlgQAAGRycy9kb3ducmV2LnhtbFBLBQYAAAAABAAEAPMAAACkBQAAAAA=&#13;&#10;" fillcolor="white [3201]" strokecolor="white" strokeweight=".5pt">
                <v:textbox>
                  <w:txbxContent>
                    <w:p w14:paraId="081E09C5" w14:textId="44746A0F" w:rsidR="00FA2045" w:rsidRPr="00FA2045" w:rsidRDefault="00FA2045">
                      <w:pPr>
                        <w:rPr>
                          <w:rFonts w:ascii="Batang" w:eastAsia="Batang" w:hAnsi="Batang" w:cs="Batang"/>
                          <w:lang w:eastAsia="ko-KR"/>
                        </w:rPr>
                      </w:pPr>
                    </w:p>
                  </w:txbxContent>
                </v:textbox>
              </v:shape>
            </w:pict>
          </mc:Fallback>
        </mc:AlternateContent>
      </w:r>
      <w:r w:rsidR="00BE6E2E">
        <w:rPr>
          <w:noProof/>
        </w:rPr>
        <w:drawing>
          <wp:anchor distT="0" distB="0" distL="114300" distR="114300" simplePos="0" relativeHeight="251666432" behindDoc="0" locked="0" layoutInCell="1" allowOverlap="1" wp14:anchorId="0019A6CF" wp14:editId="2F7DEB67">
            <wp:simplePos x="0" y="0"/>
            <wp:positionH relativeFrom="column">
              <wp:posOffset>36169</wp:posOffset>
            </wp:positionH>
            <wp:positionV relativeFrom="paragraph">
              <wp:posOffset>156667</wp:posOffset>
            </wp:positionV>
            <wp:extent cx="2784069" cy="2242836"/>
            <wp:effectExtent l="0" t="0" r="0" b="5080"/>
            <wp:wrapThrough wrapText="bothSides">
              <wp:wrapPolygon edited="0">
                <wp:start x="0" y="0"/>
                <wp:lineTo x="0" y="21527"/>
                <wp:lineTo x="21482" y="21527"/>
                <wp:lineTo x="21482" y="0"/>
                <wp:lineTo x="0" y="0"/>
              </wp:wrapPolygon>
            </wp:wrapThrough>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84069" cy="2242836"/>
                    </a:xfrm>
                    <a:prstGeom prst="rect">
                      <a:avLst/>
                    </a:prstGeom>
                  </pic:spPr>
                </pic:pic>
              </a:graphicData>
            </a:graphic>
            <wp14:sizeRelH relativeFrom="page">
              <wp14:pctWidth>0</wp14:pctWidth>
            </wp14:sizeRelH>
            <wp14:sizeRelV relativeFrom="page">
              <wp14:pctHeight>0</wp14:pctHeight>
            </wp14:sizeRelV>
          </wp:anchor>
        </w:drawing>
      </w:r>
      <w:r w:rsidR="00887381">
        <w:rPr>
          <w:rFonts w:asciiTheme="majorBidi" w:hAnsiTheme="majorBidi" w:cstheme="majorBidi"/>
          <w:b/>
          <w:bCs/>
          <w:color w:val="000000"/>
        </w:rPr>
        <w:t>4</w:t>
      </w:r>
      <w:r w:rsidR="000E0A65">
        <w:rPr>
          <w:rFonts w:asciiTheme="majorBidi" w:hAnsiTheme="majorBidi" w:cstheme="majorBidi"/>
          <w:b/>
          <w:bCs/>
          <w:color w:val="000000"/>
        </w:rPr>
        <w:t xml:space="preserve"> </w:t>
      </w:r>
      <w:r w:rsidR="000E0A65" w:rsidRPr="000E0A65">
        <w:rPr>
          <w:rFonts w:asciiTheme="majorBidi" w:hAnsiTheme="majorBidi" w:cstheme="majorBidi"/>
          <w:color w:val="808080" w:themeColor="background1" w:themeShade="80"/>
        </w:rPr>
        <w:t xml:space="preserve">Revised </w:t>
      </w:r>
      <w:r w:rsidR="00887381" w:rsidRPr="00887381">
        <w:rPr>
          <w:rFonts w:asciiTheme="majorBidi" w:eastAsia="Batang" w:hAnsiTheme="majorBidi" w:cstheme="majorBidi"/>
          <w:color w:val="808080" w:themeColor="background1" w:themeShade="80"/>
          <w:lang w:eastAsia="ko-KR"/>
        </w:rPr>
        <w:t>R</w:t>
      </w:r>
      <w:r w:rsidR="000E0A65" w:rsidRPr="00887381">
        <w:rPr>
          <w:rFonts w:asciiTheme="majorBidi" w:hAnsiTheme="majorBidi" w:cstheme="majorBidi"/>
          <w:color w:val="808080" w:themeColor="background1" w:themeShade="80"/>
        </w:rPr>
        <w:t>e</w:t>
      </w:r>
      <w:r w:rsidR="000E0A65" w:rsidRPr="000E0A65">
        <w:rPr>
          <w:rFonts w:asciiTheme="majorBidi" w:hAnsiTheme="majorBidi" w:cstheme="majorBidi"/>
          <w:color w:val="808080" w:themeColor="background1" w:themeShade="80"/>
        </w:rPr>
        <w:t>lative position of South Korea’s Riparian Power</w:t>
      </w:r>
      <w:r w:rsidR="000E0A65">
        <w:rPr>
          <w:rFonts w:asciiTheme="majorBidi" w:hAnsiTheme="majorBidi" w:cstheme="majorBidi"/>
          <w:color w:val="808080" w:themeColor="background1" w:themeShade="80"/>
        </w:rPr>
        <w:t xml:space="preserve"> </w:t>
      </w:r>
      <w:r w:rsidR="000E0A65" w:rsidRPr="000E0A65">
        <w:rPr>
          <w:rFonts w:asciiTheme="majorBidi" w:hAnsiTheme="majorBidi" w:cstheme="majorBidi"/>
          <w:color w:val="808080" w:themeColor="background1" w:themeShade="80"/>
        </w:rPr>
        <w:t>(</w:t>
      </w:r>
      <w:r w:rsidR="000E0A65" w:rsidRPr="000E0A65">
        <w:rPr>
          <w:rFonts w:asciiTheme="majorBidi" w:eastAsia="Batang" w:hAnsiTheme="majorBidi" w:cstheme="majorBidi"/>
          <w:color w:val="808080" w:themeColor="background1" w:themeShade="80"/>
          <w:lang w:eastAsia="ko-KR"/>
        </w:rPr>
        <w:t>Left)</w:t>
      </w:r>
      <w:r w:rsidR="004036A4">
        <w:rPr>
          <w:rFonts w:asciiTheme="majorBidi" w:eastAsia="Batang" w:hAnsiTheme="majorBidi" w:cstheme="majorBidi"/>
          <w:color w:val="808080" w:themeColor="background1" w:themeShade="80"/>
          <w:lang w:eastAsia="ko-KR"/>
        </w:rPr>
        <w:t xml:space="preserve">. </w:t>
      </w:r>
      <w:r w:rsidR="001A40B6" w:rsidRPr="004036A4">
        <w:rPr>
          <w:rFonts w:asciiTheme="majorBidi" w:hAnsiTheme="majorBidi" w:cstheme="majorBidi"/>
        </w:rPr>
        <w:t>Source: compiled by author, based on [</w:t>
      </w:r>
      <w:r w:rsidR="001A40B6" w:rsidRPr="00C40295">
        <w:rPr>
          <w:rFonts w:asciiTheme="majorBidi" w:hAnsiTheme="majorBidi" w:cstheme="majorBidi"/>
          <w:color w:val="000000"/>
        </w:rPr>
        <w:t>Warner &amp; Zeitoun</w:t>
      </w:r>
      <w:r w:rsidR="001A40B6" w:rsidRPr="004036A4">
        <w:rPr>
          <w:rFonts w:asciiTheme="majorBidi" w:hAnsiTheme="majorBidi" w:cstheme="majorBidi"/>
        </w:rPr>
        <w:t>], [</w:t>
      </w:r>
      <w:r w:rsidR="001A40B6">
        <w:rPr>
          <w:rFonts w:asciiTheme="majorBidi" w:hAnsiTheme="majorBidi" w:cstheme="majorBidi"/>
        </w:rPr>
        <w:t>2006</w:t>
      </w:r>
      <w:r w:rsidR="001A40B6" w:rsidRPr="004036A4">
        <w:rPr>
          <w:rFonts w:asciiTheme="majorBidi" w:hAnsiTheme="majorBidi" w:cstheme="majorBidi"/>
        </w:rPr>
        <w:t>].</w:t>
      </w:r>
    </w:p>
    <w:p w14:paraId="630BBB03" w14:textId="789F0C16" w:rsidR="00FA2045" w:rsidRDefault="00FA2045" w:rsidP="001A40B6">
      <w:pPr>
        <w:ind w:left="1440" w:hanging="1440"/>
        <w:rPr>
          <w:color w:val="030303"/>
        </w:rPr>
      </w:pPr>
    </w:p>
    <w:p w14:paraId="39174592" w14:textId="57012C42" w:rsidR="00C40295" w:rsidRPr="00D828FE" w:rsidRDefault="00C40295" w:rsidP="005A5B4F">
      <w:pPr>
        <w:pStyle w:val="NormalWeb"/>
        <w:spacing w:before="0" w:beforeAutospacing="0" w:after="0" w:afterAutospacing="0" w:line="360" w:lineRule="auto"/>
        <w:rPr>
          <w:rFonts w:asciiTheme="majorBidi" w:hAnsiTheme="majorBidi" w:cstheme="majorBidi"/>
          <w:color w:val="000000"/>
        </w:rPr>
      </w:pPr>
      <w:r>
        <w:rPr>
          <w:color w:val="030303"/>
        </w:rPr>
        <w:t>Where this needs</w:t>
      </w:r>
      <w:r w:rsidR="00D828FE">
        <w:rPr>
          <w:color w:val="030303"/>
        </w:rPr>
        <w:t xml:space="preserve"> </w:t>
      </w:r>
      <w:r>
        <w:rPr>
          <w:color w:val="030303"/>
        </w:rPr>
        <w:t xml:space="preserve">to be updated is when it comes to the South’s ability to counter water threats due to its </w:t>
      </w:r>
      <w:r w:rsidR="00517979">
        <w:rPr>
          <w:color w:val="030303"/>
        </w:rPr>
        <w:t>immense</w:t>
      </w:r>
      <w:r>
        <w:rPr>
          <w:color w:val="030303"/>
        </w:rPr>
        <w:t xml:space="preserve"> capabilities for dam building and technical expertise in river management. The resources it can muster to defend downstream areas have been significant in the 21</w:t>
      </w:r>
      <w:r w:rsidRPr="00C40295">
        <w:rPr>
          <w:color w:val="030303"/>
          <w:vertAlign w:val="superscript"/>
        </w:rPr>
        <w:t>st</w:t>
      </w:r>
      <w:r>
        <w:rPr>
          <w:color w:val="030303"/>
        </w:rPr>
        <w:t xml:space="preserve"> century as evidenced by the construction of two flood protection dams with sluice gates in the first decade of the 2000s. </w:t>
      </w:r>
      <w:r w:rsidR="00410829">
        <w:rPr>
          <w:color w:val="030303"/>
        </w:rPr>
        <w:t xml:space="preserve">This extra </w:t>
      </w:r>
      <w:r w:rsidR="00517979">
        <w:rPr>
          <w:color w:val="030303"/>
        </w:rPr>
        <w:t>dimension</w:t>
      </w:r>
      <w:r w:rsidR="00410829">
        <w:rPr>
          <w:color w:val="030303"/>
        </w:rPr>
        <w:t xml:space="preserve"> to the </w:t>
      </w:r>
      <w:r w:rsidR="00517979">
        <w:rPr>
          <w:color w:val="030303"/>
        </w:rPr>
        <w:t>relative</w:t>
      </w:r>
      <w:r w:rsidR="00410829">
        <w:rPr>
          <w:color w:val="030303"/>
        </w:rPr>
        <w:t xml:space="preserve"> position of </w:t>
      </w:r>
      <w:r w:rsidR="00FA2045">
        <w:rPr>
          <w:color w:val="030303"/>
        </w:rPr>
        <w:t xml:space="preserve">a </w:t>
      </w:r>
      <w:r w:rsidR="00410829">
        <w:rPr>
          <w:color w:val="030303"/>
        </w:rPr>
        <w:t>riparian</w:t>
      </w:r>
      <w:r w:rsidR="00FA2045">
        <w:rPr>
          <w:color w:val="030303"/>
        </w:rPr>
        <w:t xml:space="preserve"> </w:t>
      </w:r>
      <w:r w:rsidR="00410829">
        <w:rPr>
          <w:color w:val="030303"/>
        </w:rPr>
        <w:t xml:space="preserve">does indeed affect hydro-hegemony as it </w:t>
      </w:r>
      <w:r w:rsidR="00517979">
        <w:rPr>
          <w:color w:val="030303"/>
        </w:rPr>
        <w:t>mitigates</w:t>
      </w:r>
      <w:r w:rsidR="00410829">
        <w:rPr>
          <w:color w:val="030303"/>
        </w:rPr>
        <w:t xml:space="preserve"> the degree to which the North can </w:t>
      </w:r>
      <w:r w:rsidR="00517979">
        <w:rPr>
          <w:color w:val="030303"/>
        </w:rPr>
        <w:t>leverage</w:t>
      </w:r>
      <w:r w:rsidR="00410829">
        <w:rPr>
          <w:color w:val="030303"/>
        </w:rPr>
        <w:t xml:space="preserve"> the South. Sudden water releases have become a feature of the Imjin River since 2009 and while causing inter-Korean tensions to rise, this is still a </w:t>
      </w:r>
      <w:r w:rsidR="00517979">
        <w:rPr>
          <w:color w:val="030303"/>
        </w:rPr>
        <w:t>manageable</w:t>
      </w:r>
      <w:r w:rsidR="00410829">
        <w:rPr>
          <w:color w:val="030303"/>
        </w:rPr>
        <w:t xml:space="preserve"> threat and the potential for this spilling over into a high </w:t>
      </w:r>
      <w:r w:rsidR="00517979">
        <w:rPr>
          <w:color w:val="030303"/>
        </w:rPr>
        <w:t>intensity</w:t>
      </w:r>
      <w:r w:rsidR="00410829">
        <w:rPr>
          <w:color w:val="030303"/>
        </w:rPr>
        <w:t xml:space="preserve"> armed conflict is almost non-</w:t>
      </w:r>
      <w:r w:rsidR="00517979">
        <w:rPr>
          <w:color w:val="030303"/>
        </w:rPr>
        <w:t>existent</w:t>
      </w:r>
      <w:r w:rsidR="00410829">
        <w:rPr>
          <w:color w:val="030303"/>
        </w:rPr>
        <w:t xml:space="preserve">. </w:t>
      </w:r>
    </w:p>
    <w:p w14:paraId="32880975" w14:textId="77777777" w:rsidR="00F62363" w:rsidRDefault="00F62363" w:rsidP="00055976">
      <w:pPr>
        <w:rPr>
          <w:rFonts w:asciiTheme="majorBidi" w:hAnsiTheme="majorBidi" w:cstheme="majorBidi"/>
          <w:i/>
          <w:iCs/>
          <w:color w:val="000000" w:themeColor="text1"/>
        </w:rPr>
      </w:pPr>
    </w:p>
    <w:p w14:paraId="27DFA5FF" w14:textId="4C882F24" w:rsidR="00F62363" w:rsidRDefault="00F62363"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The North has acted differently in previous generations as can be seen by the North’s repeated offers of help to the South after flooding events in the early 1980s. In 1984, this offer was accepted for the first time and talks proceeded on how the North could deliver through the Red Cross. Over 1300 North Korean citizens and reporters entered the country at Donghae Port in Gangwon and through Panmunjom for nearly a week delivering clothes and rice to South Korean authorities</w:t>
      </w:r>
      <w:r w:rsidR="00B80150">
        <w:rPr>
          <w:rFonts w:asciiTheme="majorBidi" w:hAnsiTheme="majorBidi" w:cstheme="majorBidi"/>
          <w:color w:val="000000" w:themeColor="text1"/>
        </w:rPr>
        <w:t xml:space="preserve"> </w:t>
      </w:r>
      <w:r w:rsidR="004E311C" w:rsidRPr="004E311C">
        <w:rPr>
          <w:rFonts w:asciiTheme="majorBidi" w:hAnsiTheme="majorBidi" w:cstheme="majorBidi"/>
          <w:color w:val="000000" w:themeColor="text1"/>
        </w:rPr>
        <w:t>(Haberman</w:t>
      </w:r>
      <w:r w:rsidR="004B668D">
        <w:rPr>
          <w:rFonts w:asciiTheme="majorBidi" w:hAnsiTheme="majorBidi" w:cstheme="majorBidi"/>
          <w:color w:val="000000" w:themeColor="text1"/>
        </w:rPr>
        <w:t>,</w:t>
      </w:r>
      <w:r w:rsidR="004E311C" w:rsidRPr="004E311C">
        <w:rPr>
          <w:rFonts w:asciiTheme="majorBidi" w:hAnsiTheme="majorBidi" w:cstheme="majorBidi"/>
          <w:color w:val="000000" w:themeColor="text1"/>
        </w:rPr>
        <w:t xml:space="preserve"> 1984)</w:t>
      </w:r>
      <w:r>
        <w:rPr>
          <w:rFonts w:asciiTheme="majorBidi" w:hAnsiTheme="majorBidi" w:cstheme="majorBidi"/>
          <w:color w:val="000000" w:themeColor="text1"/>
        </w:rPr>
        <w:t xml:space="preserve">. </w:t>
      </w:r>
    </w:p>
    <w:p w14:paraId="49EFEEF8" w14:textId="77777777" w:rsidR="000A2168" w:rsidRDefault="000A2168" w:rsidP="005A5B4F">
      <w:pPr>
        <w:spacing w:line="360" w:lineRule="auto"/>
        <w:rPr>
          <w:rFonts w:asciiTheme="majorBidi" w:hAnsiTheme="majorBidi" w:cstheme="majorBidi"/>
          <w:color w:val="000000" w:themeColor="text1"/>
        </w:rPr>
      </w:pPr>
    </w:p>
    <w:p w14:paraId="15C2A25E" w14:textId="1B0B424E" w:rsidR="00B80150" w:rsidRDefault="000A2168" w:rsidP="005A5B4F">
      <w:pPr>
        <w:spacing w:line="360" w:lineRule="auto"/>
      </w:pPr>
      <w:r w:rsidRPr="00235ADA">
        <w:t>The downstream discharge on the Imjin River Basin is dictated by a combination of both natural and man-made upstream factors. The lack of cooperation in the transboundary area of the Imjin River Basin is the principal cause of flooding in downstream areas. Both the source of the river and 63.9</w:t>
      </w:r>
      <w:r w:rsidR="00546E8E" w:rsidRPr="00546E8E">
        <w:t xml:space="preserve"> </w:t>
      </w:r>
      <w:r w:rsidR="00546E8E">
        <w:t>per cent</w:t>
      </w:r>
      <w:r w:rsidRPr="00235ADA">
        <w:t xml:space="preserve"> of the basin area</w:t>
      </w:r>
      <w:r w:rsidR="004E311C">
        <w:t xml:space="preserve"> (National Atlas</w:t>
      </w:r>
      <w:r w:rsidR="004B668D">
        <w:t>,</w:t>
      </w:r>
      <w:r w:rsidR="004E311C">
        <w:t xml:space="preserve"> 2021)</w:t>
      </w:r>
      <w:r w:rsidRPr="00235ADA">
        <w:t xml:space="preserve"> is located in North Korea making it the ‘Hydro-Hegemon’ not only for the Imjin, but also the Northern Han (Bukhan) River. The Imjin River is </w:t>
      </w:r>
      <w:r w:rsidR="00B80150">
        <w:t xml:space="preserve">also </w:t>
      </w:r>
      <w:r w:rsidRPr="00235ADA">
        <w:t>home to a series of dams in the North and Gunnam Dam in the South, between them regular and effective communication should be enough to regulate downstream discharge and prevent flooding. The fact that this does</w:t>
      </w:r>
      <w:r w:rsidR="00BB1605">
        <w:t xml:space="preserve"> not</w:t>
      </w:r>
      <w:r w:rsidRPr="00235ADA">
        <w:t xml:space="preserve"> take place and has since 2010 led to devastating and unexpected releases from the North into downstream areas of South Korea are clearly </w:t>
      </w:r>
      <w:r w:rsidR="00B80150">
        <w:t xml:space="preserve">part of a </w:t>
      </w:r>
      <w:r w:rsidR="00517979">
        <w:t>calculated</w:t>
      </w:r>
      <w:r w:rsidR="00B80150">
        <w:t xml:space="preserve"> strategy on behalf of the North</w:t>
      </w:r>
      <w:r w:rsidRPr="00235ADA">
        <w:t xml:space="preserve">. </w:t>
      </w:r>
    </w:p>
    <w:p w14:paraId="160F410C" w14:textId="77777777" w:rsidR="00B80150" w:rsidRDefault="00B80150" w:rsidP="005A5B4F">
      <w:pPr>
        <w:spacing w:line="360" w:lineRule="auto"/>
      </w:pPr>
    </w:p>
    <w:p w14:paraId="14AF76F0" w14:textId="31C0B765" w:rsidR="000A2168" w:rsidRPr="00235ADA" w:rsidRDefault="000A2168" w:rsidP="005A5B4F">
      <w:pPr>
        <w:spacing w:line="360" w:lineRule="auto"/>
      </w:pPr>
      <w:r w:rsidRPr="00235ADA">
        <w:t xml:space="preserve">The most optimal model for management of the transboundary river area would require the northern dams to give sufficient warning of a release so that water storage levels in the South could be calculated and releases coordinated at all stages of the river so as not to overwhelm storage capacity. As the upper course of the Imjin river is located entirely within the DPRK, the fault responsibility for such communication with the </w:t>
      </w:r>
      <w:r w:rsidR="00B80150">
        <w:t>S</w:t>
      </w:r>
      <w:r w:rsidRPr="00235ADA">
        <w:t>outh lies squarely with dams in the Northern Imjin River Basin area. Flood events were recorded annually between 2009-2012 demonstrating that this is clearly a predictable phenomenon</w:t>
      </w:r>
      <w:r w:rsidR="00B80150">
        <w:t xml:space="preserve"> </w:t>
      </w:r>
      <w:r w:rsidR="004E311C" w:rsidRPr="004E311C">
        <w:rPr>
          <w:color w:val="000000" w:themeColor="text1"/>
        </w:rPr>
        <w:t xml:space="preserve">(Table 3). </w:t>
      </w:r>
      <w:r w:rsidRPr="00235ADA">
        <w:t>The North is therefore exploiting its status as the hydro-</w:t>
      </w:r>
      <w:r w:rsidR="00517979" w:rsidRPr="00235ADA">
        <w:t>hegemon</w:t>
      </w:r>
      <w:r w:rsidRPr="00235ADA">
        <w:t xml:space="preserve"> on the Korean Peninsula and the resulting distrust has seen a vital area of environmental management become a security issue and an area of intense competition between the two Koreas. </w:t>
      </w:r>
    </w:p>
    <w:p w14:paraId="2A729CAC" w14:textId="77777777" w:rsidR="000A2168" w:rsidRPr="00235ADA" w:rsidRDefault="000A2168" w:rsidP="005A5B4F">
      <w:pPr>
        <w:spacing w:line="360" w:lineRule="auto"/>
      </w:pPr>
    </w:p>
    <w:p w14:paraId="09F130E7" w14:textId="3BBB89FE" w:rsidR="00B37D24" w:rsidRDefault="000A2168" w:rsidP="005A5B4F">
      <w:pPr>
        <w:spacing w:line="360" w:lineRule="auto"/>
      </w:pPr>
      <w:r w:rsidRPr="00235ADA">
        <w:t xml:space="preserve">There has never been a substantive system of joint surveillance and communication along any of the transboundary river systems. However, there was for a short period of time a limited degree of cooperation on the Bukhan River which also flows southward from North Korea. After the 2000 Sumit, a system of limited contact was established that allowed the North to notify in advance any scheduled releases of water into downstream areas from the Innam Dam in the DPRK. Even this limited form of two way communication was highly effective at mitigating the risk of floods. The efficacy and simplicity of such a solution reinforces the degree to which cooperation is essential and how unwilling the North is to relinquish its geographic advantage. </w:t>
      </w:r>
    </w:p>
    <w:p w14:paraId="04EDCD29" w14:textId="77777777" w:rsidR="003D14FE" w:rsidRPr="000A2168" w:rsidRDefault="003D14FE" w:rsidP="000A2168"/>
    <w:p w14:paraId="31E45D0F" w14:textId="585251E9" w:rsidR="00B37D24" w:rsidRDefault="00B37D24" w:rsidP="00055976">
      <w:pPr>
        <w:rPr>
          <w:rFonts w:asciiTheme="majorBidi" w:hAnsiTheme="majorBidi" w:cstheme="majorBidi"/>
          <w:color w:val="000000" w:themeColor="text1"/>
        </w:rPr>
      </w:pPr>
      <w:r w:rsidRPr="00144A7F">
        <w:rPr>
          <w:rFonts w:asciiTheme="majorBidi" w:hAnsiTheme="majorBidi" w:cstheme="majorBidi"/>
          <w:b/>
          <w:bCs/>
          <w:color w:val="000000" w:themeColor="text1"/>
        </w:rPr>
        <w:t xml:space="preserve">Table </w:t>
      </w:r>
      <w:r w:rsidR="003D14FE">
        <w:rPr>
          <w:rFonts w:asciiTheme="majorBidi" w:hAnsiTheme="majorBidi" w:cstheme="majorBidi"/>
          <w:b/>
          <w:bCs/>
          <w:color w:val="000000" w:themeColor="text1"/>
        </w:rPr>
        <w:t>3</w:t>
      </w:r>
      <w:r w:rsidR="0065291D">
        <w:rPr>
          <w:rFonts w:asciiTheme="majorBidi" w:hAnsiTheme="majorBidi" w:cstheme="majorBidi"/>
          <w:b/>
          <w:bCs/>
          <w:color w:val="000000" w:themeColor="text1"/>
        </w:rPr>
        <w:t>:</w:t>
      </w:r>
      <w:r>
        <w:rPr>
          <w:rFonts w:asciiTheme="majorBidi" w:hAnsiTheme="majorBidi" w:cstheme="majorBidi"/>
          <w:color w:val="000000" w:themeColor="text1"/>
        </w:rPr>
        <w:t xml:space="preserve"> Hwanggan</w:t>
      </w:r>
      <w:r w:rsidR="00370BA4">
        <w:rPr>
          <w:rFonts w:asciiTheme="majorBidi" w:hAnsiTheme="majorBidi" w:cstheme="majorBidi"/>
          <w:color w:val="000000" w:themeColor="text1"/>
        </w:rPr>
        <w:t>g</w:t>
      </w:r>
      <w:r>
        <w:rPr>
          <w:rFonts w:asciiTheme="majorBidi" w:hAnsiTheme="majorBidi" w:cstheme="majorBidi"/>
          <w:color w:val="000000" w:themeColor="text1"/>
        </w:rPr>
        <w:t xml:space="preserve"> Dam </w:t>
      </w:r>
      <w:r w:rsidR="00144A7F">
        <w:rPr>
          <w:rFonts w:asciiTheme="majorBidi" w:hAnsiTheme="majorBidi" w:cstheme="majorBidi"/>
          <w:color w:val="000000" w:themeColor="text1"/>
        </w:rPr>
        <w:t xml:space="preserve">Sudden </w:t>
      </w:r>
      <w:r w:rsidR="003D14FE">
        <w:rPr>
          <w:rFonts w:asciiTheme="majorBidi" w:hAnsiTheme="majorBidi" w:cstheme="majorBidi"/>
          <w:color w:val="000000" w:themeColor="text1"/>
        </w:rPr>
        <w:t xml:space="preserve">Water </w:t>
      </w:r>
      <w:r w:rsidR="00144A7F">
        <w:rPr>
          <w:rFonts w:asciiTheme="majorBidi" w:hAnsiTheme="majorBidi" w:cstheme="majorBidi"/>
          <w:color w:val="000000" w:themeColor="text1"/>
        </w:rPr>
        <w:t>Releases 200</w:t>
      </w:r>
      <w:r w:rsidR="002C3188">
        <w:rPr>
          <w:rFonts w:asciiTheme="majorBidi" w:hAnsiTheme="majorBidi" w:cstheme="majorBidi"/>
          <w:color w:val="000000" w:themeColor="text1"/>
        </w:rPr>
        <w:t>9</w:t>
      </w:r>
      <w:r w:rsidR="00144A7F">
        <w:rPr>
          <w:rFonts w:asciiTheme="majorBidi" w:hAnsiTheme="majorBidi" w:cstheme="majorBidi"/>
          <w:color w:val="000000" w:themeColor="text1"/>
        </w:rPr>
        <w:t>-2022</w:t>
      </w:r>
      <w:r w:rsidR="0065291D">
        <w:rPr>
          <w:rFonts w:asciiTheme="majorBidi" w:hAnsiTheme="majorBidi" w:cstheme="majorBidi"/>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8"/>
        <w:gridCol w:w="3867"/>
        <w:gridCol w:w="3254"/>
      </w:tblGrid>
      <w:tr w:rsidR="002C3188" w14:paraId="3702EA17" w14:textId="7993357D" w:rsidTr="00C8579B">
        <w:tc>
          <w:tcPr>
            <w:tcW w:w="1908" w:type="dxa"/>
            <w:tcBorders>
              <w:top w:val="single" w:sz="4" w:space="0" w:color="auto"/>
              <w:bottom w:val="single" w:sz="4" w:space="0" w:color="auto"/>
            </w:tcBorders>
          </w:tcPr>
          <w:p w14:paraId="20D2E703" w14:textId="533767F8" w:rsidR="002C3188" w:rsidRPr="00370BA4" w:rsidRDefault="002C3188" w:rsidP="00370BA4">
            <w:pPr>
              <w:jc w:val="center"/>
              <w:rPr>
                <w:b/>
                <w:bCs/>
              </w:rPr>
            </w:pPr>
            <w:r>
              <w:rPr>
                <w:b/>
                <w:bCs/>
              </w:rPr>
              <w:t>Season</w:t>
            </w:r>
          </w:p>
        </w:tc>
        <w:tc>
          <w:tcPr>
            <w:tcW w:w="7121" w:type="dxa"/>
            <w:gridSpan w:val="2"/>
            <w:tcBorders>
              <w:top w:val="single" w:sz="4" w:space="0" w:color="auto"/>
              <w:bottom w:val="single" w:sz="4" w:space="0" w:color="auto"/>
            </w:tcBorders>
          </w:tcPr>
          <w:p w14:paraId="1F77F13A" w14:textId="37CABB20" w:rsidR="002C3188" w:rsidRDefault="002C3188" w:rsidP="00370BA4">
            <w:pPr>
              <w:jc w:val="center"/>
              <w:rPr>
                <w:b/>
                <w:bCs/>
              </w:rPr>
            </w:pPr>
            <w:r>
              <w:rPr>
                <w:b/>
                <w:bCs/>
              </w:rPr>
              <w:t>Recognition (X – Recognised / 0 – No Official Recognition)</w:t>
            </w:r>
          </w:p>
        </w:tc>
      </w:tr>
      <w:tr w:rsidR="002C3188" w14:paraId="083C429F" w14:textId="576DF870" w:rsidTr="002C3188">
        <w:tc>
          <w:tcPr>
            <w:tcW w:w="1908" w:type="dxa"/>
            <w:tcBorders>
              <w:top w:val="single" w:sz="4" w:space="0" w:color="auto"/>
            </w:tcBorders>
          </w:tcPr>
          <w:p w14:paraId="05DB33D3" w14:textId="5CC0BB8D" w:rsidR="002C3188" w:rsidRDefault="002C3188" w:rsidP="00370BA4">
            <w:pPr>
              <w:jc w:val="center"/>
            </w:pPr>
          </w:p>
        </w:tc>
        <w:tc>
          <w:tcPr>
            <w:tcW w:w="3867" w:type="dxa"/>
            <w:tcBorders>
              <w:top w:val="single" w:sz="4" w:space="0" w:color="auto"/>
            </w:tcBorders>
          </w:tcPr>
          <w:p w14:paraId="455FD35C" w14:textId="08A0FA87" w:rsidR="002C3188" w:rsidRDefault="002C3188" w:rsidP="00370BA4">
            <w:pPr>
              <w:jc w:val="center"/>
            </w:pPr>
            <w:r>
              <w:t>Media</w:t>
            </w:r>
          </w:p>
        </w:tc>
        <w:tc>
          <w:tcPr>
            <w:tcW w:w="3254" w:type="dxa"/>
            <w:tcBorders>
              <w:top w:val="single" w:sz="4" w:space="0" w:color="auto"/>
            </w:tcBorders>
          </w:tcPr>
          <w:p w14:paraId="30E0CDA2" w14:textId="62E15B33" w:rsidR="002C3188" w:rsidRPr="002C3188" w:rsidRDefault="002C3188" w:rsidP="00370BA4">
            <w:pPr>
              <w:jc w:val="center"/>
            </w:pPr>
            <w:r w:rsidRPr="002C3188">
              <w:t>Ministry of Unification (MoU)</w:t>
            </w:r>
          </w:p>
        </w:tc>
      </w:tr>
      <w:tr w:rsidR="002C3188" w14:paraId="21ECB292" w14:textId="77777777" w:rsidTr="002C3188">
        <w:tc>
          <w:tcPr>
            <w:tcW w:w="1908" w:type="dxa"/>
            <w:tcBorders>
              <w:top w:val="single" w:sz="4" w:space="0" w:color="auto"/>
            </w:tcBorders>
          </w:tcPr>
          <w:p w14:paraId="02DAB585" w14:textId="0C9D8C53" w:rsidR="002C3188" w:rsidRDefault="002C3188" w:rsidP="005A5B4F">
            <w:pPr>
              <w:spacing w:line="360" w:lineRule="auto"/>
              <w:jc w:val="center"/>
            </w:pPr>
            <w:r>
              <w:t>Summer 2022</w:t>
            </w:r>
          </w:p>
        </w:tc>
        <w:tc>
          <w:tcPr>
            <w:tcW w:w="3867" w:type="dxa"/>
            <w:tcBorders>
              <w:top w:val="single" w:sz="4" w:space="0" w:color="auto"/>
            </w:tcBorders>
          </w:tcPr>
          <w:p w14:paraId="1B725382" w14:textId="4CC54539" w:rsidR="002C3188" w:rsidRDefault="002C3188" w:rsidP="005A5B4F">
            <w:pPr>
              <w:spacing w:line="360" w:lineRule="auto"/>
              <w:jc w:val="center"/>
            </w:pPr>
            <w:r>
              <w:t>X</w:t>
            </w:r>
          </w:p>
        </w:tc>
        <w:tc>
          <w:tcPr>
            <w:tcW w:w="3254" w:type="dxa"/>
            <w:tcBorders>
              <w:top w:val="single" w:sz="4" w:space="0" w:color="auto"/>
            </w:tcBorders>
          </w:tcPr>
          <w:p w14:paraId="0BFA71CE" w14:textId="6C881A25" w:rsidR="002C3188" w:rsidRDefault="002C3188" w:rsidP="005A5B4F">
            <w:pPr>
              <w:spacing w:line="360" w:lineRule="auto"/>
              <w:jc w:val="center"/>
            </w:pPr>
            <w:r>
              <w:t>X</w:t>
            </w:r>
          </w:p>
        </w:tc>
      </w:tr>
      <w:tr w:rsidR="002C3188" w14:paraId="2230123B" w14:textId="3B3D9DBD" w:rsidTr="002C3188">
        <w:tc>
          <w:tcPr>
            <w:tcW w:w="1908" w:type="dxa"/>
          </w:tcPr>
          <w:p w14:paraId="0AD48B35" w14:textId="36B2BFBB" w:rsidR="002C3188" w:rsidRDefault="002C3188" w:rsidP="005A5B4F">
            <w:pPr>
              <w:spacing w:line="360" w:lineRule="auto"/>
              <w:jc w:val="center"/>
            </w:pPr>
            <w:r>
              <w:t>Summer 2020</w:t>
            </w:r>
          </w:p>
        </w:tc>
        <w:tc>
          <w:tcPr>
            <w:tcW w:w="3867" w:type="dxa"/>
          </w:tcPr>
          <w:p w14:paraId="16ED21A2" w14:textId="47732D35" w:rsidR="002C3188" w:rsidRDefault="002C3188" w:rsidP="005A5B4F">
            <w:pPr>
              <w:spacing w:line="360" w:lineRule="auto"/>
              <w:jc w:val="center"/>
            </w:pPr>
            <w:r>
              <w:t xml:space="preserve">X </w:t>
            </w:r>
          </w:p>
        </w:tc>
        <w:tc>
          <w:tcPr>
            <w:tcW w:w="3254" w:type="dxa"/>
          </w:tcPr>
          <w:p w14:paraId="45D925FD" w14:textId="047C85FC" w:rsidR="002C3188" w:rsidRDefault="002C3188" w:rsidP="005A5B4F">
            <w:pPr>
              <w:spacing w:line="360" w:lineRule="auto"/>
              <w:jc w:val="center"/>
            </w:pPr>
            <w:r>
              <w:t>0</w:t>
            </w:r>
          </w:p>
        </w:tc>
      </w:tr>
      <w:tr w:rsidR="002C3188" w14:paraId="64972908" w14:textId="36933BF1" w:rsidTr="002C3188">
        <w:tc>
          <w:tcPr>
            <w:tcW w:w="1908" w:type="dxa"/>
          </w:tcPr>
          <w:p w14:paraId="293814C3" w14:textId="74C3343C" w:rsidR="002C3188" w:rsidRDefault="002C3188" w:rsidP="005A5B4F">
            <w:pPr>
              <w:spacing w:line="360" w:lineRule="auto"/>
              <w:jc w:val="center"/>
            </w:pPr>
            <w:r>
              <w:t>Summer 2017</w:t>
            </w:r>
          </w:p>
        </w:tc>
        <w:tc>
          <w:tcPr>
            <w:tcW w:w="3867" w:type="dxa"/>
          </w:tcPr>
          <w:p w14:paraId="67814093" w14:textId="3A6AB548" w:rsidR="002C3188" w:rsidRDefault="002C3188" w:rsidP="005A5B4F">
            <w:pPr>
              <w:spacing w:line="360" w:lineRule="auto"/>
              <w:jc w:val="center"/>
            </w:pPr>
            <w:r>
              <w:t xml:space="preserve">X </w:t>
            </w:r>
          </w:p>
        </w:tc>
        <w:tc>
          <w:tcPr>
            <w:tcW w:w="3254" w:type="dxa"/>
          </w:tcPr>
          <w:p w14:paraId="496F6F02" w14:textId="382CBCC9" w:rsidR="002C3188" w:rsidRDefault="002C3188" w:rsidP="005A5B4F">
            <w:pPr>
              <w:spacing w:line="360" w:lineRule="auto"/>
              <w:jc w:val="center"/>
            </w:pPr>
            <w:r>
              <w:t>0</w:t>
            </w:r>
          </w:p>
        </w:tc>
      </w:tr>
      <w:tr w:rsidR="002C3188" w14:paraId="0433E6E7" w14:textId="53026D20" w:rsidTr="002C3188">
        <w:tc>
          <w:tcPr>
            <w:tcW w:w="1908" w:type="dxa"/>
          </w:tcPr>
          <w:p w14:paraId="160E0BC0" w14:textId="3829FDC6" w:rsidR="002C3188" w:rsidRDefault="002C3188" w:rsidP="005A5B4F">
            <w:pPr>
              <w:spacing w:line="360" w:lineRule="auto"/>
              <w:jc w:val="center"/>
            </w:pPr>
            <w:r>
              <w:t>Spring 2016</w:t>
            </w:r>
          </w:p>
        </w:tc>
        <w:tc>
          <w:tcPr>
            <w:tcW w:w="3867" w:type="dxa"/>
          </w:tcPr>
          <w:p w14:paraId="33E5712F" w14:textId="25673C2E" w:rsidR="002C3188" w:rsidRDefault="002C3188" w:rsidP="005A5B4F">
            <w:pPr>
              <w:spacing w:line="360" w:lineRule="auto"/>
              <w:jc w:val="center"/>
            </w:pPr>
            <w:r>
              <w:t xml:space="preserve">X </w:t>
            </w:r>
          </w:p>
        </w:tc>
        <w:tc>
          <w:tcPr>
            <w:tcW w:w="3254" w:type="dxa"/>
          </w:tcPr>
          <w:p w14:paraId="1F2156D1" w14:textId="27533341" w:rsidR="002C3188" w:rsidRDefault="002C3188" w:rsidP="005A5B4F">
            <w:pPr>
              <w:spacing w:line="360" w:lineRule="auto"/>
              <w:jc w:val="center"/>
            </w:pPr>
            <w:r>
              <w:t>0</w:t>
            </w:r>
          </w:p>
        </w:tc>
      </w:tr>
      <w:tr w:rsidR="002C3188" w14:paraId="773BB75C" w14:textId="5D0C62DF" w:rsidTr="002C3188">
        <w:tc>
          <w:tcPr>
            <w:tcW w:w="1908" w:type="dxa"/>
          </w:tcPr>
          <w:p w14:paraId="562DE2B1" w14:textId="10261100" w:rsidR="002C3188" w:rsidRDefault="002C3188" w:rsidP="005A5B4F">
            <w:pPr>
              <w:spacing w:line="360" w:lineRule="auto"/>
              <w:jc w:val="center"/>
            </w:pPr>
            <w:r>
              <w:t>Summer 2015</w:t>
            </w:r>
          </w:p>
        </w:tc>
        <w:tc>
          <w:tcPr>
            <w:tcW w:w="3867" w:type="dxa"/>
          </w:tcPr>
          <w:p w14:paraId="395E71AC" w14:textId="0C364271" w:rsidR="002C3188" w:rsidRDefault="002C3188" w:rsidP="005A5B4F">
            <w:pPr>
              <w:spacing w:line="360" w:lineRule="auto"/>
              <w:jc w:val="center"/>
            </w:pPr>
            <w:r>
              <w:t>X</w:t>
            </w:r>
          </w:p>
        </w:tc>
        <w:tc>
          <w:tcPr>
            <w:tcW w:w="3254" w:type="dxa"/>
          </w:tcPr>
          <w:p w14:paraId="3F39E1C6" w14:textId="189FB136" w:rsidR="002C3188" w:rsidRDefault="002C3188" w:rsidP="005A5B4F">
            <w:pPr>
              <w:spacing w:line="360" w:lineRule="auto"/>
              <w:jc w:val="center"/>
            </w:pPr>
            <w:r>
              <w:t>0</w:t>
            </w:r>
          </w:p>
        </w:tc>
      </w:tr>
      <w:tr w:rsidR="002C3188" w14:paraId="431B7164" w14:textId="2A973DD3" w:rsidTr="002C3188">
        <w:tc>
          <w:tcPr>
            <w:tcW w:w="1908" w:type="dxa"/>
          </w:tcPr>
          <w:p w14:paraId="48F6497F" w14:textId="1CFB3C87" w:rsidR="002C3188" w:rsidRDefault="002C3188" w:rsidP="005A5B4F">
            <w:pPr>
              <w:spacing w:line="360" w:lineRule="auto"/>
              <w:jc w:val="center"/>
            </w:pPr>
            <w:r>
              <w:t>Summer 2013</w:t>
            </w:r>
          </w:p>
        </w:tc>
        <w:tc>
          <w:tcPr>
            <w:tcW w:w="3867" w:type="dxa"/>
          </w:tcPr>
          <w:p w14:paraId="2B6E5764" w14:textId="515947B1" w:rsidR="002C3188" w:rsidRDefault="002C3188" w:rsidP="005A5B4F">
            <w:pPr>
              <w:spacing w:line="360" w:lineRule="auto"/>
              <w:jc w:val="center"/>
            </w:pPr>
            <w:r>
              <w:t xml:space="preserve">X </w:t>
            </w:r>
          </w:p>
        </w:tc>
        <w:tc>
          <w:tcPr>
            <w:tcW w:w="3254" w:type="dxa"/>
          </w:tcPr>
          <w:p w14:paraId="072B99C7" w14:textId="69203A33" w:rsidR="002C3188" w:rsidRDefault="002C3188" w:rsidP="005A5B4F">
            <w:pPr>
              <w:spacing w:line="360" w:lineRule="auto"/>
              <w:jc w:val="center"/>
            </w:pPr>
            <w:r>
              <w:t>X</w:t>
            </w:r>
          </w:p>
        </w:tc>
      </w:tr>
      <w:tr w:rsidR="002C3188" w14:paraId="6A75FA0C" w14:textId="2EB71DC4" w:rsidTr="002C3188">
        <w:tc>
          <w:tcPr>
            <w:tcW w:w="1908" w:type="dxa"/>
          </w:tcPr>
          <w:p w14:paraId="0ED9EFE9" w14:textId="0A4DC9FC" w:rsidR="002C3188" w:rsidRDefault="002C3188" w:rsidP="005A5B4F">
            <w:pPr>
              <w:spacing w:line="360" w:lineRule="auto"/>
              <w:jc w:val="center"/>
            </w:pPr>
            <w:r>
              <w:t>Autumn 2012</w:t>
            </w:r>
          </w:p>
        </w:tc>
        <w:tc>
          <w:tcPr>
            <w:tcW w:w="3867" w:type="dxa"/>
          </w:tcPr>
          <w:p w14:paraId="59D5644E" w14:textId="18E8DB19" w:rsidR="002C3188" w:rsidRDefault="002C3188" w:rsidP="005A5B4F">
            <w:pPr>
              <w:spacing w:line="360" w:lineRule="auto"/>
              <w:jc w:val="center"/>
            </w:pPr>
            <w:r>
              <w:t>X</w:t>
            </w:r>
          </w:p>
        </w:tc>
        <w:tc>
          <w:tcPr>
            <w:tcW w:w="3254" w:type="dxa"/>
          </w:tcPr>
          <w:p w14:paraId="41FDC411" w14:textId="00DCA105" w:rsidR="002C3188" w:rsidRDefault="002C3188" w:rsidP="005A5B4F">
            <w:pPr>
              <w:spacing w:line="360" w:lineRule="auto"/>
              <w:jc w:val="center"/>
            </w:pPr>
            <w:r>
              <w:t>0</w:t>
            </w:r>
          </w:p>
        </w:tc>
      </w:tr>
      <w:tr w:rsidR="002C3188" w14:paraId="060945E9" w14:textId="3F578E2D" w:rsidTr="002C3188">
        <w:tc>
          <w:tcPr>
            <w:tcW w:w="1908" w:type="dxa"/>
          </w:tcPr>
          <w:p w14:paraId="4B0685E9" w14:textId="17F93540" w:rsidR="002C3188" w:rsidRDefault="002C3188" w:rsidP="005A5B4F">
            <w:pPr>
              <w:spacing w:line="360" w:lineRule="auto"/>
              <w:jc w:val="center"/>
            </w:pPr>
            <w:r>
              <w:t>Autumn 2011</w:t>
            </w:r>
          </w:p>
        </w:tc>
        <w:tc>
          <w:tcPr>
            <w:tcW w:w="3867" w:type="dxa"/>
          </w:tcPr>
          <w:p w14:paraId="544C1688" w14:textId="1B07D73C" w:rsidR="002C3188" w:rsidRDefault="002C3188" w:rsidP="005A5B4F">
            <w:pPr>
              <w:spacing w:line="360" w:lineRule="auto"/>
              <w:jc w:val="center"/>
            </w:pPr>
            <w:r>
              <w:t>X</w:t>
            </w:r>
          </w:p>
        </w:tc>
        <w:tc>
          <w:tcPr>
            <w:tcW w:w="3254" w:type="dxa"/>
          </w:tcPr>
          <w:p w14:paraId="1CF63190" w14:textId="1A671D52" w:rsidR="002C3188" w:rsidRDefault="002C3188" w:rsidP="005A5B4F">
            <w:pPr>
              <w:spacing w:line="360" w:lineRule="auto"/>
              <w:jc w:val="center"/>
            </w:pPr>
            <w:r>
              <w:t>0</w:t>
            </w:r>
          </w:p>
        </w:tc>
      </w:tr>
      <w:tr w:rsidR="002C3188" w14:paraId="79628418" w14:textId="2BD8134B" w:rsidTr="002C3188">
        <w:tc>
          <w:tcPr>
            <w:tcW w:w="1908" w:type="dxa"/>
          </w:tcPr>
          <w:p w14:paraId="2CCBC1B4" w14:textId="2C3578C6" w:rsidR="002C3188" w:rsidRDefault="002C3188" w:rsidP="005A5B4F">
            <w:pPr>
              <w:spacing w:line="360" w:lineRule="auto"/>
              <w:jc w:val="center"/>
            </w:pPr>
            <w:r>
              <w:t>Summer 2010</w:t>
            </w:r>
          </w:p>
        </w:tc>
        <w:tc>
          <w:tcPr>
            <w:tcW w:w="3867" w:type="dxa"/>
          </w:tcPr>
          <w:p w14:paraId="1FD2E9DD" w14:textId="1915242A" w:rsidR="002C3188" w:rsidRDefault="002C3188" w:rsidP="005A5B4F">
            <w:pPr>
              <w:spacing w:line="360" w:lineRule="auto"/>
              <w:jc w:val="center"/>
            </w:pPr>
            <w:r>
              <w:t xml:space="preserve">X </w:t>
            </w:r>
          </w:p>
        </w:tc>
        <w:tc>
          <w:tcPr>
            <w:tcW w:w="3254" w:type="dxa"/>
          </w:tcPr>
          <w:p w14:paraId="1B68DDA5" w14:textId="5B192C0F" w:rsidR="002C3188" w:rsidRDefault="002C3188" w:rsidP="005A5B4F">
            <w:pPr>
              <w:spacing w:line="360" w:lineRule="auto"/>
              <w:jc w:val="center"/>
            </w:pPr>
            <w:r>
              <w:t>X</w:t>
            </w:r>
          </w:p>
        </w:tc>
      </w:tr>
      <w:tr w:rsidR="002C3188" w14:paraId="73AAA980" w14:textId="210BBBAA" w:rsidTr="002C3188">
        <w:tc>
          <w:tcPr>
            <w:tcW w:w="1908" w:type="dxa"/>
            <w:tcBorders>
              <w:bottom w:val="single" w:sz="4" w:space="0" w:color="auto"/>
            </w:tcBorders>
          </w:tcPr>
          <w:p w14:paraId="5372917E" w14:textId="63C63D56" w:rsidR="002C3188" w:rsidRDefault="002C3188" w:rsidP="005A5B4F">
            <w:pPr>
              <w:spacing w:line="360" w:lineRule="auto"/>
              <w:jc w:val="center"/>
            </w:pPr>
            <w:r>
              <w:lastRenderedPageBreak/>
              <w:t>Autumn 2009</w:t>
            </w:r>
          </w:p>
        </w:tc>
        <w:tc>
          <w:tcPr>
            <w:tcW w:w="3867" w:type="dxa"/>
            <w:tcBorders>
              <w:bottom w:val="single" w:sz="4" w:space="0" w:color="auto"/>
            </w:tcBorders>
          </w:tcPr>
          <w:p w14:paraId="6D446384" w14:textId="1E94DD88" w:rsidR="002C3188" w:rsidRDefault="002C3188" w:rsidP="005A5B4F">
            <w:pPr>
              <w:spacing w:line="360" w:lineRule="auto"/>
              <w:jc w:val="center"/>
            </w:pPr>
            <w:r>
              <w:t xml:space="preserve">X </w:t>
            </w:r>
          </w:p>
        </w:tc>
        <w:tc>
          <w:tcPr>
            <w:tcW w:w="3254" w:type="dxa"/>
            <w:tcBorders>
              <w:bottom w:val="single" w:sz="4" w:space="0" w:color="auto"/>
            </w:tcBorders>
          </w:tcPr>
          <w:p w14:paraId="5A2B2F7D" w14:textId="50035DE2" w:rsidR="002C3188" w:rsidRDefault="002C3188" w:rsidP="005A5B4F">
            <w:pPr>
              <w:spacing w:line="360" w:lineRule="auto"/>
              <w:jc w:val="center"/>
            </w:pPr>
            <w:r>
              <w:t>X</w:t>
            </w:r>
          </w:p>
        </w:tc>
      </w:tr>
    </w:tbl>
    <w:p w14:paraId="3FC356D8" w14:textId="36067BC3" w:rsidR="00EF74FA" w:rsidRDefault="0065291D" w:rsidP="00B37D24">
      <w:pPr>
        <w:rPr>
          <w:rFonts w:asciiTheme="majorBidi" w:hAnsiTheme="majorBidi" w:cstheme="majorBidi"/>
          <w:color w:val="000000" w:themeColor="text1"/>
        </w:rPr>
      </w:pPr>
      <w:r w:rsidRPr="0065291D">
        <w:rPr>
          <w:rFonts w:asciiTheme="majorBidi" w:hAnsiTheme="majorBidi" w:cstheme="majorBidi"/>
          <w:color w:val="000000" w:themeColor="text1"/>
        </w:rPr>
        <w:t>Source: compiled by author, based on [Ministry of Unification</w:t>
      </w:r>
      <w:r w:rsidR="0080626D">
        <w:rPr>
          <w:rFonts w:asciiTheme="majorBidi" w:hAnsiTheme="majorBidi" w:cstheme="majorBidi"/>
          <w:color w:val="000000" w:themeColor="text1"/>
        </w:rPr>
        <w:t xml:space="preserve">, </w:t>
      </w:r>
      <w:hyperlink r:id="rId56" w:history="1">
        <w:r w:rsidR="0080626D" w:rsidRPr="00527DA4">
          <w:rPr>
            <w:rStyle w:val="Hyperlink"/>
            <w:rFonts w:asciiTheme="majorBidi" w:hAnsiTheme="majorBidi" w:cstheme="majorBidi"/>
          </w:rPr>
          <w:t>https://www.unikorea.go.kr/eng_unikorea/relations/2009Present/?boardId=bbs_0000000000000140&amp;mode=view&amp;cntId=83&amp;category=&amp;pageIdx=8</w:t>
        </w:r>
      </w:hyperlink>
      <w:r w:rsidRPr="0065291D">
        <w:rPr>
          <w:rFonts w:asciiTheme="majorBidi" w:hAnsiTheme="majorBidi" w:cstheme="majorBidi"/>
          <w:color w:val="000000" w:themeColor="text1"/>
        </w:rPr>
        <w:t>], [</w:t>
      </w:r>
      <w:r>
        <w:rPr>
          <w:rFonts w:asciiTheme="majorBidi" w:hAnsiTheme="majorBidi" w:cstheme="majorBidi"/>
          <w:color w:val="000000" w:themeColor="text1"/>
        </w:rPr>
        <w:t>202</w:t>
      </w:r>
      <w:r w:rsidR="0080626D">
        <w:rPr>
          <w:rFonts w:asciiTheme="majorBidi" w:hAnsiTheme="majorBidi" w:cstheme="majorBidi"/>
          <w:color w:val="000000" w:themeColor="text1"/>
        </w:rPr>
        <w:t>0</w:t>
      </w:r>
      <w:r w:rsidRPr="0065291D">
        <w:rPr>
          <w:rFonts w:asciiTheme="majorBidi" w:hAnsiTheme="majorBidi" w:cstheme="majorBidi"/>
          <w:color w:val="000000" w:themeColor="text1"/>
        </w:rPr>
        <w:t>].</w:t>
      </w:r>
    </w:p>
    <w:p w14:paraId="2FDEAEF2" w14:textId="77777777" w:rsidR="0080626D" w:rsidRPr="0080626D" w:rsidRDefault="0080626D" w:rsidP="00B37D24">
      <w:pPr>
        <w:rPr>
          <w:rFonts w:asciiTheme="majorBidi" w:hAnsiTheme="majorBidi" w:cstheme="majorBidi"/>
          <w:color w:val="000000" w:themeColor="text1"/>
        </w:rPr>
      </w:pPr>
    </w:p>
    <w:p w14:paraId="3CDE3571" w14:textId="77777777" w:rsidR="0090737C" w:rsidRPr="00AE76CF" w:rsidRDefault="0090737C" w:rsidP="00B37D24">
      <w:pPr>
        <w:rPr>
          <w:rFonts w:asciiTheme="majorBidi" w:hAnsiTheme="majorBidi" w:cstheme="majorBidi"/>
          <w:color w:val="000000" w:themeColor="text1"/>
        </w:rPr>
      </w:pPr>
    </w:p>
    <w:p w14:paraId="14C90B3E" w14:textId="4F3784D3" w:rsidR="005A5B4F" w:rsidRDefault="005235E0" w:rsidP="009F4FE1">
      <w:pPr>
        <w:spacing w:line="360" w:lineRule="auto"/>
        <w:rPr>
          <w:rFonts w:asciiTheme="majorBidi" w:hAnsiTheme="majorBidi" w:cstheme="majorBidi"/>
          <w:color w:val="000000" w:themeColor="text1"/>
        </w:rPr>
      </w:pPr>
      <w:r>
        <w:rPr>
          <w:rFonts w:asciiTheme="majorBidi" w:hAnsiTheme="majorBidi" w:cstheme="majorBidi"/>
          <w:color w:val="000000" w:themeColor="text1"/>
        </w:rPr>
        <w:t>The North’s use of the Imjin River has been haphazard and demonstrates that their own ability to fully utilise it for hydroelectric power has not been successful</w:t>
      </w:r>
      <w:r w:rsidR="004E311C">
        <w:rPr>
          <w:rFonts w:asciiTheme="majorBidi" w:hAnsiTheme="majorBidi" w:cstheme="majorBidi"/>
          <w:color w:val="000000" w:themeColor="text1"/>
        </w:rPr>
        <w:t xml:space="preserve">. </w:t>
      </w:r>
      <w:r w:rsidR="008E61E5">
        <w:rPr>
          <w:rFonts w:asciiTheme="majorBidi" w:hAnsiTheme="majorBidi" w:cstheme="majorBidi"/>
          <w:color w:val="000000" w:themeColor="text1"/>
        </w:rPr>
        <w:t>In addition to the hydroelectric Hwanggang Dam, the North ha</w:t>
      </w:r>
      <w:r w:rsidR="00AE76CF">
        <w:rPr>
          <w:rFonts w:asciiTheme="majorBidi" w:hAnsiTheme="majorBidi" w:cstheme="majorBidi"/>
          <w:color w:val="000000" w:themeColor="text1"/>
        </w:rPr>
        <w:t>s</w:t>
      </w:r>
      <w:r w:rsidR="008E61E5">
        <w:rPr>
          <w:rFonts w:asciiTheme="majorBidi" w:hAnsiTheme="majorBidi" w:cstheme="majorBidi"/>
          <w:color w:val="000000" w:themeColor="text1"/>
        </w:rPr>
        <w:t xml:space="preserve"> built a series of more simple gravity dams along the course of the Imjin stretching from Hwanggang to the border. Named the </w:t>
      </w:r>
      <w:r w:rsidR="00AE76CF">
        <w:rPr>
          <w:rFonts w:asciiTheme="majorBidi" w:hAnsiTheme="majorBidi" w:cstheme="majorBidi"/>
          <w:color w:val="000000" w:themeColor="text1"/>
        </w:rPr>
        <w:t>‘</w:t>
      </w:r>
      <w:r w:rsidR="008E61E5">
        <w:rPr>
          <w:rFonts w:asciiTheme="majorBidi" w:hAnsiTheme="majorBidi" w:cstheme="majorBidi"/>
          <w:color w:val="000000" w:themeColor="text1"/>
        </w:rPr>
        <w:t>April 4</w:t>
      </w:r>
      <w:r w:rsidR="008E61E5" w:rsidRPr="008E61E5">
        <w:rPr>
          <w:rFonts w:asciiTheme="majorBidi" w:hAnsiTheme="majorBidi" w:cstheme="majorBidi"/>
          <w:color w:val="000000" w:themeColor="text1"/>
          <w:vertAlign w:val="superscript"/>
        </w:rPr>
        <w:t>th</w:t>
      </w:r>
      <w:r w:rsidR="008E61E5">
        <w:rPr>
          <w:rFonts w:asciiTheme="majorBidi" w:hAnsiTheme="majorBidi" w:cstheme="majorBidi"/>
          <w:color w:val="000000" w:themeColor="text1"/>
        </w:rPr>
        <w:t xml:space="preserve"> </w:t>
      </w:r>
      <w:r w:rsidR="00AE76CF">
        <w:rPr>
          <w:rFonts w:asciiTheme="majorBidi" w:hAnsiTheme="majorBidi" w:cstheme="majorBidi"/>
          <w:color w:val="000000" w:themeColor="text1"/>
        </w:rPr>
        <w:t>D</w:t>
      </w:r>
      <w:r w:rsidR="008E61E5">
        <w:rPr>
          <w:rFonts w:asciiTheme="majorBidi" w:hAnsiTheme="majorBidi" w:cstheme="majorBidi"/>
          <w:color w:val="000000" w:themeColor="text1"/>
        </w:rPr>
        <w:t>ams</w:t>
      </w:r>
      <w:r w:rsidR="00AE76CF">
        <w:rPr>
          <w:rFonts w:asciiTheme="majorBidi" w:hAnsiTheme="majorBidi" w:cstheme="majorBidi"/>
          <w:color w:val="000000" w:themeColor="text1"/>
        </w:rPr>
        <w:t>’</w:t>
      </w:r>
      <w:r w:rsidR="008E61E5">
        <w:rPr>
          <w:rFonts w:asciiTheme="majorBidi" w:hAnsiTheme="majorBidi" w:cstheme="majorBidi"/>
          <w:color w:val="000000" w:themeColor="text1"/>
        </w:rPr>
        <w:t xml:space="preserve"> these have been difficult to pinpoint and several studies have disagreed over the location of these smaller dams as some have</w:t>
      </w:r>
      <w:r w:rsidR="00AE76CF">
        <w:rPr>
          <w:rFonts w:asciiTheme="majorBidi" w:hAnsiTheme="majorBidi" w:cstheme="majorBidi"/>
          <w:color w:val="000000" w:themeColor="text1"/>
        </w:rPr>
        <w:t xml:space="preserve"> already</w:t>
      </w:r>
      <w:r w:rsidR="008E61E5">
        <w:rPr>
          <w:rFonts w:asciiTheme="majorBidi" w:hAnsiTheme="majorBidi" w:cstheme="majorBidi"/>
          <w:color w:val="000000" w:themeColor="text1"/>
        </w:rPr>
        <w:t xml:space="preserve"> been demolished since their construction</w:t>
      </w:r>
      <w:r w:rsidR="00AE76CF">
        <w:rPr>
          <w:rFonts w:asciiTheme="majorBidi" w:hAnsiTheme="majorBidi" w:cstheme="majorBidi"/>
          <w:color w:val="000000" w:themeColor="text1"/>
        </w:rPr>
        <w:t xml:space="preserve"> </w:t>
      </w:r>
      <w:r w:rsidR="008E61E5">
        <w:rPr>
          <w:rFonts w:asciiTheme="majorBidi" w:hAnsiTheme="majorBidi" w:cstheme="majorBidi"/>
          <w:color w:val="000000" w:themeColor="text1"/>
        </w:rPr>
        <w:t xml:space="preserve">. The reliance on a smaller series of dams has been a feature of North Korean hydroelectric power strategy since 2000 as they require less resources and expertise to construct and </w:t>
      </w:r>
      <w:r w:rsidR="008E61E5" w:rsidRPr="004E311C">
        <w:rPr>
          <w:rFonts w:asciiTheme="majorBidi" w:hAnsiTheme="majorBidi" w:cstheme="majorBidi"/>
          <w:color w:val="000000" w:themeColor="text1"/>
        </w:rPr>
        <w:t>maintain</w:t>
      </w:r>
      <w:r w:rsidR="00AE76CF" w:rsidRPr="004E311C">
        <w:rPr>
          <w:rFonts w:asciiTheme="majorBidi" w:hAnsiTheme="majorBidi" w:cstheme="majorBidi"/>
          <w:color w:val="000000" w:themeColor="text1"/>
        </w:rPr>
        <w:t xml:space="preserve"> </w:t>
      </w:r>
      <w:r w:rsidR="004E311C" w:rsidRPr="004E311C">
        <w:rPr>
          <w:rFonts w:asciiTheme="majorBidi" w:hAnsiTheme="majorBidi" w:cstheme="majorBidi"/>
          <w:color w:val="000000" w:themeColor="text1"/>
        </w:rPr>
        <w:t>(Thirty Eight North</w:t>
      </w:r>
      <w:r w:rsidR="004B668D">
        <w:rPr>
          <w:rFonts w:asciiTheme="majorBidi" w:hAnsiTheme="majorBidi" w:cstheme="majorBidi"/>
          <w:color w:val="000000" w:themeColor="text1"/>
        </w:rPr>
        <w:t>,</w:t>
      </w:r>
      <w:r w:rsidR="004E311C" w:rsidRPr="004E311C">
        <w:rPr>
          <w:rFonts w:asciiTheme="majorBidi" w:hAnsiTheme="majorBidi" w:cstheme="majorBidi"/>
          <w:color w:val="000000" w:themeColor="text1"/>
        </w:rPr>
        <w:t xml:space="preserve"> 2019)</w:t>
      </w:r>
      <w:r w:rsidR="008E61E5" w:rsidRPr="004E311C">
        <w:rPr>
          <w:rFonts w:asciiTheme="majorBidi" w:hAnsiTheme="majorBidi" w:cstheme="majorBidi"/>
          <w:color w:val="000000" w:themeColor="text1"/>
        </w:rPr>
        <w:t>.</w:t>
      </w:r>
      <w:r w:rsidR="00AE76CF" w:rsidRPr="004E311C">
        <w:rPr>
          <w:rFonts w:asciiTheme="majorBidi" w:hAnsiTheme="majorBidi" w:cstheme="majorBidi"/>
          <w:color w:val="000000" w:themeColor="text1"/>
        </w:rPr>
        <w:t xml:space="preserve"> </w:t>
      </w:r>
      <w:r w:rsidRPr="004E311C">
        <w:rPr>
          <w:rFonts w:asciiTheme="majorBidi" w:hAnsiTheme="majorBidi" w:cstheme="majorBidi"/>
          <w:color w:val="000000" w:themeColor="text1"/>
        </w:rPr>
        <w:t>The fact tha</w:t>
      </w:r>
      <w:r w:rsidR="008E61E5" w:rsidRPr="004E311C">
        <w:rPr>
          <w:rFonts w:asciiTheme="majorBidi" w:hAnsiTheme="majorBidi" w:cstheme="majorBidi"/>
          <w:color w:val="000000" w:themeColor="text1"/>
        </w:rPr>
        <w:t>t</w:t>
      </w:r>
      <w:r w:rsidRPr="004E311C">
        <w:rPr>
          <w:rFonts w:asciiTheme="majorBidi" w:hAnsiTheme="majorBidi" w:cstheme="majorBidi"/>
          <w:color w:val="000000" w:themeColor="text1"/>
        </w:rPr>
        <w:t xml:space="preserve"> the North chooses to leverage </w:t>
      </w:r>
      <w:r w:rsidR="008E61E5" w:rsidRPr="004E311C">
        <w:rPr>
          <w:rFonts w:asciiTheme="majorBidi" w:hAnsiTheme="majorBidi" w:cstheme="majorBidi"/>
          <w:color w:val="000000" w:themeColor="text1"/>
        </w:rPr>
        <w:t xml:space="preserve">sudden water releases </w:t>
      </w:r>
      <w:r w:rsidRPr="004E311C">
        <w:rPr>
          <w:rFonts w:asciiTheme="majorBidi" w:hAnsiTheme="majorBidi" w:cstheme="majorBidi"/>
          <w:color w:val="000000" w:themeColor="text1"/>
        </w:rPr>
        <w:t xml:space="preserve">over </w:t>
      </w:r>
      <w:r w:rsidR="00517979" w:rsidRPr="004E311C">
        <w:rPr>
          <w:rFonts w:asciiTheme="majorBidi" w:hAnsiTheme="majorBidi" w:cstheme="majorBidi"/>
          <w:color w:val="000000" w:themeColor="text1"/>
        </w:rPr>
        <w:t>cooperating</w:t>
      </w:r>
      <w:r w:rsidRPr="004E311C">
        <w:rPr>
          <w:rFonts w:asciiTheme="majorBidi" w:hAnsiTheme="majorBidi" w:cstheme="majorBidi"/>
          <w:color w:val="000000" w:themeColor="text1"/>
        </w:rPr>
        <w:t xml:space="preserve"> with the South </w:t>
      </w:r>
      <w:r w:rsidR="008E61E5" w:rsidRPr="004E311C">
        <w:rPr>
          <w:rFonts w:asciiTheme="majorBidi" w:hAnsiTheme="majorBidi" w:cstheme="majorBidi"/>
          <w:color w:val="000000" w:themeColor="text1"/>
        </w:rPr>
        <w:t xml:space="preserve">on hydroelectric power </w:t>
      </w:r>
      <w:r w:rsidRPr="004E311C">
        <w:rPr>
          <w:rFonts w:asciiTheme="majorBidi" w:hAnsiTheme="majorBidi" w:cstheme="majorBidi"/>
          <w:color w:val="000000" w:themeColor="text1"/>
        </w:rPr>
        <w:t xml:space="preserve">suggests that they prioritise the </w:t>
      </w:r>
      <w:r w:rsidR="008E61E5" w:rsidRPr="004E311C">
        <w:rPr>
          <w:rFonts w:asciiTheme="majorBidi" w:hAnsiTheme="majorBidi" w:cstheme="majorBidi"/>
          <w:color w:val="000000" w:themeColor="text1"/>
        </w:rPr>
        <w:t xml:space="preserve">small </w:t>
      </w:r>
      <w:r w:rsidRPr="004E311C">
        <w:rPr>
          <w:rFonts w:asciiTheme="majorBidi" w:hAnsiTheme="majorBidi" w:cstheme="majorBidi"/>
          <w:color w:val="000000" w:themeColor="text1"/>
        </w:rPr>
        <w:t xml:space="preserve">geopolitical advantage over substantive </w:t>
      </w:r>
      <w:r w:rsidR="00517979" w:rsidRPr="004E311C">
        <w:rPr>
          <w:rFonts w:asciiTheme="majorBidi" w:hAnsiTheme="majorBidi" w:cstheme="majorBidi"/>
          <w:color w:val="000000" w:themeColor="text1"/>
        </w:rPr>
        <w:t>cooperation</w:t>
      </w:r>
      <w:r w:rsidR="00A30B7C" w:rsidRPr="004E311C">
        <w:rPr>
          <w:rFonts w:asciiTheme="majorBidi" w:hAnsiTheme="majorBidi" w:cstheme="majorBidi"/>
          <w:color w:val="000000" w:themeColor="text1"/>
        </w:rPr>
        <w:t xml:space="preserve"> can be relatively confident that the North is deliberately </w:t>
      </w:r>
      <w:r w:rsidR="00517979" w:rsidRPr="004E311C">
        <w:rPr>
          <w:rFonts w:asciiTheme="majorBidi" w:hAnsiTheme="majorBidi" w:cstheme="majorBidi"/>
          <w:color w:val="000000" w:themeColor="text1"/>
        </w:rPr>
        <w:t>withholding</w:t>
      </w:r>
      <w:r w:rsidR="00A30B7C" w:rsidRPr="004E311C">
        <w:rPr>
          <w:rFonts w:asciiTheme="majorBidi" w:hAnsiTheme="majorBidi" w:cstheme="majorBidi"/>
          <w:color w:val="000000" w:themeColor="text1"/>
        </w:rPr>
        <w:t xml:space="preserve"> cooperation over joint </w:t>
      </w:r>
      <w:r w:rsidR="00517979" w:rsidRPr="004E311C">
        <w:rPr>
          <w:rFonts w:asciiTheme="majorBidi" w:hAnsiTheme="majorBidi" w:cstheme="majorBidi"/>
          <w:color w:val="000000" w:themeColor="text1"/>
        </w:rPr>
        <w:t>surveillance</w:t>
      </w:r>
      <w:r w:rsidR="00A30B7C" w:rsidRPr="004E311C">
        <w:rPr>
          <w:rFonts w:asciiTheme="majorBidi" w:hAnsiTheme="majorBidi" w:cstheme="majorBidi"/>
          <w:color w:val="000000" w:themeColor="text1"/>
        </w:rPr>
        <w:t xml:space="preserve"> of the Imjin River now that Gunnam Dam in South Korea has experienced several sudden releases since 2009</w:t>
      </w:r>
      <w:r w:rsidR="00AE76CF" w:rsidRPr="004E311C">
        <w:rPr>
          <w:rFonts w:asciiTheme="majorBidi" w:hAnsiTheme="majorBidi" w:cstheme="majorBidi"/>
          <w:color w:val="000000" w:themeColor="text1"/>
        </w:rPr>
        <w:t xml:space="preserve"> </w:t>
      </w:r>
      <w:r w:rsidR="004E311C" w:rsidRPr="004E311C">
        <w:rPr>
          <w:rFonts w:asciiTheme="majorBidi" w:hAnsiTheme="majorBidi" w:cstheme="majorBidi"/>
          <w:color w:val="000000" w:themeColor="text1"/>
        </w:rPr>
        <w:t>(K-Water</w:t>
      </w:r>
      <w:r w:rsidR="004B668D">
        <w:rPr>
          <w:rFonts w:asciiTheme="majorBidi" w:hAnsiTheme="majorBidi" w:cstheme="majorBidi"/>
          <w:color w:val="000000" w:themeColor="text1"/>
        </w:rPr>
        <w:t>,</w:t>
      </w:r>
      <w:r w:rsidR="004E311C" w:rsidRPr="004E311C">
        <w:rPr>
          <w:rFonts w:asciiTheme="majorBidi" w:hAnsiTheme="majorBidi" w:cstheme="majorBidi"/>
          <w:color w:val="000000" w:themeColor="text1"/>
        </w:rPr>
        <w:t xml:space="preserve"> 2021)</w:t>
      </w:r>
      <w:r w:rsidR="00A30B7C" w:rsidRPr="004E311C">
        <w:rPr>
          <w:rFonts w:asciiTheme="majorBidi" w:hAnsiTheme="majorBidi" w:cstheme="majorBidi"/>
          <w:color w:val="000000" w:themeColor="text1"/>
        </w:rPr>
        <w:t>. Although only 20</w:t>
      </w:r>
      <w:r w:rsidR="00546E8E" w:rsidRPr="00546E8E">
        <w:t xml:space="preserve"> </w:t>
      </w:r>
      <w:r w:rsidR="00546E8E">
        <w:t>per cent</w:t>
      </w:r>
      <w:r w:rsidR="00A30B7C" w:rsidRPr="004E311C">
        <w:rPr>
          <w:rFonts w:asciiTheme="majorBidi" w:hAnsiTheme="majorBidi" w:cstheme="majorBidi"/>
          <w:color w:val="000000" w:themeColor="text1"/>
        </w:rPr>
        <w:t xml:space="preserve"> the size of North Korea’s Hwanggang Dam</w:t>
      </w:r>
      <w:r w:rsidR="00A30B7C" w:rsidRPr="004E311C">
        <w:rPr>
          <w:rStyle w:val="FootnoteReference"/>
          <w:rFonts w:asciiTheme="majorBidi" w:hAnsiTheme="majorBidi" w:cstheme="majorBidi"/>
          <w:color w:val="000000" w:themeColor="text1"/>
        </w:rPr>
        <w:footnoteReference w:id="16"/>
      </w:r>
      <w:r w:rsidR="00A30B7C" w:rsidRPr="004E311C">
        <w:rPr>
          <w:rFonts w:asciiTheme="majorBidi" w:hAnsiTheme="majorBidi" w:cstheme="majorBidi"/>
          <w:color w:val="000000" w:themeColor="text1"/>
        </w:rPr>
        <w:t xml:space="preserve"> it has been able to contain every </w:t>
      </w:r>
      <w:r w:rsidR="00A30B7C">
        <w:rPr>
          <w:rFonts w:asciiTheme="majorBidi" w:hAnsiTheme="majorBidi" w:cstheme="majorBidi"/>
          <w:color w:val="000000" w:themeColor="text1"/>
        </w:rPr>
        <w:t>sudden release</w:t>
      </w:r>
      <w:r w:rsidR="00055640">
        <w:rPr>
          <w:rFonts w:asciiTheme="majorBidi" w:hAnsiTheme="majorBidi" w:cstheme="majorBidi"/>
          <w:color w:val="000000" w:themeColor="text1"/>
        </w:rPr>
        <w:t xml:space="preserve">. </w:t>
      </w:r>
    </w:p>
    <w:p w14:paraId="5B00EB57" w14:textId="77777777" w:rsidR="00785A50" w:rsidRDefault="00785A50" w:rsidP="000442DC">
      <w:pPr>
        <w:ind w:left="120"/>
        <w:rPr>
          <w:rFonts w:asciiTheme="majorBidi" w:hAnsiTheme="majorBidi" w:cstheme="majorBidi"/>
          <w:b/>
          <w:bCs/>
          <w:color w:val="000000" w:themeColor="text1"/>
        </w:rPr>
      </w:pPr>
    </w:p>
    <w:p w14:paraId="42D910CA" w14:textId="77777777" w:rsidR="00785A50" w:rsidRDefault="00785A50" w:rsidP="000442DC">
      <w:pPr>
        <w:ind w:left="120"/>
        <w:rPr>
          <w:rFonts w:asciiTheme="majorBidi" w:hAnsiTheme="majorBidi" w:cstheme="majorBidi"/>
          <w:b/>
          <w:bCs/>
          <w:color w:val="000000" w:themeColor="text1"/>
        </w:rPr>
      </w:pPr>
    </w:p>
    <w:p w14:paraId="10321161" w14:textId="77777777" w:rsidR="00785A50" w:rsidRDefault="00785A50" w:rsidP="000442DC">
      <w:pPr>
        <w:ind w:left="120"/>
        <w:rPr>
          <w:rFonts w:asciiTheme="majorBidi" w:hAnsiTheme="majorBidi" w:cstheme="majorBidi"/>
          <w:b/>
          <w:bCs/>
          <w:color w:val="000000" w:themeColor="text1"/>
        </w:rPr>
      </w:pPr>
    </w:p>
    <w:p w14:paraId="5C331EC1" w14:textId="77777777" w:rsidR="00785A50" w:rsidRDefault="00785A50" w:rsidP="000442DC">
      <w:pPr>
        <w:ind w:left="120"/>
        <w:rPr>
          <w:rFonts w:asciiTheme="majorBidi" w:hAnsiTheme="majorBidi" w:cstheme="majorBidi"/>
          <w:b/>
          <w:bCs/>
          <w:color w:val="000000" w:themeColor="text1"/>
        </w:rPr>
      </w:pPr>
    </w:p>
    <w:p w14:paraId="31D2EB12" w14:textId="77777777" w:rsidR="00785A50" w:rsidRDefault="00785A50" w:rsidP="000442DC">
      <w:pPr>
        <w:ind w:left="120"/>
        <w:rPr>
          <w:rFonts w:asciiTheme="majorBidi" w:hAnsiTheme="majorBidi" w:cstheme="majorBidi"/>
          <w:b/>
          <w:bCs/>
          <w:color w:val="000000" w:themeColor="text1"/>
        </w:rPr>
      </w:pPr>
    </w:p>
    <w:p w14:paraId="66D41A3D" w14:textId="77777777" w:rsidR="00785A50" w:rsidRDefault="00785A50" w:rsidP="000442DC">
      <w:pPr>
        <w:ind w:left="120"/>
        <w:rPr>
          <w:rFonts w:asciiTheme="majorBidi" w:hAnsiTheme="majorBidi" w:cstheme="majorBidi"/>
          <w:b/>
          <w:bCs/>
          <w:color w:val="000000" w:themeColor="text1"/>
        </w:rPr>
      </w:pPr>
    </w:p>
    <w:p w14:paraId="745249CD" w14:textId="77777777" w:rsidR="00785A50" w:rsidRDefault="00785A50" w:rsidP="000442DC">
      <w:pPr>
        <w:ind w:left="120"/>
        <w:rPr>
          <w:rFonts w:asciiTheme="majorBidi" w:hAnsiTheme="majorBidi" w:cstheme="majorBidi"/>
          <w:b/>
          <w:bCs/>
          <w:color w:val="000000" w:themeColor="text1"/>
        </w:rPr>
      </w:pPr>
    </w:p>
    <w:p w14:paraId="0071C346" w14:textId="77777777" w:rsidR="00785A50" w:rsidRDefault="00785A50" w:rsidP="000442DC">
      <w:pPr>
        <w:ind w:left="120"/>
        <w:rPr>
          <w:rFonts w:asciiTheme="majorBidi" w:hAnsiTheme="majorBidi" w:cstheme="majorBidi"/>
          <w:b/>
          <w:bCs/>
          <w:color w:val="000000" w:themeColor="text1"/>
        </w:rPr>
      </w:pPr>
    </w:p>
    <w:p w14:paraId="37EDF67B" w14:textId="77777777" w:rsidR="00785A50" w:rsidRDefault="00785A50" w:rsidP="000442DC">
      <w:pPr>
        <w:ind w:left="120"/>
        <w:rPr>
          <w:rFonts w:asciiTheme="majorBidi" w:hAnsiTheme="majorBidi" w:cstheme="majorBidi"/>
          <w:b/>
          <w:bCs/>
          <w:color w:val="000000" w:themeColor="text1"/>
        </w:rPr>
      </w:pPr>
    </w:p>
    <w:p w14:paraId="3A423FBE" w14:textId="77777777" w:rsidR="00785A50" w:rsidRDefault="00785A50" w:rsidP="000442DC">
      <w:pPr>
        <w:ind w:left="120"/>
        <w:rPr>
          <w:rFonts w:asciiTheme="majorBidi" w:hAnsiTheme="majorBidi" w:cstheme="majorBidi"/>
          <w:b/>
          <w:bCs/>
          <w:color w:val="000000" w:themeColor="text1"/>
        </w:rPr>
      </w:pPr>
    </w:p>
    <w:p w14:paraId="41BB1E47" w14:textId="77777777" w:rsidR="00785A50" w:rsidRDefault="00785A50" w:rsidP="000442DC">
      <w:pPr>
        <w:ind w:left="120"/>
        <w:rPr>
          <w:rFonts w:asciiTheme="majorBidi" w:hAnsiTheme="majorBidi" w:cstheme="majorBidi"/>
          <w:b/>
          <w:bCs/>
          <w:color w:val="000000" w:themeColor="text1"/>
        </w:rPr>
      </w:pPr>
    </w:p>
    <w:p w14:paraId="1299AC09" w14:textId="77777777" w:rsidR="00785A50" w:rsidRDefault="00785A50" w:rsidP="000442DC">
      <w:pPr>
        <w:ind w:left="120"/>
        <w:rPr>
          <w:rFonts w:asciiTheme="majorBidi" w:hAnsiTheme="majorBidi" w:cstheme="majorBidi"/>
          <w:b/>
          <w:bCs/>
          <w:color w:val="000000" w:themeColor="text1"/>
        </w:rPr>
      </w:pPr>
    </w:p>
    <w:p w14:paraId="6831333D" w14:textId="77777777" w:rsidR="00785A50" w:rsidRDefault="00785A50" w:rsidP="000442DC">
      <w:pPr>
        <w:ind w:left="120"/>
        <w:rPr>
          <w:rFonts w:asciiTheme="majorBidi" w:hAnsiTheme="majorBidi" w:cstheme="majorBidi"/>
          <w:b/>
          <w:bCs/>
          <w:color w:val="000000" w:themeColor="text1"/>
        </w:rPr>
      </w:pPr>
    </w:p>
    <w:p w14:paraId="64E93874" w14:textId="77777777" w:rsidR="00785A50" w:rsidRDefault="00785A50" w:rsidP="000442DC">
      <w:pPr>
        <w:ind w:left="120"/>
        <w:rPr>
          <w:rFonts w:asciiTheme="majorBidi" w:hAnsiTheme="majorBidi" w:cstheme="majorBidi"/>
          <w:b/>
          <w:bCs/>
          <w:color w:val="000000" w:themeColor="text1"/>
        </w:rPr>
      </w:pPr>
    </w:p>
    <w:p w14:paraId="2647949F" w14:textId="77777777" w:rsidR="00785A50" w:rsidRDefault="00785A50" w:rsidP="000442DC">
      <w:pPr>
        <w:ind w:left="120"/>
        <w:rPr>
          <w:rFonts w:asciiTheme="majorBidi" w:hAnsiTheme="majorBidi" w:cstheme="majorBidi"/>
          <w:b/>
          <w:bCs/>
          <w:color w:val="000000" w:themeColor="text1"/>
        </w:rPr>
      </w:pPr>
    </w:p>
    <w:p w14:paraId="380CBB9D" w14:textId="77777777" w:rsidR="00785A50" w:rsidRDefault="00785A50" w:rsidP="000442DC">
      <w:pPr>
        <w:ind w:left="120"/>
        <w:rPr>
          <w:rFonts w:asciiTheme="majorBidi" w:hAnsiTheme="majorBidi" w:cstheme="majorBidi"/>
          <w:b/>
          <w:bCs/>
          <w:color w:val="000000" w:themeColor="text1"/>
        </w:rPr>
      </w:pPr>
    </w:p>
    <w:p w14:paraId="4AEF7355" w14:textId="77777777" w:rsidR="00785A50" w:rsidRDefault="00785A50" w:rsidP="000442DC">
      <w:pPr>
        <w:ind w:left="120"/>
        <w:rPr>
          <w:rFonts w:asciiTheme="majorBidi" w:hAnsiTheme="majorBidi" w:cstheme="majorBidi"/>
          <w:b/>
          <w:bCs/>
          <w:color w:val="000000" w:themeColor="text1"/>
        </w:rPr>
      </w:pPr>
    </w:p>
    <w:p w14:paraId="29165F3C" w14:textId="77777777" w:rsidR="00785A50" w:rsidRDefault="00785A50" w:rsidP="000442DC">
      <w:pPr>
        <w:ind w:left="120"/>
        <w:rPr>
          <w:rFonts w:asciiTheme="majorBidi" w:hAnsiTheme="majorBidi" w:cstheme="majorBidi"/>
          <w:b/>
          <w:bCs/>
          <w:color w:val="000000" w:themeColor="text1"/>
        </w:rPr>
      </w:pPr>
    </w:p>
    <w:p w14:paraId="1D8DFF9A" w14:textId="5F285374" w:rsidR="000442DC" w:rsidRDefault="000442DC" w:rsidP="000442DC">
      <w:pPr>
        <w:ind w:left="120"/>
        <w:rPr>
          <w:rFonts w:asciiTheme="majorBidi" w:hAnsiTheme="majorBidi" w:cstheme="majorBidi"/>
          <w:color w:val="000000" w:themeColor="text1"/>
        </w:rPr>
      </w:pPr>
      <w:r w:rsidRPr="00EC6948">
        <w:rPr>
          <w:rFonts w:asciiTheme="majorBidi" w:hAnsiTheme="majorBidi" w:cstheme="majorBidi"/>
          <w:b/>
          <w:bCs/>
          <w:color w:val="000000" w:themeColor="text1"/>
        </w:rPr>
        <w:lastRenderedPageBreak/>
        <w:t xml:space="preserve">Image </w:t>
      </w:r>
      <w:r>
        <w:rPr>
          <w:rFonts w:asciiTheme="majorBidi" w:hAnsiTheme="majorBidi" w:cstheme="majorBidi"/>
          <w:b/>
          <w:bCs/>
          <w:color w:val="000000" w:themeColor="text1"/>
        </w:rPr>
        <w:t xml:space="preserve">22 </w:t>
      </w:r>
      <w:r>
        <w:rPr>
          <w:rFonts w:asciiTheme="majorBidi" w:hAnsiTheme="majorBidi" w:cstheme="majorBidi"/>
          <w:color w:val="808080" w:themeColor="background1" w:themeShade="80"/>
        </w:rPr>
        <w:t>Gunnam Dam, View from the adjacent ‘Flood Control Theme Park’</w:t>
      </w:r>
      <w:r w:rsidR="009F4FE1">
        <w:rPr>
          <w:rFonts w:asciiTheme="majorBidi" w:hAnsiTheme="majorBidi" w:cstheme="majorBidi"/>
          <w:color w:val="808080" w:themeColor="background1" w:themeShade="8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0442DC" w14:paraId="739C9DD4" w14:textId="77777777" w:rsidTr="000442DC">
        <w:tc>
          <w:tcPr>
            <w:tcW w:w="9019" w:type="dxa"/>
          </w:tcPr>
          <w:p w14:paraId="7D709E90" w14:textId="77777777" w:rsidR="000442DC" w:rsidRDefault="000442DC" w:rsidP="00AE76CF">
            <w:pPr>
              <w:rPr>
                <w:rFonts w:asciiTheme="majorBidi" w:hAnsiTheme="majorBidi" w:cstheme="majorBidi"/>
                <w:color w:val="000000" w:themeColor="text1"/>
              </w:rPr>
            </w:pPr>
            <w:r>
              <w:rPr>
                <w:rFonts w:asciiTheme="majorBidi" w:hAnsiTheme="majorBidi" w:cstheme="majorBidi"/>
                <w:noProof/>
                <w:color w:val="000000" w:themeColor="text1"/>
              </w:rPr>
              <w:drawing>
                <wp:inline distT="0" distB="0" distL="0" distR="0" wp14:anchorId="158F137D" wp14:editId="012DCA55">
                  <wp:extent cx="4419600" cy="3395806"/>
                  <wp:effectExtent l="0" t="0" r="0" b="0"/>
                  <wp:docPr id="16" name="Picture 16" descr="A picture containing water,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water, sky, outdoo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58282" cy="3425527"/>
                          </a:xfrm>
                          <a:prstGeom prst="rect">
                            <a:avLst/>
                          </a:prstGeom>
                        </pic:spPr>
                      </pic:pic>
                    </a:graphicData>
                  </a:graphic>
                </wp:inline>
              </w:drawing>
            </w:r>
          </w:p>
          <w:p w14:paraId="49F24FC4" w14:textId="22EE3DF1" w:rsidR="009F4FE1" w:rsidRPr="009F4FE1" w:rsidRDefault="009F4FE1" w:rsidP="009F4FE1">
            <w:pPr>
              <w:rPr>
                <w:rFonts w:asciiTheme="majorBidi" w:hAnsiTheme="majorBidi" w:cstheme="majorBidi"/>
                <w:color w:val="808080" w:themeColor="background1" w:themeShade="80"/>
              </w:rPr>
            </w:pPr>
            <w:r w:rsidRPr="00992251">
              <w:rPr>
                <w:rFonts w:asciiTheme="majorBidi" w:hAnsiTheme="majorBidi" w:cstheme="majorBidi"/>
                <w:color w:val="000000" w:themeColor="text1"/>
              </w:rPr>
              <w:t>Source:</w:t>
            </w:r>
            <w:r>
              <w:rPr>
                <w:rFonts w:asciiTheme="majorBidi" w:hAnsiTheme="majorBidi" w:cstheme="majorBidi"/>
                <w:color w:val="000000" w:themeColor="text1"/>
              </w:rPr>
              <w:t xml:space="preserve"> </w:t>
            </w:r>
            <w:r>
              <w:t>Image taken by author,</w:t>
            </w:r>
            <w:r w:rsidRPr="005E61E9">
              <w:t xml:space="preserve"> [</w:t>
            </w:r>
            <w:r>
              <w:t>January 10, 2022</w:t>
            </w:r>
            <w:r w:rsidRPr="005E61E9">
              <w:t>]</w:t>
            </w:r>
            <w:r>
              <w:t>.</w:t>
            </w:r>
          </w:p>
          <w:p w14:paraId="2DE98B95" w14:textId="2903E5AE" w:rsidR="009F4FE1" w:rsidRDefault="009F4FE1" w:rsidP="00AE76CF">
            <w:pPr>
              <w:rPr>
                <w:rFonts w:asciiTheme="majorBidi" w:hAnsiTheme="majorBidi" w:cstheme="majorBidi"/>
                <w:color w:val="000000" w:themeColor="text1"/>
              </w:rPr>
            </w:pPr>
          </w:p>
        </w:tc>
      </w:tr>
    </w:tbl>
    <w:p w14:paraId="7203C329" w14:textId="77777777" w:rsidR="005235E0" w:rsidRDefault="005235E0" w:rsidP="00544B25">
      <w:pPr>
        <w:rPr>
          <w:rFonts w:asciiTheme="majorBidi" w:hAnsiTheme="majorBidi" w:cstheme="majorBidi"/>
          <w:color w:val="000000" w:themeColor="text1"/>
        </w:rPr>
      </w:pPr>
    </w:p>
    <w:p w14:paraId="05BE1EB1" w14:textId="5C8D93BB" w:rsidR="0035302F" w:rsidRDefault="00055640" w:rsidP="005A5B4F">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However, </w:t>
      </w:r>
      <w:r w:rsidR="00517979">
        <w:rPr>
          <w:rFonts w:asciiTheme="majorBidi" w:hAnsiTheme="majorBidi" w:cstheme="majorBidi"/>
          <w:color w:val="000000" w:themeColor="text1"/>
        </w:rPr>
        <w:t>despite</w:t>
      </w:r>
      <w:r>
        <w:rPr>
          <w:rFonts w:asciiTheme="majorBidi" w:hAnsiTheme="majorBidi" w:cstheme="majorBidi"/>
          <w:color w:val="000000" w:themeColor="text1"/>
        </w:rPr>
        <w:t xml:space="preserve"> the installation of defensive infr</w:t>
      </w:r>
      <w:r w:rsidR="00AE76CF">
        <w:rPr>
          <w:rFonts w:asciiTheme="majorBidi" w:hAnsiTheme="majorBidi" w:cstheme="majorBidi"/>
          <w:color w:val="000000" w:themeColor="text1"/>
        </w:rPr>
        <w:t>a</w:t>
      </w:r>
      <w:r>
        <w:rPr>
          <w:rFonts w:asciiTheme="majorBidi" w:hAnsiTheme="majorBidi" w:cstheme="majorBidi"/>
          <w:color w:val="000000" w:themeColor="text1"/>
        </w:rPr>
        <w:t>structure such as</w:t>
      </w:r>
      <w:r w:rsidR="00AE76CF">
        <w:rPr>
          <w:rFonts w:asciiTheme="majorBidi" w:hAnsiTheme="majorBidi" w:cstheme="majorBidi"/>
          <w:color w:val="000000" w:themeColor="text1"/>
        </w:rPr>
        <w:t xml:space="preserve"> at</w:t>
      </w:r>
      <w:r>
        <w:rPr>
          <w:rFonts w:asciiTheme="majorBidi" w:hAnsiTheme="majorBidi" w:cstheme="majorBidi"/>
          <w:color w:val="000000" w:themeColor="text1"/>
        </w:rPr>
        <w:t xml:space="preserve"> Gunnam, the danger posed to human safety by sudden </w:t>
      </w:r>
      <w:r w:rsidR="00AE76CF">
        <w:rPr>
          <w:rFonts w:asciiTheme="majorBidi" w:hAnsiTheme="majorBidi" w:cstheme="majorBidi"/>
          <w:color w:val="000000" w:themeColor="text1"/>
        </w:rPr>
        <w:t xml:space="preserve">water releases </w:t>
      </w:r>
      <w:r>
        <w:rPr>
          <w:rFonts w:asciiTheme="majorBidi" w:hAnsiTheme="majorBidi" w:cstheme="majorBidi"/>
          <w:color w:val="000000" w:themeColor="text1"/>
        </w:rPr>
        <w:t xml:space="preserve">has not completely disappeared. For example, </w:t>
      </w:r>
      <w:r w:rsidR="00C10DE5">
        <w:rPr>
          <w:rFonts w:asciiTheme="majorBidi" w:hAnsiTheme="majorBidi" w:cstheme="majorBidi"/>
          <w:color w:val="000000" w:themeColor="text1"/>
        </w:rPr>
        <w:t>on the 6</w:t>
      </w:r>
      <w:r w:rsidR="00C10DE5" w:rsidRPr="00C10DE5">
        <w:rPr>
          <w:rFonts w:asciiTheme="majorBidi" w:hAnsiTheme="majorBidi" w:cstheme="majorBidi"/>
          <w:color w:val="000000" w:themeColor="text1"/>
          <w:vertAlign w:val="superscript"/>
        </w:rPr>
        <w:t>th</w:t>
      </w:r>
      <w:r w:rsidR="00C10DE5">
        <w:rPr>
          <w:rFonts w:asciiTheme="majorBidi" w:hAnsiTheme="majorBidi" w:cstheme="majorBidi"/>
          <w:color w:val="000000" w:themeColor="text1"/>
        </w:rPr>
        <w:t xml:space="preserve"> of September 2009 </w:t>
      </w:r>
      <w:r>
        <w:rPr>
          <w:rFonts w:asciiTheme="majorBidi" w:hAnsiTheme="majorBidi" w:cstheme="majorBidi"/>
          <w:color w:val="000000" w:themeColor="text1"/>
        </w:rPr>
        <w:t xml:space="preserve">the inflow rate </w:t>
      </w:r>
      <w:r w:rsidR="00C10DE5">
        <w:rPr>
          <w:rFonts w:asciiTheme="majorBidi" w:hAnsiTheme="majorBidi" w:cstheme="majorBidi"/>
          <w:color w:val="000000" w:themeColor="text1"/>
        </w:rPr>
        <w:t xml:space="preserve">was 712.636 m/s when </w:t>
      </w:r>
      <w:r w:rsidR="00AE76CF">
        <w:rPr>
          <w:rFonts w:asciiTheme="majorBidi" w:hAnsiTheme="majorBidi" w:cstheme="majorBidi"/>
          <w:color w:val="000000" w:themeColor="text1"/>
        </w:rPr>
        <w:t xml:space="preserve">the </w:t>
      </w:r>
      <w:r w:rsidR="00C10DE5">
        <w:rPr>
          <w:rFonts w:asciiTheme="majorBidi" w:hAnsiTheme="majorBidi" w:cstheme="majorBidi"/>
          <w:color w:val="000000" w:themeColor="text1"/>
        </w:rPr>
        <w:t xml:space="preserve">six campers </w:t>
      </w:r>
      <w:r w:rsidR="00AE76CF">
        <w:rPr>
          <w:rFonts w:asciiTheme="majorBidi" w:hAnsiTheme="majorBidi" w:cstheme="majorBidi"/>
          <w:color w:val="000000" w:themeColor="text1"/>
        </w:rPr>
        <w:t xml:space="preserve">mentioned above </w:t>
      </w:r>
      <w:r w:rsidR="00C10DE5">
        <w:rPr>
          <w:rFonts w:asciiTheme="majorBidi" w:hAnsiTheme="majorBidi" w:cstheme="majorBidi"/>
          <w:color w:val="000000" w:themeColor="text1"/>
        </w:rPr>
        <w:t>were killed near the Imjin River</w:t>
      </w:r>
      <w:r w:rsidR="00087DE4">
        <w:rPr>
          <w:rFonts w:asciiTheme="majorBidi" w:hAnsiTheme="majorBidi" w:cstheme="majorBidi"/>
          <w:color w:val="000000" w:themeColor="text1"/>
        </w:rPr>
        <w:t xml:space="preserve">. </w:t>
      </w:r>
      <w:r w:rsidR="00C10DE5">
        <w:rPr>
          <w:rFonts w:asciiTheme="majorBidi" w:hAnsiTheme="majorBidi" w:cstheme="majorBidi"/>
          <w:color w:val="000000" w:themeColor="text1"/>
        </w:rPr>
        <w:t>Rates at this level or higher were recorded 13 times in 2010 with the majority occurring between July and August</w:t>
      </w:r>
      <w:r w:rsidR="00087DE4">
        <w:rPr>
          <w:rFonts w:asciiTheme="majorBidi" w:hAnsiTheme="majorBidi" w:cstheme="majorBidi"/>
          <w:color w:val="000000" w:themeColor="text1"/>
        </w:rPr>
        <w:t xml:space="preserve">. </w:t>
      </w:r>
      <w:r w:rsidR="00C10DE5">
        <w:rPr>
          <w:rFonts w:asciiTheme="majorBidi" w:hAnsiTheme="majorBidi" w:cstheme="majorBidi"/>
          <w:color w:val="000000" w:themeColor="text1"/>
        </w:rPr>
        <w:t>The inflow rate recorded at Gunnam was</w:t>
      </w:r>
      <w:r w:rsidR="00BB1605">
        <w:rPr>
          <w:rFonts w:asciiTheme="majorBidi" w:hAnsiTheme="majorBidi" w:cstheme="majorBidi"/>
          <w:color w:val="000000" w:themeColor="text1"/>
        </w:rPr>
        <w:t xml:space="preserve"> not </w:t>
      </w:r>
      <w:r w:rsidR="00C10DE5">
        <w:rPr>
          <w:rFonts w:asciiTheme="majorBidi" w:hAnsiTheme="majorBidi" w:cstheme="majorBidi"/>
          <w:color w:val="000000" w:themeColor="text1"/>
        </w:rPr>
        <w:t xml:space="preserve">even </w:t>
      </w:r>
      <w:r w:rsidR="00507C44">
        <w:rPr>
          <w:rFonts w:asciiTheme="majorBidi" w:hAnsiTheme="majorBidi" w:cstheme="majorBidi"/>
          <w:color w:val="000000" w:themeColor="text1"/>
        </w:rPr>
        <w:t xml:space="preserve">particularly high by the standards of the area as it </w:t>
      </w:r>
      <w:r>
        <w:rPr>
          <w:rFonts w:asciiTheme="majorBidi" w:hAnsiTheme="majorBidi" w:cstheme="majorBidi"/>
          <w:color w:val="000000" w:themeColor="text1"/>
        </w:rPr>
        <w:t xml:space="preserve">had </w:t>
      </w:r>
      <w:r w:rsidR="00507C44">
        <w:rPr>
          <w:rFonts w:asciiTheme="majorBidi" w:hAnsiTheme="majorBidi" w:cstheme="majorBidi"/>
          <w:color w:val="000000" w:themeColor="text1"/>
        </w:rPr>
        <w:t>reached nearly 3500 m/s in July 2010</w:t>
      </w:r>
      <w:r w:rsidR="00087DE4">
        <w:rPr>
          <w:rFonts w:asciiTheme="majorBidi" w:hAnsiTheme="majorBidi" w:cstheme="majorBidi"/>
          <w:color w:val="000000" w:themeColor="text1"/>
        </w:rPr>
        <w:t xml:space="preserve">. </w:t>
      </w:r>
      <w:r w:rsidR="00507C44">
        <w:rPr>
          <w:rFonts w:asciiTheme="majorBidi" w:hAnsiTheme="majorBidi" w:cstheme="majorBidi"/>
          <w:color w:val="000000" w:themeColor="text1"/>
        </w:rPr>
        <w:t>The importance of Gunnam as a flood prevention dam should therefore be understood to be very different from the media driven hysteria that lay behind the plans to construct the Peace Dam. Sudden releases of water and the lack of cooperation over surge surveillance between North and South do indeed present a real if still limited risk to human life</w:t>
      </w:r>
      <w:r w:rsidR="00087DE4">
        <w:rPr>
          <w:rFonts w:asciiTheme="majorBidi" w:hAnsiTheme="majorBidi" w:cstheme="majorBidi"/>
          <w:color w:val="000000" w:themeColor="text1"/>
        </w:rPr>
        <w:t xml:space="preserve"> (K-Water 2021)</w:t>
      </w:r>
      <w:r w:rsidR="00507C44">
        <w:rPr>
          <w:rFonts w:asciiTheme="majorBidi" w:hAnsiTheme="majorBidi" w:cstheme="majorBidi"/>
          <w:color w:val="000000" w:themeColor="text1"/>
        </w:rPr>
        <w:t xml:space="preserve">. </w:t>
      </w:r>
    </w:p>
    <w:p w14:paraId="69AC3282" w14:textId="77777777" w:rsidR="000833C4" w:rsidRDefault="000833C4" w:rsidP="005A5B4F">
      <w:pPr>
        <w:spacing w:line="360" w:lineRule="auto"/>
        <w:rPr>
          <w:rFonts w:asciiTheme="majorBidi" w:hAnsiTheme="majorBidi" w:cstheme="majorBidi"/>
          <w:color w:val="000000" w:themeColor="text1"/>
        </w:rPr>
      </w:pPr>
    </w:p>
    <w:p w14:paraId="0027D4D2" w14:textId="5FD52DF9" w:rsidR="00EF74FA" w:rsidRPr="00704BDB" w:rsidRDefault="004B668D" w:rsidP="005A5B4F">
      <w:pPr>
        <w:spacing w:line="360" w:lineRule="auto"/>
        <w:rPr>
          <w:b/>
          <w:bCs/>
        </w:rPr>
      </w:pPr>
      <w:r>
        <w:rPr>
          <w:b/>
          <w:bCs/>
        </w:rPr>
        <w:t>7</w:t>
      </w:r>
      <w:r w:rsidR="000833C4" w:rsidRPr="00235ADA">
        <w:rPr>
          <w:b/>
          <w:bCs/>
        </w:rPr>
        <w:t>.</w:t>
      </w:r>
      <w:r w:rsidR="000833C4">
        <w:rPr>
          <w:b/>
          <w:bCs/>
        </w:rPr>
        <w:t>4</w:t>
      </w:r>
      <w:r w:rsidR="000833C4" w:rsidRPr="00235ADA">
        <w:rPr>
          <w:b/>
          <w:bCs/>
        </w:rPr>
        <w:t xml:space="preserve"> </w:t>
      </w:r>
      <w:r w:rsidR="000833C4" w:rsidRPr="00110F60">
        <w:rPr>
          <w:b/>
          <w:bCs/>
        </w:rPr>
        <w:t>Security Competition</w:t>
      </w:r>
    </w:p>
    <w:p w14:paraId="511E8EF1" w14:textId="3CDB3C7F" w:rsidR="00EF74FA" w:rsidRDefault="00EF74FA" w:rsidP="005A5B4F">
      <w:pPr>
        <w:spacing w:line="360" w:lineRule="auto"/>
      </w:pPr>
      <w:r>
        <w:t xml:space="preserve">The growing realisation of the South’s vulnerability in regards to water attacks is rooted not in the North’s spurning of joint </w:t>
      </w:r>
      <w:r w:rsidR="00517979">
        <w:t>surveillance</w:t>
      </w:r>
      <w:r>
        <w:t>, but the rapid urbanisation and economic exploitation of large sections of the Imjin River extending northwards from Seoul to the DMZ</w:t>
      </w:r>
      <w:r w:rsidR="00041476">
        <w:t>.</w:t>
      </w:r>
      <w:r>
        <w:t xml:space="preserve"> As populations in border areas increase due to the pressure placed on a new wave of migration to cheaper areas surrounding the Seoul powerhouse, so too does the exposure those </w:t>
      </w:r>
      <w:r>
        <w:lastRenderedPageBreak/>
        <w:t>in the South face to North Korean sudden water releases. Several new towns have sprung up in the region with more planned and with the has come commercial and industrial development, with them bring new opportunities to enjoy the exceptional natural beauty along the Imjin River further spurring yet more development.</w:t>
      </w:r>
      <w:r w:rsidR="00075E36">
        <w:t xml:space="preserve"> </w:t>
      </w:r>
      <w:r>
        <w:t>The political pressure this puts on the governme</w:t>
      </w:r>
      <w:r w:rsidR="00041476">
        <w:t>n</w:t>
      </w:r>
      <w:r>
        <w:t xml:space="preserve">t to ensure a </w:t>
      </w:r>
      <w:r w:rsidR="00075E36">
        <w:t>peaceful</w:t>
      </w:r>
      <w:r>
        <w:t xml:space="preserve"> border situation is </w:t>
      </w:r>
      <w:r w:rsidR="00517979">
        <w:t>significant</w:t>
      </w:r>
      <w:r>
        <w:t xml:space="preserve"> as Gyeonggi-do is a key electoral battleground</w:t>
      </w:r>
      <w:r w:rsidR="00075E36">
        <w:t xml:space="preserve">. </w:t>
      </w:r>
    </w:p>
    <w:p w14:paraId="6F621688" w14:textId="21073FB1" w:rsidR="00075E36" w:rsidRDefault="00075E36" w:rsidP="005A5B4F">
      <w:pPr>
        <w:spacing w:line="360" w:lineRule="auto"/>
      </w:pPr>
    </w:p>
    <w:p w14:paraId="2E232C83" w14:textId="2C007410" w:rsidR="00075E36" w:rsidRPr="00EF74FA" w:rsidRDefault="00075E36" w:rsidP="005A5B4F">
      <w:pPr>
        <w:spacing w:line="360" w:lineRule="auto"/>
      </w:pPr>
      <w:r>
        <w:t xml:space="preserve">The necessity of flood control dams like Gunnam and the prospect of this problem growing worse due to the climate emergency will ensure that further infrastructure will need to be installed as ever </w:t>
      </w:r>
      <w:r w:rsidR="00517979">
        <w:t>greater</w:t>
      </w:r>
      <w:r>
        <w:t xml:space="preserve"> numbers of people fall into an </w:t>
      </w:r>
      <w:r w:rsidR="00974F4E">
        <w:t>at-risk</w:t>
      </w:r>
      <w:r>
        <w:t xml:space="preserve"> category. </w:t>
      </w:r>
      <w:r w:rsidR="00974F4E">
        <w:t>S</w:t>
      </w:r>
      <w:r>
        <w:t>ecurity competition develop</w:t>
      </w:r>
      <w:r w:rsidR="00974F4E">
        <w:t>ed</w:t>
      </w:r>
      <w:r>
        <w:t xml:space="preserve"> from the mid-1980s to 2010</w:t>
      </w:r>
      <w:r w:rsidR="00974F4E">
        <w:t xml:space="preserve"> and</w:t>
      </w:r>
      <w:r>
        <w:t xml:space="preserve"> is therefore almost </w:t>
      </w:r>
      <w:r w:rsidR="00517979">
        <w:t>guaranteed</w:t>
      </w:r>
      <w:r>
        <w:t xml:space="preserve"> to continue and is in danger of getting worse. The environme</w:t>
      </w:r>
      <w:r w:rsidR="00041476">
        <w:t>n</w:t>
      </w:r>
      <w:r>
        <w:t xml:space="preserve">t is </w:t>
      </w:r>
      <w:r w:rsidR="00041476">
        <w:t>becoming</w:t>
      </w:r>
      <w:r>
        <w:t xml:space="preserve"> something that </w:t>
      </w:r>
      <w:r w:rsidR="00041476">
        <w:t>can be recognised as a</w:t>
      </w:r>
      <w:r>
        <w:t xml:space="preserve"> clear </w:t>
      </w:r>
      <w:r w:rsidR="00517979">
        <w:t>security</w:t>
      </w:r>
      <w:r>
        <w:t xml:space="preserve"> issue between the Koreas further damaging the prospect</w:t>
      </w:r>
      <w:r w:rsidR="00041476">
        <w:t>s</w:t>
      </w:r>
      <w:r>
        <w:t xml:space="preserve"> of env</w:t>
      </w:r>
      <w:r w:rsidR="00041476">
        <w:t>ir</w:t>
      </w:r>
      <w:r>
        <w:t>onm</w:t>
      </w:r>
      <w:r w:rsidR="00041476">
        <w:t>en</w:t>
      </w:r>
      <w:r>
        <w:t xml:space="preserve">tal </w:t>
      </w:r>
      <w:r w:rsidR="00974F4E">
        <w:t>peacebuilding.</w:t>
      </w:r>
      <w:r>
        <w:t xml:space="preserve"> </w:t>
      </w:r>
    </w:p>
    <w:p w14:paraId="201A794C" w14:textId="7082A30E" w:rsidR="000833C4" w:rsidRPr="00DC2C24" w:rsidRDefault="000833C4" w:rsidP="005A5B4F">
      <w:pPr>
        <w:spacing w:line="360" w:lineRule="auto"/>
        <w:rPr>
          <w:i/>
          <w:iCs/>
        </w:rPr>
      </w:pPr>
      <w:r>
        <w:rPr>
          <w:i/>
          <w:iCs/>
        </w:rPr>
        <w:t xml:space="preserve"> </w:t>
      </w:r>
    </w:p>
    <w:p w14:paraId="3E553146" w14:textId="63602F8B" w:rsidR="00782B1E" w:rsidRDefault="00782B1E" w:rsidP="005A5B4F">
      <w:pPr>
        <w:pStyle w:val="NormalWeb"/>
        <w:shd w:val="clear" w:color="auto" w:fill="FFFFFF"/>
        <w:spacing w:before="0" w:beforeAutospacing="0" w:after="0" w:afterAutospacing="0" w:line="360" w:lineRule="auto"/>
        <w:rPr>
          <w:rFonts w:asciiTheme="majorBidi" w:hAnsiTheme="majorBidi" w:cstheme="majorBidi"/>
          <w:color w:val="030303"/>
          <w:shd w:val="clear" w:color="auto" w:fill="FFFFFF"/>
        </w:rPr>
      </w:pPr>
      <w:r w:rsidRPr="00782B1E">
        <w:rPr>
          <w:rFonts w:asciiTheme="majorBidi" w:hAnsiTheme="majorBidi" w:cstheme="majorBidi"/>
          <w:color w:val="030303"/>
          <w:shd w:val="clear" w:color="auto" w:fill="FFFFFF"/>
        </w:rPr>
        <w:t>The rapid development of Korea has not come without costs both to political freedom and the health of the South’s natural landscape. Another casualty has been an unbalanced and dangerously distorted demographic distribution of the population away from the provinces towards Seoul. Seoul’s growth has bee</w:t>
      </w:r>
      <w:r w:rsidR="00041476">
        <w:rPr>
          <w:rFonts w:asciiTheme="majorBidi" w:hAnsiTheme="majorBidi" w:cstheme="majorBidi"/>
          <w:color w:val="030303"/>
          <w:shd w:val="clear" w:color="auto" w:fill="FFFFFF"/>
        </w:rPr>
        <w:t>n</w:t>
      </w:r>
      <w:r w:rsidRPr="00782B1E">
        <w:rPr>
          <w:rFonts w:asciiTheme="majorBidi" w:hAnsiTheme="majorBidi" w:cstheme="majorBidi"/>
          <w:color w:val="030303"/>
          <w:shd w:val="clear" w:color="auto" w:fill="FFFFFF"/>
        </w:rPr>
        <w:t xml:space="preserve"> propelled by a mass migration of rural people attempting to flee the poorer regions in search of better paying jobs in the growing factories of Seoul. In 1960, the rural population made up 60</w:t>
      </w:r>
      <w:r w:rsidR="00546E8E" w:rsidRPr="00546E8E">
        <w:t xml:space="preserve"> </w:t>
      </w:r>
      <w:r w:rsidR="00546E8E">
        <w:t>per cent</w:t>
      </w:r>
      <w:r w:rsidRPr="00782B1E">
        <w:rPr>
          <w:rFonts w:asciiTheme="majorBidi" w:hAnsiTheme="majorBidi" w:cstheme="majorBidi"/>
          <w:color w:val="030303"/>
          <w:shd w:val="clear" w:color="auto" w:fill="FFFFFF"/>
        </w:rPr>
        <w:t xml:space="preserve"> of the total population but that has declined to below 20</w:t>
      </w:r>
      <w:r w:rsidR="00546E8E" w:rsidRPr="00546E8E">
        <w:t xml:space="preserve"> </w:t>
      </w:r>
      <w:r w:rsidR="00546E8E">
        <w:t>per cent</w:t>
      </w:r>
      <w:r w:rsidRPr="00782B1E">
        <w:rPr>
          <w:rFonts w:asciiTheme="majorBidi" w:hAnsiTheme="majorBidi" w:cstheme="majorBidi"/>
          <w:color w:val="030303"/>
          <w:shd w:val="clear" w:color="auto" w:fill="FFFFFF"/>
        </w:rPr>
        <w:t xml:space="preserve"> for the first time in 2018</w:t>
      </w:r>
      <w:r w:rsidR="00041476">
        <w:rPr>
          <w:rFonts w:asciiTheme="majorBidi" w:hAnsiTheme="majorBidi" w:cstheme="majorBidi"/>
          <w:color w:val="030303"/>
          <w:shd w:val="clear" w:color="auto" w:fill="FFFFFF"/>
        </w:rPr>
        <w:t xml:space="preserve"> </w:t>
      </w:r>
      <w:r w:rsidR="00254599" w:rsidRPr="00254599">
        <w:rPr>
          <w:rFonts w:asciiTheme="majorBidi" w:hAnsiTheme="majorBidi" w:cstheme="majorBidi"/>
          <w:color w:val="000000" w:themeColor="text1"/>
          <w:shd w:val="clear" w:color="auto" w:fill="FFFFFF"/>
        </w:rPr>
        <w:t>(National Atlas</w:t>
      </w:r>
      <w:r w:rsidR="004B668D">
        <w:rPr>
          <w:rFonts w:asciiTheme="majorBidi" w:hAnsiTheme="majorBidi" w:cstheme="majorBidi"/>
          <w:color w:val="000000" w:themeColor="text1"/>
          <w:shd w:val="clear" w:color="auto" w:fill="FFFFFF"/>
        </w:rPr>
        <w:t>,</w:t>
      </w:r>
      <w:r w:rsidR="00254599" w:rsidRPr="00254599">
        <w:rPr>
          <w:rFonts w:asciiTheme="majorBidi" w:hAnsiTheme="majorBidi" w:cstheme="majorBidi"/>
          <w:color w:val="000000" w:themeColor="text1"/>
          <w:shd w:val="clear" w:color="auto" w:fill="FFFFFF"/>
        </w:rPr>
        <w:t xml:space="preserve"> 2021)</w:t>
      </w:r>
      <w:r w:rsidRPr="00254599">
        <w:rPr>
          <w:rFonts w:asciiTheme="majorBidi" w:hAnsiTheme="majorBidi" w:cstheme="majorBidi"/>
          <w:color w:val="000000" w:themeColor="text1"/>
          <w:shd w:val="clear" w:color="auto" w:fill="FFFFFF"/>
        </w:rPr>
        <w:t>.</w:t>
      </w:r>
      <w:r w:rsidR="00041476" w:rsidRPr="00254599">
        <w:rPr>
          <w:rFonts w:asciiTheme="majorBidi" w:hAnsiTheme="majorBidi" w:cstheme="majorBidi"/>
          <w:color w:val="000000" w:themeColor="text1"/>
          <w:shd w:val="clear" w:color="auto" w:fill="FFFFFF"/>
        </w:rPr>
        <w:t xml:space="preserve"> </w:t>
      </w:r>
      <w:r w:rsidRPr="00782B1E">
        <w:rPr>
          <w:rFonts w:asciiTheme="majorBidi" w:hAnsiTheme="majorBidi" w:cstheme="majorBidi"/>
          <w:color w:val="030303"/>
          <w:shd w:val="clear" w:color="auto" w:fill="FFFFFF"/>
        </w:rPr>
        <w:t>Since then, Seoul has continued to attract migrants and has become an ever more powerful magnet for development and especially young people in search of the best universities and job opportunities. This has left the rural areas to whither and communitie</w:t>
      </w:r>
      <w:r w:rsidR="00041476">
        <w:rPr>
          <w:rFonts w:asciiTheme="majorBidi" w:hAnsiTheme="majorBidi" w:cstheme="majorBidi"/>
          <w:color w:val="030303"/>
          <w:shd w:val="clear" w:color="auto" w:fill="FFFFFF"/>
        </w:rPr>
        <w:t>s to</w:t>
      </w:r>
      <w:r w:rsidRPr="00782B1E">
        <w:rPr>
          <w:rFonts w:asciiTheme="majorBidi" w:hAnsiTheme="majorBidi" w:cstheme="majorBidi"/>
          <w:color w:val="030303"/>
          <w:shd w:val="clear" w:color="auto" w:fill="FFFFFF"/>
        </w:rPr>
        <w:t xml:space="preserve"> decline without a younger population to support them or infrastructure</w:t>
      </w:r>
      <w:r w:rsidR="00041476">
        <w:rPr>
          <w:rFonts w:asciiTheme="majorBidi" w:hAnsiTheme="majorBidi" w:cstheme="majorBidi"/>
          <w:color w:val="030303"/>
          <w:shd w:val="clear" w:color="auto" w:fill="FFFFFF"/>
        </w:rPr>
        <w:t xml:space="preserve"> to grow</w:t>
      </w:r>
      <w:r w:rsidRPr="00782B1E">
        <w:rPr>
          <w:rFonts w:asciiTheme="majorBidi" w:hAnsiTheme="majorBidi" w:cstheme="majorBidi"/>
          <w:color w:val="030303"/>
          <w:shd w:val="clear" w:color="auto" w:fill="FFFFFF"/>
        </w:rPr>
        <w:t>. </w:t>
      </w:r>
    </w:p>
    <w:p w14:paraId="52784AA8" w14:textId="77777777" w:rsidR="00041476" w:rsidRPr="00041476" w:rsidRDefault="00041476" w:rsidP="005A5B4F">
      <w:pPr>
        <w:pStyle w:val="NormalWeb"/>
        <w:shd w:val="clear" w:color="auto" w:fill="FFFFFF"/>
        <w:spacing w:before="0" w:beforeAutospacing="0" w:after="0" w:afterAutospacing="0" w:line="360" w:lineRule="auto"/>
        <w:rPr>
          <w:rFonts w:asciiTheme="majorBidi" w:hAnsiTheme="majorBidi" w:cstheme="majorBidi"/>
          <w:color w:val="030303"/>
          <w:shd w:val="clear" w:color="auto" w:fill="FFFFFF"/>
        </w:rPr>
      </w:pPr>
    </w:p>
    <w:p w14:paraId="655010EF" w14:textId="5131B4FB" w:rsidR="00782B1E" w:rsidRPr="00782B1E" w:rsidRDefault="00782B1E" w:rsidP="005A5B4F">
      <w:pPr>
        <w:pStyle w:val="NormalWeb"/>
        <w:shd w:val="clear" w:color="auto" w:fill="FFFFFF"/>
        <w:spacing w:before="0" w:beforeAutospacing="0" w:after="0" w:afterAutospacing="0" w:line="360" w:lineRule="auto"/>
        <w:rPr>
          <w:rFonts w:asciiTheme="majorBidi" w:hAnsiTheme="majorBidi" w:cstheme="majorBidi"/>
          <w:color w:val="030303"/>
          <w:shd w:val="clear" w:color="auto" w:fill="FFFFFF"/>
        </w:rPr>
      </w:pPr>
      <w:r w:rsidRPr="00782B1E">
        <w:rPr>
          <w:rFonts w:asciiTheme="majorBidi" w:hAnsiTheme="majorBidi" w:cstheme="majorBidi"/>
          <w:color w:val="030303"/>
          <w:shd w:val="clear" w:color="auto" w:fill="FFFFFF"/>
        </w:rPr>
        <w:t>Since 1989, the South Korean government has recognised the danger and ever since the days of RTW they have attempted various schemes to encourage a redistribution of Seoul’s huge population back to the regions</w:t>
      </w:r>
      <w:r w:rsidR="00087DE4">
        <w:rPr>
          <w:rFonts w:asciiTheme="majorBidi" w:hAnsiTheme="majorBidi" w:cstheme="majorBidi"/>
          <w:color w:val="030303"/>
          <w:shd w:val="clear" w:color="auto" w:fill="FFFFFF"/>
        </w:rPr>
        <w:t xml:space="preserve"> (Gelezeau</w:t>
      </w:r>
      <w:r w:rsidR="004B668D">
        <w:rPr>
          <w:rFonts w:asciiTheme="majorBidi" w:hAnsiTheme="majorBidi" w:cstheme="majorBidi"/>
          <w:color w:val="030303"/>
          <w:shd w:val="clear" w:color="auto" w:fill="FFFFFF"/>
        </w:rPr>
        <w:t>,</w:t>
      </w:r>
      <w:r w:rsidR="00087DE4">
        <w:rPr>
          <w:rFonts w:asciiTheme="majorBidi" w:hAnsiTheme="majorBidi" w:cstheme="majorBidi"/>
          <w:color w:val="030303"/>
          <w:shd w:val="clear" w:color="auto" w:fill="FFFFFF"/>
        </w:rPr>
        <w:t xml:space="preserve"> 2013)</w:t>
      </w:r>
      <w:r w:rsidRPr="00782B1E">
        <w:rPr>
          <w:rFonts w:asciiTheme="majorBidi" w:hAnsiTheme="majorBidi" w:cstheme="majorBidi"/>
          <w:color w:val="030303"/>
          <w:shd w:val="clear" w:color="auto" w:fill="FFFFFF"/>
        </w:rPr>
        <w:t>.</w:t>
      </w:r>
      <w:r w:rsidR="00041476">
        <w:rPr>
          <w:rFonts w:asciiTheme="majorBidi" w:hAnsiTheme="majorBidi" w:cstheme="majorBidi"/>
          <w:color w:val="030303"/>
          <w:shd w:val="clear" w:color="auto" w:fill="FFFFFF"/>
        </w:rPr>
        <w:t xml:space="preserve"> </w:t>
      </w:r>
      <w:r w:rsidRPr="00782B1E">
        <w:rPr>
          <w:rFonts w:asciiTheme="majorBidi" w:hAnsiTheme="majorBidi" w:cstheme="majorBidi"/>
          <w:color w:val="030303"/>
          <w:shd w:val="clear" w:color="auto" w:fill="FFFFFF"/>
        </w:rPr>
        <w:t>In 2012, the U-Cities based in the provinces were announced</w:t>
      </w:r>
      <w:r w:rsidR="00041476">
        <w:rPr>
          <w:rFonts w:asciiTheme="majorBidi" w:hAnsiTheme="majorBidi" w:cstheme="majorBidi"/>
          <w:color w:val="030303"/>
          <w:shd w:val="clear" w:color="auto" w:fill="FFFFFF"/>
        </w:rPr>
        <w:t xml:space="preserve"> </w:t>
      </w:r>
      <w:r w:rsidRPr="00782B1E">
        <w:rPr>
          <w:rFonts w:asciiTheme="majorBidi" w:hAnsiTheme="majorBidi" w:cstheme="majorBidi"/>
          <w:color w:val="030303"/>
          <w:shd w:val="clear" w:color="auto" w:fill="FFFFFF"/>
        </w:rPr>
        <w:t>and as recently as 2021 the Moon government ha</w:t>
      </w:r>
      <w:r w:rsidR="00041476">
        <w:rPr>
          <w:rFonts w:asciiTheme="majorBidi" w:hAnsiTheme="majorBidi" w:cstheme="majorBidi"/>
          <w:color w:val="030303"/>
          <w:shd w:val="clear" w:color="auto" w:fill="FFFFFF"/>
        </w:rPr>
        <w:t>s</w:t>
      </w:r>
      <w:r w:rsidRPr="00782B1E">
        <w:rPr>
          <w:rFonts w:asciiTheme="majorBidi" w:hAnsiTheme="majorBidi" w:cstheme="majorBidi"/>
          <w:color w:val="030303"/>
          <w:shd w:val="clear" w:color="auto" w:fill="FFFFFF"/>
        </w:rPr>
        <w:t xml:space="preserve"> pushed through with its </w:t>
      </w:r>
      <w:r w:rsidR="00041476">
        <w:rPr>
          <w:rFonts w:asciiTheme="majorBidi" w:hAnsiTheme="majorBidi" w:cstheme="majorBidi"/>
          <w:color w:val="030303"/>
          <w:shd w:val="clear" w:color="auto" w:fill="FFFFFF"/>
        </w:rPr>
        <w:t>‘I</w:t>
      </w:r>
      <w:r w:rsidRPr="00782B1E">
        <w:rPr>
          <w:rFonts w:asciiTheme="majorBidi" w:hAnsiTheme="majorBidi" w:cstheme="majorBidi"/>
          <w:color w:val="030303"/>
          <w:shd w:val="clear" w:color="auto" w:fill="FFFFFF"/>
        </w:rPr>
        <w:t xml:space="preserve">nnovative </w:t>
      </w:r>
      <w:r w:rsidR="00041476">
        <w:rPr>
          <w:rFonts w:asciiTheme="majorBidi" w:hAnsiTheme="majorBidi" w:cstheme="majorBidi"/>
          <w:color w:val="030303"/>
          <w:shd w:val="clear" w:color="auto" w:fill="FFFFFF"/>
        </w:rPr>
        <w:t>C</w:t>
      </w:r>
      <w:r w:rsidRPr="00782B1E">
        <w:rPr>
          <w:rFonts w:asciiTheme="majorBidi" w:hAnsiTheme="majorBidi" w:cstheme="majorBidi"/>
          <w:color w:val="030303"/>
          <w:shd w:val="clear" w:color="auto" w:fill="FFFFFF"/>
        </w:rPr>
        <w:t>ity</w:t>
      </w:r>
      <w:r w:rsidR="00041476">
        <w:rPr>
          <w:rFonts w:asciiTheme="majorBidi" w:hAnsiTheme="majorBidi" w:cstheme="majorBidi"/>
          <w:color w:val="030303"/>
          <w:shd w:val="clear" w:color="auto" w:fill="FFFFFF"/>
        </w:rPr>
        <w:t>’</w:t>
      </w:r>
      <w:r w:rsidRPr="00782B1E">
        <w:rPr>
          <w:rFonts w:asciiTheme="majorBidi" w:hAnsiTheme="majorBidi" w:cstheme="majorBidi"/>
          <w:color w:val="030303"/>
          <w:shd w:val="clear" w:color="auto" w:fill="FFFFFF"/>
        </w:rPr>
        <w:t xml:space="preserve"> policy</w:t>
      </w:r>
      <w:r w:rsidR="00041476">
        <w:rPr>
          <w:rFonts w:asciiTheme="majorBidi" w:hAnsiTheme="majorBidi" w:cstheme="majorBidi"/>
          <w:color w:val="030303"/>
          <w:shd w:val="clear" w:color="auto" w:fill="FFFFFF"/>
        </w:rPr>
        <w:t xml:space="preserve"> </w:t>
      </w:r>
      <w:r w:rsidR="00087DE4">
        <w:rPr>
          <w:rFonts w:asciiTheme="majorBidi" w:hAnsiTheme="majorBidi" w:cstheme="majorBidi"/>
          <w:color w:val="000000" w:themeColor="text1"/>
          <w:shd w:val="clear" w:color="auto" w:fill="FFFFFF"/>
        </w:rPr>
        <w:t>(Ferrier</w:t>
      </w:r>
      <w:r w:rsidR="004B668D">
        <w:rPr>
          <w:rFonts w:asciiTheme="majorBidi" w:hAnsiTheme="majorBidi" w:cstheme="majorBidi"/>
          <w:color w:val="000000" w:themeColor="text1"/>
          <w:shd w:val="clear" w:color="auto" w:fill="FFFFFF"/>
        </w:rPr>
        <w:t>,</w:t>
      </w:r>
      <w:r w:rsidR="00087DE4">
        <w:rPr>
          <w:rFonts w:asciiTheme="majorBidi" w:hAnsiTheme="majorBidi" w:cstheme="majorBidi"/>
          <w:color w:val="000000" w:themeColor="text1"/>
          <w:shd w:val="clear" w:color="auto" w:fill="FFFFFF"/>
        </w:rPr>
        <w:t xml:space="preserve"> 2018)</w:t>
      </w:r>
      <w:r w:rsidRPr="00782B1E">
        <w:rPr>
          <w:rFonts w:asciiTheme="majorBidi" w:hAnsiTheme="majorBidi" w:cstheme="majorBidi"/>
          <w:color w:val="030303"/>
          <w:shd w:val="clear" w:color="auto" w:fill="FFFFFF"/>
        </w:rPr>
        <w:t xml:space="preserve">. These have been largely unsuccessful in encouraging people back to the provinces, however, there has been much greater success in tempting people to surrounding areas of Seoul in Gyeonggi-do. The population of Seoul used to </w:t>
      </w:r>
      <w:r w:rsidRPr="00782B1E">
        <w:rPr>
          <w:rFonts w:asciiTheme="majorBidi" w:hAnsiTheme="majorBidi" w:cstheme="majorBidi"/>
          <w:color w:val="030303"/>
          <w:shd w:val="clear" w:color="auto" w:fill="FFFFFF"/>
        </w:rPr>
        <w:lastRenderedPageBreak/>
        <w:t>account for 21.3</w:t>
      </w:r>
      <w:r w:rsidR="00546E8E" w:rsidRPr="00546E8E">
        <w:t xml:space="preserve"> </w:t>
      </w:r>
      <w:r w:rsidR="00546E8E">
        <w:t>per cent</w:t>
      </w:r>
      <w:r w:rsidRPr="00782B1E">
        <w:rPr>
          <w:rFonts w:asciiTheme="majorBidi" w:hAnsiTheme="majorBidi" w:cstheme="majorBidi"/>
          <w:color w:val="030303"/>
          <w:shd w:val="clear" w:color="auto" w:fill="FFFFFF"/>
        </w:rPr>
        <w:t xml:space="preserve"> of the nation in 2001, but this has dipped to 18.8</w:t>
      </w:r>
      <w:r w:rsidR="00546E8E" w:rsidRPr="00546E8E">
        <w:t xml:space="preserve"> </w:t>
      </w:r>
      <w:r w:rsidR="00546E8E">
        <w:t>per cent</w:t>
      </w:r>
      <w:r w:rsidRPr="00782B1E">
        <w:rPr>
          <w:rFonts w:asciiTheme="majorBidi" w:hAnsiTheme="majorBidi" w:cstheme="majorBidi"/>
          <w:color w:val="030303"/>
          <w:shd w:val="clear" w:color="auto" w:fill="FFFFFF"/>
        </w:rPr>
        <w:t xml:space="preserve"> in 2018 while Gyeonggi-do has rocketed to 25</w:t>
      </w:r>
      <w:r w:rsidR="00546E8E" w:rsidRPr="00546E8E">
        <w:t xml:space="preserve"> </w:t>
      </w:r>
      <w:r w:rsidR="00546E8E">
        <w:t>per cent</w:t>
      </w:r>
      <w:r w:rsidRPr="00782B1E">
        <w:rPr>
          <w:rFonts w:asciiTheme="majorBidi" w:hAnsiTheme="majorBidi" w:cstheme="majorBidi"/>
          <w:color w:val="030303"/>
          <w:shd w:val="clear" w:color="auto" w:fill="FFFFFF"/>
        </w:rPr>
        <w:t xml:space="preserve"> from 20</w:t>
      </w:r>
      <w:r w:rsidR="00546E8E" w:rsidRPr="00546E8E">
        <w:t xml:space="preserve"> </w:t>
      </w:r>
      <w:r w:rsidR="00546E8E">
        <w:t>per cent</w:t>
      </w:r>
      <w:r w:rsidRPr="00782B1E">
        <w:rPr>
          <w:rFonts w:asciiTheme="majorBidi" w:hAnsiTheme="majorBidi" w:cstheme="majorBidi"/>
          <w:color w:val="030303"/>
          <w:shd w:val="clear" w:color="auto" w:fill="FFFFFF"/>
        </w:rPr>
        <w:t xml:space="preserve"> over the same </w:t>
      </w:r>
      <w:r w:rsidRPr="000A45D0">
        <w:rPr>
          <w:rFonts w:asciiTheme="majorBidi" w:hAnsiTheme="majorBidi" w:cstheme="majorBidi"/>
          <w:color w:val="000000" w:themeColor="text1"/>
          <w:shd w:val="clear" w:color="auto" w:fill="FFFFFF"/>
        </w:rPr>
        <w:t>period</w:t>
      </w:r>
      <w:r w:rsidR="00041476" w:rsidRPr="000A45D0">
        <w:rPr>
          <w:rFonts w:asciiTheme="majorBidi" w:hAnsiTheme="majorBidi" w:cstheme="majorBidi"/>
          <w:color w:val="000000" w:themeColor="text1"/>
          <w:shd w:val="clear" w:color="auto" w:fill="FFFFFF"/>
        </w:rPr>
        <w:t xml:space="preserve"> </w:t>
      </w:r>
      <w:r w:rsidR="000A45D0" w:rsidRPr="000A45D0">
        <w:rPr>
          <w:rFonts w:asciiTheme="majorBidi" w:hAnsiTheme="majorBidi" w:cstheme="majorBidi"/>
          <w:color w:val="000000" w:themeColor="text1"/>
          <w:shd w:val="clear" w:color="auto" w:fill="FFFFFF"/>
        </w:rPr>
        <w:t>(OECD</w:t>
      </w:r>
      <w:r w:rsidR="004B668D">
        <w:rPr>
          <w:rFonts w:asciiTheme="majorBidi" w:hAnsiTheme="majorBidi" w:cstheme="majorBidi"/>
          <w:color w:val="000000" w:themeColor="text1"/>
          <w:shd w:val="clear" w:color="auto" w:fill="FFFFFF"/>
        </w:rPr>
        <w:t>,</w:t>
      </w:r>
      <w:r w:rsidR="000A45D0" w:rsidRPr="000A45D0">
        <w:rPr>
          <w:rFonts w:asciiTheme="majorBidi" w:hAnsiTheme="majorBidi" w:cstheme="majorBidi"/>
          <w:color w:val="000000" w:themeColor="text1"/>
          <w:shd w:val="clear" w:color="auto" w:fill="FFFFFF"/>
        </w:rPr>
        <w:t xml:space="preserve"> 2021)</w:t>
      </w:r>
      <w:r w:rsidRPr="000A45D0">
        <w:rPr>
          <w:rFonts w:asciiTheme="majorBidi" w:hAnsiTheme="majorBidi" w:cstheme="majorBidi"/>
          <w:color w:val="000000" w:themeColor="text1"/>
          <w:shd w:val="clear" w:color="auto" w:fill="FFFFFF"/>
        </w:rPr>
        <w:t xml:space="preserve">. Much of this though has been driven by the instability and steep increases in Seoul property </w:t>
      </w:r>
      <w:r w:rsidRPr="00782B1E">
        <w:rPr>
          <w:rFonts w:asciiTheme="majorBidi" w:hAnsiTheme="majorBidi" w:cstheme="majorBidi"/>
          <w:color w:val="030303"/>
          <w:shd w:val="clear" w:color="auto" w:fill="FFFFFF"/>
        </w:rPr>
        <w:t>prices rather than government action. However, the government have been key in supporting developers to build so-called ‘New towns’ around Seoul and within reasonable commuting distance of the capital. </w:t>
      </w:r>
    </w:p>
    <w:p w14:paraId="32B76014" w14:textId="77777777" w:rsidR="00782B1E" w:rsidRPr="00782B1E" w:rsidRDefault="00782B1E" w:rsidP="005A5B4F">
      <w:pPr>
        <w:pStyle w:val="NormalWeb"/>
        <w:shd w:val="clear" w:color="auto" w:fill="FFFFFF"/>
        <w:spacing w:before="0" w:beforeAutospacing="0" w:after="0" w:afterAutospacing="0" w:line="360" w:lineRule="auto"/>
        <w:rPr>
          <w:rFonts w:asciiTheme="majorBidi" w:hAnsiTheme="majorBidi" w:cstheme="majorBidi"/>
        </w:rPr>
      </w:pPr>
    </w:p>
    <w:p w14:paraId="4BA69E1B" w14:textId="31D54C37" w:rsidR="00782B1E" w:rsidRPr="00782B1E" w:rsidRDefault="00782B1E" w:rsidP="005A5B4F">
      <w:pPr>
        <w:pStyle w:val="NormalWeb"/>
        <w:shd w:val="clear" w:color="auto" w:fill="FFFFFF"/>
        <w:spacing w:before="0" w:beforeAutospacing="0" w:after="0" w:afterAutospacing="0" w:line="360" w:lineRule="auto"/>
        <w:rPr>
          <w:rFonts w:asciiTheme="majorBidi" w:hAnsiTheme="majorBidi" w:cstheme="majorBidi"/>
          <w:color w:val="030303"/>
          <w:shd w:val="clear" w:color="auto" w:fill="FFFFFF"/>
        </w:rPr>
      </w:pPr>
      <w:r w:rsidRPr="00782B1E">
        <w:rPr>
          <w:rFonts w:asciiTheme="majorBidi" w:hAnsiTheme="majorBidi" w:cstheme="majorBidi"/>
          <w:color w:val="030303"/>
          <w:shd w:val="clear" w:color="auto" w:fill="FFFFFF"/>
        </w:rPr>
        <w:t xml:space="preserve">Regions formerly </w:t>
      </w:r>
      <w:r w:rsidR="00041476">
        <w:rPr>
          <w:rFonts w:asciiTheme="majorBidi" w:hAnsiTheme="majorBidi" w:cstheme="majorBidi"/>
          <w:color w:val="030303"/>
          <w:shd w:val="clear" w:color="auto" w:fill="FFFFFF"/>
        </w:rPr>
        <w:t>bereft</w:t>
      </w:r>
      <w:r w:rsidRPr="00782B1E">
        <w:rPr>
          <w:rFonts w:asciiTheme="majorBidi" w:hAnsiTheme="majorBidi" w:cstheme="majorBidi"/>
          <w:color w:val="030303"/>
          <w:shd w:val="clear" w:color="auto" w:fill="FFFFFF"/>
        </w:rPr>
        <w:t xml:space="preserve"> of industrial sites and large residential urban areas have since the turn of the century experienced a large increase in population as previously barren fields have turned </w:t>
      </w:r>
      <w:r w:rsidR="00041476">
        <w:rPr>
          <w:rFonts w:asciiTheme="majorBidi" w:hAnsiTheme="majorBidi" w:cstheme="majorBidi"/>
          <w:color w:val="030303"/>
          <w:shd w:val="clear" w:color="auto" w:fill="FFFFFF"/>
        </w:rPr>
        <w:t>over to large scale residential complexes</w:t>
      </w:r>
      <w:r w:rsidRPr="00782B1E">
        <w:rPr>
          <w:rFonts w:asciiTheme="majorBidi" w:hAnsiTheme="majorBidi" w:cstheme="majorBidi"/>
          <w:color w:val="030303"/>
          <w:shd w:val="clear" w:color="auto" w:fill="FFFFFF"/>
        </w:rPr>
        <w:t xml:space="preserve"> since the early 2000s. In Northern Gyeonggi-do the cities of Goyang, Yangju and Paju are longstanding, but their populations have vastly increased since 2003 thanks to new town developments</w:t>
      </w:r>
      <w:r w:rsidR="000A45D0">
        <w:rPr>
          <w:rFonts w:asciiTheme="majorBidi" w:hAnsiTheme="majorBidi" w:cstheme="majorBidi"/>
          <w:color w:val="030303"/>
          <w:shd w:val="clear" w:color="auto" w:fill="FFFFFF"/>
        </w:rPr>
        <w:t xml:space="preserve"> (Paju City</w:t>
      </w:r>
      <w:r w:rsidR="004B668D">
        <w:rPr>
          <w:rFonts w:asciiTheme="majorBidi" w:hAnsiTheme="majorBidi" w:cstheme="majorBidi"/>
          <w:color w:val="030303"/>
          <w:shd w:val="clear" w:color="auto" w:fill="FFFFFF"/>
        </w:rPr>
        <w:t>,</w:t>
      </w:r>
      <w:r w:rsidR="000A45D0">
        <w:rPr>
          <w:rFonts w:asciiTheme="majorBidi" w:hAnsiTheme="majorBidi" w:cstheme="majorBidi"/>
          <w:color w:val="030303"/>
          <w:shd w:val="clear" w:color="auto" w:fill="FFFFFF"/>
        </w:rPr>
        <w:t xml:space="preserve"> 2021)</w:t>
      </w:r>
      <w:r w:rsidRPr="00782B1E">
        <w:rPr>
          <w:rFonts w:asciiTheme="majorBidi" w:hAnsiTheme="majorBidi" w:cstheme="majorBidi"/>
          <w:color w:val="030303"/>
          <w:shd w:val="clear" w:color="auto" w:fill="FFFFFF"/>
        </w:rPr>
        <w:t>. Even the still largely rural Yeoncheon County has experienced some slight increases in population. It is this rapid urban sprawl emanating from Seoul that has so transformed the area of Northern Gyeonggi-do. Today, the population of Gyeonggi-do has risen to 70</w:t>
      </w:r>
      <w:r w:rsidR="00546E8E" w:rsidRPr="00546E8E">
        <w:t xml:space="preserve"> </w:t>
      </w:r>
      <w:r w:rsidR="00546E8E">
        <w:t>per cent</w:t>
      </w:r>
      <w:r w:rsidRPr="00782B1E">
        <w:rPr>
          <w:rFonts w:asciiTheme="majorBidi" w:hAnsiTheme="majorBidi" w:cstheme="majorBidi"/>
          <w:color w:val="030303"/>
          <w:shd w:val="clear" w:color="auto" w:fill="FFFFFF"/>
        </w:rPr>
        <w:t xml:space="preserve"> of Seoul at around 13.5 million</w:t>
      </w:r>
      <w:r w:rsidR="000A45D0">
        <w:rPr>
          <w:rFonts w:asciiTheme="majorBidi" w:hAnsiTheme="majorBidi" w:cstheme="majorBidi"/>
          <w:color w:val="FF0000"/>
          <w:shd w:val="clear" w:color="auto" w:fill="FFFFFF"/>
        </w:rPr>
        <w:t xml:space="preserve"> </w:t>
      </w:r>
      <w:r w:rsidRPr="00782B1E">
        <w:rPr>
          <w:rFonts w:asciiTheme="majorBidi" w:hAnsiTheme="majorBidi" w:cstheme="majorBidi"/>
          <w:color w:val="030303"/>
          <w:shd w:val="clear" w:color="auto" w:fill="FFFFFF"/>
        </w:rPr>
        <w:t xml:space="preserve">and together Seoul and Gyeonggi-do account for just under half of South Korea’s </w:t>
      </w:r>
      <w:r w:rsidRPr="000A45D0">
        <w:rPr>
          <w:rFonts w:asciiTheme="majorBidi" w:hAnsiTheme="majorBidi" w:cstheme="majorBidi"/>
          <w:color w:val="000000" w:themeColor="text1"/>
          <w:shd w:val="clear" w:color="auto" w:fill="FFFFFF"/>
        </w:rPr>
        <w:t>GDP</w:t>
      </w:r>
      <w:r w:rsidR="00041476" w:rsidRPr="000A45D0">
        <w:rPr>
          <w:rFonts w:asciiTheme="majorBidi" w:hAnsiTheme="majorBidi" w:cstheme="majorBidi"/>
          <w:color w:val="000000" w:themeColor="text1"/>
          <w:shd w:val="clear" w:color="auto" w:fill="FFFFFF"/>
        </w:rPr>
        <w:t xml:space="preserve"> </w:t>
      </w:r>
      <w:r w:rsidR="000A45D0" w:rsidRPr="000A45D0">
        <w:rPr>
          <w:rFonts w:asciiTheme="majorBidi" w:hAnsiTheme="majorBidi" w:cstheme="majorBidi"/>
          <w:color w:val="000000" w:themeColor="text1"/>
          <w:shd w:val="clear" w:color="auto" w:fill="FFFFFF"/>
        </w:rPr>
        <w:t>(Gyeonggi Province</w:t>
      </w:r>
      <w:r w:rsidR="004B668D">
        <w:rPr>
          <w:rFonts w:asciiTheme="majorBidi" w:hAnsiTheme="majorBidi" w:cstheme="majorBidi"/>
          <w:color w:val="000000" w:themeColor="text1"/>
          <w:shd w:val="clear" w:color="auto" w:fill="FFFFFF"/>
        </w:rPr>
        <w:t>,</w:t>
      </w:r>
      <w:r w:rsidR="000A45D0" w:rsidRPr="000A45D0">
        <w:rPr>
          <w:rFonts w:asciiTheme="majorBidi" w:hAnsiTheme="majorBidi" w:cstheme="majorBidi"/>
          <w:color w:val="000000" w:themeColor="text1"/>
          <w:shd w:val="clear" w:color="auto" w:fill="FFFFFF"/>
        </w:rPr>
        <w:t xml:space="preserve"> 2021). </w:t>
      </w:r>
    </w:p>
    <w:p w14:paraId="6FCDFD93" w14:textId="77777777" w:rsidR="00782B1E" w:rsidRPr="00782B1E" w:rsidRDefault="00782B1E" w:rsidP="005A5B4F">
      <w:pPr>
        <w:pStyle w:val="NormalWeb"/>
        <w:shd w:val="clear" w:color="auto" w:fill="FFFFFF"/>
        <w:spacing w:before="0" w:beforeAutospacing="0" w:after="0" w:afterAutospacing="0" w:line="360" w:lineRule="auto"/>
        <w:rPr>
          <w:rFonts w:asciiTheme="majorBidi" w:hAnsiTheme="majorBidi" w:cstheme="majorBidi"/>
        </w:rPr>
      </w:pPr>
    </w:p>
    <w:p w14:paraId="520C4042" w14:textId="3258C372" w:rsidR="00782B1E" w:rsidRPr="00782B1E" w:rsidRDefault="00782B1E" w:rsidP="005A5B4F">
      <w:pPr>
        <w:pStyle w:val="NormalWeb"/>
        <w:shd w:val="clear" w:color="auto" w:fill="FFFFFF"/>
        <w:spacing w:before="0" w:beforeAutospacing="0" w:after="0" w:afterAutospacing="0" w:line="360" w:lineRule="auto"/>
        <w:rPr>
          <w:rFonts w:asciiTheme="majorBidi" w:hAnsiTheme="majorBidi" w:cstheme="majorBidi"/>
          <w:color w:val="030303"/>
          <w:shd w:val="clear" w:color="auto" w:fill="FFFFFF"/>
        </w:rPr>
      </w:pPr>
      <w:r w:rsidRPr="00782B1E">
        <w:rPr>
          <w:rFonts w:asciiTheme="majorBidi" w:hAnsiTheme="majorBidi" w:cstheme="majorBidi"/>
          <w:color w:val="030303"/>
          <w:shd w:val="clear" w:color="auto" w:fill="FFFFFF"/>
        </w:rPr>
        <w:t xml:space="preserve">New towns in the region began with </w:t>
      </w:r>
      <w:r w:rsidR="00041476">
        <w:rPr>
          <w:rFonts w:asciiTheme="majorBidi" w:hAnsiTheme="majorBidi" w:cstheme="majorBidi"/>
          <w:color w:val="030303"/>
          <w:shd w:val="clear" w:color="auto" w:fill="FFFFFF"/>
        </w:rPr>
        <w:t>a firs</w:t>
      </w:r>
      <w:r w:rsidRPr="00782B1E">
        <w:rPr>
          <w:rFonts w:asciiTheme="majorBidi" w:hAnsiTheme="majorBidi" w:cstheme="majorBidi"/>
          <w:color w:val="030303"/>
          <w:shd w:val="clear" w:color="auto" w:fill="FFFFFF"/>
        </w:rPr>
        <w:t>t phase under RTW from 1989 which included the Ilsan area of Goyang City. Since then, new towns have crept ever further northward with Okjeong in Yangju and Unjeong in Paju. Unjeong now sits less than 30 minutes away from the North Korean border and is now home to a population of 250,000</w:t>
      </w:r>
      <w:r w:rsidR="00041476">
        <w:rPr>
          <w:rFonts w:asciiTheme="majorBidi" w:hAnsiTheme="majorBidi" w:cstheme="majorBidi"/>
          <w:color w:val="030303"/>
          <w:shd w:val="clear" w:color="auto" w:fill="FFFFFF"/>
        </w:rPr>
        <w:t xml:space="preserve"> </w:t>
      </w:r>
      <w:r w:rsidR="000A45D0">
        <w:rPr>
          <w:rFonts w:asciiTheme="majorBidi" w:hAnsiTheme="majorBidi" w:cstheme="majorBidi"/>
          <w:color w:val="030303"/>
          <w:shd w:val="clear" w:color="auto" w:fill="FFFFFF"/>
        </w:rPr>
        <w:t>(Paju City</w:t>
      </w:r>
      <w:r w:rsidR="004B668D">
        <w:rPr>
          <w:rFonts w:asciiTheme="majorBidi" w:hAnsiTheme="majorBidi" w:cstheme="majorBidi"/>
          <w:color w:val="030303"/>
          <w:shd w:val="clear" w:color="auto" w:fill="FFFFFF"/>
        </w:rPr>
        <w:t>,</w:t>
      </w:r>
      <w:r w:rsidR="000A45D0">
        <w:rPr>
          <w:rFonts w:asciiTheme="majorBidi" w:hAnsiTheme="majorBidi" w:cstheme="majorBidi"/>
          <w:color w:val="030303"/>
          <w:shd w:val="clear" w:color="auto" w:fill="FFFFFF"/>
        </w:rPr>
        <w:t xml:space="preserve"> 2021)</w:t>
      </w:r>
      <w:r w:rsidRPr="00782B1E">
        <w:rPr>
          <w:rFonts w:asciiTheme="majorBidi" w:hAnsiTheme="majorBidi" w:cstheme="majorBidi"/>
          <w:color w:val="030303"/>
          <w:shd w:val="clear" w:color="auto" w:fill="FFFFFF"/>
        </w:rPr>
        <w:t xml:space="preserve">. This dramatic population increase has been accompanied with the opening of major new industrial sites operated by major chaebols, most notably LG. The dramatic increase in population and industry has also </w:t>
      </w:r>
      <w:proofErr w:type="gramStart"/>
      <w:r w:rsidRPr="00782B1E">
        <w:rPr>
          <w:rFonts w:asciiTheme="majorBidi" w:hAnsiTheme="majorBidi" w:cstheme="majorBidi"/>
          <w:color w:val="030303"/>
          <w:shd w:val="clear" w:color="auto" w:fill="FFFFFF"/>
        </w:rPr>
        <w:t>opened up</w:t>
      </w:r>
      <w:proofErr w:type="gramEnd"/>
      <w:r w:rsidRPr="00782B1E">
        <w:rPr>
          <w:rFonts w:asciiTheme="majorBidi" w:hAnsiTheme="majorBidi" w:cstheme="majorBidi"/>
          <w:color w:val="030303"/>
          <w:shd w:val="clear" w:color="auto" w:fill="FFFFFF"/>
        </w:rPr>
        <w:t xml:space="preserve"> more and more wilderness and rural sites to tourism and leisure spots. </w:t>
      </w:r>
    </w:p>
    <w:p w14:paraId="3EBE76D1" w14:textId="77777777" w:rsidR="00782B1E" w:rsidRPr="00782B1E" w:rsidRDefault="00782B1E" w:rsidP="005A5B4F">
      <w:pPr>
        <w:pStyle w:val="NormalWeb"/>
        <w:shd w:val="clear" w:color="auto" w:fill="FFFFFF"/>
        <w:spacing w:before="0" w:beforeAutospacing="0" w:after="0" w:afterAutospacing="0" w:line="360" w:lineRule="auto"/>
        <w:rPr>
          <w:rFonts w:asciiTheme="majorBidi" w:hAnsiTheme="majorBidi" w:cstheme="majorBidi"/>
        </w:rPr>
      </w:pPr>
    </w:p>
    <w:p w14:paraId="71F21366" w14:textId="4C9A54F8" w:rsidR="000833C4" w:rsidRPr="00041476" w:rsidRDefault="00782B1E" w:rsidP="005A5B4F">
      <w:pPr>
        <w:pStyle w:val="NormalWeb"/>
        <w:shd w:val="clear" w:color="auto" w:fill="FFFFFF"/>
        <w:spacing w:before="0" w:beforeAutospacing="0" w:after="160" w:afterAutospacing="0" w:line="360" w:lineRule="auto"/>
        <w:rPr>
          <w:rFonts w:asciiTheme="majorBidi" w:hAnsiTheme="majorBidi" w:cstheme="majorBidi"/>
        </w:rPr>
      </w:pPr>
      <w:r w:rsidRPr="00782B1E">
        <w:rPr>
          <w:rFonts w:asciiTheme="majorBidi" w:hAnsiTheme="majorBidi" w:cstheme="majorBidi"/>
          <w:color w:val="030303"/>
          <w:shd w:val="clear" w:color="auto" w:fill="FFFFFF"/>
        </w:rPr>
        <w:t>The logic of sudden water releases by North Korea becomes a lot more understandable when considering the economic and political importance of Seoul and Gyeonggi-do as it continues to grow in population. This trend is also unlikely to end soon as Seoul property prices increase and the government continues to build on its new town development strategy</w:t>
      </w:r>
      <w:r w:rsidR="000A45D0">
        <w:rPr>
          <w:rFonts w:asciiTheme="majorBidi" w:hAnsiTheme="majorBidi" w:cstheme="majorBidi"/>
          <w:color w:val="030303"/>
          <w:shd w:val="clear" w:color="auto" w:fill="FFFFFF"/>
        </w:rPr>
        <w:t xml:space="preserve">. </w:t>
      </w:r>
      <w:r w:rsidR="00951976" w:rsidRPr="00782B1E">
        <w:rPr>
          <w:rFonts w:asciiTheme="majorBidi" w:hAnsiTheme="majorBidi" w:cstheme="majorBidi"/>
          <w:color w:val="030303"/>
          <w:shd w:val="clear" w:color="auto" w:fill="FFFFFF"/>
        </w:rPr>
        <w:t>Thus,</w:t>
      </w:r>
      <w:r w:rsidRPr="00782B1E">
        <w:rPr>
          <w:rFonts w:asciiTheme="majorBidi" w:hAnsiTheme="majorBidi" w:cstheme="majorBidi"/>
          <w:color w:val="030303"/>
          <w:shd w:val="clear" w:color="auto" w:fill="FFFFFF"/>
        </w:rPr>
        <w:t xml:space="preserve"> the South is becoming more vulnerable to water attacks but much more important than the actual threat to human life is the pressure this puts on Seoul to treat the threat as an environmental security issue. The danger of flooding in these newly urbanised areas along the </w:t>
      </w:r>
      <w:r w:rsidRPr="00782B1E">
        <w:rPr>
          <w:rFonts w:asciiTheme="majorBidi" w:hAnsiTheme="majorBidi" w:cstheme="majorBidi"/>
          <w:color w:val="030303"/>
          <w:shd w:val="clear" w:color="auto" w:fill="FFFFFF"/>
        </w:rPr>
        <w:lastRenderedPageBreak/>
        <w:t xml:space="preserve">Imjin River in the South in addition to loss of life has the potential to unleash a new wave of public panic that developed in the mid-1980s over the Peace Dam. </w:t>
      </w:r>
      <w:r w:rsidR="000833C4" w:rsidRPr="005235E0">
        <w:rPr>
          <w:rFonts w:asciiTheme="majorBidi" w:hAnsiTheme="majorBidi" w:cstheme="majorBidi"/>
          <w:color w:val="FF0000"/>
        </w:rPr>
        <w:t xml:space="preserve">    </w:t>
      </w:r>
    </w:p>
    <w:p w14:paraId="0DD6F77C" w14:textId="576F1EDA" w:rsidR="005235E0" w:rsidRDefault="00DC2C24" w:rsidP="005A5B4F">
      <w:pPr>
        <w:spacing w:line="360" w:lineRule="auto"/>
        <w:rPr>
          <w:color w:val="000000" w:themeColor="text1"/>
        </w:rPr>
      </w:pPr>
      <w:r>
        <w:rPr>
          <w:color w:val="000000" w:themeColor="text1"/>
        </w:rPr>
        <w:t>Furthermore, t</w:t>
      </w:r>
      <w:r w:rsidR="0012413E">
        <w:rPr>
          <w:color w:val="000000" w:themeColor="text1"/>
        </w:rPr>
        <w:t xml:space="preserve">he growing severity of the global climate emergency has not left Korea unaffected, the country is reeling from an increased exposure to extreme weather hazards and that has meant that the problems already outlined in North Korea have only grown worse. The South despite the much greater resources at its disposal also faces its own risks which has led to the environment to be conceived more and more as a security issue. The political pressure natural hazards have placed upon inter-Korean environmental cooperation has been significant and has made joint surveillance of water levels along the transboundary Imijin and Han rivers a key point of tension in their bilateral relationship. This section therefore explores how climate change has pushed successive South Korean governments during the period of study increasingly towards security competition over shared river systems. </w:t>
      </w:r>
      <w:r w:rsidR="00974F4E">
        <w:rPr>
          <w:color w:val="000000" w:themeColor="text1"/>
        </w:rPr>
        <w:t xml:space="preserve">The </w:t>
      </w:r>
      <w:r w:rsidR="0012413E">
        <w:rPr>
          <w:color w:val="000000" w:themeColor="text1"/>
        </w:rPr>
        <w:t xml:space="preserve">potency of this threat has </w:t>
      </w:r>
      <w:r w:rsidR="00517979">
        <w:rPr>
          <w:color w:val="000000" w:themeColor="text1"/>
        </w:rPr>
        <w:t>only</w:t>
      </w:r>
      <w:r w:rsidR="0012413E">
        <w:rPr>
          <w:color w:val="000000" w:themeColor="text1"/>
        </w:rPr>
        <w:t xml:space="preserve"> emerged in the last few decades thanks to the growing </w:t>
      </w:r>
      <w:r w:rsidR="004428F2">
        <w:rPr>
          <w:color w:val="000000" w:themeColor="text1"/>
        </w:rPr>
        <w:t>problems ass</w:t>
      </w:r>
      <w:r w:rsidR="00041476">
        <w:rPr>
          <w:color w:val="000000" w:themeColor="text1"/>
        </w:rPr>
        <w:t>o</w:t>
      </w:r>
      <w:r w:rsidR="004428F2">
        <w:rPr>
          <w:color w:val="000000" w:themeColor="text1"/>
        </w:rPr>
        <w:t xml:space="preserve">ciated with climate change. </w:t>
      </w:r>
      <w:r w:rsidR="0012413E">
        <w:rPr>
          <w:color w:val="000000" w:themeColor="text1"/>
        </w:rPr>
        <w:t xml:space="preserve"> </w:t>
      </w:r>
    </w:p>
    <w:p w14:paraId="06A02CB4" w14:textId="49DF9C5A" w:rsidR="00836357" w:rsidRDefault="00836357" w:rsidP="005A5B4F">
      <w:pPr>
        <w:spacing w:line="360" w:lineRule="auto"/>
        <w:rPr>
          <w:color w:val="000000" w:themeColor="text1"/>
        </w:rPr>
      </w:pPr>
    </w:p>
    <w:p w14:paraId="227E13EB" w14:textId="714F71D8" w:rsidR="00836357" w:rsidRPr="00836357" w:rsidRDefault="00254599" w:rsidP="005A5B4F">
      <w:pPr>
        <w:spacing w:line="360" w:lineRule="auto"/>
        <w:rPr>
          <w:rFonts w:asciiTheme="majorBidi" w:hAnsiTheme="majorBidi" w:cstheme="majorBidi"/>
          <w:color w:val="000000" w:themeColor="text1"/>
        </w:rPr>
      </w:pPr>
      <w:r>
        <w:rPr>
          <w:rFonts w:asciiTheme="majorBidi" w:hAnsiTheme="majorBidi" w:cstheme="majorBidi"/>
          <w:color w:val="000000"/>
          <w:shd w:val="clear" w:color="auto" w:fill="FFFFFF"/>
        </w:rPr>
        <w:t>T</w:t>
      </w:r>
      <w:r w:rsidR="00836357" w:rsidRPr="00836357">
        <w:rPr>
          <w:rFonts w:asciiTheme="majorBidi" w:hAnsiTheme="majorBidi" w:cstheme="majorBidi"/>
          <w:color w:val="000000"/>
          <w:shd w:val="clear" w:color="auto" w:fill="FFFFFF"/>
        </w:rPr>
        <w:t>he number of extreme weather events</w:t>
      </w:r>
      <w:r>
        <w:rPr>
          <w:rFonts w:asciiTheme="majorBidi" w:hAnsiTheme="majorBidi" w:cstheme="majorBidi"/>
          <w:color w:val="000000"/>
          <w:shd w:val="clear" w:color="auto" w:fill="FFFFFF"/>
        </w:rPr>
        <w:t xml:space="preserve"> which</w:t>
      </w:r>
      <w:r w:rsidR="00836357" w:rsidRPr="00836357">
        <w:rPr>
          <w:rFonts w:asciiTheme="majorBidi" w:hAnsiTheme="majorBidi" w:cstheme="majorBidi"/>
          <w:color w:val="000000"/>
          <w:shd w:val="clear" w:color="auto" w:fill="FFFFFF"/>
        </w:rPr>
        <w:t xml:space="preserve"> have been striking the Korean Peninsula with increasing regularity </w:t>
      </w:r>
      <w:r>
        <w:rPr>
          <w:rFonts w:asciiTheme="majorBidi" w:hAnsiTheme="majorBidi" w:cstheme="majorBidi"/>
          <w:color w:val="000000"/>
          <w:shd w:val="clear" w:color="auto" w:fill="FFFFFF"/>
        </w:rPr>
        <w:t xml:space="preserve">has vastly increased in frequency </w:t>
      </w:r>
      <w:r w:rsidR="00836357" w:rsidRPr="00836357">
        <w:rPr>
          <w:rFonts w:asciiTheme="majorBidi" w:hAnsiTheme="majorBidi" w:cstheme="majorBidi"/>
          <w:color w:val="000000"/>
          <w:shd w:val="clear" w:color="auto" w:fill="FFFFFF"/>
        </w:rPr>
        <w:t>to the extent that serious flooding in both North and South Korea ha</w:t>
      </w:r>
      <w:r>
        <w:rPr>
          <w:rFonts w:asciiTheme="majorBidi" w:hAnsiTheme="majorBidi" w:cstheme="majorBidi"/>
          <w:color w:val="000000"/>
          <w:shd w:val="clear" w:color="auto" w:fill="FFFFFF"/>
        </w:rPr>
        <w:t>ve</w:t>
      </w:r>
      <w:r w:rsidR="00836357" w:rsidRPr="00836357">
        <w:rPr>
          <w:rFonts w:asciiTheme="majorBidi" w:hAnsiTheme="majorBidi" w:cstheme="majorBidi"/>
          <w:color w:val="000000"/>
          <w:shd w:val="clear" w:color="auto" w:fill="FFFFFF"/>
        </w:rPr>
        <w:t xml:space="preserve"> become the norm. What makes things worse for Korea is that the rains brought by typhoons are only one part of a radically changing climatic picture. The increased frequency of abnormal temperatures is also causing much drier summer which dries out soil and leads to much more serious flash flooding. It is therefore no surprise that the North has suffered severe flooding as a result of being hit with both the longest drought and rainy season over the last decade. The South has experienced its own problems which is why the pressure on establishing  joint management of shared river systems has become such a key issue</w:t>
      </w:r>
      <w:r>
        <w:rPr>
          <w:rFonts w:asciiTheme="majorBidi" w:hAnsiTheme="majorBidi" w:cstheme="majorBidi"/>
          <w:color w:val="000000"/>
          <w:shd w:val="clear" w:color="auto" w:fill="FFFFFF"/>
        </w:rPr>
        <w:t xml:space="preserve"> (Dill </w:t>
      </w:r>
      <w:r w:rsidRPr="00254599">
        <w:rPr>
          <w:rFonts w:asciiTheme="majorBidi" w:hAnsiTheme="majorBidi" w:cstheme="majorBidi"/>
          <w:i/>
          <w:iCs/>
          <w:color w:val="000000"/>
          <w:shd w:val="clear" w:color="auto" w:fill="FFFFFF"/>
        </w:rPr>
        <w:t>et al</w:t>
      </w:r>
      <w:r w:rsidR="004B668D">
        <w:rPr>
          <w:rFonts w:asciiTheme="majorBidi" w:hAnsiTheme="majorBidi" w:cstheme="majorBidi"/>
          <w:i/>
          <w:iCs/>
          <w:color w:val="000000"/>
          <w:shd w:val="clear" w:color="auto" w:fill="FFFFFF"/>
        </w:rPr>
        <w:t>.</w:t>
      </w:r>
      <w:r>
        <w:rPr>
          <w:rFonts w:asciiTheme="majorBidi" w:hAnsiTheme="majorBidi" w:cstheme="majorBidi"/>
          <w:color w:val="000000"/>
          <w:shd w:val="clear" w:color="auto" w:fill="FFFFFF"/>
        </w:rPr>
        <w:t xml:space="preserve"> 2021)</w:t>
      </w:r>
      <w:r w:rsidR="00836357" w:rsidRPr="00836357">
        <w:rPr>
          <w:rFonts w:asciiTheme="majorBidi" w:hAnsiTheme="majorBidi" w:cstheme="majorBidi"/>
          <w:color w:val="000000"/>
          <w:shd w:val="clear" w:color="auto" w:fill="FFFFFF"/>
        </w:rPr>
        <w:t>.</w:t>
      </w:r>
    </w:p>
    <w:p w14:paraId="757EFB48" w14:textId="237ADD56" w:rsidR="005235E0" w:rsidRDefault="005235E0" w:rsidP="005A5B4F">
      <w:pPr>
        <w:spacing w:line="360" w:lineRule="auto"/>
        <w:rPr>
          <w:i/>
          <w:iCs/>
          <w:color w:val="000000" w:themeColor="text1"/>
        </w:rPr>
      </w:pPr>
    </w:p>
    <w:p w14:paraId="3BE5B040" w14:textId="32ACE013" w:rsidR="006535D9" w:rsidRDefault="00254599" w:rsidP="005A5B4F">
      <w:pPr>
        <w:spacing w:line="360" w:lineRule="auto"/>
        <w:rPr>
          <w:rFonts w:asciiTheme="majorBidi" w:hAnsiTheme="majorBidi" w:cstheme="majorBidi"/>
          <w:color w:val="000000" w:themeColor="text1"/>
          <w:shd w:val="clear" w:color="auto" w:fill="FFFFFF"/>
        </w:rPr>
      </w:pPr>
      <w:r>
        <w:rPr>
          <w:rFonts w:asciiTheme="majorBidi" w:hAnsiTheme="majorBidi" w:cstheme="majorBidi"/>
          <w:color w:val="000000"/>
          <w:shd w:val="clear" w:color="auto" w:fill="FFFFFF"/>
        </w:rPr>
        <w:t>As the</w:t>
      </w:r>
      <w:r w:rsidR="006535D9" w:rsidRPr="006535D9">
        <w:rPr>
          <w:rFonts w:asciiTheme="majorBidi" w:hAnsiTheme="majorBidi" w:cstheme="majorBidi"/>
          <w:color w:val="000000"/>
          <w:shd w:val="clear" w:color="auto" w:fill="FFFFFF"/>
        </w:rPr>
        <w:t xml:space="preserve"> incidence</w:t>
      </w:r>
      <w:r>
        <w:rPr>
          <w:rFonts w:asciiTheme="majorBidi" w:hAnsiTheme="majorBidi" w:cstheme="majorBidi"/>
          <w:color w:val="000000"/>
          <w:shd w:val="clear" w:color="auto" w:fill="FFFFFF"/>
        </w:rPr>
        <w:t>s</w:t>
      </w:r>
      <w:r w:rsidR="006535D9" w:rsidRPr="006535D9">
        <w:rPr>
          <w:rFonts w:asciiTheme="majorBidi" w:hAnsiTheme="majorBidi" w:cstheme="majorBidi"/>
          <w:color w:val="000000"/>
          <w:shd w:val="clear" w:color="auto" w:fill="FFFFFF"/>
        </w:rPr>
        <w:t xml:space="preserve"> of major typhoons </w:t>
      </w:r>
      <w:r>
        <w:rPr>
          <w:rFonts w:asciiTheme="majorBidi" w:hAnsiTheme="majorBidi" w:cstheme="majorBidi"/>
          <w:color w:val="000000"/>
          <w:shd w:val="clear" w:color="auto" w:fill="FFFFFF"/>
        </w:rPr>
        <w:t>striking</w:t>
      </w:r>
      <w:r w:rsidR="006535D9" w:rsidRPr="006535D9">
        <w:rPr>
          <w:rFonts w:asciiTheme="majorBidi" w:hAnsiTheme="majorBidi" w:cstheme="majorBidi"/>
          <w:color w:val="000000"/>
          <w:shd w:val="clear" w:color="auto" w:fill="FFFFFF"/>
        </w:rPr>
        <w:t xml:space="preserve"> North Korea has</w:t>
      </w:r>
      <w:r w:rsidR="00041476">
        <w:rPr>
          <w:rFonts w:asciiTheme="majorBidi" w:hAnsiTheme="majorBidi" w:cstheme="majorBidi"/>
          <w:color w:val="000000"/>
          <w:shd w:val="clear" w:color="auto" w:fill="FFFFFF"/>
        </w:rPr>
        <w:t xml:space="preserve"> also</w:t>
      </w:r>
      <w:r w:rsidR="006535D9" w:rsidRPr="006535D9">
        <w:rPr>
          <w:rFonts w:asciiTheme="majorBidi" w:hAnsiTheme="majorBidi" w:cstheme="majorBidi"/>
          <w:color w:val="000000"/>
          <w:shd w:val="clear" w:color="auto" w:fill="FFFFFF"/>
        </w:rPr>
        <w:t xml:space="preserve"> increased dramatically over the past 30 years and </w:t>
      </w:r>
      <w:r>
        <w:rPr>
          <w:rFonts w:asciiTheme="majorBidi" w:hAnsiTheme="majorBidi" w:cstheme="majorBidi"/>
          <w:color w:val="000000"/>
          <w:shd w:val="clear" w:color="auto" w:fill="FFFFFF"/>
        </w:rPr>
        <w:t>even KJU has resorted to annual declarations of emergency in the aftermath of flooding (BBC</w:t>
      </w:r>
      <w:r w:rsidR="004B668D">
        <w:rPr>
          <w:rFonts w:asciiTheme="majorBidi" w:hAnsiTheme="majorBidi" w:cstheme="majorBidi"/>
          <w:color w:val="000000"/>
          <w:shd w:val="clear" w:color="auto" w:fill="FFFFFF"/>
        </w:rPr>
        <w:t>,</w:t>
      </w:r>
      <w:r>
        <w:rPr>
          <w:rFonts w:asciiTheme="majorBidi" w:hAnsiTheme="majorBidi" w:cstheme="majorBidi"/>
          <w:color w:val="000000"/>
          <w:shd w:val="clear" w:color="auto" w:fill="FFFFFF"/>
        </w:rPr>
        <w:t xml:space="preserve"> 2021)</w:t>
      </w:r>
      <w:r w:rsidR="006535D9" w:rsidRPr="006535D9">
        <w:rPr>
          <w:rFonts w:asciiTheme="majorBidi" w:hAnsiTheme="majorBidi" w:cstheme="majorBidi"/>
          <w:color w:val="000000"/>
          <w:shd w:val="clear" w:color="auto" w:fill="FFFFFF"/>
        </w:rPr>
        <w:t>. The period of study covers the transition period where this problem first began to be detected, but it is unlikely to get better considering global efforts to mitigate climate change have so far failed.</w:t>
      </w:r>
      <w:r w:rsidR="00DC2C24">
        <w:rPr>
          <w:rFonts w:asciiTheme="majorBidi" w:hAnsiTheme="majorBidi" w:cstheme="majorBidi"/>
          <w:color w:val="000000"/>
          <w:shd w:val="clear" w:color="auto" w:fill="FFFFFF"/>
        </w:rPr>
        <w:t xml:space="preserve"> Since 1995, North Korea has witnessed major flooding</w:t>
      </w:r>
      <w:r w:rsidR="00A22344">
        <w:rPr>
          <w:rFonts w:asciiTheme="majorBidi" w:hAnsiTheme="majorBidi" w:cstheme="majorBidi"/>
          <w:color w:val="000000"/>
          <w:shd w:val="clear" w:color="auto" w:fill="FFFFFF"/>
        </w:rPr>
        <w:t xml:space="preserve"> almost</w:t>
      </w:r>
      <w:r w:rsidR="00DC2C24">
        <w:rPr>
          <w:rFonts w:asciiTheme="majorBidi" w:hAnsiTheme="majorBidi" w:cstheme="majorBidi"/>
          <w:color w:val="000000"/>
          <w:shd w:val="clear" w:color="auto" w:fill="FFFFFF"/>
        </w:rPr>
        <w:t xml:space="preserve"> every year</w:t>
      </w:r>
      <w:r w:rsidR="00A22344">
        <w:rPr>
          <w:rFonts w:asciiTheme="majorBidi" w:hAnsiTheme="majorBidi" w:cstheme="majorBidi"/>
          <w:color w:val="000000"/>
          <w:shd w:val="clear" w:color="auto" w:fill="FFFFFF"/>
        </w:rPr>
        <w:t xml:space="preserve">. </w:t>
      </w:r>
      <w:r w:rsidR="00DC2C24">
        <w:rPr>
          <w:rFonts w:asciiTheme="majorBidi" w:hAnsiTheme="majorBidi" w:cstheme="majorBidi"/>
          <w:color w:val="000000" w:themeColor="text1"/>
          <w:shd w:val="clear" w:color="auto" w:fill="FFFFFF"/>
        </w:rPr>
        <w:t xml:space="preserve">The impact this has had on food production lies behind the almost constant food insecurity issue the North has faced and malnourishment has affected </w:t>
      </w:r>
      <w:r w:rsidR="00DC2C24">
        <w:rPr>
          <w:rFonts w:asciiTheme="majorBidi" w:hAnsiTheme="majorBidi" w:cstheme="majorBidi"/>
          <w:color w:val="000000" w:themeColor="text1"/>
          <w:shd w:val="clear" w:color="auto" w:fill="FFFFFF"/>
        </w:rPr>
        <w:lastRenderedPageBreak/>
        <w:t>almost 40</w:t>
      </w:r>
      <w:r w:rsidR="00546E8E" w:rsidRPr="00546E8E">
        <w:t xml:space="preserve"> </w:t>
      </w:r>
      <w:r w:rsidR="00546E8E">
        <w:t>per cent</w:t>
      </w:r>
      <w:r w:rsidR="00DC2C24">
        <w:rPr>
          <w:rFonts w:asciiTheme="majorBidi" w:hAnsiTheme="majorBidi" w:cstheme="majorBidi"/>
          <w:color w:val="000000" w:themeColor="text1"/>
          <w:shd w:val="clear" w:color="auto" w:fill="FFFFFF"/>
        </w:rPr>
        <w:t xml:space="preserve"> of the population from 1995-2009 (ADRC</w:t>
      </w:r>
      <w:r w:rsidR="004B668D">
        <w:rPr>
          <w:rFonts w:asciiTheme="majorBidi" w:hAnsiTheme="majorBidi" w:cstheme="majorBidi"/>
          <w:color w:val="000000" w:themeColor="text1"/>
          <w:shd w:val="clear" w:color="auto" w:fill="FFFFFF"/>
        </w:rPr>
        <w:t>,</w:t>
      </w:r>
      <w:r w:rsidR="00DC2C24">
        <w:rPr>
          <w:rFonts w:asciiTheme="majorBidi" w:hAnsiTheme="majorBidi" w:cstheme="majorBidi"/>
          <w:color w:val="000000" w:themeColor="text1"/>
          <w:shd w:val="clear" w:color="auto" w:fill="FFFFFF"/>
        </w:rPr>
        <w:t xml:space="preserve"> 2019). This has since risen to 42.5</w:t>
      </w:r>
      <w:r w:rsidR="00546E8E" w:rsidRPr="00546E8E">
        <w:t xml:space="preserve"> </w:t>
      </w:r>
      <w:r w:rsidR="00546E8E">
        <w:t>per cent</w:t>
      </w:r>
      <w:r w:rsidR="00DC2C24">
        <w:rPr>
          <w:rFonts w:asciiTheme="majorBidi" w:hAnsiTheme="majorBidi" w:cstheme="majorBidi"/>
          <w:color w:val="000000" w:themeColor="text1"/>
          <w:shd w:val="clear" w:color="auto" w:fill="FFFFFF"/>
        </w:rPr>
        <w:t xml:space="preserve"> (FA</w:t>
      </w:r>
      <w:r w:rsidR="003E5CE2">
        <w:rPr>
          <w:rFonts w:asciiTheme="majorBidi" w:hAnsiTheme="majorBidi" w:cstheme="majorBidi"/>
          <w:color w:val="000000" w:themeColor="text1"/>
          <w:shd w:val="clear" w:color="auto" w:fill="FFFFFF"/>
        </w:rPr>
        <w:t>O</w:t>
      </w:r>
      <w:r w:rsidR="00DC2C24">
        <w:rPr>
          <w:rFonts w:asciiTheme="majorBidi" w:hAnsiTheme="majorBidi" w:cstheme="majorBidi"/>
          <w:color w:val="000000" w:themeColor="text1"/>
          <w:shd w:val="clear" w:color="auto" w:fill="FFFFFF"/>
        </w:rPr>
        <w:t xml:space="preserve">, 2021) which shows that even the greater stability and strength of the North Korean state under the early years of KJU have not made any inroads into solving the root problem. On current trends, the danger of extreme flood risk to key food production regions such as SHW are such that they are set to </w:t>
      </w:r>
      <w:r w:rsidR="00517979">
        <w:rPr>
          <w:rFonts w:asciiTheme="majorBidi" w:hAnsiTheme="majorBidi" w:cstheme="majorBidi"/>
          <w:color w:val="000000" w:themeColor="text1"/>
          <w:shd w:val="clear" w:color="auto" w:fill="FFFFFF"/>
        </w:rPr>
        <w:t>double</w:t>
      </w:r>
      <w:r w:rsidR="00DC2C24">
        <w:rPr>
          <w:rFonts w:asciiTheme="majorBidi" w:hAnsiTheme="majorBidi" w:cstheme="majorBidi"/>
          <w:color w:val="000000" w:themeColor="text1"/>
          <w:shd w:val="clear" w:color="auto" w:fill="FFFFFF"/>
        </w:rPr>
        <w:t xml:space="preserve"> by 2050 (CSR</w:t>
      </w:r>
      <w:r w:rsidR="004B668D">
        <w:rPr>
          <w:rFonts w:asciiTheme="majorBidi" w:hAnsiTheme="majorBidi" w:cstheme="majorBidi"/>
          <w:color w:val="000000" w:themeColor="text1"/>
          <w:shd w:val="clear" w:color="auto" w:fill="FFFFFF"/>
        </w:rPr>
        <w:t>,</w:t>
      </w:r>
      <w:r w:rsidR="00ED2AB6">
        <w:rPr>
          <w:rFonts w:asciiTheme="majorBidi" w:hAnsiTheme="majorBidi" w:cstheme="majorBidi"/>
          <w:color w:val="000000" w:themeColor="text1"/>
          <w:shd w:val="clear" w:color="auto" w:fill="FFFFFF"/>
        </w:rPr>
        <w:t xml:space="preserve"> </w:t>
      </w:r>
      <w:r w:rsidR="00DC2C24">
        <w:rPr>
          <w:rFonts w:asciiTheme="majorBidi" w:hAnsiTheme="majorBidi" w:cstheme="majorBidi"/>
          <w:color w:val="000000" w:themeColor="text1"/>
          <w:shd w:val="clear" w:color="auto" w:fill="FFFFFF"/>
        </w:rPr>
        <w:t xml:space="preserve">2021).  </w:t>
      </w:r>
    </w:p>
    <w:p w14:paraId="38A9B028" w14:textId="60D7C539" w:rsidR="00DC2C24" w:rsidRDefault="00DC2C24" w:rsidP="005A5B4F">
      <w:pPr>
        <w:spacing w:line="360" w:lineRule="auto"/>
        <w:rPr>
          <w:rFonts w:asciiTheme="majorBidi" w:hAnsiTheme="majorBidi" w:cstheme="majorBidi"/>
          <w:color w:val="000000" w:themeColor="text1"/>
          <w:shd w:val="clear" w:color="auto" w:fill="FFFFFF"/>
        </w:rPr>
      </w:pPr>
    </w:p>
    <w:p w14:paraId="741EF599" w14:textId="79D009C2" w:rsidR="000833C4" w:rsidRDefault="00DC2C24" w:rsidP="005A5B4F">
      <w:pPr>
        <w:spacing w:line="360" w:lineRule="auto"/>
        <w:rPr>
          <w:rFonts w:asciiTheme="majorBidi" w:hAnsiTheme="majorBidi" w:cstheme="majorBidi"/>
          <w:color w:val="000000" w:themeColor="text1"/>
          <w:lang w:eastAsia="ko-KR"/>
        </w:rPr>
      </w:pPr>
      <w:r>
        <w:rPr>
          <w:rFonts w:asciiTheme="majorBidi" w:hAnsiTheme="majorBidi" w:cstheme="majorBidi"/>
          <w:color w:val="000000" w:themeColor="text1"/>
          <w:lang w:eastAsia="ko-KR"/>
        </w:rPr>
        <w:t>The combination of a worsening global climate situation and growing urban development in lower course areas along shared river systems are likely to cause a perfect storm of threats that will only increase the South’s vulnerabilit</w:t>
      </w:r>
      <w:r w:rsidR="00ED2AB6">
        <w:rPr>
          <w:rFonts w:asciiTheme="majorBidi" w:hAnsiTheme="majorBidi" w:cstheme="majorBidi"/>
          <w:color w:val="000000" w:themeColor="text1"/>
          <w:lang w:eastAsia="ko-KR"/>
        </w:rPr>
        <w:t>i</w:t>
      </w:r>
      <w:r>
        <w:rPr>
          <w:rFonts w:asciiTheme="majorBidi" w:hAnsiTheme="majorBidi" w:cstheme="majorBidi"/>
          <w:color w:val="000000" w:themeColor="text1"/>
          <w:lang w:eastAsia="ko-KR"/>
        </w:rPr>
        <w:t>es to North Korean water releases.</w:t>
      </w:r>
      <w:r w:rsidR="00ED2AB6">
        <w:rPr>
          <w:rFonts w:asciiTheme="majorBidi" w:hAnsiTheme="majorBidi" w:cstheme="majorBidi"/>
          <w:color w:val="000000" w:themeColor="text1"/>
          <w:lang w:eastAsia="ko-KR"/>
        </w:rPr>
        <w:t xml:space="preserve"> The South is both increasing its risk while the global climate is making the North’s weaknesses a problem that is having a detrimental impact on lower course areas of the South along shared river systems. </w:t>
      </w:r>
      <w:r w:rsidR="00517979">
        <w:rPr>
          <w:rFonts w:asciiTheme="majorBidi" w:hAnsiTheme="majorBidi" w:cstheme="majorBidi"/>
          <w:color w:val="000000" w:themeColor="text1"/>
          <w:lang w:eastAsia="ko-KR"/>
        </w:rPr>
        <w:t>Environmental</w:t>
      </w:r>
      <w:r w:rsidR="00ED2AB6">
        <w:rPr>
          <w:rFonts w:asciiTheme="majorBidi" w:hAnsiTheme="majorBidi" w:cstheme="majorBidi"/>
          <w:color w:val="000000" w:themeColor="text1"/>
          <w:lang w:eastAsia="ko-KR"/>
        </w:rPr>
        <w:t xml:space="preserve"> </w:t>
      </w:r>
      <w:r w:rsidR="00517979">
        <w:rPr>
          <w:rFonts w:asciiTheme="majorBidi" w:hAnsiTheme="majorBidi" w:cstheme="majorBidi"/>
          <w:color w:val="000000" w:themeColor="text1"/>
          <w:lang w:eastAsia="ko-KR"/>
        </w:rPr>
        <w:t>cooperation</w:t>
      </w:r>
      <w:r w:rsidR="00ED2AB6">
        <w:rPr>
          <w:rFonts w:asciiTheme="majorBidi" w:hAnsiTheme="majorBidi" w:cstheme="majorBidi"/>
          <w:color w:val="000000" w:themeColor="text1"/>
          <w:lang w:eastAsia="ko-KR"/>
        </w:rPr>
        <w:t xml:space="preserve"> with the North has hit a brick wall precisely because it has </w:t>
      </w:r>
      <w:r w:rsidR="00517979">
        <w:rPr>
          <w:rFonts w:asciiTheme="majorBidi" w:hAnsiTheme="majorBidi" w:cstheme="majorBidi"/>
          <w:color w:val="000000" w:themeColor="text1"/>
          <w:lang w:eastAsia="ko-KR"/>
        </w:rPr>
        <w:t>withhold</w:t>
      </w:r>
      <w:r w:rsidR="00ED2AB6">
        <w:rPr>
          <w:rFonts w:asciiTheme="majorBidi" w:hAnsiTheme="majorBidi" w:cstheme="majorBidi"/>
          <w:color w:val="000000" w:themeColor="text1"/>
          <w:lang w:eastAsia="ko-KR"/>
        </w:rPr>
        <w:t xml:space="preserve"> cooperation on joint surveillance and forces the South to invest more in defensive hydrological </w:t>
      </w:r>
      <w:r w:rsidR="00517979">
        <w:rPr>
          <w:rFonts w:asciiTheme="majorBidi" w:hAnsiTheme="majorBidi" w:cstheme="majorBidi"/>
          <w:color w:val="000000" w:themeColor="text1"/>
          <w:lang w:eastAsia="ko-KR"/>
        </w:rPr>
        <w:t>infrastructure</w:t>
      </w:r>
      <w:r w:rsidR="00ED2AB6">
        <w:rPr>
          <w:rFonts w:asciiTheme="majorBidi" w:hAnsiTheme="majorBidi" w:cstheme="majorBidi"/>
          <w:color w:val="000000" w:themeColor="text1"/>
          <w:lang w:eastAsia="ko-KR"/>
        </w:rPr>
        <w:t xml:space="preserve"> to protect Northern Gyeonggi-do and ultimately Seoul. </w:t>
      </w:r>
    </w:p>
    <w:p w14:paraId="13AD4F86" w14:textId="77777777" w:rsidR="0080626D" w:rsidRPr="00DC2C24" w:rsidRDefault="0080626D" w:rsidP="005A5B4F">
      <w:pPr>
        <w:spacing w:line="360" w:lineRule="auto"/>
        <w:rPr>
          <w:rFonts w:asciiTheme="majorBidi" w:hAnsiTheme="majorBidi" w:cstheme="majorBidi"/>
          <w:color w:val="000000" w:themeColor="text1"/>
          <w:lang w:eastAsia="ko-KR"/>
        </w:rPr>
      </w:pPr>
    </w:p>
    <w:p w14:paraId="0EFCB175" w14:textId="45016512" w:rsidR="00ED7BE8" w:rsidRPr="00704BDB" w:rsidRDefault="00ED7BE8" w:rsidP="00ED7BE8">
      <w:pPr>
        <w:spacing w:line="360" w:lineRule="auto"/>
        <w:rPr>
          <w:b/>
          <w:bCs/>
        </w:rPr>
      </w:pPr>
      <w:bookmarkStart w:id="82" w:name="_u0hupyyw1cof" w:colFirst="0" w:colLast="0"/>
      <w:bookmarkEnd w:id="82"/>
      <w:r>
        <w:rPr>
          <w:b/>
          <w:bCs/>
        </w:rPr>
        <w:t>Conclusion</w:t>
      </w:r>
    </w:p>
    <w:p w14:paraId="61E9656C" w14:textId="70616B3C" w:rsidR="003E5CE2" w:rsidRDefault="000A2168" w:rsidP="005A5B4F">
      <w:pPr>
        <w:spacing w:line="360" w:lineRule="auto"/>
        <w:rPr>
          <w:rFonts w:asciiTheme="majorBidi" w:hAnsiTheme="majorBidi" w:cstheme="majorBidi"/>
          <w:lang w:eastAsia="ko-KR"/>
        </w:rPr>
      </w:pPr>
      <w:r>
        <w:rPr>
          <w:rFonts w:asciiTheme="majorBidi" w:hAnsiTheme="majorBidi" w:cstheme="majorBidi"/>
          <w:lang w:eastAsia="ko-KR"/>
        </w:rPr>
        <w:t xml:space="preserve">Environmental peacebuilding is supposed to be most effective when it is operating as a low stakes issue upon which two or more parties can seek cooperation. This is difficult to achieve on the Korean Peninsula as environmental concerns have historically been subject to security </w:t>
      </w:r>
      <w:r w:rsidR="003E5CE2">
        <w:rPr>
          <w:rFonts w:asciiTheme="majorBidi" w:hAnsiTheme="majorBidi" w:cstheme="majorBidi"/>
          <w:lang w:eastAsia="ko-KR"/>
        </w:rPr>
        <w:t>considerations</w:t>
      </w:r>
      <w:r>
        <w:rPr>
          <w:rFonts w:asciiTheme="majorBidi" w:hAnsiTheme="majorBidi" w:cstheme="majorBidi"/>
          <w:lang w:eastAsia="ko-KR"/>
        </w:rPr>
        <w:t xml:space="preserve">. These concerns have </w:t>
      </w:r>
      <w:r w:rsidR="003E5CE2">
        <w:rPr>
          <w:rFonts w:asciiTheme="majorBidi" w:hAnsiTheme="majorBidi" w:cstheme="majorBidi"/>
          <w:lang w:eastAsia="ko-KR"/>
        </w:rPr>
        <w:t>pushed</w:t>
      </w:r>
      <w:r>
        <w:rPr>
          <w:rFonts w:asciiTheme="majorBidi" w:hAnsiTheme="majorBidi" w:cstheme="majorBidi"/>
          <w:lang w:eastAsia="ko-KR"/>
        </w:rPr>
        <w:t xml:space="preserve"> public opinion towards supporting defensive hydrological infrastructure such as the Peace Dam in Gangwon-do for little practical </w:t>
      </w:r>
      <w:r w:rsidR="003E5CE2">
        <w:rPr>
          <w:rFonts w:asciiTheme="majorBidi" w:hAnsiTheme="majorBidi" w:cstheme="majorBidi"/>
          <w:lang w:eastAsia="ko-KR"/>
        </w:rPr>
        <w:t>advantage</w:t>
      </w:r>
      <w:r>
        <w:rPr>
          <w:rFonts w:asciiTheme="majorBidi" w:hAnsiTheme="majorBidi" w:cstheme="majorBidi"/>
          <w:lang w:eastAsia="ko-KR"/>
        </w:rPr>
        <w:t>. Although, fears of potential ‘Water Attacks’ have proved to be unfounded, in the context of a Peninsula being subjected to ever more frequent extreme rain events</w:t>
      </w:r>
      <w:r w:rsidR="003E5CE2">
        <w:rPr>
          <w:rFonts w:asciiTheme="majorBidi" w:hAnsiTheme="majorBidi" w:cstheme="majorBidi"/>
          <w:lang w:eastAsia="ko-KR"/>
        </w:rPr>
        <w:t>,</w:t>
      </w:r>
      <w:r>
        <w:rPr>
          <w:rFonts w:asciiTheme="majorBidi" w:hAnsiTheme="majorBidi" w:cstheme="majorBidi"/>
          <w:lang w:eastAsia="ko-KR"/>
        </w:rPr>
        <w:t xml:space="preserve"> the North has been able to assert a weak ‘Hydro-Hegemony’ over the South for geopolitical leverage.</w:t>
      </w:r>
      <w:r w:rsidR="003E5CE2">
        <w:rPr>
          <w:rFonts w:asciiTheme="majorBidi" w:hAnsiTheme="majorBidi" w:cstheme="majorBidi"/>
          <w:lang w:eastAsia="ko-KR"/>
        </w:rPr>
        <w:t xml:space="preserve"> This makes the environment a </w:t>
      </w:r>
      <w:r w:rsidR="00517979">
        <w:rPr>
          <w:rFonts w:asciiTheme="majorBidi" w:hAnsiTheme="majorBidi" w:cstheme="majorBidi"/>
          <w:lang w:eastAsia="ko-KR"/>
        </w:rPr>
        <w:t>particularly</w:t>
      </w:r>
      <w:r w:rsidR="003E5CE2">
        <w:rPr>
          <w:rFonts w:asciiTheme="majorBidi" w:hAnsiTheme="majorBidi" w:cstheme="majorBidi"/>
          <w:lang w:eastAsia="ko-KR"/>
        </w:rPr>
        <w:t xml:space="preserve"> high stakes area of policy in inter-Korean relations.</w:t>
      </w:r>
      <w:r>
        <w:rPr>
          <w:rFonts w:asciiTheme="majorBidi" w:hAnsiTheme="majorBidi" w:cstheme="majorBidi"/>
          <w:lang w:eastAsia="ko-KR"/>
        </w:rPr>
        <w:t xml:space="preserve"> </w:t>
      </w:r>
    </w:p>
    <w:p w14:paraId="50CB852A" w14:textId="77777777" w:rsidR="003E5CE2" w:rsidRDefault="003E5CE2" w:rsidP="005A5B4F">
      <w:pPr>
        <w:spacing w:line="360" w:lineRule="auto"/>
        <w:rPr>
          <w:rFonts w:asciiTheme="majorBidi" w:hAnsiTheme="majorBidi" w:cstheme="majorBidi"/>
          <w:lang w:eastAsia="ko-KR"/>
        </w:rPr>
      </w:pPr>
    </w:p>
    <w:p w14:paraId="1EEA32FE" w14:textId="306B7B14" w:rsidR="000A2168" w:rsidRPr="000A2168" w:rsidRDefault="000A2168" w:rsidP="005A5B4F">
      <w:pPr>
        <w:spacing w:line="360" w:lineRule="auto"/>
        <w:rPr>
          <w:rFonts w:asciiTheme="majorBidi" w:hAnsiTheme="majorBidi" w:cstheme="majorBidi"/>
          <w:lang w:eastAsia="ko-KR"/>
        </w:rPr>
      </w:pPr>
      <w:r>
        <w:rPr>
          <w:rFonts w:asciiTheme="majorBidi" w:hAnsiTheme="majorBidi" w:cstheme="majorBidi"/>
          <w:lang w:eastAsia="ko-KR"/>
        </w:rPr>
        <w:t xml:space="preserve">Since 2009, the North has released water from its hydroelectric Hwanggang Dam on the Imjn River which has caused surges in the South that have killed and caused </w:t>
      </w:r>
      <w:r w:rsidR="003E5CE2">
        <w:rPr>
          <w:rFonts w:asciiTheme="majorBidi" w:hAnsiTheme="majorBidi" w:cstheme="majorBidi"/>
          <w:lang w:eastAsia="ko-KR"/>
        </w:rPr>
        <w:t xml:space="preserve">severe </w:t>
      </w:r>
      <w:r>
        <w:rPr>
          <w:rFonts w:asciiTheme="majorBidi" w:hAnsiTheme="majorBidi" w:cstheme="majorBidi"/>
          <w:lang w:eastAsia="ko-KR"/>
        </w:rPr>
        <w:t xml:space="preserve">property damage. This is still a limited threat mainly in part to more effective second generation flood prevention dams built along the Imjin. Yet, it causes political problems for the South as lawmakers and even the </w:t>
      </w:r>
      <w:r w:rsidR="00517979">
        <w:rPr>
          <w:rFonts w:asciiTheme="majorBidi" w:hAnsiTheme="majorBidi" w:cstheme="majorBidi"/>
          <w:lang w:eastAsia="ko-KR"/>
        </w:rPr>
        <w:t>office</w:t>
      </w:r>
      <w:r w:rsidR="003E5CE2">
        <w:rPr>
          <w:rFonts w:asciiTheme="majorBidi" w:hAnsiTheme="majorBidi" w:cstheme="majorBidi"/>
          <w:lang w:eastAsia="ko-KR"/>
        </w:rPr>
        <w:t xml:space="preserve"> of the </w:t>
      </w:r>
      <w:r>
        <w:rPr>
          <w:rFonts w:asciiTheme="majorBidi" w:hAnsiTheme="majorBidi" w:cstheme="majorBidi"/>
          <w:lang w:eastAsia="ko-KR"/>
        </w:rPr>
        <w:t xml:space="preserve">President face immense domestic pressure to be proactive in defending the South. Increased development in border areas especially along the </w:t>
      </w:r>
      <w:r>
        <w:rPr>
          <w:rFonts w:asciiTheme="majorBidi" w:hAnsiTheme="majorBidi" w:cstheme="majorBidi"/>
          <w:lang w:eastAsia="ko-KR"/>
        </w:rPr>
        <w:lastRenderedPageBreak/>
        <w:t xml:space="preserve">Imjin River in the South is further exacerbating this problem by exposing yet more citizens to the threat of North Korea’s sudden water releases. As the utilisation of these border river areas in the South grows, the leverage the North wields likewise increases as the domestic pressure on the ROK to respond with yet more counter measures. The growth of defensive flood prevention dams illustrate that the two Koreas have since 2009 slowly started to enter into a period of increasing security competition over their shared environment. As such, the implications for environmental peacebuilding projects when the environment is being increasingly viewed as a high stakes security issue have been disastrous. </w:t>
      </w:r>
    </w:p>
    <w:p w14:paraId="19B2F146" w14:textId="77777777" w:rsidR="005C7523" w:rsidRPr="00235ADA" w:rsidRDefault="005C7523" w:rsidP="005A5B4F">
      <w:pPr>
        <w:spacing w:line="360" w:lineRule="auto"/>
      </w:pPr>
    </w:p>
    <w:p w14:paraId="00DECA59" w14:textId="738BAD0E" w:rsidR="005C7523" w:rsidRPr="00235ADA" w:rsidRDefault="005A20EB" w:rsidP="005A5B4F">
      <w:pPr>
        <w:spacing w:line="360" w:lineRule="auto"/>
      </w:pPr>
      <w:r w:rsidRPr="00235ADA">
        <w:t xml:space="preserve">Cooperation between North and South on transboundary water management could potentially be very beneficial as for the South it would guard against devastating flooding and for the </w:t>
      </w:r>
      <w:r w:rsidR="003E5CE2">
        <w:t>N</w:t>
      </w:r>
      <w:r w:rsidRPr="00235ADA">
        <w:t>orth the development of hydroelectric power could be greatly aided by South Korean technical expertise</w:t>
      </w:r>
      <w:r w:rsidR="003E5CE2">
        <w:t xml:space="preserve"> </w:t>
      </w:r>
      <w:r w:rsidR="00254599" w:rsidRPr="00254599">
        <w:rPr>
          <w:color w:val="000000" w:themeColor="text1"/>
        </w:rPr>
        <w:t>(</w:t>
      </w:r>
      <w:r w:rsidR="00ED7BE8" w:rsidRPr="00254599">
        <w:rPr>
          <w:color w:val="000000" w:themeColor="text1"/>
        </w:rPr>
        <w:t>Thirty-Eight</w:t>
      </w:r>
      <w:r w:rsidR="00254599" w:rsidRPr="00254599">
        <w:rPr>
          <w:color w:val="000000" w:themeColor="text1"/>
        </w:rPr>
        <w:t xml:space="preserve"> North</w:t>
      </w:r>
      <w:r w:rsidR="004B668D">
        <w:rPr>
          <w:color w:val="000000" w:themeColor="text1"/>
        </w:rPr>
        <w:t>,</w:t>
      </w:r>
      <w:r w:rsidR="00254599" w:rsidRPr="00254599">
        <w:rPr>
          <w:color w:val="000000" w:themeColor="text1"/>
        </w:rPr>
        <w:t xml:space="preserve"> 2021)</w:t>
      </w:r>
      <w:r w:rsidRPr="00254599">
        <w:rPr>
          <w:color w:val="000000" w:themeColor="text1"/>
        </w:rPr>
        <w:t xml:space="preserve">. </w:t>
      </w:r>
      <w:r w:rsidRPr="00235ADA">
        <w:t xml:space="preserve">That in this instance the DPRK has chosen competition and </w:t>
      </w:r>
      <w:r w:rsidR="00517979">
        <w:t xml:space="preserve">weaponizing </w:t>
      </w:r>
      <w:r w:rsidRPr="00235ADA">
        <w:t xml:space="preserve">of their environmental advantage suggests that on the Korean Peninsula, the environment is not in practice a low stakes issue. North Korea’s hydro-hegemon status has given it an advantage and once again the environment is able to be exploited as a resource for security purposes as well as economic profit. </w:t>
      </w:r>
    </w:p>
    <w:p w14:paraId="7E05697B" w14:textId="77777777" w:rsidR="005C7523" w:rsidRPr="00235ADA" w:rsidRDefault="005C7523" w:rsidP="005A5B4F">
      <w:pPr>
        <w:spacing w:line="360" w:lineRule="auto"/>
      </w:pPr>
    </w:p>
    <w:p w14:paraId="339EE450" w14:textId="507ADC09" w:rsidR="005C7523" w:rsidRPr="00235ADA" w:rsidRDefault="005A20EB" w:rsidP="005A5B4F">
      <w:pPr>
        <w:spacing w:line="360" w:lineRule="auto"/>
      </w:pPr>
      <w:r w:rsidRPr="00235ADA">
        <w:t xml:space="preserve">This environmental competition on the Korean Peninsula is likely to get much worse as both North and South’s damming of the Imjin River has not properly taken into account the relatively rapid changes that the Peninsula is likely to experience as a result of the global climate emergency. The risk of flooding is set </w:t>
      </w:r>
      <w:r w:rsidRPr="00254599">
        <w:rPr>
          <w:color w:val="000000" w:themeColor="text1"/>
        </w:rPr>
        <w:t>only to worsen as over the last 30 years average annual sea level rises have topped 3mm</w:t>
      </w:r>
      <w:r w:rsidR="003E5CE2" w:rsidRPr="00254599">
        <w:rPr>
          <w:color w:val="000000" w:themeColor="text1"/>
        </w:rPr>
        <w:t xml:space="preserve"> </w:t>
      </w:r>
      <w:r w:rsidR="00254599" w:rsidRPr="00254599">
        <w:rPr>
          <w:color w:val="000000" w:themeColor="text1"/>
        </w:rPr>
        <w:t>(NASA</w:t>
      </w:r>
      <w:r w:rsidR="004B668D">
        <w:rPr>
          <w:color w:val="000000" w:themeColor="text1"/>
        </w:rPr>
        <w:t>,</w:t>
      </w:r>
      <w:r w:rsidR="00254599" w:rsidRPr="00254599">
        <w:rPr>
          <w:color w:val="000000" w:themeColor="text1"/>
        </w:rPr>
        <w:t xml:space="preserve"> 2022)</w:t>
      </w:r>
      <w:r w:rsidRPr="00254599">
        <w:rPr>
          <w:color w:val="000000" w:themeColor="text1"/>
        </w:rPr>
        <w:t xml:space="preserve">. The </w:t>
      </w:r>
      <w:r w:rsidRPr="00235ADA">
        <w:t xml:space="preserve">IPCC’s Representative Concentration Pathway (RCP) lists several scenarios based on the best current modelling that at worst could see 1.1m rise in global sea levels by 2100 on a 8.5 RCP rating. This is the most extreme scenario modelled, but even more modest assessments such as 4.5 RCP would result in significant rises. Therefore, the infrastructure that has been developed along the Imjin River Basin is hopelessly insufficient and a risk to communities along its length as damming has been motivated by the possibility of applying pressure and </w:t>
      </w:r>
      <w:r w:rsidR="00517979" w:rsidRPr="00235ADA">
        <w:t>defence</w:t>
      </w:r>
      <w:r w:rsidRPr="00235ADA">
        <w:t>.</w:t>
      </w:r>
      <w:r w:rsidR="003E5CE2">
        <w:t xml:space="preserve"> </w:t>
      </w:r>
      <w:r w:rsidRPr="00235ADA">
        <w:t xml:space="preserve">The resulting competition in the context of the climate emergency ensures that transboundary water issues will only continue to empower the North’s ability to cause significant damage to downstream areas. </w:t>
      </w:r>
    </w:p>
    <w:p w14:paraId="71A9A44E" w14:textId="77777777" w:rsidR="005C7523" w:rsidRPr="00235ADA" w:rsidRDefault="005C7523"/>
    <w:p w14:paraId="3D3E91BF" w14:textId="2332D16F" w:rsidR="00B012B7" w:rsidRDefault="005A20EB" w:rsidP="007862A2">
      <w:pPr>
        <w:pStyle w:val="Heading1"/>
        <w:jc w:val="center"/>
        <w:rPr>
          <w:color w:val="000000" w:themeColor="text1"/>
        </w:rPr>
      </w:pPr>
      <w:bookmarkStart w:id="83" w:name="_995orphtuhlg" w:colFirst="0" w:colLast="0"/>
      <w:bookmarkStart w:id="84" w:name="_Chapter_7:_Greenwashing"/>
      <w:bookmarkStart w:id="85" w:name="_Toc126142587"/>
      <w:bookmarkEnd w:id="83"/>
      <w:bookmarkEnd w:id="84"/>
      <w:r w:rsidRPr="00235ADA">
        <w:rPr>
          <w:color w:val="000000" w:themeColor="text1"/>
        </w:rPr>
        <w:lastRenderedPageBreak/>
        <w:t xml:space="preserve">Chapter </w:t>
      </w:r>
      <w:r w:rsidR="004B668D">
        <w:rPr>
          <w:color w:val="000000" w:themeColor="text1"/>
        </w:rPr>
        <w:t>8</w:t>
      </w:r>
      <w:r w:rsidRPr="00235ADA">
        <w:rPr>
          <w:color w:val="000000" w:themeColor="text1"/>
        </w:rPr>
        <w:t>: Greenwashing</w:t>
      </w:r>
      <w:bookmarkEnd w:id="85"/>
    </w:p>
    <w:p w14:paraId="5D6328A4" w14:textId="77777777" w:rsidR="007862A2" w:rsidRPr="007862A2" w:rsidRDefault="007862A2" w:rsidP="007862A2"/>
    <w:p w14:paraId="18EFDDBC" w14:textId="46007E6A" w:rsidR="00D03522" w:rsidRDefault="006600E1">
      <w:pPr>
        <w:rPr>
          <w:b/>
          <w:bCs/>
        </w:rPr>
      </w:pPr>
      <w:r w:rsidRPr="006600E1">
        <w:rPr>
          <w:b/>
          <w:bCs/>
        </w:rPr>
        <w:t>Introduction</w:t>
      </w:r>
    </w:p>
    <w:p w14:paraId="451A3057" w14:textId="6F463FE9" w:rsidR="00D03522" w:rsidRDefault="00D5267C" w:rsidP="007862A2">
      <w:pPr>
        <w:spacing w:line="360" w:lineRule="auto"/>
      </w:pPr>
      <w:r>
        <w:t>Stagnation</w:t>
      </w:r>
      <w:r w:rsidR="00D14DCB">
        <w:t xml:space="preserve"> in inter-Korean environmental </w:t>
      </w:r>
      <w:r>
        <w:t>cooperation</w:t>
      </w:r>
      <w:r w:rsidR="00D14DCB">
        <w:t xml:space="preserve"> </w:t>
      </w:r>
      <w:r>
        <w:t>following</w:t>
      </w:r>
      <w:r w:rsidR="00E310E0">
        <w:t xml:space="preserve"> the </w:t>
      </w:r>
      <w:r w:rsidR="00D14DCB">
        <w:t xml:space="preserve">first phase </w:t>
      </w:r>
      <w:r>
        <w:t>of cooperation</w:t>
      </w:r>
      <w:r w:rsidR="00E310E0">
        <w:t xml:space="preserve"> (</w:t>
      </w:r>
      <w:r w:rsidR="00D14DCB">
        <w:t>199</w:t>
      </w:r>
      <w:r>
        <w:t>8</w:t>
      </w:r>
      <w:r w:rsidR="00D14DCB">
        <w:t>-200</w:t>
      </w:r>
      <w:r>
        <w:t>8</w:t>
      </w:r>
      <w:r w:rsidR="00E310E0">
        <w:t>)</w:t>
      </w:r>
      <w:r w:rsidR="00D14DCB">
        <w:t xml:space="preserve"> undermine</w:t>
      </w:r>
      <w:r w:rsidR="00E310E0">
        <w:t>d</w:t>
      </w:r>
      <w:r w:rsidR="00D14DCB">
        <w:t xml:space="preserve"> </w:t>
      </w:r>
      <w:r>
        <w:t xml:space="preserve">environmental peacebuilding </w:t>
      </w:r>
      <w:r w:rsidR="00D14DCB">
        <w:t>efforts</w:t>
      </w:r>
      <w:r>
        <w:t xml:space="preserve">. </w:t>
      </w:r>
      <w:r w:rsidR="0000154F">
        <w:t xml:space="preserve">In Chapter </w:t>
      </w:r>
      <w:r w:rsidR="00974F4E">
        <w:t>7</w:t>
      </w:r>
      <w:r w:rsidR="0000154F">
        <w:t xml:space="preserve">, </w:t>
      </w:r>
      <w:r w:rsidR="00974F4E">
        <w:t>the</w:t>
      </w:r>
      <w:r w:rsidR="00E310E0">
        <w:t xml:space="preserve"> </w:t>
      </w:r>
      <w:r w:rsidR="0000154F">
        <w:t xml:space="preserve">growing security competition over shared river systems </w:t>
      </w:r>
      <w:r w:rsidR="00974F4E">
        <w:t xml:space="preserve">increased </w:t>
      </w:r>
      <w:r w:rsidR="00E310E0">
        <w:t>as</w:t>
      </w:r>
      <w:r>
        <w:t xml:space="preserve"> a more antagonistic</w:t>
      </w:r>
      <w:r w:rsidR="0000154F">
        <w:t xml:space="preserve"> North</w:t>
      </w:r>
      <w:r w:rsidR="00E310E0">
        <w:t xml:space="preserve"> sought to</w:t>
      </w:r>
      <w:r w:rsidR="0000154F">
        <w:t xml:space="preserve"> exploit its geo</w:t>
      </w:r>
      <w:r>
        <w:t>political</w:t>
      </w:r>
      <w:r w:rsidR="0000154F">
        <w:t xml:space="preserve"> advantages</w:t>
      </w:r>
      <w:r w:rsidR="00E310E0">
        <w:t xml:space="preserve">. </w:t>
      </w:r>
      <w:r w:rsidR="0000154F">
        <w:t xml:space="preserve">In Chapter </w:t>
      </w:r>
      <w:r w:rsidR="00974F4E">
        <w:t>8</w:t>
      </w:r>
      <w:r w:rsidR="0000154F">
        <w:t xml:space="preserve">, the focus </w:t>
      </w:r>
      <w:r>
        <w:t xml:space="preserve">now </w:t>
      </w:r>
      <w:r w:rsidR="0000154F">
        <w:t xml:space="preserve">shifts to the reaction to stagnation in the South and how the domestic party political divide gave an impetus to conservative factions to wrap their North Korea and </w:t>
      </w:r>
      <w:r>
        <w:t>u</w:t>
      </w:r>
      <w:r w:rsidR="0000154F">
        <w:t xml:space="preserve">nification policy in an environmental cloak </w:t>
      </w:r>
      <w:r>
        <w:t>in a process known as</w:t>
      </w:r>
      <w:r w:rsidR="0000154F">
        <w:t xml:space="preserve"> </w:t>
      </w:r>
      <w:r>
        <w:t>‘G</w:t>
      </w:r>
      <w:r w:rsidR="0000154F">
        <w:t>reenwashing</w:t>
      </w:r>
      <w:r>
        <w:t>’</w:t>
      </w:r>
      <w:r w:rsidR="0000154F">
        <w:t xml:space="preserve">. This </w:t>
      </w:r>
      <w:r>
        <w:t xml:space="preserve">will reveal how the environment and the language of environmental protection became an integral component of major economic and foreign policy in the South. For the first time, the implicit leveraging of environmental cooperation during the KDJ &amp; RMH </w:t>
      </w:r>
      <w:r w:rsidR="00517979">
        <w:t>administrations</w:t>
      </w:r>
      <w:r>
        <w:t xml:space="preserve"> was replaced with a direct bargain: agree to a nuclear free Korea in return for extensive support for environmental rejuvena</w:t>
      </w:r>
      <w:r w:rsidR="00730C2D">
        <w:t>t</w:t>
      </w:r>
      <w:r>
        <w:t xml:space="preserve">ion in the DPRK. This </w:t>
      </w:r>
      <w:r w:rsidR="0000154F">
        <w:t xml:space="preserve">has had a profound impact upon how North Korea now views environmental peacebuilding initiatives emanating from Seoul. It is for that reason that this case study will be used to examine the fifth </w:t>
      </w:r>
      <w:r w:rsidR="00974F4E">
        <w:t>criterion</w:t>
      </w:r>
      <w:r w:rsidR="0000154F">
        <w:t xml:space="preserve"> and the degree to which the North still regards environmental peacebuilding as a </w:t>
      </w:r>
      <w:r>
        <w:t>W</w:t>
      </w:r>
      <w:r w:rsidR="0000154F">
        <w:t>in-</w:t>
      </w:r>
      <w:r>
        <w:t>W</w:t>
      </w:r>
      <w:r w:rsidR="0000154F">
        <w:t xml:space="preserve">in form of cooperation. </w:t>
      </w:r>
    </w:p>
    <w:p w14:paraId="18BD588B" w14:textId="77777777" w:rsidR="0000154F" w:rsidRDefault="0000154F" w:rsidP="007862A2">
      <w:pPr>
        <w:spacing w:line="360" w:lineRule="auto"/>
      </w:pPr>
    </w:p>
    <w:p w14:paraId="32FA854B" w14:textId="2EA71835" w:rsidR="00FC437F" w:rsidRPr="00235ADA" w:rsidRDefault="00FC437F" w:rsidP="007862A2">
      <w:pPr>
        <w:spacing w:line="360" w:lineRule="auto"/>
      </w:pPr>
      <w:r w:rsidRPr="00235ADA">
        <w:t xml:space="preserve">Environmental cooperation between </w:t>
      </w:r>
      <w:r w:rsidR="00730C2D">
        <w:t>1998</w:t>
      </w:r>
      <w:r w:rsidRPr="00235ADA">
        <w:t xml:space="preserve">-2008 had taken many important strides as for the first time international and South Korean groups were given permission to operate in the North as part of the wider set of initiatives aimed at building bridges across the DMZ. The definitive end of this ‘Sunshine Era’ </w:t>
      </w:r>
      <w:r w:rsidR="00730C2D">
        <w:t>is traditionally</w:t>
      </w:r>
      <w:r w:rsidRPr="00235ADA">
        <w:t xml:space="preserve"> traced to the North Korean attacks on </w:t>
      </w:r>
      <w:r w:rsidRPr="00730C2D">
        <w:t>Yeongpyeong-do</w:t>
      </w:r>
      <w:r w:rsidRPr="00235ADA">
        <w:t xml:space="preserve"> and the shelling of the </w:t>
      </w:r>
      <w:r w:rsidRPr="00235ADA">
        <w:rPr>
          <w:i/>
        </w:rPr>
        <w:t>Cheonan</w:t>
      </w:r>
      <w:r w:rsidRPr="00235ADA">
        <w:t xml:space="preserve"> in 2010</w:t>
      </w:r>
      <w:r w:rsidR="00730C2D">
        <w:t xml:space="preserve"> (Cha</w:t>
      </w:r>
      <w:r w:rsidR="004B668D">
        <w:t>,</w:t>
      </w:r>
      <w:r w:rsidR="00730C2D">
        <w:t xml:space="preserve"> 2013)</w:t>
      </w:r>
      <w:r w:rsidRPr="00235ADA">
        <w:t xml:space="preserve">. </w:t>
      </w:r>
      <w:r w:rsidR="00730C2D">
        <w:t>However,</w:t>
      </w:r>
      <w:r w:rsidRPr="00235ADA">
        <w:t xml:space="preserve"> relations between the two Koreas had </w:t>
      </w:r>
      <w:r w:rsidR="00730C2D">
        <w:t xml:space="preserve">begun to deteriorate soon after </w:t>
      </w:r>
      <w:r w:rsidRPr="00235ADA">
        <w:t>the election of a new conservative presidential administration in 2008</w:t>
      </w:r>
      <w:r w:rsidR="00730C2D">
        <w:t>. They were further negatively impacted by events in the North among the leadership in 2009 when KJI suffered a stroke and placed the regime under immense strain (</w:t>
      </w:r>
      <w:r w:rsidR="00852B67">
        <w:t>Lankov</w:t>
      </w:r>
      <w:r w:rsidR="004B668D">
        <w:t>,</w:t>
      </w:r>
      <w:r w:rsidR="00730C2D">
        <w:t xml:space="preserve"> 20</w:t>
      </w:r>
      <w:r w:rsidR="00852B67">
        <w:t>21</w:t>
      </w:r>
      <w:r w:rsidR="00730C2D">
        <w:t>).</w:t>
      </w:r>
      <w:r w:rsidRPr="00235ADA">
        <w:t xml:space="preserve"> </w:t>
      </w:r>
      <w:r w:rsidR="003E4674">
        <w:t>The 2010</w:t>
      </w:r>
      <w:r w:rsidRPr="00235ADA">
        <w:t xml:space="preserve"> attacks </w:t>
      </w:r>
      <w:r w:rsidR="003E4674">
        <w:t xml:space="preserve">did though see a major change in the inter-Korean relationship as </w:t>
      </w:r>
      <w:r w:rsidRPr="00235ADA">
        <w:t>the South Korean President Lee Myung-bak bec</w:t>
      </w:r>
      <w:r w:rsidR="003E4674">
        <w:t>a</w:t>
      </w:r>
      <w:r w:rsidRPr="00235ADA">
        <w:t>me the first leader to seriously consider launching a military strike on the North in retaliation</w:t>
      </w:r>
      <w:r w:rsidR="00B828AF">
        <w:t xml:space="preserve"> (Lee</w:t>
      </w:r>
      <w:r w:rsidR="004B668D">
        <w:t>,</w:t>
      </w:r>
      <w:r w:rsidR="00B828AF">
        <w:t xml:space="preserve"> 2015)</w:t>
      </w:r>
      <w:r w:rsidRPr="00235ADA">
        <w:t xml:space="preserve">. Not since 1994, had the security situation deteriorated to the point that military action was seriously contemplated. </w:t>
      </w:r>
      <w:r w:rsidR="00B828AF">
        <w:t xml:space="preserve">This tumult in the inter-Korean relationship meant that </w:t>
      </w:r>
      <w:r w:rsidRPr="00235ADA">
        <w:t xml:space="preserve">the infrastructure of </w:t>
      </w:r>
      <w:r w:rsidR="00B828AF">
        <w:t xml:space="preserve">cooperation so carefully built during </w:t>
      </w:r>
      <w:r w:rsidRPr="00235ADA">
        <w:t xml:space="preserve">the Sunshine </w:t>
      </w:r>
      <w:r w:rsidR="00B828AF">
        <w:t xml:space="preserve">Era was </w:t>
      </w:r>
      <w:r w:rsidR="00B828AF">
        <w:lastRenderedPageBreak/>
        <w:t xml:space="preserve">subject to not only North Korean antagonism, but a South Korean rethink that favoured dismantling the legacy of previous liberal presidents.  </w:t>
      </w:r>
    </w:p>
    <w:p w14:paraId="4FD85BF2" w14:textId="77777777" w:rsidR="00FC437F" w:rsidRPr="00235ADA" w:rsidRDefault="00FC437F" w:rsidP="007862A2">
      <w:pPr>
        <w:spacing w:line="360" w:lineRule="auto"/>
      </w:pPr>
    </w:p>
    <w:p w14:paraId="6B14DF22" w14:textId="1C4BD7CE" w:rsidR="004B668D" w:rsidRDefault="00FC437F" w:rsidP="007862A2">
      <w:pPr>
        <w:spacing w:line="360" w:lineRule="auto"/>
      </w:pPr>
      <w:r w:rsidRPr="00235ADA">
        <w:t xml:space="preserve">To understand why greenwashing has increasingly played an important role within inter-Korean environmental cooperation and the impact that has had on the failure of environmental peacebuilding, </w:t>
      </w:r>
      <w:r w:rsidR="00974F4E">
        <w:t>Criterion</w:t>
      </w:r>
      <w:r w:rsidR="00853F08">
        <w:t xml:space="preserve"> 5 will be applied </w:t>
      </w:r>
      <w:r w:rsidR="00853F08" w:rsidRPr="0017500C">
        <w:rPr>
          <w:rFonts w:asciiTheme="majorBidi" w:hAnsiTheme="majorBidi" w:cstheme="majorBidi"/>
          <w:color w:val="000000" w:themeColor="text1"/>
        </w:rPr>
        <w:t xml:space="preserve">from the theoretical framework </w:t>
      </w:r>
      <w:r w:rsidR="00853F08">
        <w:rPr>
          <w:rFonts w:asciiTheme="majorBidi" w:hAnsiTheme="majorBidi" w:cstheme="majorBidi"/>
          <w:color w:val="000000" w:themeColor="text1"/>
        </w:rPr>
        <w:t xml:space="preserve">as </w:t>
      </w:r>
      <w:r w:rsidR="00853F08" w:rsidRPr="0017500C">
        <w:rPr>
          <w:rFonts w:asciiTheme="majorBidi" w:hAnsiTheme="majorBidi" w:cstheme="majorBidi"/>
          <w:color w:val="000000" w:themeColor="text1"/>
        </w:rPr>
        <w:t xml:space="preserve">outlined in Chapter </w:t>
      </w:r>
      <w:r w:rsidR="00370D6B">
        <w:rPr>
          <w:rFonts w:asciiTheme="majorBidi" w:hAnsiTheme="majorBidi" w:cstheme="majorBidi"/>
          <w:color w:val="000000" w:themeColor="text1"/>
        </w:rPr>
        <w:t>4</w:t>
      </w:r>
      <w:r w:rsidRPr="00235ADA">
        <w:t xml:space="preserve">. Firstly, </w:t>
      </w:r>
      <w:r w:rsidR="00853F08">
        <w:t xml:space="preserve">the </w:t>
      </w:r>
      <w:r w:rsidRPr="00235ADA">
        <w:t xml:space="preserve">South’s North Korea policy provoked a fiercely critical reaction from opposition conservative factions during what is often dubbed the ‘South-South Conflict’ in the first phase of the period up until 2010. Secondly, the abortive Peace Park plan in 2013 will help us understand how the environment in inter-Korean peacebuilding has been transformed into something that </w:t>
      </w:r>
      <w:r w:rsidR="00B828AF">
        <w:t xml:space="preserve">has been used to </w:t>
      </w:r>
      <w:r w:rsidRPr="00235ADA">
        <w:t>address</w:t>
      </w:r>
      <w:r w:rsidR="00B828AF">
        <w:t xml:space="preserve"> a</w:t>
      </w:r>
      <w:r w:rsidRPr="00235ADA">
        <w:t xml:space="preserve"> primarily a</w:t>
      </w:r>
      <w:r w:rsidR="00B828AF">
        <w:t xml:space="preserve"> domestic</w:t>
      </w:r>
      <w:r w:rsidRPr="00235ADA">
        <w:t xml:space="preserve"> South Korean audience. Then by charting how </w:t>
      </w:r>
      <w:r w:rsidR="00B828AF">
        <w:t>‘</w:t>
      </w:r>
      <w:r w:rsidRPr="00235ADA">
        <w:t>Green Détente</w:t>
      </w:r>
      <w:r w:rsidR="00B828AF">
        <w:t>’</w:t>
      </w:r>
      <w:r w:rsidRPr="00235ADA">
        <w:t xml:space="preserve"> has developed during the administrations of LMB and PGH</w:t>
      </w:r>
      <w:r w:rsidR="00B828AF">
        <w:t>,</w:t>
      </w:r>
      <w:r w:rsidRPr="00235ADA">
        <w:t xml:space="preserve"> </w:t>
      </w:r>
      <w:r w:rsidR="00974F4E">
        <w:t>it</w:t>
      </w:r>
      <w:r w:rsidRPr="00235ADA">
        <w:t xml:space="preserve"> </w:t>
      </w:r>
      <w:r w:rsidR="00B828AF">
        <w:t>will be able to reveal</w:t>
      </w:r>
      <w:r w:rsidRPr="00235ADA">
        <w:t xml:space="preserve"> how much of the infrastructure </w:t>
      </w:r>
      <w:r w:rsidR="00974F4E">
        <w:t>associated with</w:t>
      </w:r>
      <w:r w:rsidRPr="00235ADA">
        <w:t xml:space="preserve"> inter-Korean cooperation was deliberately dismantled </w:t>
      </w:r>
      <w:r w:rsidR="00B828AF">
        <w:t xml:space="preserve">in favour of a </w:t>
      </w:r>
      <w:r w:rsidRPr="00235ADA">
        <w:t xml:space="preserve">preferred containment strategy. </w:t>
      </w:r>
    </w:p>
    <w:p w14:paraId="7B8A7C81" w14:textId="77777777" w:rsidR="004B668D" w:rsidRDefault="004B668D" w:rsidP="007862A2">
      <w:pPr>
        <w:spacing w:line="360" w:lineRule="auto"/>
      </w:pPr>
    </w:p>
    <w:p w14:paraId="3A4C3A9E" w14:textId="56760719" w:rsidR="00FC437F" w:rsidRPr="00235ADA" w:rsidRDefault="00B828AF" w:rsidP="007862A2">
      <w:pPr>
        <w:spacing w:line="360" w:lineRule="auto"/>
      </w:pPr>
      <w:r>
        <w:t>Although the language of this period was more outwardly positive for e</w:t>
      </w:r>
      <w:r w:rsidR="00FC437F" w:rsidRPr="00235ADA">
        <w:t>nvironmental peacebuilding</w:t>
      </w:r>
      <w:r>
        <w:t>, the problem was that the sincerity behind these</w:t>
      </w:r>
      <w:r w:rsidR="00FC437F" w:rsidRPr="00235ADA">
        <w:t xml:space="preserve"> initiatives </w:t>
      </w:r>
      <w:r>
        <w:t xml:space="preserve">is difficult to determine. It was during the tenure of PGH in particular that it became more obvious that her administration was </w:t>
      </w:r>
      <w:r w:rsidR="00FC437F" w:rsidRPr="00235ADA">
        <w:t>tak</w:t>
      </w:r>
      <w:r>
        <w:t>ing</w:t>
      </w:r>
      <w:r w:rsidR="00FC437F" w:rsidRPr="00235ADA">
        <w:t xml:space="preserve"> full advantage of the stagnation that had plagued environmental cooperation up until that point. Finally, the North Korean reaction to South Korea’s greenwashing of environmental peacebuilding and how it provoked them to adopt a more independent green strategy that sought to solve their environmental problems without the need for direct inter-Korean cooperation</w:t>
      </w:r>
      <w:r w:rsidR="00974F4E">
        <w:t xml:space="preserve"> will be examined</w:t>
      </w:r>
      <w:r w:rsidR="00FC437F" w:rsidRPr="00235ADA">
        <w:t xml:space="preserve">. The cumulative effect of all these developments in the second half of the period from 2010 to 2016 has been crippling for the </w:t>
      </w:r>
      <w:r>
        <w:t xml:space="preserve">future </w:t>
      </w:r>
      <w:r w:rsidR="00FC437F" w:rsidRPr="00235ADA">
        <w:t xml:space="preserve">prospects of </w:t>
      </w:r>
      <w:r>
        <w:t xml:space="preserve">inter-Korean </w:t>
      </w:r>
      <w:r w:rsidR="00FC437F" w:rsidRPr="00235ADA">
        <w:t>environmental peacebuilding</w:t>
      </w:r>
      <w:r>
        <w:t xml:space="preserve">. </w:t>
      </w:r>
    </w:p>
    <w:p w14:paraId="197181DD" w14:textId="77777777" w:rsidR="00EF0D7F" w:rsidRDefault="00EF0D7F" w:rsidP="007862A2">
      <w:pPr>
        <w:spacing w:line="360" w:lineRule="auto"/>
        <w:rPr>
          <w:b/>
          <w:bCs/>
        </w:rPr>
      </w:pPr>
    </w:p>
    <w:p w14:paraId="4DD9D8E2" w14:textId="40935B36" w:rsidR="00C21CA4" w:rsidRPr="00ED7BE8" w:rsidRDefault="004B668D" w:rsidP="007862A2">
      <w:pPr>
        <w:spacing w:line="360" w:lineRule="auto"/>
        <w:rPr>
          <w:b/>
          <w:bCs/>
        </w:rPr>
      </w:pPr>
      <w:r>
        <w:rPr>
          <w:b/>
          <w:bCs/>
        </w:rPr>
        <w:t>8</w:t>
      </w:r>
      <w:r w:rsidR="00C21CA4" w:rsidRPr="00ED7BE8">
        <w:rPr>
          <w:b/>
          <w:bCs/>
        </w:rPr>
        <w:t>.</w:t>
      </w:r>
      <w:r w:rsidR="00ED7BE8" w:rsidRPr="00ED7BE8">
        <w:rPr>
          <w:b/>
          <w:bCs/>
        </w:rPr>
        <w:t xml:space="preserve">1 </w:t>
      </w:r>
      <w:r w:rsidR="00C21CA4" w:rsidRPr="00ED7BE8">
        <w:rPr>
          <w:b/>
          <w:bCs/>
        </w:rPr>
        <w:t>Greenwashing</w:t>
      </w:r>
      <w:r w:rsidR="00A90A01">
        <w:rPr>
          <w:b/>
          <w:bCs/>
        </w:rPr>
        <w:t xml:space="preserve"> Background</w:t>
      </w:r>
    </w:p>
    <w:p w14:paraId="39622287" w14:textId="77777777" w:rsidR="00920E58" w:rsidRDefault="00397CDD" w:rsidP="007862A2">
      <w:pPr>
        <w:spacing w:line="360" w:lineRule="auto"/>
      </w:pPr>
      <w:r>
        <w:t xml:space="preserve">The phenomenon of Greenwashing in political policy is </w:t>
      </w:r>
      <w:r w:rsidR="00D14DCB">
        <w:t xml:space="preserve">something that has grown in greater prominence during </w:t>
      </w:r>
      <w:r w:rsidR="00627867">
        <w:t xml:space="preserve">recent </w:t>
      </w:r>
      <w:r w:rsidR="00D14DCB">
        <w:t xml:space="preserve">decades, but its origins and impact on inter-Korean environmental cooperation is </w:t>
      </w:r>
      <w:r w:rsidR="00627867">
        <w:t xml:space="preserve">still </w:t>
      </w:r>
      <w:r w:rsidR="00D14DCB">
        <w:t>little understood. T</w:t>
      </w:r>
      <w:r>
        <w:t>he term ‘</w:t>
      </w:r>
      <w:r w:rsidR="00D03522" w:rsidRPr="00397CDD">
        <w:t>Greenwashing</w:t>
      </w:r>
      <w:r>
        <w:t>’</w:t>
      </w:r>
      <w:r w:rsidR="00D03522" w:rsidRPr="00397CDD">
        <w:t xml:space="preserve"> was officially coined by Jay Westerveld in 1983 and was primarily focused on the behaviour of corporations. </w:t>
      </w:r>
      <w:r w:rsidR="00627867">
        <w:t>Indeed, the</w:t>
      </w:r>
      <w:r w:rsidR="00D03522" w:rsidRPr="00397CDD">
        <w:t xml:space="preserve"> role of business in forging ahead with greenwashing marketing strategies has been so successful that it was the oil conglomerate BP that came up with the term ‘Carbon footprint’ </w:t>
      </w:r>
      <w:r w:rsidR="00D03522" w:rsidRPr="00397CDD">
        <w:lastRenderedPageBreak/>
        <w:t>in 2004. However, it has been possible to find earlier examples going back to the 1950s and 1960s when nuclear energy was in need of an image makeover</w:t>
      </w:r>
      <w:r w:rsidR="00627867">
        <w:t>. And it was the</w:t>
      </w:r>
      <w:r w:rsidR="00D03522" w:rsidRPr="00397CDD">
        <w:t xml:space="preserve"> energy sector </w:t>
      </w:r>
      <w:r w:rsidR="00627867">
        <w:t>in particular which saw</w:t>
      </w:r>
      <w:r w:rsidR="00D03522" w:rsidRPr="00397CDD">
        <w:t xml:space="preserve"> greenwashing first intersect with government policy. It has since become </w:t>
      </w:r>
      <w:r w:rsidR="00DD3321" w:rsidRPr="00397CDD">
        <w:t>easier to spot</w:t>
      </w:r>
      <w:r w:rsidRPr="00397CDD">
        <w:rPr>
          <w:rStyle w:val="FootnoteReference"/>
        </w:rPr>
        <w:footnoteReference w:id="17"/>
      </w:r>
      <w:r w:rsidR="00DD3321" w:rsidRPr="00397CDD">
        <w:t xml:space="preserve"> in party political messaging since the</w:t>
      </w:r>
      <w:r w:rsidRPr="00397CDD">
        <w:t xml:space="preserve"> IPCC’s Nobel Prize winning</w:t>
      </w:r>
      <w:r w:rsidR="00DD3321" w:rsidRPr="00397CDD">
        <w:t xml:space="preserve"> Fourth Assessment Report in 2007</w:t>
      </w:r>
      <w:r w:rsidR="00627867">
        <w:t xml:space="preserve"> as environmental concerns have become more mainstream and popular across traditional ideological lines.</w:t>
      </w:r>
    </w:p>
    <w:p w14:paraId="04D37960" w14:textId="77777777" w:rsidR="00397CDD" w:rsidRDefault="00397CDD" w:rsidP="007862A2">
      <w:pPr>
        <w:spacing w:line="360" w:lineRule="auto"/>
      </w:pPr>
    </w:p>
    <w:p w14:paraId="2BFD20E3" w14:textId="1B0964A9" w:rsidR="007370D3" w:rsidRDefault="00397CDD" w:rsidP="007862A2">
      <w:pPr>
        <w:spacing w:line="360" w:lineRule="auto"/>
        <w:rPr>
          <w:color w:val="000000" w:themeColor="text1"/>
        </w:rPr>
      </w:pPr>
      <w:r>
        <w:t>This connects with Korea in several ways</w:t>
      </w:r>
      <w:r w:rsidR="00B26055">
        <w:t xml:space="preserve"> as since the election campaign of 2007, conservative factions first under LMB started to explicitly call for green solutions to not only Korea’s economic troubles, but also in regards to North Korea and unification. This was only intensified under his successor whose North Korea strategy sought to embark upon </w:t>
      </w:r>
      <w:r w:rsidR="00526353">
        <w:t>‘Green Détente</w:t>
      </w:r>
      <w:r w:rsidR="00B26055">
        <w:t>’</w:t>
      </w:r>
      <w:r w:rsidR="00526353">
        <w:t xml:space="preserve">. </w:t>
      </w:r>
      <w:r w:rsidR="00B26055">
        <w:t>In addition, p</w:t>
      </w:r>
      <w:r w:rsidR="00526353">
        <w:t xml:space="preserve">lans to exploit the DMZ’s incredible ecological resurgence through transboundary peace parks were also </w:t>
      </w:r>
      <w:r w:rsidR="00B26055">
        <w:t xml:space="preserve">a major </w:t>
      </w:r>
      <w:r w:rsidR="00526353">
        <w:t xml:space="preserve">headline grabbing initiative promoted by the </w:t>
      </w:r>
      <w:r w:rsidR="00B26055">
        <w:t xml:space="preserve">PGH </w:t>
      </w:r>
      <w:r w:rsidR="00517979">
        <w:t>administration</w:t>
      </w:r>
      <w:r w:rsidR="00B26055">
        <w:t xml:space="preserve"> from 2013</w:t>
      </w:r>
      <w:r w:rsidR="00DE0816">
        <w:t xml:space="preserve"> (Hayes and Cavazos, 2013)</w:t>
      </w:r>
      <w:r w:rsidR="00B26055">
        <w:t>.</w:t>
      </w:r>
      <w:r w:rsidR="007370D3">
        <w:t xml:space="preserve"> </w:t>
      </w:r>
      <w:r w:rsidR="00526353">
        <w:t>This was all the more incredible because e</w:t>
      </w:r>
      <w:r w:rsidR="005A20EB" w:rsidRPr="00235ADA">
        <w:t xml:space="preserve">ngagement with North Korea has always been </w:t>
      </w:r>
      <w:r w:rsidR="005A20EB" w:rsidRPr="008D4D41">
        <w:rPr>
          <w:color w:val="000000" w:themeColor="text1"/>
        </w:rPr>
        <w:t xml:space="preserve">controversial </w:t>
      </w:r>
      <w:r w:rsidR="00B26055">
        <w:rPr>
          <w:color w:val="000000" w:themeColor="text1"/>
        </w:rPr>
        <w:t>among</w:t>
      </w:r>
      <w:r w:rsidR="005A20EB" w:rsidRPr="008D4D41">
        <w:rPr>
          <w:color w:val="000000" w:themeColor="text1"/>
        </w:rPr>
        <w:t xml:space="preserve"> conservative political f</w:t>
      </w:r>
      <w:r w:rsidR="00D14DCB" w:rsidRPr="008D4D41">
        <w:rPr>
          <w:color w:val="000000" w:themeColor="text1"/>
        </w:rPr>
        <w:t>actions</w:t>
      </w:r>
      <w:r w:rsidR="005A20EB" w:rsidRPr="008D4D41">
        <w:rPr>
          <w:color w:val="000000" w:themeColor="text1"/>
        </w:rPr>
        <w:t>. Indeed, the South Korean state was founded during the First Republic on the basis of being an</w:t>
      </w:r>
      <w:r w:rsidR="00627867" w:rsidRPr="008D4D41">
        <w:rPr>
          <w:color w:val="000000" w:themeColor="text1"/>
        </w:rPr>
        <w:t xml:space="preserve"> explicitly</w:t>
      </w:r>
      <w:r w:rsidR="005A20EB" w:rsidRPr="008D4D41">
        <w:rPr>
          <w:color w:val="000000" w:themeColor="text1"/>
        </w:rPr>
        <w:t xml:space="preserve"> anti-Communist state</w:t>
      </w:r>
      <w:r w:rsidR="007370D3">
        <w:rPr>
          <w:color w:val="000000" w:themeColor="text1"/>
        </w:rPr>
        <w:t xml:space="preserve"> (An 2022)</w:t>
      </w:r>
      <w:r w:rsidR="00627867" w:rsidRPr="008D4D41">
        <w:rPr>
          <w:color w:val="000000" w:themeColor="text1"/>
        </w:rPr>
        <w:t>.</w:t>
      </w:r>
      <w:r w:rsidR="007370D3">
        <w:rPr>
          <w:color w:val="000000" w:themeColor="text1"/>
        </w:rPr>
        <w:t xml:space="preserve"> </w:t>
      </w:r>
      <w:r w:rsidR="00517979">
        <w:rPr>
          <w:color w:val="000000" w:themeColor="text1"/>
        </w:rPr>
        <w:t>Traditionally</w:t>
      </w:r>
      <w:r w:rsidR="007370D3">
        <w:rPr>
          <w:color w:val="000000" w:themeColor="text1"/>
        </w:rPr>
        <w:t xml:space="preserve">, they have bitterly opposed engagement with the North and any reunification that does not take place on the German absorption model.   </w:t>
      </w:r>
      <w:r w:rsidR="00627867" w:rsidRPr="008D4D41">
        <w:rPr>
          <w:color w:val="000000" w:themeColor="text1"/>
        </w:rPr>
        <w:t xml:space="preserve"> </w:t>
      </w:r>
    </w:p>
    <w:p w14:paraId="5124A171" w14:textId="05523BDA" w:rsidR="007370D3" w:rsidRDefault="007370D3" w:rsidP="007862A2">
      <w:pPr>
        <w:spacing w:line="360" w:lineRule="auto"/>
        <w:rPr>
          <w:color w:val="000000" w:themeColor="text1"/>
        </w:rPr>
      </w:pPr>
    </w:p>
    <w:p w14:paraId="3AB644E8" w14:textId="53FA685A" w:rsidR="007370D3" w:rsidRDefault="007370D3" w:rsidP="007862A2">
      <w:pPr>
        <w:spacing w:line="360" w:lineRule="auto"/>
        <w:rPr>
          <w:color w:val="000000" w:themeColor="text1"/>
        </w:rPr>
      </w:pPr>
      <w:r>
        <w:rPr>
          <w:color w:val="000000" w:themeColor="text1"/>
        </w:rPr>
        <w:t>However, the overwhelming popularity of the Sunshine Era policy of engagement that took place at the turn of the century presented conservatives with an electoral conundrum. Simply championing a return to Cold War era containment or engagement with conditions lacked the vision and excitement of KDJ’s approach. The rise of the ‘New right’ in South Korea therefore focused more on the glaring weakness of KDJ’s Sunshin Policy which was its necessary silence on the issue of North Korea’s egregious human rights violations.</w:t>
      </w:r>
      <w:r w:rsidR="00226A09">
        <w:rPr>
          <w:color w:val="000000" w:themeColor="text1"/>
        </w:rPr>
        <w:t xml:space="preserve"> In this way, conservatives could oppose the turbo charged </w:t>
      </w:r>
      <w:r w:rsidR="00517979">
        <w:rPr>
          <w:color w:val="000000" w:themeColor="text1"/>
        </w:rPr>
        <w:t>engagement</w:t>
      </w:r>
      <w:r w:rsidR="00226A09">
        <w:rPr>
          <w:color w:val="000000" w:themeColor="text1"/>
        </w:rPr>
        <w:t xml:space="preserve"> oriented RMH presidency and fears of concessions he made over the NLL with a powerful and morally attractive stance on protecting human rights. South Korean politics therefore became strangely polarised over human rights with the heirs to the South Korean democratisation movement on the Left </w:t>
      </w:r>
      <w:r w:rsidR="00517979">
        <w:rPr>
          <w:color w:val="000000" w:themeColor="text1"/>
        </w:rPr>
        <w:t>condemning</w:t>
      </w:r>
      <w:r w:rsidR="00226A09">
        <w:rPr>
          <w:color w:val="000000" w:themeColor="text1"/>
        </w:rPr>
        <w:t xml:space="preserve"> North Korean defectors for helpfully supporting the conservative line on North Korean human rights violations (Chubb 2014). </w:t>
      </w:r>
    </w:p>
    <w:p w14:paraId="60376E6D" w14:textId="77777777" w:rsidR="00EE0588" w:rsidRDefault="00EE0588" w:rsidP="007862A2">
      <w:pPr>
        <w:spacing w:line="360" w:lineRule="auto"/>
        <w:rPr>
          <w:color w:val="000000" w:themeColor="text1"/>
        </w:rPr>
      </w:pPr>
    </w:p>
    <w:p w14:paraId="66F0D266" w14:textId="6F995AED" w:rsidR="00397CDD" w:rsidRPr="0017507C" w:rsidRDefault="008D4D41" w:rsidP="007862A2">
      <w:pPr>
        <w:spacing w:line="360" w:lineRule="auto"/>
        <w:rPr>
          <w:color w:val="000000" w:themeColor="text1"/>
        </w:rPr>
      </w:pPr>
      <w:r w:rsidRPr="008D4D41">
        <w:rPr>
          <w:color w:val="000000" w:themeColor="text1"/>
        </w:rPr>
        <w:t>By</w:t>
      </w:r>
      <w:r w:rsidR="00627867" w:rsidRPr="008D4D41">
        <w:rPr>
          <w:color w:val="000000" w:themeColor="text1"/>
        </w:rPr>
        <w:t xml:space="preserve"> 2010, the</w:t>
      </w:r>
      <w:r w:rsidRPr="008D4D41">
        <w:rPr>
          <w:color w:val="000000" w:themeColor="text1"/>
        </w:rPr>
        <w:t>y were further given good cause</w:t>
      </w:r>
      <w:r w:rsidR="00627867" w:rsidRPr="008D4D41">
        <w:rPr>
          <w:color w:val="000000" w:themeColor="text1"/>
        </w:rPr>
        <w:t xml:space="preserve"> for walking back from </w:t>
      </w:r>
      <w:r w:rsidRPr="008D4D41">
        <w:rPr>
          <w:color w:val="000000" w:themeColor="text1"/>
        </w:rPr>
        <w:t xml:space="preserve">cooperation in the aftermath of North Korean attacks and other provocations. </w:t>
      </w:r>
      <w:r w:rsidR="005A20EB" w:rsidRPr="008D4D41">
        <w:rPr>
          <w:color w:val="000000" w:themeColor="text1"/>
        </w:rPr>
        <w:t xml:space="preserve">However, </w:t>
      </w:r>
      <w:r w:rsidRPr="008D4D41">
        <w:rPr>
          <w:color w:val="000000" w:themeColor="text1"/>
        </w:rPr>
        <w:t xml:space="preserve">the process of disengagement had actually begun before the 2010 attacks and cuts to the MoU supporting NGOs working with the North reveal that </w:t>
      </w:r>
      <w:r w:rsidR="005A20EB" w:rsidRPr="008D4D41">
        <w:rPr>
          <w:color w:val="000000" w:themeColor="text1"/>
        </w:rPr>
        <w:t xml:space="preserve">the </w:t>
      </w:r>
      <w:r w:rsidR="005A20EB" w:rsidRPr="00235ADA">
        <w:t xml:space="preserve">position of conservative </w:t>
      </w:r>
      <w:r>
        <w:t>P</w:t>
      </w:r>
      <w:r w:rsidR="005A20EB" w:rsidRPr="00235ADA">
        <w:t xml:space="preserve">resident LMB had </w:t>
      </w:r>
      <w:r>
        <w:t xml:space="preserve">already </w:t>
      </w:r>
      <w:r w:rsidR="005A20EB" w:rsidRPr="00235ADA">
        <w:t>been one of containment and non-engagement</w:t>
      </w:r>
      <w:r w:rsidR="00EE0588">
        <w:t xml:space="preserve"> (Park</w:t>
      </w:r>
      <w:r w:rsidR="004B668D">
        <w:t>,</w:t>
      </w:r>
      <w:r w:rsidR="00EE0588">
        <w:t xml:space="preserve"> 2015)</w:t>
      </w:r>
      <w:r w:rsidR="005A20EB" w:rsidRPr="00235ADA">
        <w:t xml:space="preserve">. </w:t>
      </w:r>
      <w:r>
        <w:t xml:space="preserve">A policy </w:t>
      </w:r>
      <w:r w:rsidR="00EE0588">
        <w:t xml:space="preserve">which </w:t>
      </w:r>
      <w:r>
        <w:t xml:space="preserve">was only continued and deepened during the presidency of PGH. The official rationale for such a diplomatic shift was that they wanted to </w:t>
      </w:r>
      <w:r w:rsidR="005A20EB" w:rsidRPr="00235ADA">
        <w:t>avoid what they termed a ‘Vicious cycle’</w:t>
      </w:r>
      <w:r w:rsidR="00EE0588">
        <w:rPr>
          <w:rStyle w:val="FootnoteReference"/>
        </w:rPr>
        <w:footnoteReference w:id="18"/>
      </w:r>
      <w:r>
        <w:t>. They characterised the Sunshine Era as being one where</w:t>
      </w:r>
      <w:r w:rsidR="005A20EB" w:rsidRPr="00235ADA">
        <w:t xml:space="preserve"> agreement</w:t>
      </w:r>
      <w:r>
        <w:t>s would be made</w:t>
      </w:r>
      <w:r w:rsidR="005A20EB" w:rsidRPr="00235ADA">
        <w:t xml:space="preserve"> for North Korea to gain concessions, then</w:t>
      </w:r>
      <w:r w:rsidR="00EE0588">
        <w:t xml:space="preserve"> only</w:t>
      </w:r>
      <w:r w:rsidR="005A20EB" w:rsidRPr="00235ADA">
        <w:t xml:space="preserve"> to go back on the deal </w:t>
      </w:r>
      <w:r w:rsidR="00EE0588">
        <w:t xml:space="preserve">when they had what they wanted </w:t>
      </w:r>
      <w:r w:rsidR="005A20EB" w:rsidRPr="00235ADA">
        <w:t xml:space="preserve">and finally to suspend the </w:t>
      </w:r>
      <w:r>
        <w:t xml:space="preserve">original </w:t>
      </w:r>
      <w:r w:rsidR="005A20EB" w:rsidRPr="00235ADA">
        <w:t>agreement</w:t>
      </w:r>
      <w:r w:rsidR="00EE0588">
        <w:t xml:space="preserve"> to prevent fulfilling any of their </w:t>
      </w:r>
      <w:r w:rsidR="00517979">
        <w:t>commitments</w:t>
      </w:r>
      <w:r w:rsidR="005A20EB" w:rsidRPr="00235ADA">
        <w:t xml:space="preserve">. However, both constitutionally and electorally simply renouncing any willingness to engage with the North would </w:t>
      </w:r>
      <w:r w:rsidR="00EE0588">
        <w:t xml:space="preserve">be </w:t>
      </w:r>
      <w:r w:rsidR="005A20EB" w:rsidRPr="00235ADA">
        <w:t>p</w:t>
      </w:r>
      <w:r>
        <w:t>otentially</w:t>
      </w:r>
      <w:r w:rsidR="005A20EB" w:rsidRPr="00235ADA">
        <w:t xml:space="preserve"> damaging even </w:t>
      </w:r>
      <w:r>
        <w:t>when</w:t>
      </w:r>
      <w:r w:rsidR="005A20EB" w:rsidRPr="00235ADA">
        <w:t xml:space="preserve"> stepping back from cooperation became more popular </w:t>
      </w:r>
      <w:r>
        <w:t xml:space="preserve">in the aftermath of </w:t>
      </w:r>
      <w:r w:rsidRPr="0017507C">
        <w:rPr>
          <w:color w:val="000000" w:themeColor="text1"/>
        </w:rPr>
        <w:t>the</w:t>
      </w:r>
      <w:r w:rsidR="005A20EB" w:rsidRPr="0017507C">
        <w:rPr>
          <w:color w:val="000000" w:themeColor="text1"/>
        </w:rPr>
        <w:t xml:space="preserve"> 2010 attacks. </w:t>
      </w:r>
    </w:p>
    <w:p w14:paraId="3FC48ADE" w14:textId="77777777" w:rsidR="00397CDD" w:rsidRDefault="00397CDD" w:rsidP="007862A2">
      <w:pPr>
        <w:spacing w:line="360" w:lineRule="auto"/>
      </w:pPr>
    </w:p>
    <w:p w14:paraId="176A6D64" w14:textId="69290311" w:rsidR="008E07F6" w:rsidRDefault="0017507C" w:rsidP="007862A2">
      <w:pPr>
        <w:spacing w:line="360" w:lineRule="auto"/>
      </w:pPr>
      <w:r>
        <w:t xml:space="preserve">This </w:t>
      </w:r>
      <w:r w:rsidR="00526353">
        <w:t>is what lies behind the conservative turn after 200</w:t>
      </w:r>
      <w:r w:rsidR="00226A09">
        <w:t>8</w:t>
      </w:r>
      <w:r w:rsidR="00526353">
        <w:t xml:space="preserve"> towards a </w:t>
      </w:r>
      <w:r>
        <w:t>North Korea</w:t>
      </w:r>
      <w:r w:rsidR="00526353">
        <w:t xml:space="preserve"> approach that tried to link</w:t>
      </w:r>
      <w:r>
        <w:t xml:space="preserve"> peacebuilding </w:t>
      </w:r>
      <w:r w:rsidR="00526353">
        <w:t>with</w:t>
      </w:r>
      <w:r>
        <w:t xml:space="preserve"> the environmen</w:t>
      </w:r>
      <w:r w:rsidR="00526353">
        <w:t xml:space="preserve">t. Greenwashing in a policy context in South Korea has become a </w:t>
      </w:r>
      <w:r w:rsidR="005A20EB" w:rsidRPr="00235ADA">
        <w:t>useful cover for conservative administrations</w:t>
      </w:r>
      <w:r w:rsidR="00526353">
        <w:t xml:space="preserve"> that </w:t>
      </w:r>
      <w:r w:rsidR="00CA6B18">
        <w:t>want to step back from the engagement stance that dominated the 1998-2008 period under progressive administrations</w:t>
      </w:r>
      <w:r w:rsidR="005A20EB" w:rsidRPr="00235ADA">
        <w:t xml:space="preserve">. </w:t>
      </w:r>
      <w:r w:rsidR="00EE0588">
        <w:t>Coopera</w:t>
      </w:r>
      <w:r w:rsidR="008E07F6">
        <w:t>t</w:t>
      </w:r>
      <w:r w:rsidR="00EE0588">
        <w:t xml:space="preserve">ion without conditions ultimately led to </w:t>
      </w:r>
      <w:r w:rsidR="00CA6B18">
        <w:t xml:space="preserve">stagnation </w:t>
      </w:r>
      <w:r w:rsidR="00EE0588">
        <w:t>in</w:t>
      </w:r>
      <w:r w:rsidR="00CA6B18">
        <w:t xml:space="preserve"> environmental peacebuilding efforts </w:t>
      </w:r>
      <w:r w:rsidR="00EE0588">
        <w:t>1998-200</w:t>
      </w:r>
      <w:r w:rsidR="00974F4E">
        <w:t>8 as the environment needs to be prioritised for positive outcomes</w:t>
      </w:r>
      <w:r w:rsidR="00EE0588">
        <w:t>. It was clear by the time of the subsequent</w:t>
      </w:r>
      <w:r w:rsidR="00CA6B18">
        <w:t xml:space="preserve"> 2008 </w:t>
      </w:r>
      <w:r w:rsidR="00EE0588">
        <w:t xml:space="preserve">funding cuts for ENGOs working in the North that </w:t>
      </w:r>
      <w:r w:rsidR="005A20EB" w:rsidRPr="00235ADA">
        <w:t>such cooperation w</w:t>
      </w:r>
      <w:r w:rsidR="00CA6B18">
        <w:t>ould</w:t>
      </w:r>
      <w:r w:rsidR="005A20EB" w:rsidRPr="00235ADA">
        <w:t xml:space="preserve"> not </w:t>
      </w:r>
      <w:r w:rsidR="00CA6B18">
        <w:t xml:space="preserve">lead to any substantive </w:t>
      </w:r>
      <w:r w:rsidR="00EE0588">
        <w:t>improvement in North Korea’s environmental situation.</w:t>
      </w:r>
      <w:r w:rsidR="008E07F6">
        <w:t xml:space="preserve"> However, the</w:t>
      </w:r>
      <w:r w:rsidR="005A20EB" w:rsidRPr="00235ADA">
        <w:t xml:space="preserve"> cross party appeal of environmental conservation allow</w:t>
      </w:r>
      <w:r w:rsidR="00CA6B18">
        <w:t>ed</w:t>
      </w:r>
      <w:r w:rsidR="005A20EB" w:rsidRPr="00235ADA">
        <w:t xml:space="preserve"> them to sidestep </w:t>
      </w:r>
      <w:r w:rsidR="00CA6B18">
        <w:t xml:space="preserve">a </w:t>
      </w:r>
      <w:r w:rsidR="005A20EB" w:rsidRPr="00235ADA">
        <w:t>domestic political backlash for seemingly giving up on working with the North to heal the division of 1945</w:t>
      </w:r>
      <w:r w:rsidR="008E07F6">
        <w:t>.</w:t>
      </w:r>
      <w:r w:rsidR="005A20EB" w:rsidRPr="00235ADA">
        <w:t xml:space="preserve"> </w:t>
      </w:r>
      <w:r w:rsidR="008E07F6">
        <w:t>It is</w:t>
      </w:r>
      <w:r w:rsidR="005A20EB" w:rsidRPr="00235ADA">
        <w:t xml:space="preserve"> </w:t>
      </w:r>
      <w:r w:rsidR="008E07F6">
        <w:t>set out in the Preamble of the South Korean Constitution as an official obligation of</w:t>
      </w:r>
      <w:r w:rsidR="005A20EB" w:rsidRPr="00235ADA">
        <w:t xml:space="preserve"> every </w:t>
      </w:r>
      <w:r w:rsidR="00CA6B18">
        <w:t xml:space="preserve">South Korean </w:t>
      </w:r>
      <w:r w:rsidR="005A20EB" w:rsidRPr="00235ADA">
        <w:t>President</w:t>
      </w:r>
      <w:r w:rsidR="008E07F6">
        <w:t xml:space="preserve"> to seek peaceful unification</w:t>
      </w:r>
      <w:r w:rsidR="005A20EB" w:rsidRPr="00235ADA">
        <w:t>.</w:t>
      </w:r>
      <w:r w:rsidR="008E07F6">
        <w:t xml:space="preserve"> This strategy would become inordinately successful and so what</w:t>
      </w:r>
      <w:r w:rsidR="00CA6B18">
        <w:t xml:space="preserve"> began as a vague offer of support for ecological regeneration with LMB’s Vision 3000 plan </w:t>
      </w:r>
      <w:r w:rsidR="008E07F6">
        <w:t xml:space="preserve">eventually </w:t>
      </w:r>
      <w:r w:rsidR="00CA6B18">
        <w:t>evolved over the years into Green Détente and the</w:t>
      </w:r>
      <w:r w:rsidR="005A20EB" w:rsidRPr="00235ADA">
        <w:t xml:space="preserve"> naked greenwashing of North Korea policy by conservative </w:t>
      </w:r>
      <w:r w:rsidR="00CA6B18">
        <w:t>administrations.</w:t>
      </w:r>
    </w:p>
    <w:p w14:paraId="584B37DC" w14:textId="77777777" w:rsidR="008E07F6" w:rsidRDefault="008E07F6" w:rsidP="007862A2">
      <w:pPr>
        <w:spacing w:line="360" w:lineRule="auto"/>
      </w:pPr>
    </w:p>
    <w:p w14:paraId="72102B21" w14:textId="69421A80" w:rsidR="00CA6B18" w:rsidRDefault="00CA6B18" w:rsidP="007862A2">
      <w:pPr>
        <w:spacing w:line="360" w:lineRule="auto"/>
      </w:pPr>
      <w:r>
        <w:t xml:space="preserve">This </w:t>
      </w:r>
      <w:r w:rsidR="005A20EB" w:rsidRPr="00235ADA">
        <w:t xml:space="preserve">has </w:t>
      </w:r>
      <w:r>
        <w:t xml:space="preserve">in turn </w:t>
      </w:r>
      <w:r w:rsidR="005A20EB" w:rsidRPr="00235ADA">
        <w:t>been a key factor in the failure of environmental peacebuilding</w:t>
      </w:r>
      <w:r>
        <w:t xml:space="preserve"> more generally</w:t>
      </w:r>
      <w:r w:rsidR="005A20EB" w:rsidRPr="00235ADA">
        <w:t>, especially in the later part of the period between 20</w:t>
      </w:r>
      <w:r>
        <w:t>09</w:t>
      </w:r>
      <w:r w:rsidR="005A20EB" w:rsidRPr="00235ADA">
        <w:t>-2016</w:t>
      </w:r>
      <w:r>
        <w:t>. Fundamentally,</w:t>
      </w:r>
      <w:r w:rsidR="005A20EB" w:rsidRPr="00235ADA">
        <w:t xml:space="preserve"> </w:t>
      </w:r>
      <w:r>
        <w:t xml:space="preserve">inter-Korean </w:t>
      </w:r>
      <w:r w:rsidR="005A20EB" w:rsidRPr="00235ADA">
        <w:t xml:space="preserve">environmental cooperative policies have lacked imagination and </w:t>
      </w:r>
      <w:r>
        <w:t xml:space="preserve">have </w:t>
      </w:r>
      <w:r w:rsidR="005A20EB" w:rsidRPr="00235ADA">
        <w:t xml:space="preserve">not </w:t>
      </w:r>
      <w:r>
        <w:t xml:space="preserve">been </w:t>
      </w:r>
      <w:r w:rsidR="005A20EB" w:rsidRPr="00235ADA">
        <w:t xml:space="preserve">seriously pursued </w:t>
      </w:r>
      <w:r>
        <w:t xml:space="preserve">with more active </w:t>
      </w:r>
      <w:r w:rsidR="008E07F6">
        <w:t xml:space="preserve">and </w:t>
      </w:r>
      <w:r w:rsidR="005A20EB" w:rsidRPr="00235ADA">
        <w:t xml:space="preserve">more substantive engagement </w:t>
      </w:r>
      <w:r>
        <w:t xml:space="preserve">because the message was meant </w:t>
      </w:r>
      <w:r w:rsidR="008E07F6">
        <w:t xml:space="preserve">purely </w:t>
      </w:r>
      <w:r>
        <w:t xml:space="preserve">for </w:t>
      </w:r>
      <w:r w:rsidR="008E07F6">
        <w:t xml:space="preserve">the </w:t>
      </w:r>
      <w:r>
        <w:t xml:space="preserve">South Korean </w:t>
      </w:r>
      <w:r w:rsidR="008E07F6">
        <w:t>electorate rather than trying to be convincing for Pyongyang</w:t>
      </w:r>
      <w:r>
        <w:t xml:space="preserve">. The </w:t>
      </w:r>
      <w:r w:rsidR="005A20EB" w:rsidRPr="00235ADA">
        <w:t xml:space="preserve">North’s </w:t>
      </w:r>
      <w:r>
        <w:t xml:space="preserve">own </w:t>
      </w:r>
      <w:r w:rsidR="005A20EB" w:rsidRPr="00235ADA">
        <w:t>turn towards a green agenda since 201</w:t>
      </w:r>
      <w:r>
        <w:t>3/14 and the STYRP 2015-2024</w:t>
      </w:r>
      <w:r w:rsidR="008E07F6">
        <w:t xml:space="preserve"> (FAO</w:t>
      </w:r>
      <w:r w:rsidR="004B668D">
        <w:t>,</w:t>
      </w:r>
      <w:r w:rsidR="008E07F6">
        <w:t xml:space="preserve"> 2020)</w:t>
      </w:r>
      <w:r>
        <w:t xml:space="preserve"> was of little interest to Seoul at this time</w:t>
      </w:r>
      <w:r w:rsidR="005A20EB" w:rsidRPr="00235ADA">
        <w:t xml:space="preserve">. </w:t>
      </w:r>
    </w:p>
    <w:p w14:paraId="715391F0" w14:textId="77777777" w:rsidR="00CA6B18" w:rsidRDefault="00CA6B18" w:rsidP="007862A2">
      <w:pPr>
        <w:spacing w:line="360" w:lineRule="auto"/>
        <w:jc w:val="both"/>
      </w:pPr>
    </w:p>
    <w:p w14:paraId="2E129541" w14:textId="6AD68949" w:rsidR="00FC437F" w:rsidRPr="00FC437F" w:rsidRDefault="00CA6B18" w:rsidP="007862A2">
      <w:pPr>
        <w:spacing w:line="360" w:lineRule="auto"/>
        <w:rPr>
          <w:color w:val="000000" w:themeColor="text1"/>
        </w:rPr>
      </w:pPr>
      <w:r>
        <w:t xml:space="preserve">South Korean greenwashing also intersects with </w:t>
      </w:r>
      <w:r w:rsidR="00DF2838">
        <w:t>an</w:t>
      </w:r>
      <w:r>
        <w:t xml:space="preserve"> </w:t>
      </w:r>
      <w:r w:rsidR="00DF2838">
        <w:t>long running</w:t>
      </w:r>
      <w:r>
        <w:t xml:space="preserve"> </w:t>
      </w:r>
      <w:r w:rsidR="00DF2838">
        <w:t>c</w:t>
      </w:r>
      <w:r>
        <w:t>onservative</w:t>
      </w:r>
      <w:r w:rsidR="00DF2838">
        <w:t xml:space="preserve"> mythos involving</w:t>
      </w:r>
      <w:r>
        <w:t xml:space="preserve"> ‘heroes’ from the past whose own glories include environmental successes</w:t>
      </w:r>
      <w:r w:rsidR="00FC437F">
        <w:t xml:space="preserve"> such as PCH</w:t>
      </w:r>
      <w:r w:rsidR="00DF2838">
        <w:t xml:space="preserve"> and reforestation</w:t>
      </w:r>
      <w:r>
        <w:t xml:space="preserve">. The constant tendency of greenwashed North Korea policy to echo ideas or even nomenclature with those </w:t>
      </w:r>
      <w:r w:rsidR="00DF2838">
        <w:t>from</w:t>
      </w:r>
      <w:r>
        <w:t xml:space="preserve"> the past were explicitly designed to create a mental link between the halcyon days of South Korea</w:t>
      </w:r>
      <w:r w:rsidR="00FC437F">
        <w:t>’s</w:t>
      </w:r>
      <w:r>
        <w:t xml:space="preserve"> development </w:t>
      </w:r>
      <w:r w:rsidR="00FC437F">
        <w:t xml:space="preserve">era </w:t>
      </w:r>
      <w:r>
        <w:t xml:space="preserve">with </w:t>
      </w:r>
      <w:r w:rsidR="005C3F90">
        <w:t xml:space="preserve">the present. </w:t>
      </w:r>
      <w:r w:rsidR="005A20EB" w:rsidRPr="00235ADA">
        <w:t xml:space="preserve">The </w:t>
      </w:r>
      <w:r w:rsidR="005C3F90">
        <w:t xml:space="preserve">point of </w:t>
      </w:r>
      <w:r w:rsidR="005A20EB" w:rsidRPr="00235ADA">
        <w:t>peace park</w:t>
      </w:r>
      <w:r w:rsidR="005C3F90">
        <w:t>s</w:t>
      </w:r>
      <w:r w:rsidR="005A20EB" w:rsidRPr="00235ADA">
        <w:t xml:space="preserve"> </w:t>
      </w:r>
      <w:r w:rsidR="005C3F90">
        <w:t>was as much about presenting an</w:t>
      </w:r>
      <w:r w:rsidR="005A20EB" w:rsidRPr="00235ADA">
        <w:t xml:space="preserve"> </w:t>
      </w:r>
      <w:r w:rsidR="005C3F90">
        <w:t xml:space="preserve">easily recognisable </w:t>
      </w:r>
      <w:r w:rsidR="005C3F90" w:rsidRPr="00FC437F">
        <w:rPr>
          <w:color w:val="000000" w:themeColor="text1"/>
        </w:rPr>
        <w:t xml:space="preserve">and familiar strategy </w:t>
      </w:r>
      <w:r w:rsidR="005A20EB" w:rsidRPr="00FC437F">
        <w:rPr>
          <w:color w:val="000000" w:themeColor="text1"/>
        </w:rPr>
        <w:t xml:space="preserve">to South Korean voters </w:t>
      </w:r>
      <w:r w:rsidR="005C3F90" w:rsidRPr="00FC437F">
        <w:rPr>
          <w:color w:val="000000" w:themeColor="text1"/>
        </w:rPr>
        <w:t xml:space="preserve">as it was about displaying their green credentials. </w:t>
      </w:r>
      <w:r w:rsidR="00FC437F" w:rsidRPr="00FC437F">
        <w:rPr>
          <w:color w:val="000000" w:themeColor="text1"/>
        </w:rPr>
        <w:t>History was an important pillar of South Korean greenwashing and a peace park</w:t>
      </w:r>
      <w:r w:rsidR="005C3F90" w:rsidRPr="00FC437F">
        <w:rPr>
          <w:color w:val="000000" w:themeColor="text1"/>
        </w:rPr>
        <w:t xml:space="preserve"> was </w:t>
      </w:r>
      <w:r w:rsidR="00FC437F" w:rsidRPr="00FC437F">
        <w:rPr>
          <w:color w:val="000000" w:themeColor="text1"/>
        </w:rPr>
        <w:t xml:space="preserve">a </w:t>
      </w:r>
      <w:r w:rsidR="005C3F90" w:rsidRPr="00FC437F">
        <w:rPr>
          <w:color w:val="000000" w:themeColor="text1"/>
        </w:rPr>
        <w:t xml:space="preserve">notionally popular </w:t>
      </w:r>
      <w:r w:rsidR="00FC437F" w:rsidRPr="00FC437F">
        <w:rPr>
          <w:color w:val="000000" w:themeColor="text1"/>
        </w:rPr>
        <w:t xml:space="preserve">idea </w:t>
      </w:r>
      <w:r w:rsidR="005C3F90" w:rsidRPr="00FC437F">
        <w:rPr>
          <w:color w:val="000000" w:themeColor="text1"/>
        </w:rPr>
        <w:t xml:space="preserve">in the South, </w:t>
      </w:r>
      <w:r w:rsidR="00FC437F" w:rsidRPr="00FC437F">
        <w:rPr>
          <w:color w:val="000000" w:themeColor="text1"/>
        </w:rPr>
        <w:t>it had cross party appeal as it also connected with the defunct transboundary Geumgang Tourist Zone. Although as</w:t>
      </w:r>
      <w:r w:rsidR="005C3F90" w:rsidRPr="00FC437F">
        <w:rPr>
          <w:color w:val="000000" w:themeColor="text1"/>
        </w:rPr>
        <w:t xml:space="preserve"> it already had an established history of failure it guaranteed that </w:t>
      </w:r>
      <w:r w:rsidR="005A20EB" w:rsidRPr="00FC437F">
        <w:rPr>
          <w:color w:val="000000" w:themeColor="text1"/>
        </w:rPr>
        <w:t xml:space="preserve">it would not risk </w:t>
      </w:r>
      <w:r w:rsidR="00FC437F" w:rsidRPr="00FC437F">
        <w:rPr>
          <w:color w:val="000000" w:themeColor="text1"/>
        </w:rPr>
        <w:t>appealing to</w:t>
      </w:r>
      <w:r w:rsidR="005C3F90" w:rsidRPr="00FC437F">
        <w:rPr>
          <w:color w:val="000000" w:themeColor="text1"/>
        </w:rPr>
        <w:t xml:space="preserve"> the North and therefore raise the prospect of </w:t>
      </w:r>
      <w:r w:rsidR="00FC437F" w:rsidRPr="00FC437F">
        <w:rPr>
          <w:color w:val="000000" w:themeColor="text1"/>
        </w:rPr>
        <w:t xml:space="preserve">them having to </w:t>
      </w:r>
      <w:r w:rsidR="005A20EB" w:rsidRPr="00FC437F">
        <w:rPr>
          <w:color w:val="000000" w:themeColor="text1"/>
        </w:rPr>
        <w:t>ma</w:t>
      </w:r>
      <w:r w:rsidR="00FC437F" w:rsidRPr="00FC437F">
        <w:rPr>
          <w:color w:val="000000" w:themeColor="text1"/>
        </w:rPr>
        <w:t>ke</w:t>
      </w:r>
      <w:r w:rsidR="005A20EB" w:rsidRPr="00FC437F">
        <w:rPr>
          <w:color w:val="000000" w:themeColor="text1"/>
        </w:rPr>
        <w:t xml:space="preserve"> major concessions</w:t>
      </w:r>
      <w:r w:rsidR="00DF2838">
        <w:rPr>
          <w:color w:val="000000" w:themeColor="text1"/>
        </w:rPr>
        <w:t xml:space="preserve"> for its construction</w:t>
      </w:r>
      <w:r w:rsidR="005A20EB" w:rsidRPr="00FC437F">
        <w:rPr>
          <w:color w:val="000000" w:themeColor="text1"/>
        </w:rPr>
        <w:t>.</w:t>
      </w:r>
      <w:r w:rsidR="00FC437F" w:rsidRPr="00FC437F">
        <w:rPr>
          <w:color w:val="000000" w:themeColor="text1"/>
        </w:rPr>
        <w:t xml:space="preserve"> </w:t>
      </w:r>
      <w:r w:rsidR="005A20EB" w:rsidRPr="00FC437F">
        <w:rPr>
          <w:color w:val="000000" w:themeColor="text1"/>
        </w:rPr>
        <w:t xml:space="preserve">The fact that North Korean opposition was immediate and implacable only made the </w:t>
      </w:r>
      <w:r w:rsidR="00FC437F" w:rsidRPr="00FC437F">
        <w:rPr>
          <w:color w:val="000000" w:themeColor="text1"/>
        </w:rPr>
        <w:t>proposal</w:t>
      </w:r>
      <w:r w:rsidR="005A20EB" w:rsidRPr="00FC437F">
        <w:rPr>
          <w:color w:val="000000" w:themeColor="text1"/>
        </w:rPr>
        <w:t xml:space="preserve"> more attractive</w:t>
      </w:r>
      <w:r w:rsidR="00FC437F" w:rsidRPr="00FC437F">
        <w:rPr>
          <w:color w:val="000000" w:themeColor="text1"/>
        </w:rPr>
        <w:t xml:space="preserve">. </w:t>
      </w:r>
    </w:p>
    <w:p w14:paraId="19F4BC34" w14:textId="77777777" w:rsidR="00FC437F" w:rsidRDefault="00FC437F" w:rsidP="007862A2">
      <w:pPr>
        <w:spacing w:line="360" w:lineRule="auto"/>
        <w:jc w:val="both"/>
      </w:pPr>
    </w:p>
    <w:p w14:paraId="5CE4C558" w14:textId="5F58E449" w:rsidR="005C7523" w:rsidRPr="00235ADA" w:rsidRDefault="005A20EB" w:rsidP="007862A2">
      <w:pPr>
        <w:spacing w:line="360" w:lineRule="auto"/>
      </w:pPr>
      <w:r w:rsidRPr="00235ADA">
        <w:t>Although not exclusively a problem associated with conservative political factions</w:t>
      </w:r>
      <w:r w:rsidR="00FC437F">
        <w:t xml:space="preserve"> in the South</w:t>
      </w:r>
      <w:r w:rsidRPr="00235ADA">
        <w:t>, between 20</w:t>
      </w:r>
      <w:r w:rsidR="00DF2838">
        <w:t>08</w:t>
      </w:r>
      <w:r w:rsidRPr="00235ADA">
        <w:t xml:space="preserve">-2016 the electoral advantages of </w:t>
      </w:r>
      <w:r w:rsidR="00FC437F">
        <w:t>greenwashing</w:t>
      </w:r>
      <w:r w:rsidRPr="00235ADA">
        <w:t xml:space="preserve"> clearly benefited conservative </w:t>
      </w:r>
      <w:r w:rsidR="00FC437F">
        <w:t>administrations</w:t>
      </w:r>
      <w:r w:rsidRPr="00235ADA">
        <w:t xml:space="preserve"> to a greater extent.</w:t>
      </w:r>
      <w:r w:rsidR="00FC437F">
        <w:t xml:space="preserve"> It is for this reason that greenwashing in this chapter should be understood as the </w:t>
      </w:r>
      <w:r w:rsidR="00DF2838">
        <w:t>means by</w:t>
      </w:r>
      <w:r w:rsidR="00FC437F">
        <w:t xml:space="preserve"> which LMB and PGH attempted to cover </w:t>
      </w:r>
      <w:r w:rsidR="00DF2838">
        <w:t>up their</w:t>
      </w:r>
      <w:r w:rsidR="00FC437F">
        <w:t xml:space="preserve"> North Korea and unification policy </w:t>
      </w:r>
      <w:r w:rsidR="00DF2838">
        <w:t>in the clothes of</w:t>
      </w:r>
      <w:r w:rsidR="00FC437F">
        <w:t xml:space="preserve"> </w:t>
      </w:r>
      <w:r w:rsidR="00DF2838">
        <w:t xml:space="preserve">an </w:t>
      </w:r>
      <w:r w:rsidR="00FC437F">
        <w:t>engagement approach</w:t>
      </w:r>
      <w:r w:rsidR="00DF2838">
        <w:t xml:space="preserve">. In reality, their real policy was simply a return to straightforward </w:t>
      </w:r>
      <w:r w:rsidR="00FC437F">
        <w:t>containment</w:t>
      </w:r>
      <w:r w:rsidR="00DF2838">
        <w:t xml:space="preserve"> and ensure that the North could not use Kaesong or Geumgang to blackmail Seoul</w:t>
      </w:r>
      <w:r w:rsidR="00FC437F">
        <w:t xml:space="preserve">. </w:t>
      </w:r>
      <w:r w:rsidR="008058D5">
        <w:t>To</w:t>
      </w:r>
      <w:r w:rsidR="00DF2838">
        <w:t xml:space="preserve"> pitch</w:t>
      </w:r>
      <w:r w:rsidR="008058D5">
        <w:t xml:space="preserve"> containment to a public that had become deeply divided during the decades of political battles over how best to deal with the North in the post-Cold War era, they needed to camouflage a drawdown on engagement with at least the pretence of action. Greenwashing thrived in this period because </w:t>
      </w:r>
      <w:r w:rsidR="008058D5">
        <w:lastRenderedPageBreak/>
        <w:t>environmental peacebuilding initiatives had by 2009/10 fallen into stagnation</w:t>
      </w:r>
      <w:r w:rsidR="00DF2838">
        <w:t xml:space="preserve"> and would ensure that no green North Korea approach would be attractive for the DPRK. </w:t>
      </w:r>
      <w:r w:rsidR="008058D5">
        <w:t xml:space="preserve"> </w:t>
      </w:r>
    </w:p>
    <w:p w14:paraId="1759612A" w14:textId="114F92E6" w:rsidR="00A90578" w:rsidRPr="00A90578" w:rsidRDefault="004B668D" w:rsidP="00A90578">
      <w:pPr>
        <w:pStyle w:val="Heading1"/>
        <w:spacing w:line="360" w:lineRule="auto"/>
        <w:rPr>
          <w:rFonts w:asciiTheme="majorBidi" w:hAnsiTheme="majorBidi" w:cstheme="majorBidi"/>
          <w:sz w:val="24"/>
          <w:szCs w:val="24"/>
          <w:u w:val="single"/>
        </w:rPr>
      </w:pPr>
      <w:bookmarkStart w:id="86" w:name="_vukp09iu7s5k" w:colFirst="0" w:colLast="0"/>
      <w:bookmarkStart w:id="87" w:name="_Toc104652931"/>
      <w:bookmarkStart w:id="88" w:name="_Toc104653061"/>
      <w:bookmarkStart w:id="89" w:name="_Toc104655809"/>
      <w:bookmarkStart w:id="90" w:name="_Toc104656560"/>
      <w:bookmarkStart w:id="91" w:name="_Toc126142588"/>
      <w:bookmarkEnd w:id="86"/>
      <w:r>
        <w:rPr>
          <w:rFonts w:asciiTheme="majorBidi" w:hAnsiTheme="majorBidi" w:cstheme="majorBidi"/>
          <w:sz w:val="24"/>
          <w:szCs w:val="24"/>
          <w:u w:val="single"/>
        </w:rPr>
        <w:t>8</w:t>
      </w:r>
      <w:r w:rsidR="00244335" w:rsidRPr="002123D3">
        <w:rPr>
          <w:rFonts w:asciiTheme="majorBidi" w:hAnsiTheme="majorBidi" w:cstheme="majorBidi"/>
          <w:sz w:val="24"/>
          <w:szCs w:val="24"/>
          <w:u w:val="single"/>
        </w:rPr>
        <w:t>.1.</w:t>
      </w:r>
      <w:r w:rsidR="00633E35">
        <w:rPr>
          <w:rFonts w:asciiTheme="majorBidi" w:hAnsiTheme="majorBidi" w:cstheme="majorBidi"/>
          <w:sz w:val="24"/>
          <w:szCs w:val="24"/>
          <w:u w:val="single"/>
        </w:rPr>
        <w:t>1</w:t>
      </w:r>
      <w:r w:rsidR="00244335" w:rsidRPr="002123D3">
        <w:rPr>
          <w:rFonts w:asciiTheme="majorBidi" w:hAnsiTheme="majorBidi" w:cstheme="majorBidi"/>
          <w:sz w:val="24"/>
          <w:szCs w:val="24"/>
          <w:u w:val="single"/>
        </w:rPr>
        <w:t xml:space="preserve"> </w:t>
      </w:r>
      <w:r w:rsidR="005A20EB" w:rsidRPr="002123D3">
        <w:rPr>
          <w:rFonts w:asciiTheme="majorBidi" w:hAnsiTheme="majorBidi" w:cstheme="majorBidi"/>
          <w:sz w:val="24"/>
          <w:szCs w:val="24"/>
          <w:u w:val="single"/>
        </w:rPr>
        <w:t>South-South Conflict</w:t>
      </w:r>
      <w:bookmarkEnd w:id="87"/>
      <w:bookmarkEnd w:id="88"/>
      <w:bookmarkEnd w:id="89"/>
      <w:bookmarkEnd w:id="90"/>
      <w:bookmarkEnd w:id="91"/>
    </w:p>
    <w:p w14:paraId="3B3FA1DA" w14:textId="78ABCFFF" w:rsidR="00920E58" w:rsidRDefault="00920E58" w:rsidP="007862A2">
      <w:pPr>
        <w:spacing w:line="360" w:lineRule="auto"/>
      </w:pPr>
      <w:r w:rsidRPr="00235ADA">
        <w:t>During the 1990s, after the wave of regime collapses within the former Warsaw Pact countries, vulnerable satellite states such as North Korea were seen as being the next dominoes to fall. Once the country began to find itself in the grip of severe famine from 1994 to 1998, it was generally expected among foreign North Korean experts that the country would ultimately fail. The abiding strength of the North Korean military, ambiguous WMD programme and proximity to the nominally supportive PRC meant that for the South direct intervention was seen as unwise</w:t>
      </w:r>
      <w:r w:rsidR="00864FB3">
        <w:t xml:space="preserve"> (Young</w:t>
      </w:r>
      <w:r w:rsidR="004B668D">
        <w:t xml:space="preserve">, </w:t>
      </w:r>
      <w:r w:rsidR="00864FB3">
        <w:t>2009)</w:t>
      </w:r>
      <w:r w:rsidRPr="00235ADA">
        <w:t xml:space="preserve">. </w:t>
      </w:r>
    </w:p>
    <w:p w14:paraId="1330F9B8" w14:textId="77777777" w:rsidR="00920E58" w:rsidRDefault="00920E58" w:rsidP="007862A2">
      <w:pPr>
        <w:spacing w:line="360" w:lineRule="auto"/>
      </w:pPr>
    </w:p>
    <w:p w14:paraId="58E8D34C" w14:textId="72576C75" w:rsidR="00920E58" w:rsidRPr="00235ADA" w:rsidRDefault="00920E58" w:rsidP="007862A2">
      <w:pPr>
        <w:spacing w:line="360" w:lineRule="auto"/>
      </w:pPr>
      <w:r w:rsidRPr="00235ADA">
        <w:t>It was hoped that the North would fail on its own</w:t>
      </w:r>
      <w:r>
        <w:t xml:space="preserve">, but </w:t>
      </w:r>
      <w:r w:rsidRPr="00235ADA">
        <w:t xml:space="preserve">the prospect of sudden unification with the North as Germany had experienced was a worry for conservative factions. </w:t>
      </w:r>
      <w:r>
        <w:t xml:space="preserve">The situation in the South was finely balanced and bringing in a formerly antagonistic and Communist North Korean populace could present problems </w:t>
      </w:r>
      <w:r w:rsidR="00D02417">
        <w:t xml:space="preserve">at the ballot box. </w:t>
      </w:r>
      <w:r w:rsidRPr="00235ADA">
        <w:t xml:space="preserve">Democratisation had torn up the authoritarian state, but not </w:t>
      </w:r>
      <w:r>
        <w:t>via</w:t>
      </w:r>
      <w:r w:rsidRPr="00235ADA">
        <w:t xml:space="preserve"> a full</w:t>
      </w:r>
      <w:r>
        <w:t>-blooded</w:t>
      </w:r>
      <w:r w:rsidRPr="00235ADA">
        <w:t xml:space="preserve"> revolution and </w:t>
      </w:r>
      <w:r w:rsidR="00D02417">
        <w:t xml:space="preserve">a forceful </w:t>
      </w:r>
      <w:r w:rsidRPr="00235ADA">
        <w:t xml:space="preserve">clearing </w:t>
      </w:r>
      <w:r>
        <w:t xml:space="preserve">out </w:t>
      </w:r>
      <w:r w:rsidRPr="00235ADA">
        <w:t>of the old guard. The</w:t>
      </w:r>
      <w:r>
        <w:t xml:space="preserve"> faltering military elite</w:t>
      </w:r>
      <w:r w:rsidRPr="00235ADA">
        <w:t xml:space="preserve"> had </w:t>
      </w:r>
      <w:r w:rsidR="00D02417">
        <w:t>initially</w:t>
      </w:r>
      <w:r>
        <w:t xml:space="preserve"> managed to set up a way out that </w:t>
      </w:r>
      <w:r w:rsidR="00D02417">
        <w:t>allowed</w:t>
      </w:r>
      <w:r>
        <w:t xml:space="preserve"> it to avoid prosecution</w:t>
      </w:r>
      <w:r w:rsidRPr="00235ADA">
        <w:t xml:space="preserve"> </w:t>
      </w:r>
      <w:r>
        <w:t>through the</w:t>
      </w:r>
      <w:r w:rsidRPr="00235ADA">
        <w:t xml:space="preserve"> emergence of a </w:t>
      </w:r>
      <w:r>
        <w:t xml:space="preserve">new </w:t>
      </w:r>
      <w:r w:rsidRPr="00235ADA">
        <w:t>pro-democracy conservative bloc that had been able to take and hold power between 1987 and 1993. However, they had only been able to continue to dominate thanks to an alliance of convenience with Kim Young-sam (KYS) a former</w:t>
      </w:r>
      <w:r w:rsidR="00D02417">
        <w:t>ly</w:t>
      </w:r>
      <w:r w:rsidRPr="00235ADA">
        <w:t xml:space="preserve"> prominent pro-democracy reformer and one of the ‘Three Kims’ that had done most to oppose the regimes of the authoritarian Fourth and Fifth republics. The position of conservative elites was between the end of the Cold War and the last years of KIS’ life very precarious and the prospect of sudden reunification potentially catastrophic</w:t>
      </w:r>
      <w:r w:rsidR="00864FB3">
        <w:t xml:space="preserve"> (An</w:t>
      </w:r>
      <w:r w:rsidR="004B668D">
        <w:t>,</w:t>
      </w:r>
      <w:r w:rsidR="00864FB3">
        <w:t xml:space="preserve"> 2022)</w:t>
      </w:r>
      <w:r w:rsidRPr="00235ADA">
        <w:t xml:space="preserve">.  </w:t>
      </w:r>
    </w:p>
    <w:p w14:paraId="76FEE113" w14:textId="77777777" w:rsidR="00920E58" w:rsidRPr="00235ADA" w:rsidRDefault="00920E58" w:rsidP="007862A2">
      <w:pPr>
        <w:spacing w:line="360" w:lineRule="auto"/>
      </w:pPr>
    </w:p>
    <w:p w14:paraId="2B0D8745" w14:textId="279E3A51" w:rsidR="00920E58" w:rsidRDefault="00D02417" w:rsidP="007862A2">
      <w:pPr>
        <w:spacing w:line="360" w:lineRule="auto"/>
      </w:pPr>
      <w:r>
        <w:t>The eventual e</w:t>
      </w:r>
      <w:r w:rsidR="00920E58" w:rsidRPr="00235ADA">
        <w:t>lectoral breakthrough</w:t>
      </w:r>
      <w:r>
        <w:t xml:space="preserve"> KDJ</w:t>
      </w:r>
      <w:r w:rsidR="00137DDA">
        <w:t xml:space="preserve"> secured</w:t>
      </w:r>
      <w:r>
        <w:t xml:space="preserve"> in 1997</w:t>
      </w:r>
      <w:r w:rsidR="00137DDA">
        <w:t>, was transformational because unlike KYS it did</w:t>
      </w:r>
      <w:r w:rsidR="00BB1605">
        <w:t xml:space="preserve"> not</w:t>
      </w:r>
      <w:r w:rsidR="00137DDA">
        <w:t xml:space="preserve"> rest upon an</w:t>
      </w:r>
      <w:r>
        <w:t xml:space="preserve"> alliances with conservatives</w:t>
      </w:r>
      <w:r w:rsidR="008058D5">
        <w:t>.</w:t>
      </w:r>
      <w:r w:rsidR="00137DDA">
        <w:t xml:space="preserve"> For the first time a progressive President held office and figures linked to the former authoritarian period had to cede power.</w:t>
      </w:r>
      <w:r>
        <w:t xml:space="preserve"> </w:t>
      </w:r>
      <w:r w:rsidR="00137DDA">
        <w:t xml:space="preserve">Although these </w:t>
      </w:r>
      <w:r w:rsidR="00517979">
        <w:t>conservative</w:t>
      </w:r>
      <w:r w:rsidR="00137DDA">
        <w:t xml:space="preserve"> factions were</w:t>
      </w:r>
      <w:r w:rsidR="008058D5">
        <w:t xml:space="preserve"> committed to winning power via elections, they were</w:t>
      </w:r>
      <w:r>
        <w:t xml:space="preserve"> </w:t>
      </w:r>
      <w:r w:rsidR="00517979">
        <w:t>nevertheless</w:t>
      </w:r>
      <w:r w:rsidR="00137DDA">
        <w:t xml:space="preserve"> deeply </w:t>
      </w:r>
      <w:r>
        <w:t xml:space="preserve">tied to the previous </w:t>
      </w:r>
      <w:r w:rsidR="00137DDA">
        <w:t>to the era of military rule and CDH.</w:t>
      </w:r>
      <w:r>
        <w:t xml:space="preserve"> </w:t>
      </w:r>
      <w:r w:rsidR="008058D5">
        <w:t xml:space="preserve">KDJ’s victory </w:t>
      </w:r>
      <w:r>
        <w:t xml:space="preserve">was </w:t>
      </w:r>
      <w:r w:rsidR="00137DDA">
        <w:t xml:space="preserve">therefore </w:t>
      </w:r>
      <w:r>
        <w:t>a</w:t>
      </w:r>
      <w:r w:rsidR="00137DDA">
        <w:t xml:space="preserve"> major milestone in the growing maturity of South Koreas</w:t>
      </w:r>
      <w:r>
        <w:t xml:space="preserve"> nascent democracy. And it provoked a reaction that became ever more fierce as </w:t>
      </w:r>
      <w:r>
        <w:lastRenderedPageBreak/>
        <w:t xml:space="preserve">KDJ’s presidency wore on which is why it is here </w:t>
      </w:r>
      <w:r w:rsidR="00974F4E">
        <w:t>where the</w:t>
      </w:r>
      <w:r>
        <w:t xml:space="preserve"> origins of the South-South Conflict</w:t>
      </w:r>
      <w:r w:rsidR="00974F4E">
        <w:t xml:space="preserve"> lie</w:t>
      </w:r>
      <w:r w:rsidR="00137DDA">
        <w:t xml:space="preserve">. </w:t>
      </w:r>
      <w:r>
        <w:t>Although ostensibly about North Korea, it was and is fundamentally a</w:t>
      </w:r>
      <w:r w:rsidR="00E04C2E">
        <w:t xml:space="preserve"> factional </w:t>
      </w:r>
      <w:r>
        <w:t xml:space="preserve">struggle over </w:t>
      </w:r>
      <w:r w:rsidR="00E04C2E">
        <w:t>power in the South. KDJ’s</w:t>
      </w:r>
      <w:r w:rsidR="00920E58" w:rsidRPr="00235ADA">
        <w:t xml:space="preserve"> approach to engage and build a cooperative relationship with the North as a prelude to a German style reunification was anathema to the </w:t>
      </w:r>
      <w:r w:rsidR="00E04C2E">
        <w:t xml:space="preserve">existing </w:t>
      </w:r>
      <w:r w:rsidR="00920E58" w:rsidRPr="00235ADA">
        <w:t xml:space="preserve">political orthodoxy and was seen as deeply counter-intuitive in the context of </w:t>
      </w:r>
      <w:r w:rsidR="008058D5">
        <w:t xml:space="preserve">an impending </w:t>
      </w:r>
      <w:r w:rsidR="00920E58" w:rsidRPr="00235ADA">
        <w:t>North Korea’s collapse</w:t>
      </w:r>
      <w:r w:rsidR="00137DDA">
        <w:t xml:space="preserve"> (Young</w:t>
      </w:r>
      <w:r w:rsidR="004B668D">
        <w:t>,</w:t>
      </w:r>
      <w:r w:rsidR="00137DDA">
        <w:t xml:space="preserve"> 2009)</w:t>
      </w:r>
      <w:r w:rsidR="00920E58" w:rsidRPr="00235ADA">
        <w:t>. KDJ, however, had sensed that political winds had changed and that a weak DPRK might be more susceptible to the logic of rapprochement and a closer relationship in the wake of the loss of the Soviet Union which had been so essential for the North Korean economy</w:t>
      </w:r>
      <w:r w:rsidR="00137DDA">
        <w:t xml:space="preserve"> (Jonsson</w:t>
      </w:r>
      <w:r w:rsidR="004B668D">
        <w:t>,</w:t>
      </w:r>
      <w:r w:rsidR="00137DDA">
        <w:t xml:space="preserve"> 2006)</w:t>
      </w:r>
      <w:r w:rsidR="00920E58" w:rsidRPr="00235ADA">
        <w:t xml:space="preserve">.   </w:t>
      </w:r>
    </w:p>
    <w:p w14:paraId="410B352A" w14:textId="77777777" w:rsidR="00920E58" w:rsidRDefault="00920E58" w:rsidP="007862A2">
      <w:pPr>
        <w:spacing w:line="360" w:lineRule="auto"/>
      </w:pPr>
    </w:p>
    <w:p w14:paraId="66035097" w14:textId="6F81E613" w:rsidR="00920E58" w:rsidRDefault="00E04C2E" w:rsidP="007862A2">
      <w:pPr>
        <w:spacing w:line="360" w:lineRule="auto"/>
      </w:pPr>
      <w:r>
        <w:t>Domestically, o</w:t>
      </w:r>
      <w:r w:rsidR="00920E58" w:rsidRPr="00235ADA">
        <w:t>pening up</w:t>
      </w:r>
      <w:r w:rsidR="00137DDA">
        <w:t xml:space="preserve"> </w:t>
      </w:r>
      <w:r w:rsidR="00920E58" w:rsidRPr="00235ADA">
        <w:t xml:space="preserve">North Korea had </w:t>
      </w:r>
      <w:r>
        <w:t xml:space="preserve">enjoyed </w:t>
      </w:r>
      <w:r w:rsidR="00920E58" w:rsidRPr="00235ADA">
        <w:t>tentative support</w:t>
      </w:r>
      <w:r>
        <w:t xml:space="preserve"> </w:t>
      </w:r>
      <w:r w:rsidR="00920E58" w:rsidRPr="00235ADA">
        <w:t>during the early 2000</w:t>
      </w:r>
      <w:r>
        <w:t xml:space="preserve">s </w:t>
      </w:r>
      <w:r w:rsidR="008058D5">
        <w:t xml:space="preserve">and </w:t>
      </w:r>
      <w:r>
        <w:t xml:space="preserve">the famous moment when KDJ met KJI in Pyongyang became </w:t>
      </w:r>
      <w:r w:rsidR="008058D5">
        <w:t xml:space="preserve">a </w:t>
      </w:r>
      <w:r>
        <w:t>defining</w:t>
      </w:r>
      <w:r w:rsidR="008058D5">
        <w:t xml:space="preserve"> one for the early 21</w:t>
      </w:r>
      <w:r w:rsidR="008058D5" w:rsidRPr="008058D5">
        <w:rPr>
          <w:vertAlign w:val="superscript"/>
        </w:rPr>
        <w:t>st</w:t>
      </w:r>
      <w:r w:rsidR="008058D5">
        <w:t xml:space="preserve"> century</w:t>
      </w:r>
      <w:r>
        <w:t>.</w:t>
      </w:r>
      <w:r w:rsidR="00920E58" w:rsidRPr="00235ADA">
        <w:t xml:space="preserve"> It was an incredible turnaround considering the prospect of peaceful coexistence was seemingly within grasp only a few years after the June 1994 Crisis. Most of this support, however, ran along regional lines and the polarisation of pro and anti KDJ factions grew and gathered speed once the Cash-for-Cooperation scandal was made public. The suicide of Hyundai Asan CEO CHM and his confession that he had transferred 500 million USD to KJI tarnished the remainder of KDJ’s presidency</w:t>
      </w:r>
      <w:r w:rsidR="00137DDA">
        <w:t xml:space="preserve"> (Jonsson</w:t>
      </w:r>
      <w:r w:rsidR="004B668D">
        <w:t>,</w:t>
      </w:r>
      <w:r w:rsidR="00137DDA">
        <w:t xml:space="preserve"> 2006)</w:t>
      </w:r>
      <w:r w:rsidR="00920E58" w:rsidRPr="00235ADA">
        <w:t xml:space="preserve">. By the summer of 2002, his own MDP parliamentarians were abandoning him to the incoming ‘Roh </w:t>
      </w:r>
      <w:r w:rsidR="00137DDA">
        <w:t>T</w:t>
      </w:r>
      <w:r w:rsidR="00920E58" w:rsidRPr="00235ADA">
        <w:t>empest’ which saw his liberal challenger rise from 30</w:t>
      </w:r>
      <w:r w:rsidR="00546E8E" w:rsidRPr="00546E8E">
        <w:t xml:space="preserve"> </w:t>
      </w:r>
      <w:r w:rsidR="00546E8E">
        <w:t>per cent</w:t>
      </w:r>
      <w:r w:rsidR="00920E58" w:rsidRPr="00235ADA">
        <w:t xml:space="preserve"> to 55</w:t>
      </w:r>
      <w:r w:rsidR="00546E8E" w:rsidRPr="00546E8E">
        <w:t xml:space="preserve"> </w:t>
      </w:r>
      <w:r w:rsidR="00546E8E">
        <w:t>per cent</w:t>
      </w:r>
      <w:r w:rsidR="00920E58" w:rsidRPr="00235ADA">
        <w:t xml:space="preserve"> in official polling</w:t>
      </w:r>
      <w:r w:rsidR="000A231F">
        <w:t xml:space="preserve"> (Lee</w:t>
      </w:r>
      <w:r w:rsidR="004B668D">
        <w:t>,</w:t>
      </w:r>
      <w:r w:rsidR="000A231F">
        <w:t xml:space="preserve"> 2003)</w:t>
      </w:r>
      <w:r w:rsidR="00920E58" w:rsidRPr="00235ADA">
        <w:t xml:space="preserve">. </w:t>
      </w:r>
    </w:p>
    <w:p w14:paraId="2837A3DF" w14:textId="77777777" w:rsidR="00920E58" w:rsidRDefault="00920E58" w:rsidP="007862A2">
      <w:pPr>
        <w:spacing w:line="360" w:lineRule="auto"/>
      </w:pPr>
    </w:p>
    <w:p w14:paraId="799674E1" w14:textId="5A6C4AF9" w:rsidR="00920E58" w:rsidRPr="00FC2E38" w:rsidRDefault="00920E58" w:rsidP="007862A2">
      <w:pPr>
        <w:spacing w:line="360" w:lineRule="auto"/>
        <w:rPr>
          <w:color w:val="000000" w:themeColor="text1"/>
        </w:rPr>
      </w:pPr>
      <w:r w:rsidRPr="00235ADA">
        <w:t>Despite the fa</w:t>
      </w:r>
      <w:r w:rsidRPr="00FC2E38">
        <w:rPr>
          <w:color w:val="000000" w:themeColor="text1"/>
        </w:rPr>
        <w:t>nfare of the 2000 Summit and a Nobel Prize</w:t>
      </w:r>
      <w:r w:rsidR="008058D5" w:rsidRPr="00FC2E38">
        <w:rPr>
          <w:color w:val="000000" w:themeColor="text1"/>
        </w:rPr>
        <w:t xml:space="preserve"> for KDJ</w:t>
      </w:r>
      <w:r w:rsidRPr="00FC2E38">
        <w:rPr>
          <w:color w:val="000000" w:themeColor="text1"/>
        </w:rPr>
        <w:t>, North Korea rapprochement and unification policy was deeply divisive and opened up progressives to attack, a weakness that conservatives would doggedly expose for the next</w:t>
      </w:r>
      <w:r w:rsidR="000A231F">
        <w:rPr>
          <w:color w:val="000000" w:themeColor="text1"/>
        </w:rPr>
        <w:t xml:space="preserve"> decade</w:t>
      </w:r>
      <w:r w:rsidRPr="00FC2E38">
        <w:rPr>
          <w:color w:val="000000" w:themeColor="text1"/>
        </w:rPr>
        <w:t xml:space="preserve">. The intense domestic political infighting within South Korea over </w:t>
      </w:r>
      <w:r w:rsidR="008058D5" w:rsidRPr="00FC2E38">
        <w:rPr>
          <w:color w:val="000000" w:themeColor="text1"/>
        </w:rPr>
        <w:t>a</w:t>
      </w:r>
      <w:r w:rsidRPr="00FC2E38">
        <w:rPr>
          <w:color w:val="000000" w:themeColor="text1"/>
        </w:rPr>
        <w:t xml:space="preserve"> North Korea which was still liable to belligerent and provocative acts meant that all cooperation was subject to intense scrutiny. In such a political climate, environmental cooperation could not be seen as fully ‘depoliticised’ in South Korea. So serious was this politicisation that even the issue of government funds for materials such as fertiliser became subject to </w:t>
      </w:r>
      <w:r w:rsidR="008058D5" w:rsidRPr="00FC2E38">
        <w:rPr>
          <w:color w:val="000000" w:themeColor="text1"/>
        </w:rPr>
        <w:t>intense media</w:t>
      </w:r>
      <w:r w:rsidRPr="00FC2E38">
        <w:rPr>
          <w:color w:val="000000" w:themeColor="text1"/>
        </w:rPr>
        <w:t xml:space="preserve"> controversy</w:t>
      </w:r>
      <w:r w:rsidR="000A231F">
        <w:rPr>
          <w:color w:val="000000" w:themeColor="text1"/>
        </w:rPr>
        <w:t xml:space="preserve"> (Chubb</w:t>
      </w:r>
      <w:r w:rsidR="004B668D">
        <w:rPr>
          <w:color w:val="000000" w:themeColor="text1"/>
        </w:rPr>
        <w:t>,</w:t>
      </w:r>
      <w:r w:rsidR="000A231F">
        <w:rPr>
          <w:color w:val="000000" w:themeColor="text1"/>
        </w:rPr>
        <w:t xml:space="preserve"> 2014)</w:t>
      </w:r>
      <w:r w:rsidRPr="00FC2E38">
        <w:rPr>
          <w:color w:val="000000" w:themeColor="text1"/>
        </w:rPr>
        <w:t xml:space="preserve">.  </w:t>
      </w:r>
    </w:p>
    <w:p w14:paraId="1C0ED7E6" w14:textId="77777777" w:rsidR="00C21CA4" w:rsidRPr="00FC2E38" w:rsidRDefault="00C21CA4" w:rsidP="007862A2">
      <w:pPr>
        <w:spacing w:line="360" w:lineRule="auto"/>
        <w:rPr>
          <w:color w:val="000000" w:themeColor="text1"/>
        </w:rPr>
      </w:pPr>
      <w:r w:rsidRPr="00FC2E38">
        <w:rPr>
          <w:color w:val="000000" w:themeColor="text1"/>
        </w:rPr>
        <w:t xml:space="preserve">    </w:t>
      </w:r>
    </w:p>
    <w:p w14:paraId="007D4549" w14:textId="07852B05" w:rsidR="00920E58" w:rsidRPr="00FC2E38" w:rsidRDefault="00920E58" w:rsidP="007862A2">
      <w:pPr>
        <w:spacing w:line="360" w:lineRule="auto"/>
        <w:rPr>
          <w:color w:val="000000" w:themeColor="text1"/>
        </w:rPr>
      </w:pPr>
      <w:r w:rsidRPr="00FC2E38">
        <w:rPr>
          <w:color w:val="000000" w:themeColor="text1"/>
        </w:rPr>
        <w:t xml:space="preserve">The South-South Conflict reached its most </w:t>
      </w:r>
      <w:r w:rsidR="008058D5" w:rsidRPr="00FC2E38">
        <w:rPr>
          <w:color w:val="000000" w:themeColor="text1"/>
        </w:rPr>
        <w:t>dramatic</w:t>
      </w:r>
      <w:r w:rsidRPr="00FC2E38">
        <w:rPr>
          <w:color w:val="000000" w:themeColor="text1"/>
        </w:rPr>
        <w:t xml:space="preserve"> level of polarisation during the presidency of </w:t>
      </w:r>
      <w:r w:rsidR="008058D5" w:rsidRPr="00FC2E38">
        <w:rPr>
          <w:color w:val="000000" w:themeColor="text1"/>
        </w:rPr>
        <w:t xml:space="preserve">the </w:t>
      </w:r>
      <w:r w:rsidRPr="00FC2E38">
        <w:rPr>
          <w:color w:val="000000" w:themeColor="text1"/>
        </w:rPr>
        <w:t xml:space="preserve">progressive RMH. Brought to power by a dramatic shift in political </w:t>
      </w:r>
      <w:r w:rsidRPr="00FC2E38">
        <w:rPr>
          <w:color w:val="000000" w:themeColor="text1"/>
        </w:rPr>
        <w:lastRenderedPageBreak/>
        <w:t xml:space="preserve">fortunes in 2002-03, RMH quickly saw a collapse in public support due to his uncompromising and </w:t>
      </w:r>
      <w:r w:rsidR="008058D5" w:rsidRPr="00FC2E38">
        <w:rPr>
          <w:color w:val="000000" w:themeColor="text1"/>
        </w:rPr>
        <w:t>therefore divisive</w:t>
      </w:r>
      <w:r w:rsidRPr="00FC2E38">
        <w:rPr>
          <w:color w:val="000000" w:themeColor="text1"/>
        </w:rPr>
        <w:t xml:space="preserve"> political style. His support for progress </w:t>
      </w:r>
      <w:r w:rsidR="008058D5" w:rsidRPr="00FC2E38">
        <w:rPr>
          <w:color w:val="000000" w:themeColor="text1"/>
        </w:rPr>
        <w:t>in</w:t>
      </w:r>
      <w:r w:rsidRPr="00FC2E38">
        <w:rPr>
          <w:color w:val="000000" w:themeColor="text1"/>
        </w:rPr>
        <w:t xml:space="preserve"> improving North Korean ties was such that his government became </w:t>
      </w:r>
      <w:r w:rsidR="008058D5" w:rsidRPr="00FC2E38">
        <w:rPr>
          <w:color w:val="000000" w:themeColor="text1"/>
        </w:rPr>
        <w:t xml:space="preserve">ever </w:t>
      </w:r>
      <w:r w:rsidRPr="00FC2E38">
        <w:rPr>
          <w:color w:val="000000" w:themeColor="text1"/>
        </w:rPr>
        <w:t xml:space="preserve">more open to cooperation </w:t>
      </w:r>
      <w:r w:rsidR="008058D5" w:rsidRPr="00FC2E38">
        <w:rPr>
          <w:color w:val="000000" w:themeColor="text1"/>
        </w:rPr>
        <w:t>even in the face of</w:t>
      </w:r>
      <w:r w:rsidRPr="00FC2E38">
        <w:rPr>
          <w:color w:val="000000" w:themeColor="text1"/>
        </w:rPr>
        <w:t xml:space="preserve"> declining public support in South Korea</w:t>
      </w:r>
      <w:r w:rsidR="000A231F">
        <w:rPr>
          <w:color w:val="000000" w:themeColor="text1"/>
        </w:rPr>
        <w:t xml:space="preserve"> </w:t>
      </w:r>
      <w:r w:rsidRPr="00FC2E38">
        <w:rPr>
          <w:color w:val="000000" w:themeColor="text1"/>
        </w:rPr>
        <w:t xml:space="preserve">RMH </w:t>
      </w:r>
      <w:r w:rsidR="008058D5" w:rsidRPr="00FC2E38">
        <w:rPr>
          <w:color w:val="000000" w:themeColor="text1"/>
        </w:rPr>
        <w:t xml:space="preserve">by 2007/08 in the last year of his presidency </w:t>
      </w:r>
      <w:r w:rsidRPr="00FC2E38">
        <w:rPr>
          <w:color w:val="000000" w:themeColor="text1"/>
        </w:rPr>
        <w:t>extended significant financial resources to support environmental and especially reforestation projects in the North</w:t>
      </w:r>
      <w:r w:rsidR="000A231F">
        <w:rPr>
          <w:color w:val="000000" w:themeColor="text1"/>
        </w:rPr>
        <w:t xml:space="preserve"> (Park</w:t>
      </w:r>
      <w:r w:rsidR="004B668D">
        <w:rPr>
          <w:color w:val="000000" w:themeColor="text1"/>
        </w:rPr>
        <w:t>,</w:t>
      </w:r>
      <w:r w:rsidR="000A231F">
        <w:rPr>
          <w:color w:val="000000" w:themeColor="text1"/>
        </w:rPr>
        <w:t xml:space="preserve"> 2015)</w:t>
      </w:r>
      <w:r w:rsidRPr="00FC2E38">
        <w:rPr>
          <w:color w:val="000000" w:themeColor="text1"/>
        </w:rPr>
        <w:t xml:space="preserve">. </w:t>
      </w:r>
    </w:p>
    <w:p w14:paraId="60D7B3DF" w14:textId="77777777" w:rsidR="00920E58" w:rsidRPr="00FC2E38" w:rsidRDefault="00920E58" w:rsidP="007862A2">
      <w:pPr>
        <w:spacing w:line="360" w:lineRule="auto"/>
        <w:rPr>
          <w:color w:val="000000" w:themeColor="text1"/>
        </w:rPr>
      </w:pPr>
    </w:p>
    <w:p w14:paraId="4E1C4E40" w14:textId="3CD8E7B8" w:rsidR="002123D3" w:rsidRPr="00FC2E38" w:rsidRDefault="00920E58" w:rsidP="007862A2">
      <w:pPr>
        <w:spacing w:line="360" w:lineRule="auto"/>
        <w:rPr>
          <w:color w:val="000000" w:themeColor="text1"/>
        </w:rPr>
      </w:pPr>
      <w:r w:rsidRPr="00FC2E38">
        <w:rPr>
          <w:color w:val="000000" w:themeColor="text1"/>
        </w:rPr>
        <w:t xml:space="preserve">However, a Rubicon of sorts was crossed when in 2007 RMH went one step further and </w:t>
      </w:r>
      <w:r w:rsidR="000A231F">
        <w:rPr>
          <w:color w:val="000000" w:themeColor="text1"/>
        </w:rPr>
        <w:t xml:space="preserve">provisionally </w:t>
      </w:r>
      <w:r w:rsidRPr="00FC2E38">
        <w:rPr>
          <w:color w:val="000000" w:themeColor="text1"/>
        </w:rPr>
        <w:t xml:space="preserve">agreed upon </w:t>
      </w:r>
      <w:r w:rsidR="00212275">
        <w:rPr>
          <w:color w:val="000000" w:themeColor="text1"/>
        </w:rPr>
        <w:t xml:space="preserve">a joint maritime patrol of the </w:t>
      </w:r>
      <w:r w:rsidRPr="00FC2E38">
        <w:rPr>
          <w:color w:val="000000" w:themeColor="text1"/>
        </w:rPr>
        <w:t>NLL</w:t>
      </w:r>
      <w:r w:rsidR="00212275">
        <w:rPr>
          <w:color w:val="000000" w:themeColor="text1"/>
        </w:rPr>
        <w:t xml:space="preserve">. Conservatives (Most notably PGH during the 2012 Presidential Election) would claim that this agreement included concessions on </w:t>
      </w:r>
      <w:r w:rsidR="00212275" w:rsidRPr="00212275">
        <w:rPr>
          <w:rFonts w:asciiTheme="majorBidi" w:hAnsiTheme="majorBidi" w:cstheme="majorBidi"/>
          <w:color w:val="000000" w:themeColor="text1"/>
          <w:shd w:val="clear" w:color="auto" w:fill="FFFFFF"/>
        </w:rPr>
        <w:t>sovereignty</w:t>
      </w:r>
      <w:r w:rsidR="00212275">
        <w:rPr>
          <w:color w:val="000000" w:themeColor="text1"/>
        </w:rPr>
        <w:t xml:space="preserve"> of the disputed line of control (Pearson</w:t>
      </w:r>
      <w:r w:rsidR="004B668D">
        <w:rPr>
          <w:color w:val="000000" w:themeColor="text1"/>
        </w:rPr>
        <w:t>,</w:t>
      </w:r>
      <w:r w:rsidR="00212275">
        <w:rPr>
          <w:color w:val="000000" w:themeColor="text1"/>
        </w:rPr>
        <w:t xml:space="preserve"> 2013)</w:t>
      </w:r>
      <w:r w:rsidR="001D2FE3" w:rsidRPr="00FC2E38">
        <w:rPr>
          <w:color w:val="000000" w:themeColor="text1"/>
        </w:rPr>
        <w:t>. This line</w:t>
      </w:r>
      <w:r w:rsidRPr="00FC2E38">
        <w:rPr>
          <w:color w:val="000000" w:themeColor="text1"/>
        </w:rPr>
        <w:t xml:space="preserve"> </w:t>
      </w:r>
      <w:r w:rsidR="001D2FE3" w:rsidRPr="00FC2E38">
        <w:rPr>
          <w:color w:val="000000" w:themeColor="text1"/>
        </w:rPr>
        <w:t xml:space="preserve">had </w:t>
      </w:r>
      <w:r w:rsidRPr="00FC2E38">
        <w:rPr>
          <w:color w:val="000000" w:themeColor="text1"/>
        </w:rPr>
        <w:t>as recently as 2002 been the scene of naval engagements which had killed six South Korean servicemen</w:t>
      </w:r>
      <w:r w:rsidR="000A231F">
        <w:rPr>
          <w:color w:val="000000" w:themeColor="text1"/>
        </w:rPr>
        <w:t xml:space="preserve"> (Michishita</w:t>
      </w:r>
      <w:r w:rsidR="004B668D">
        <w:rPr>
          <w:color w:val="000000" w:themeColor="text1"/>
        </w:rPr>
        <w:t>,</w:t>
      </w:r>
      <w:r w:rsidR="000A231F">
        <w:rPr>
          <w:color w:val="000000" w:themeColor="text1"/>
        </w:rPr>
        <w:t xml:space="preserve"> 2010)</w:t>
      </w:r>
      <w:r w:rsidRPr="00FC2E38">
        <w:rPr>
          <w:color w:val="000000" w:themeColor="text1"/>
        </w:rPr>
        <w:t xml:space="preserve">. Compromise over such a key issue of sovereignty was fiercely rejected by incoming President LMB and made the issue of </w:t>
      </w:r>
      <w:r w:rsidR="001D2FE3" w:rsidRPr="00FC2E38">
        <w:rPr>
          <w:color w:val="000000" w:themeColor="text1"/>
        </w:rPr>
        <w:t xml:space="preserve">making peace overtures to </w:t>
      </w:r>
      <w:r w:rsidRPr="00FC2E38">
        <w:rPr>
          <w:color w:val="000000" w:themeColor="text1"/>
        </w:rPr>
        <w:t xml:space="preserve">North Korea </w:t>
      </w:r>
      <w:r w:rsidR="001D2FE3" w:rsidRPr="00FC2E38">
        <w:rPr>
          <w:color w:val="000000" w:themeColor="text1"/>
        </w:rPr>
        <w:t>an issue that was</w:t>
      </w:r>
      <w:r w:rsidRPr="00FC2E38">
        <w:rPr>
          <w:color w:val="000000" w:themeColor="text1"/>
        </w:rPr>
        <w:t xml:space="preserve"> inextricably linked to party political differences. Thus, further solidifying the status of environmental cooperation as a live political issue in the South. </w:t>
      </w:r>
    </w:p>
    <w:p w14:paraId="2EF2C332" w14:textId="77777777" w:rsidR="008058D5" w:rsidRPr="00FC2E38" w:rsidRDefault="008058D5" w:rsidP="007862A2">
      <w:pPr>
        <w:spacing w:line="360" w:lineRule="auto"/>
        <w:rPr>
          <w:color w:val="000000" w:themeColor="text1"/>
        </w:rPr>
      </w:pPr>
    </w:p>
    <w:p w14:paraId="323715C1" w14:textId="528348B3" w:rsidR="00FC2E38" w:rsidRPr="00FC2E38" w:rsidRDefault="00FC2E38" w:rsidP="007862A2">
      <w:pPr>
        <w:spacing w:line="360" w:lineRule="auto"/>
        <w:rPr>
          <w:color w:val="000000" w:themeColor="text1"/>
        </w:rPr>
      </w:pPr>
      <w:r w:rsidRPr="00FC2E38">
        <w:rPr>
          <w:color w:val="000000" w:themeColor="text1"/>
          <w:shd w:val="clear" w:color="auto" w:fill="FFFFFF"/>
        </w:rPr>
        <w:t xml:space="preserve">The flagship North Korea policy of the LMB </w:t>
      </w:r>
      <w:r w:rsidR="00517979" w:rsidRPr="00FC2E38">
        <w:rPr>
          <w:color w:val="000000" w:themeColor="text1"/>
          <w:shd w:val="clear" w:color="auto" w:fill="FFFFFF"/>
        </w:rPr>
        <w:t>administration</w:t>
      </w:r>
      <w:r w:rsidRPr="00FC2E38">
        <w:rPr>
          <w:color w:val="000000" w:themeColor="text1"/>
          <w:shd w:val="clear" w:color="auto" w:fill="FFFFFF"/>
        </w:rPr>
        <w:t xml:space="preserve"> was ‘Vision 3000: Denuclearisation and Openness’</w:t>
      </w:r>
      <w:r w:rsidR="0066142B">
        <w:rPr>
          <w:color w:val="000000" w:themeColor="text1"/>
          <w:shd w:val="clear" w:color="auto" w:fill="FFFFFF"/>
        </w:rPr>
        <w:t xml:space="preserve"> (</w:t>
      </w:r>
      <w:r w:rsidR="0066142B" w:rsidRPr="0066142B">
        <w:rPr>
          <w:i/>
          <w:iCs/>
          <w:color w:val="000000" w:themeColor="text1"/>
          <w:shd w:val="clear" w:color="auto" w:fill="FFFFFF"/>
        </w:rPr>
        <w:t>Bihaek Gaebang 3000 Gusang</w:t>
      </w:r>
      <w:r w:rsidR="0066142B">
        <w:rPr>
          <w:color w:val="000000" w:themeColor="text1"/>
          <w:shd w:val="clear" w:color="auto" w:fill="FFFFFF"/>
        </w:rPr>
        <w:t xml:space="preserve">, </w:t>
      </w:r>
      <w:r w:rsidR="0066142B" w:rsidRPr="0066142B">
        <w:rPr>
          <w:rFonts w:ascii="Batang" w:eastAsia="Batang" w:hAnsi="Batang" w:cs="Batang" w:hint="eastAsia"/>
          <w:color w:val="000000" w:themeColor="text1"/>
          <w:shd w:val="clear" w:color="auto" w:fill="FFFFFF"/>
        </w:rPr>
        <w:t>비핵</w:t>
      </w:r>
      <w:r w:rsidR="0066142B" w:rsidRPr="0066142B">
        <w:rPr>
          <w:rFonts w:ascii="Batang" w:eastAsia="Batang" w:hAnsi="Batang" w:hint="eastAsia"/>
          <w:color w:val="000000" w:themeColor="text1"/>
          <w:shd w:val="clear" w:color="auto" w:fill="FFFFFF"/>
        </w:rPr>
        <w:t>·</w:t>
      </w:r>
      <w:r w:rsidR="0066142B" w:rsidRPr="0066142B">
        <w:rPr>
          <w:rFonts w:ascii="Batang" w:eastAsia="Batang" w:hAnsi="Batang" w:cs="Batang" w:hint="eastAsia"/>
          <w:color w:val="000000" w:themeColor="text1"/>
          <w:shd w:val="clear" w:color="auto" w:fill="FFFFFF"/>
        </w:rPr>
        <w:t>개방</w:t>
      </w:r>
      <w:r w:rsidR="0066142B" w:rsidRPr="0066142B">
        <w:rPr>
          <w:rFonts w:ascii="Batang" w:eastAsia="Batang" w:hAnsi="Batang" w:hint="eastAsia"/>
          <w:color w:val="000000" w:themeColor="text1"/>
          <w:shd w:val="clear" w:color="auto" w:fill="FFFFFF"/>
        </w:rPr>
        <w:t>·</w:t>
      </w:r>
      <w:r w:rsidR="0066142B" w:rsidRPr="0066142B">
        <w:rPr>
          <w:rFonts w:ascii="Batang" w:eastAsia="Batang" w:hAnsi="Batang"/>
          <w:color w:val="000000" w:themeColor="text1"/>
          <w:shd w:val="clear" w:color="auto" w:fill="FFFFFF"/>
        </w:rPr>
        <w:t xml:space="preserve">3000 </w:t>
      </w:r>
      <w:r w:rsidR="0066142B" w:rsidRPr="0066142B">
        <w:rPr>
          <w:rFonts w:ascii="Batang" w:eastAsia="Batang" w:hAnsi="Batang" w:cs="Batang" w:hint="eastAsia"/>
          <w:color w:val="000000" w:themeColor="text1"/>
          <w:shd w:val="clear" w:color="auto" w:fill="FFFFFF"/>
        </w:rPr>
        <w:t>구상</w:t>
      </w:r>
      <w:r w:rsidR="0066142B">
        <w:rPr>
          <w:rFonts w:ascii="Batang" w:eastAsia="Batang" w:hAnsi="Batang" w:cs="Batang" w:hint="eastAsia"/>
          <w:color w:val="000000" w:themeColor="text1"/>
          <w:shd w:val="clear" w:color="auto" w:fill="FFFFFF"/>
        </w:rPr>
        <w:t>)</w:t>
      </w:r>
      <w:r w:rsidRPr="00FC2E38">
        <w:rPr>
          <w:color w:val="000000" w:themeColor="text1"/>
          <w:shd w:val="clear" w:color="auto" w:fill="FFFFFF"/>
        </w:rPr>
        <w:t xml:space="preserve">. It was fitting that a politician who had forged his career at Hyundai should promote an alternative to the engagement of the RMH years with such </w:t>
      </w:r>
      <w:r w:rsidR="0066142B">
        <w:rPr>
          <w:color w:val="000000" w:themeColor="text1"/>
          <w:shd w:val="clear" w:color="auto" w:fill="FFFFFF"/>
        </w:rPr>
        <w:t>corporate</w:t>
      </w:r>
      <w:r w:rsidRPr="00FC2E38">
        <w:rPr>
          <w:color w:val="000000" w:themeColor="text1"/>
          <w:shd w:val="clear" w:color="auto" w:fill="FFFFFF"/>
        </w:rPr>
        <w:t xml:space="preserve"> language. It was</w:t>
      </w:r>
      <w:r w:rsidR="00BB1605">
        <w:rPr>
          <w:color w:val="000000" w:themeColor="text1"/>
          <w:shd w:val="clear" w:color="auto" w:fill="FFFFFF"/>
        </w:rPr>
        <w:t xml:space="preserve"> not</w:t>
      </w:r>
      <w:r w:rsidRPr="00FC2E38">
        <w:rPr>
          <w:color w:val="000000" w:themeColor="text1"/>
          <w:shd w:val="clear" w:color="auto" w:fill="FFFFFF"/>
        </w:rPr>
        <w:t xml:space="preserve"> possible for conservatives to simply pull up the drawbridge and advocate for acting as though the last ten years had</w:t>
      </w:r>
      <w:r w:rsidR="00BB1605">
        <w:rPr>
          <w:color w:val="000000" w:themeColor="text1"/>
          <w:shd w:val="clear" w:color="auto" w:fill="FFFFFF"/>
        </w:rPr>
        <w:t xml:space="preserve"> not</w:t>
      </w:r>
      <w:r w:rsidRPr="00FC2E38">
        <w:rPr>
          <w:color w:val="000000" w:themeColor="text1"/>
          <w:shd w:val="clear" w:color="auto" w:fill="FFFFFF"/>
        </w:rPr>
        <w:t xml:space="preserve"> happened. The idea behind Vision 3000 was to raise North Korea’s income levels to $3K per capita over a ten year period and provide much needed capacity building for improvements to infrastructure. In return the North would abandon its nuclear programme and adopt a sort of </w:t>
      </w:r>
      <w:r w:rsidRPr="0066142B">
        <w:rPr>
          <w:i/>
          <w:iCs/>
          <w:color w:val="000000" w:themeColor="text1"/>
          <w:shd w:val="clear" w:color="auto" w:fill="FFFFFF"/>
        </w:rPr>
        <w:t>Perestroika</w:t>
      </w:r>
      <w:r w:rsidRPr="00FC2E38">
        <w:rPr>
          <w:color w:val="000000" w:themeColor="text1"/>
          <w:shd w:val="clear" w:color="auto" w:fill="FFFFFF"/>
        </w:rPr>
        <w:t xml:space="preserve"> style opening up of the country</w:t>
      </w:r>
      <w:r w:rsidR="0066142B">
        <w:rPr>
          <w:color w:val="000000" w:themeColor="text1"/>
          <w:shd w:val="clear" w:color="auto" w:fill="FFFFFF"/>
        </w:rPr>
        <w:t xml:space="preserve"> (Suh</w:t>
      </w:r>
      <w:r w:rsidR="004B668D">
        <w:rPr>
          <w:color w:val="000000" w:themeColor="text1"/>
          <w:shd w:val="clear" w:color="auto" w:fill="FFFFFF"/>
        </w:rPr>
        <w:t>,</w:t>
      </w:r>
      <w:r w:rsidR="0066142B">
        <w:rPr>
          <w:color w:val="000000" w:themeColor="text1"/>
          <w:shd w:val="clear" w:color="auto" w:fill="FFFFFF"/>
        </w:rPr>
        <w:t xml:space="preserve"> 2008)</w:t>
      </w:r>
      <w:r w:rsidRPr="00FC2E38">
        <w:rPr>
          <w:color w:val="000000" w:themeColor="text1"/>
          <w:shd w:val="clear" w:color="auto" w:fill="FFFFFF"/>
        </w:rPr>
        <w:t>. This initiated a new phase in inter-Korean environmental peacebuilding where the South offered help with restoring the North’s damaged natural environment in return for hard security concessions. The North had during the presidential campaign kept unusually tight lipped and did not criticise LMB directly. This ended abruptly on April 1st 2008 when only a month after his inauguration, Pyongyang bitterly rejected LMB personally and his proposed Vision 3000</w:t>
      </w:r>
      <w:r w:rsidR="0066142B">
        <w:rPr>
          <w:color w:val="000000" w:themeColor="text1"/>
          <w:shd w:val="clear" w:color="auto" w:fill="FFFFFF"/>
        </w:rPr>
        <w:t xml:space="preserve"> (Burghart </w:t>
      </w:r>
      <w:r w:rsidR="004B668D">
        <w:rPr>
          <w:color w:val="000000" w:themeColor="text1"/>
          <w:shd w:val="clear" w:color="auto" w:fill="FFFFFF"/>
        </w:rPr>
        <w:t>and</w:t>
      </w:r>
      <w:r w:rsidR="0066142B">
        <w:rPr>
          <w:color w:val="000000" w:themeColor="text1"/>
          <w:shd w:val="clear" w:color="auto" w:fill="FFFFFF"/>
        </w:rPr>
        <w:t xml:space="preserve"> Hoare</w:t>
      </w:r>
      <w:r w:rsidR="004B668D">
        <w:rPr>
          <w:color w:val="000000" w:themeColor="text1"/>
          <w:shd w:val="clear" w:color="auto" w:fill="FFFFFF"/>
        </w:rPr>
        <w:t>,</w:t>
      </w:r>
      <w:r w:rsidR="0066142B">
        <w:rPr>
          <w:color w:val="000000" w:themeColor="text1"/>
          <w:shd w:val="clear" w:color="auto" w:fill="FFFFFF"/>
        </w:rPr>
        <w:t xml:space="preserve"> 2009)</w:t>
      </w:r>
      <w:r w:rsidRPr="00FC2E38">
        <w:rPr>
          <w:color w:val="000000" w:themeColor="text1"/>
          <w:shd w:val="clear" w:color="auto" w:fill="FFFFFF"/>
        </w:rPr>
        <w:t xml:space="preserve">. It was perhaps unsurprising that the North would be </w:t>
      </w:r>
      <w:r w:rsidRPr="00FC2E38">
        <w:rPr>
          <w:color w:val="000000" w:themeColor="text1"/>
          <w:shd w:val="clear" w:color="auto" w:fill="FFFFFF"/>
        </w:rPr>
        <w:lastRenderedPageBreak/>
        <w:t>interested in compromising on such essential issues as the WMD programme it was relying upon to secure its existence in the post-Communist world.  </w:t>
      </w:r>
    </w:p>
    <w:p w14:paraId="064A569F" w14:textId="77777777" w:rsidR="00FC2E38" w:rsidRPr="00FC2E38" w:rsidRDefault="00FC2E38" w:rsidP="007862A2">
      <w:pPr>
        <w:spacing w:line="360" w:lineRule="auto"/>
        <w:rPr>
          <w:color w:val="000000" w:themeColor="text1"/>
        </w:rPr>
      </w:pPr>
    </w:p>
    <w:p w14:paraId="6CE9CC81" w14:textId="2909B842" w:rsidR="00FC2E38" w:rsidRPr="00FC2E38" w:rsidRDefault="00FC2E38" w:rsidP="007862A2">
      <w:pPr>
        <w:spacing w:line="360" w:lineRule="auto"/>
        <w:rPr>
          <w:color w:val="000000" w:themeColor="text1"/>
        </w:rPr>
      </w:pPr>
      <w:r w:rsidRPr="00FC2E38">
        <w:rPr>
          <w:color w:val="000000" w:themeColor="text1"/>
          <w:shd w:val="clear" w:color="auto" w:fill="FFFFFF"/>
        </w:rPr>
        <w:t xml:space="preserve">Over the next few years, relations entered into their roughest patch since 1994 with the Geumgangsan shooting in 2009 and the sinking of </w:t>
      </w:r>
      <w:r w:rsidRPr="00FC2E38">
        <w:rPr>
          <w:i/>
          <w:iCs/>
          <w:color w:val="000000" w:themeColor="text1"/>
          <w:shd w:val="clear" w:color="auto" w:fill="FFFFFF"/>
        </w:rPr>
        <w:t xml:space="preserve">Cheonan </w:t>
      </w:r>
      <w:r w:rsidRPr="00FC2E38">
        <w:rPr>
          <w:color w:val="000000" w:themeColor="text1"/>
          <w:shd w:val="clear" w:color="auto" w:fill="FFFFFF"/>
        </w:rPr>
        <w:t xml:space="preserve">in 2010. The South’s reaction displayed a contradictory toughness in terms of inter-Korean cooperation while diplomatically ever greater attempts at making overtures to the North followed. It was the South that first suspended the Geumgangsan tours over the jurisdiction dispute and the North responded with ending Kaesong tours. And yet LMB offered a ‘Grand Bargain’ for substantial aid and security grantees in return for the same concessions from the North. Predictably these were also rejected and in </w:t>
      </w:r>
      <w:r w:rsidR="00517979" w:rsidRPr="00FC2E38">
        <w:rPr>
          <w:color w:val="000000" w:themeColor="text1"/>
          <w:shd w:val="clear" w:color="auto" w:fill="FFFFFF"/>
        </w:rPr>
        <w:t>the</w:t>
      </w:r>
      <w:r w:rsidRPr="00FC2E38">
        <w:rPr>
          <w:color w:val="000000" w:themeColor="text1"/>
          <w:shd w:val="clear" w:color="auto" w:fill="FFFFFF"/>
        </w:rPr>
        <w:t xml:space="preserve"> aftermath of the 2010 attacks LMB implemented the May 24th measles. However, that did not stop his administration from later proposing a reunification tax to prepare for an imminent joining of the two Koreas and talking up the possibility of another inter-Korean summit in 2011</w:t>
      </w:r>
      <w:r w:rsidR="00B276D5">
        <w:rPr>
          <w:color w:val="000000" w:themeColor="text1"/>
          <w:shd w:val="clear" w:color="auto" w:fill="FFFFFF"/>
        </w:rPr>
        <w:t xml:space="preserve"> (Burghart </w:t>
      </w:r>
      <w:r w:rsidR="004B668D">
        <w:rPr>
          <w:color w:val="000000" w:themeColor="text1"/>
          <w:shd w:val="clear" w:color="auto" w:fill="FFFFFF"/>
        </w:rPr>
        <w:t>and</w:t>
      </w:r>
      <w:r w:rsidR="00B276D5">
        <w:rPr>
          <w:color w:val="000000" w:themeColor="text1"/>
          <w:shd w:val="clear" w:color="auto" w:fill="FFFFFF"/>
        </w:rPr>
        <w:t xml:space="preserve"> Hoare 2009)</w:t>
      </w:r>
      <w:r w:rsidRPr="00FC2E38">
        <w:rPr>
          <w:color w:val="000000" w:themeColor="text1"/>
          <w:shd w:val="clear" w:color="auto" w:fill="FFFFFF"/>
        </w:rPr>
        <w:t>. </w:t>
      </w:r>
    </w:p>
    <w:p w14:paraId="60575A49" w14:textId="77777777" w:rsidR="00FC2E38" w:rsidRPr="00FC2E38" w:rsidRDefault="00FC2E38" w:rsidP="007862A2">
      <w:pPr>
        <w:spacing w:line="360" w:lineRule="auto"/>
        <w:rPr>
          <w:color w:val="000000" w:themeColor="text1"/>
        </w:rPr>
      </w:pPr>
    </w:p>
    <w:p w14:paraId="122F923E" w14:textId="042F44E9" w:rsidR="00FC2E38" w:rsidRPr="00FC2E38" w:rsidRDefault="00FC2E38" w:rsidP="007862A2">
      <w:pPr>
        <w:spacing w:line="360" w:lineRule="auto"/>
        <w:rPr>
          <w:color w:val="000000" w:themeColor="text1"/>
        </w:rPr>
      </w:pPr>
      <w:r w:rsidRPr="00FC2E38">
        <w:rPr>
          <w:color w:val="000000" w:themeColor="text1"/>
          <w:shd w:val="clear" w:color="auto" w:fill="FFFFFF"/>
        </w:rPr>
        <w:t xml:space="preserve">The seeming paradox of the LMB administration that on the one hand talked positively about the prospect of peace and made grand gestures of conciliation and support for the North while on the other dramatically reducing cooperation cannot be explained </w:t>
      </w:r>
      <w:r w:rsidR="00B276D5">
        <w:rPr>
          <w:color w:val="000000" w:themeColor="text1"/>
          <w:shd w:val="clear" w:color="auto" w:fill="FFFFFF"/>
        </w:rPr>
        <w:t xml:space="preserve">simply </w:t>
      </w:r>
      <w:r w:rsidRPr="00FC2E38">
        <w:rPr>
          <w:color w:val="000000" w:themeColor="text1"/>
          <w:shd w:val="clear" w:color="auto" w:fill="FFFFFF"/>
        </w:rPr>
        <w:t>by North Korean belligerence. The chronology of LMB’s offers show that the attacks were not deal breakers, investment in Rason</w:t>
      </w:r>
      <w:r w:rsidR="00974F4E">
        <w:rPr>
          <w:color w:val="000000" w:themeColor="text1"/>
          <w:shd w:val="clear" w:color="auto" w:fill="FFFFFF"/>
        </w:rPr>
        <w:t xml:space="preserve"> for example</w:t>
      </w:r>
      <w:r w:rsidRPr="00FC2E38">
        <w:rPr>
          <w:color w:val="000000" w:themeColor="text1"/>
          <w:shd w:val="clear" w:color="auto" w:fill="FFFFFF"/>
        </w:rPr>
        <w:t xml:space="preserve"> was never affected by the May 24th </w:t>
      </w:r>
      <w:r w:rsidR="00B276D5">
        <w:rPr>
          <w:color w:val="000000" w:themeColor="text1"/>
          <w:shd w:val="clear" w:color="auto" w:fill="FFFFFF"/>
        </w:rPr>
        <w:t>M</w:t>
      </w:r>
      <w:r w:rsidRPr="00FC2E38">
        <w:rPr>
          <w:color w:val="000000" w:themeColor="text1"/>
          <w:shd w:val="clear" w:color="auto" w:fill="FFFFFF"/>
        </w:rPr>
        <w:t>easures</w:t>
      </w:r>
      <w:r w:rsidR="00974F4E">
        <w:rPr>
          <w:color w:val="000000" w:themeColor="text1"/>
          <w:shd w:val="clear" w:color="auto" w:fill="FFFFFF"/>
        </w:rPr>
        <w:t xml:space="preserve"> (</w:t>
      </w:r>
      <w:r w:rsidR="00C659A6">
        <w:rPr>
          <w:color w:val="000000" w:themeColor="text1"/>
          <w:shd w:val="clear" w:color="auto" w:fill="FFFFFF"/>
        </w:rPr>
        <w:t>Green, 2020</w:t>
      </w:r>
      <w:r w:rsidR="00974F4E">
        <w:rPr>
          <w:color w:val="000000" w:themeColor="text1"/>
          <w:shd w:val="clear" w:color="auto" w:fill="FFFFFF"/>
        </w:rPr>
        <w:t>)</w:t>
      </w:r>
      <w:r w:rsidRPr="00FC2E38">
        <w:rPr>
          <w:color w:val="000000" w:themeColor="text1"/>
          <w:shd w:val="clear" w:color="auto" w:fill="FFFFFF"/>
        </w:rPr>
        <w:t>.</w:t>
      </w:r>
    </w:p>
    <w:p w14:paraId="460A0155" w14:textId="77777777" w:rsidR="00FC2E38" w:rsidRPr="00FC2E38" w:rsidRDefault="00FC2E38" w:rsidP="007862A2">
      <w:pPr>
        <w:spacing w:line="360" w:lineRule="auto"/>
        <w:rPr>
          <w:color w:val="000000" w:themeColor="text1"/>
        </w:rPr>
      </w:pPr>
    </w:p>
    <w:p w14:paraId="08E1E52F" w14:textId="75B6CE97" w:rsidR="00FC2E38" w:rsidRPr="00B276D5" w:rsidRDefault="00FC2E38" w:rsidP="007862A2">
      <w:pPr>
        <w:spacing w:line="360" w:lineRule="auto"/>
        <w:rPr>
          <w:color w:val="000000" w:themeColor="text1"/>
          <w:shd w:val="clear" w:color="auto" w:fill="FFFFFF"/>
        </w:rPr>
      </w:pPr>
      <w:r w:rsidRPr="00FC2E38">
        <w:rPr>
          <w:color w:val="000000" w:themeColor="text1"/>
          <w:shd w:val="clear" w:color="auto" w:fill="FFFFFF"/>
        </w:rPr>
        <w:t xml:space="preserve">The dramatic cuts to groups working in the North as early as 2008 and the regurgitation of proposals that instantly became a diplomatic dead end from April 1st 2008, suggest that the primary target for LMB’s Vision 3000 and </w:t>
      </w:r>
      <w:r w:rsidR="00B276D5">
        <w:rPr>
          <w:color w:val="000000" w:themeColor="text1"/>
          <w:shd w:val="clear" w:color="auto" w:fill="FFFFFF"/>
        </w:rPr>
        <w:t>‘</w:t>
      </w:r>
      <w:r w:rsidRPr="00FC2E38">
        <w:rPr>
          <w:color w:val="000000" w:themeColor="text1"/>
          <w:shd w:val="clear" w:color="auto" w:fill="FFFFFF"/>
        </w:rPr>
        <w:t>Grand Bargain</w:t>
      </w:r>
      <w:r w:rsidR="00B276D5">
        <w:rPr>
          <w:color w:val="000000" w:themeColor="text1"/>
          <w:shd w:val="clear" w:color="auto" w:fill="FFFFFF"/>
        </w:rPr>
        <w:t>’</w:t>
      </w:r>
      <w:r w:rsidRPr="00FC2E38">
        <w:rPr>
          <w:color w:val="000000" w:themeColor="text1"/>
          <w:shd w:val="clear" w:color="auto" w:fill="FFFFFF"/>
        </w:rPr>
        <w:t xml:space="preserve"> were in fact a domestic South Korean audience. It is not in doubt that LMB sincerely wished for the North to abandon its WMD programmes, but by making generous offers that he knew would be rejected instantly he could appear to favour engagement while presiding over a </w:t>
      </w:r>
      <w:r w:rsidR="00B276D5">
        <w:rPr>
          <w:color w:val="000000" w:themeColor="text1"/>
          <w:shd w:val="clear" w:color="auto" w:fill="FFFFFF"/>
        </w:rPr>
        <w:t>retreat</w:t>
      </w:r>
      <w:r w:rsidRPr="00FC2E38">
        <w:rPr>
          <w:color w:val="000000" w:themeColor="text1"/>
          <w:shd w:val="clear" w:color="auto" w:fill="FFFFFF"/>
        </w:rPr>
        <w:t xml:space="preserve"> </w:t>
      </w:r>
      <w:r w:rsidR="00B276D5">
        <w:rPr>
          <w:color w:val="000000" w:themeColor="text1"/>
          <w:shd w:val="clear" w:color="auto" w:fill="FFFFFF"/>
        </w:rPr>
        <w:t>from</w:t>
      </w:r>
      <w:r w:rsidRPr="00FC2E38">
        <w:rPr>
          <w:color w:val="000000" w:themeColor="text1"/>
          <w:shd w:val="clear" w:color="auto" w:fill="FFFFFF"/>
        </w:rPr>
        <w:t xml:space="preserve"> Sunshine Era cooperation. The North Korean provocations and lethal attacks only further demonstrated the wisdom of attaching strings to any support. </w:t>
      </w:r>
    </w:p>
    <w:p w14:paraId="5D22049A" w14:textId="77777777" w:rsidR="00FC2E38" w:rsidRPr="00FC2E38" w:rsidRDefault="00FC2E38" w:rsidP="007862A2">
      <w:pPr>
        <w:spacing w:line="360" w:lineRule="auto"/>
        <w:rPr>
          <w:color w:val="000000" w:themeColor="text1"/>
        </w:rPr>
      </w:pPr>
    </w:p>
    <w:p w14:paraId="7D17818D" w14:textId="4C6DEFE5" w:rsidR="00FC2E38" w:rsidRPr="00FC2E38" w:rsidRDefault="00FC2E38" w:rsidP="007862A2">
      <w:pPr>
        <w:spacing w:line="360" w:lineRule="auto"/>
        <w:rPr>
          <w:color w:val="000000" w:themeColor="text1"/>
        </w:rPr>
      </w:pPr>
      <w:r w:rsidRPr="00FC2E38">
        <w:rPr>
          <w:color w:val="000000" w:themeColor="text1"/>
          <w:shd w:val="clear" w:color="auto" w:fill="FFFFFF"/>
        </w:rPr>
        <w:t xml:space="preserve">This connects with greenwashing because LMB’s cloaking strategy for his North Korea policy could be applied to other policy areas. The Global Green Growth Institute (GGGI) </w:t>
      </w:r>
      <w:r w:rsidRPr="00FC2E38">
        <w:rPr>
          <w:color w:val="000000" w:themeColor="text1"/>
          <w:shd w:val="clear" w:color="auto" w:fill="FFFFFF"/>
        </w:rPr>
        <w:lastRenderedPageBreak/>
        <w:t>founded in 2010 was touted as a think tank for developing green economic growth plans while pursuing a low carbon strategy that also fought climate change by utilising ‘green’ technologies</w:t>
      </w:r>
      <w:r w:rsidR="00955D0F">
        <w:rPr>
          <w:color w:val="000000" w:themeColor="text1"/>
          <w:shd w:val="clear" w:color="auto" w:fill="FFFFFF"/>
        </w:rPr>
        <w:t xml:space="preserve"> (Shim</w:t>
      </w:r>
      <w:r w:rsidR="004B668D">
        <w:rPr>
          <w:color w:val="000000" w:themeColor="text1"/>
          <w:shd w:val="clear" w:color="auto" w:fill="FFFFFF"/>
        </w:rPr>
        <w:t>,</w:t>
      </w:r>
      <w:r w:rsidR="00955D0F">
        <w:rPr>
          <w:color w:val="000000" w:themeColor="text1"/>
          <w:shd w:val="clear" w:color="auto" w:fill="FFFFFF"/>
        </w:rPr>
        <w:t xml:space="preserve"> 2010)</w:t>
      </w:r>
      <w:r w:rsidRPr="00FC2E38">
        <w:rPr>
          <w:color w:val="000000" w:themeColor="text1"/>
          <w:shd w:val="clear" w:color="auto" w:fill="FFFFFF"/>
        </w:rPr>
        <w:t>. This connected well with LMB’s successful attempts at positioning the ROK as a global climate leader and placed the GGGI in Songdo which was already home to the Green Technology Centre (GTC) and would be where the UN’s Green Climate Fund (GCF) HQ was to be located in 2013. </w:t>
      </w:r>
    </w:p>
    <w:p w14:paraId="09D1F6DC" w14:textId="77777777" w:rsidR="00FC2E38" w:rsidRPr="00FC2E38" w:rsidRDefault="00FC2E38" w:rsidP="007862A2">
      <w:pPr>
        <w:spacing w:line="360" w:lineRule="auto"/>
        <w:rPr>
          <w:color w:val="000000" w:themeColor="text1"/>
        </w:rPr>
      </w:pPr>
    </w:p>
    <w:p w14:paraId="56F81A7B" w14:textId="4D311FD5" w:rsidR="00FC2E38" w:rsidRPr="00FC2E38" w:rsidRDefault="00FC2E38" w:rsidP="007862A2">
      <w:pPr>
        <w:spacing w:line="360" w:lineRule="auto"/>
        <w:rPr>
          <w:color w:val="000000" w:themeColor="text1"/>
        </w:rPr>
      </w:pPr>
      <w:r w:rsidRPr="00FC2E38">
        <w:rPr>
          <w:color w:val="000000" w:themeColor="text1"/>
          <w:shd w:val="clear" w:color="auto" w:fill="FFFFFF"/>
        </w:rPr>
        <w:t>The GGGI was originally created as a non-profit by the LMB administration and when it became institutionalized it was under the control and direction of a Presidential Committee on Green Growth (PCGG). True to form, it was tied to the person of the President and was a personal project that enjoyed integration with central government ministries through his personal patronage. The ROK’s emissions had doubled between 1990 and 2005 and so the problems facing the South were real, but the ambitious target of a 30</w:t>
      </w:r>
      <w:r w:rsidR="00546E8E" w:rsidRPr="00546E8E">
        <w:t xml:space="preserve"> </w:t>
      </w:r>
      <w:r w:rsidR="00546E8E">
        <w:t>per cent</w:t>
      </w:r>
      <w:r w:rsidRPr="00FC2E38">
        <w:rPr>
          <w:color w:val="000000" w:themeColor="text1"/>
          <w:shd w:val="clear" w:color="auto" w:fill="FFFFFF"/>
        </w:rPr>
        <w:t xml:space="preserve"> reduction in November 2009 but only increased between 2009-2019. Only the COVID 19 Pandemic put a significant dent in emissions and they have been steadily climbing since 2020. Rhetoric and symbolism was again striking and very popular domestically, but there was again a lack of policy substance. This GGGI along with the Four Rivers Project demonstrated that LMB’s administration’s green commitments were hollow and an example of greenwashing of conventional growth policies</w:t>
      </w:r>
      <w:r w:rsidR="00955D0F">
        <w:rPr>
          <w:color w:val="000000" w:themeColor="text1"/>
          <w:shd w:val="clear" w:color="auto" w:fill="FFFFFF"/>
        </w:rPr>
        <w:t xml:space="preserve"> (Shim</w:t>
      </w:r>
      <w:r w:rsidR="004B668D">
        <w:rPr>
          <w:color w:val="000000" w:themeColor="text1"/>
          <w:shd w:val="clear" w:color="auto" w:fill="FFFFFF"/>
        </w:rPr>
        <w:t>,</w:t>
      </w:r>
      <w:r w:rsidR="00955D0F">
        <w:rPr>
          <w:color w:val="000000" w:themeColor="text1"/>
          <w:shd w:val="clear" w:color="auto" w:fill="FFFFFF"/>
        </w:rPr>
        <w:t xml:space="preserve"> 2010)</w:t>
      </w:r>
      <w:r w:rsidRPr="00FC2E38">
        <w:rPr>
          <w:color w:val="000000" w:themeColor="text1"/>
          <w:shd w:val="clear" w:color="auto" w:fill="FFFFFF"/>
        </w:rPr>
        <w:t>.  </w:t>
      </w:r>
    </w:p>
    <w:p w14:paraId="071CC23E" w14:textId="77777777" w:rsidR="00FC2E38" w:rsidRPr="00FC2E38" w:rsidRDefault="00FC2E38" w:rsidP="007862A2">
      <w:pPr>
        <w:spacing w:line="360" w:lineRule="auto"/>
        <w:rPr>
          <w:color w:val="000000" w:themeColor="text1"/>
        </w:rPr>
      </w:pPr>
    </w:p>
    <w:p w14:paraId="75548B07" w14:textId="124C2CA8" w:rsidR="00FC2E38" w:rsidRPr="00FC2E38" w:rsidRDefault="00FC2E38" w:rsidP="007862A2">
      <w:pPr>
        <w:spacing w:line="360" w:lineRule="auto"/>
        <w:rPr>
          <w:color w:val="000000" w:themeColor="text1"/>
        </w:rPr>
      </w:pPr>
      <w:r w:rsidRPr="00FC2E38">
        <w:rPr>
          <w:color w:val="000000" w:themeColor="text1"/>
          <w:shd w:val="clear" w:color="auto" w:fill="FFFFFF"/>
        </w:rPr>
        <w:t xml:space="preserve">All the ingredients for a sophisticated integration of North Korea and environmental peacebuilding in order to greenwash a containment strategy for the PGH era were therefore already in place during the LMB administration. What PGH was able to do </w:t>
      </w:r>
      <w:r w:rsidR="00955D0F">
        <w:rPr>
          <w:color w:val="000000" w:themeColor="text1"/>
          <w:shd w:val="clear" w:color="auto" w:fill="FFFFFF"/>
        </w:rPr>
        <w:t>was</w:t>
      </w:r>
      <w:r w:rsidRPr="00FC2E38">
        <w:rPr>
          <w:color w:val="000000" w:themeColor="text1"/>
          <w:shd w:val="clear" w:color="auto" w:fill="FFFFFF"/>
        </w:rPr>
        <w:t xml:space="preserve"> to intensify the historical connection between the environmental breakthroughs of her father’s era with her own policy agenda. When PGH assumed power, the GGGI had already been converted into an international organisation as the PCGG </w:t>
      </w:r>
      <w:r w:rsidR="00955D0F">
        <w:rPr>
          <w:color w:val="000000" w:themeColor="text1"/>
          <w:shd w:val="clear" w:color="auto" w:fill="FFFFFF"/>
        </w:rPr>
        <w:t>did not have a</w:t>
      </w:r>
      <w:r w:rsidRPr="00FC2E38">
        <w:rPr>
          <w:color w:val="000000" w:themeColor="text1"/>
          <w:shd w:val="clear" w:color="auto" w:fill="FFFFFF"/>
        </w:rPr>
        <w:t xml:space="preserve"> president to lead it any longer. PGH instead publicly remarked how it could act as an international version of the NVM that had famously been a landmark initiative of the PCH years</w:t>
      </w:r>
      <w:r w:rsidR="00955D0F">
        <w:rPr>
          <w:color w:val="000000" w:themeColor="text1"/>
          <w:shd w:val="clear" w:color="auto" w:fill="FFFFFF"/>
        </w:rPr>
        <w:t xml:space="preserve"> (GGGI</w:t>
      </w:r>
      <w:r w:rsidR="004B668D">
        <w:rPr>
          <w:color w:val="000000" w:themeColor="text1"/>
          <w:shd w:val="clear" w:color="auto" w:fill="FFFFFF"/>
        </w:rPr>
        <w:t xml:space="preserve">, </w:t>
      </w:r>
      <w:r w:rsidR="00955D0F">
        <w:rPr>
          <w:color w:val="000000" w:themeColor="text1"/>
          <w:shd w:val="clear" w:color="auto" w:fill="FFFFFF"/>
        </w:rPr>
        <w:t>2013)</w:t>
      </w:r>
      <w:r w:rsidRPr="00FC2E38">
        <w:rPr>
          <w:color w:val="000000" w:themeColor="text1"/>
          <w:shd w:val="clear" w:color="auto" w:fill="FFFFFF"/>
        </w:rPr>
        <w:t xml:space="preserve">. </w:t>
      </w:r>
    </w:p>
    <w:p w14:paraId="476688D3" w14:textId="77777777" w:rsidR="002123D3" w:rsidRPr="00FC2E38" w:rsidRDefault="002123D3" w:rsidP="007862A2">
      <w:pPr>
        <w:spacing w:line="360" w:lineRule="auto"/>
        <w:rPr>
          <w:color w:val="000000" w:themeColor="text1"/>
        </w:rPr>
      </w:pPr>
    </w:p>
    <w:p w14:paraId="6A256F3D" w14:textId="15028DBE" w:rsidR="00C21CA4" w:rsidRPr="00ED7BE8" w:rsidRDefault="005D571A" w:rsidP="007862A2">
      <w:pPr>
        <w:spacing w:line="360" w:lineRule="auto"/>
        <w:rPr>
          <w:b/>
          <w:bCs/>
          <w:u w:val="single"/>
        </w:rPr>
      </w:pPr>
      <w:r>
        <w:rPr>
          <w:b/>
          <w:bCs/>
        </w:rPr>
        <w:t>8</w:t>
      </w:r>
      <w:r w:rsidR="00C21CA4" w:rsidRPr="00ED7BE8">
        <w:rPr>
          <w:b/>
          <w:bCs/>
        </w:rPr>
        <w:t>.</w:t>
      </w:r>
      <w:r w:rsidR="00244335" w:rsidRPr="00ED7BE8">
        <w:rPr>
          <w:b/>
          <w:bCs/>
        </w:rPr>
        <w:t>2</w:t>
      </w:r>
      <w:r w:rsidR="00C21CA4" w:rsidRPr="00ED7BE8">
        <w:rPr>
          <w:b/>
          <w:bCs/>
        </w:rPr>
        <w:t xml:space="preserve">  </w:t>
      </w:r>
      <w:r w:rsidR="00ED7BE8" w:rsidRPr="00ED7BE8">
        <w:rPr>
          <w:b/>
          <w:bCs/>
        </w:rPr>
        <w:t>The DMZ &amp; Peacebuilding</w:t>
      </w:r>
      <w:r w:rsidR="00C21CA4">
        <w:t xml:space="preserve">              </w:t>
      </w:r>
    </w:p>
    <w:p w14:paraId="3929677A" w14:textId="1BA5290F" w:rsidR="001E4E01" w:rsidRPr="00235ADA" w:rsidRDefault="001E4E01" w:rsidP="007862A2">
      <w:pPr>
        <w:shd w:val="clear" w:color="auto" w:fill="FFFFFF"/>
        <w:spacing w:after="300" w:line="360" w:lineRule="auto"/>
        <w:rPr>
          <w:highlight w:val="white"/>
        </w:rPr>
      </w:pPr>
      <w:r>
        <w:t xml:space="preserve">The border that separates North and South Korea actually </w:t>
      </w:r>
      <w:r w:rsidRPr="00235ADA">
        <w:t>includes several layers of division</w:t>
      </w:r>
      <w:r>
        <w:t>s</w:t>
      </w:r>
      <w:r w:rsidRPr="00235ADA">
        <w:t xml:space="preserve"> including the</w:t>
      </w:r>
      <w:r w:rsidRPr="00235ADA">
        <w:rPr>
          <w:highlight w:val="white"/>
        </w:rPr>
        <w:t xml:space="preserve"> Military Demarcation Line (MDL), Joint Security Area (JSA), Panmunjom, the Civilian Control Line (</w:t>
      </w:r>
      <w:r w:rsidRPr="00235ADA">
        <w:rPr>
          <w:rFonts w:ascii="Batang" w:hAnsi="Batang" w:cs="Gungsuh"/>
          <w:highlight w:val="white"/>
        </w:rPr>
        <w:t>민간인출입통제구역</w:t>
      </w:r>
      <w:r w:rsidRPr="00235ADA">
        <w:rPr>
          <w:rFonts w:ascii="Gungsuh" w:eastAsia="Gungsuh" w:hAnsi="Gungsuh" w:cs="Gungsuh"/>
          <w:sz w:val="21"/>
          <w:szCs w:val="21"/>
          <w:highlight w:val="white"/>
        </w:rPr>
        <w:t xml:space="preserve">, </w:t>
      </w:r>
      <w:r w:rsidRPr="00235ADA">
        <w:rPr>
          <w:highlight w:val="white"/>
        </w:rPr>
        <w:t xml:space="preserve">CCL), NLL and the Armistice Line. The JSA </w:t>
      </w:r>
      <w:r w:rsidRPr="00235ADA">
        <w:rPr>
          <w:highlight w:val="white"/>
        </w:rPr>
        <w:lastRenderedPageBreak/>
        <w:t xml:space="preserve">is </w:t>
      </w:r>
      <w:r w:rsidR="006431A9">
        <w:rPr>
          <w:highlight w:val="white"/>
        </w:rPr>
        <w:t xml:space="preserve">a </w:t>
      </w:r>
      <w:r w:rsidRPr="00235ADA">
        <w:rPr>
          <w:highlight w:val="white"/>
        </w:rPr>
        <w:t xml:space="preserve">crossing </w:t>
      </w:r>
      <w:r w:rsidR="006431A9">
        <w:rPr>
          <w:highlight w:val="white"/>
        </w:rPr>
        <w:t>where</w:t>
      </w:r>
      <w:r w:rsidRPr="00235ADA">
        <w:rPr>
          <w:highlight w:val="white"/>
        </w:rPr>
        <w:t xml:space="preserve"> guards stand watch </w:t>
      </w:r>
      <w:r w:rsidR="006431A9">
        <w:rPr>
          <w:highlight w:val="white"/>
        </w:rPr>
        <w:t>beside the</w:t>
      </w:r>
      <w:r w:rsidRPr="00235ADA">
        <w:rPr>
          <w:highlight w:val="white"/>
        </w:rPr>
        <w:t xml:space="preserve"> </w:t>
      </w:r>
      <w:r w:rsidR="006431A9">
        <w:rPr>
          <w:highlight w:val="white"/>
        </w:rPr>
        <w:t xml:space="preserve">famous blue </w:t>
      </w:r>
      <w:r w:rsidRPr="00235ADA">
        <w:rPr>
          <w:highlight w:val="white"/>
        </w:rPr>
        <w:t xml:space="preserve">sheds </w:t>
      </w:r>
      <w:r w:rsidR="006431A9">
        <w:rPr>
          <w:highlight w:val="white"/>
        </w:rPr>
        <w:t xml:space="preserve">which </w:t>
      </w:r>
      <w:r w:rsidRPr="00235ADA">
        <w:rPr>
          <w:highlight w:val="white"/>
        </w:rPr>
        <w:t xml:space="preserve">saw the signing of the 1953 Armistice Agreement. </w:t>
      </w:r>
      <w:r w:rsidR="006431A9">
        <w:rPr>
          <w:highlight w:val="white"/>
        </w:rPr>
        <w:t>In South Korea, there is a further designation of</w:t>
      </w:r>
      <w:r w:rsidRPr="00235ADA">
        <w:rPr>
          <w:highlight w:val="white"/>
        </w:rPr>
        <w:t xml:space="preserve"> </w:t>
      </w:r>
      <w:r w:rsidR="006431A9">
        <w:rPr>
          <w:highlight w:val="white"/>
        </w:rPr>
        <w:t>‘</w:t>
      </w:r>
      <w:r w:rsidRPr="00235ADA">
        <w:rPr>
          <w:highlight w:val="white"/>
        </w:rPr>
        <w:t>Border Area</w:t>
      </w:r>
      <w:r w:rsidR="006431A9">
        <w:rPr>
          <w:highlight w:val="white"/>
        </w:rPr>
        <w:t>’ which</w:t>
      </w:r>
      <w:r w:rsidRPr="00235ADA">
        <w:rPr>
          <w:highlight w:val="white"/>
        </w:rPr>
        <w:t xml:space="preserve"> is defined as any location that has suffered simply by virtue of having the infrastructure of division placed </w:t>
      </w:r>
      <w:r w:rsidR="006431A9">
        <w:rPr>
          <w:highlight w:val="white"/>
        </w:rPr>
        <w:t xml:space="preserve">nearby from military bases to checkpoints </w:t>
      </w:r>
      <w:r w:rsidRPr="00235ADA">
        <w:rPr>
          <w:highlight w:val="white"/>
        </w:rPr>
        <w:t xml:space="preserve">which includes a swathe of northern Gyeonggi-do and Gangwon-do. The CCL extends 10km from the MDL and although civilians are allowed to live in these parts, movement is restricted and monitored by military checkpoints through which all civilians must pass. Checkpoints are in addition installed all over Ganghwa Island on the South Korean side. There is a riverine border at the Han Estuary and a complex maritime border that </w:t>
      </w:r>
      <w:r>
        <w:rPr>
          <w:highlight w:val="white"/>
        </w:rPr>
        <w:t xml:space="preserve">controversially </w:t>
      </w:r>
      <w:r w:rsidRPr="00235ADA">
        <w:rPr>
          <w:highlight w:val="white"/>
        </w:rPr>
        <w:t>includes islands geographically much closer to South Hwanghae Province in North Korea. These islands remained under South Korean control because during the Korean War</w:t>
      </w:r>
      <w:r w:rsidR="006431A9">
        <w:rPr>
          <w:highlight w:val="white"/>
        </w:rPr>
        <w:t xml:space="preserve"> </w:t>
      </w:r>
      <w:r w:rsidRPr="00235ADA">
        <w:rPr>
          <w:highlight w:val="white"/>
        </w:rPr>
        <w:t xml:space="preserve">UN forces controlled the sea, but their proximity to the DPRK makes them quite vulnerable to attack which has happened four times since the late 90s. The actual DMZ </w:t>
      </w:r>
      <w:r>
        <w:rPr>
          <w:highlight w:val="white"/>
        </w:rPr>
        <w:t xml:space="preserve">itself </w:t>
      </w:r>
      <w:r w:rsidRPr="00235ADA">
        <w:rPr>
          <w:highlight w:val="white"/>
        </w:rPr>
        <w:t xml:space="preserve">extends 2km from the MDL which is the </w:t>
      </w:r>
      <w:r>
        <w:rPr>
          <w:highlight w:val="white"/>
        </w:rPr>
        <w:t>real</w:t>
      </w:r>
      <w:r w:rsidRPr="00235ADA">
        <w:rPr>
          <w:highlight w:val="white"/>
        </w:rPr>
        <w:t xml:space="preserve"> line of division</w:t>
      </w:r>
      <w:r>
        <w:rPr>
          <w:highlight w:val="white"/>
        </w:rPr>
        <w:t>. The</w:t>
      </w:r>
      <w:r w:rsidRPr="00235ADA">
        <w:rPr>
          <w:highlight w:val="white"/>
        </w:rPr>
        <w:t xml:space="preserve"> DMZ area is retained as sovereign national territory by both North and South Korea. However, no military forces may be deployed and access is strictly controlled</w:t>
      </w:r>
      <w:r>
        <w:rPr>
          <w:highlight w:val="white"/>
        </w:rPr>
        <w:t xml:space="preserve"> by the United Nations</w:t>
      </w:r>
      <w:r w:rsidR="006431A9">
        <w:rPr>
          <w:highlight w:val="white"/>
        </w:rPr>
        <w:t xml:space="preserve"> </w:t>
      </w:r>
      <w:r w:rsidR="006431A9">
        <w:t>(</w:t>
      </w:r>
      <w:r w:rsidR="006431A9" w:rsidRPr="00F20BBF">
        <w:rPr>
          <w:rFonts w:asciiTheme="majorBidi" w:hAnsiTheme="majorBidi" w:cstheme="majorBidi"/>
          <w:color w:val="000000" w:themeColor="text1"/>
          <w:shd w:val="clear" w:color="auto" w:fill="FFFFFF"/>
        </w:rPr>
        <w:t>Gelezeau</w:t>
      </w:r>
      <w:r w:rsidR="006431A9">
        <w:rPr>
          <w:rFonts w:asciiTheme="majorBidi" w:hAnsiTheme="majorBidi" w:cstheme="majorBidi"/>
          <w:color w:val="000000" w:themeColor="text1"/>
          <w:shd w:val="clear" w:color="auto" w:fill="FFFFFF"/>
        </w:rPr>
        <w:t xml:space="preserve"> 2013).</w:t>
      </w:r>
    </w:p>
    <w:p w14:paraId="047397E1" w14:textId="0F59E919" w:rsidR="00C8681A" w:rsidRDefault="001E4E01" w:rsidP="007862A2">
      <w:pPr>
        <w:spacing w:line="360" w:lineRule="auto"/>
        <w:rPr>
          <w:highlight w:val="white"/>
        </w:rPr>
      </w:pPr>
      <w:r w:rsidRPr="00235ADA">
        <w:rPr>
          <w:highlight w:val="white"/>
        </w:rPr>
        <w:t xml:space="preserve">In this area the South have proposed several projects to develop connections over the border including direct rail and road links </w:t>
      </w:r>
      <w:r w:rsidR="006431A9">
        <w:rPr>
          <w:highlight w:val="white"/>
        </w:rPr>
        <w:t>with little success</w:t>
      </w:r>
      <w:r w:rsidRPr="00235ADA">
        <w:rPr>
          <w:highlight w:val="white"/>
        </w:rPr>
        <w:t xml:space="preserve"> although the prospective </w:t>
      </w:r>
      <w:r w:rsidR="003A6EE6">
        <w:rPr>
          <w:highlight w:val="white"/>
        </w:rPr>
        <w:t>train</w:t>
      </w:r>
      <w:r w:rsidRPr="00235ADA">
        <w:rPr>
          <w:highlight w:val="white"/>
        </w:rPr>
        <w:t xml:space="preserve"> stations do exist ready to </w:t>
      </w:r>
      <w:r w:rsidR="003A6EE6">
        <w:rPr>
          <w:highlight w:val="white"/>
        </w:rPr>
        <w:t xml:space="preserve">be </w:t>
      </w:r>
      <w:r w:rsidRPr="00235ADA">
        <w:rPr>
          <w:highlight w:val="white"/>
        </w:rPr>
        <w:t xml:space="preserve">put into action. </w:t>
      </w:r>
      <w:r w:rsidR="003A6EE6">
        <w:rPr>
          <w:highlight w:val="white"/>
        </w:rPr>
        <w:t>A collection of t</w:t>
      </w:r>
      <w:r w:rsidRPr="00235ADA">
        <w:rPr>
          <w:highlight w:val="white"/>
        </w:rPr>
        <w:t xml:space="preserve">ourism and ecologically sustainable projects have also been put into practice </w:t>
      </w:r>
      <w:r>
        <w:rPr>
          <w:highlight w:val="white"/>
        </w:rPr>
        <w:t>such as</w:t>
      </w:r>
      <w:r w:rsidRPr="00235ADA">
        <w:rPr>
          <w:highlight w:val="white"/>
        </w:rPr>
        <w:t xml:space="preserve"> the so-called ‘Peace Trail’ and joint Geumgang Tourism Complex.</w:t>
      </w:r>
      <w:r w:rsidR="003A6EE6">
        <w:rPr>
          <w:highlight w:val="white"/>
        </w:rPr>
        <w:t xml:space="preserve"> </w:t>
      </w:r>
      <w:r w:rsidRPr="00235ADA">
        <w:rPr>
          <w:highlight w:val="white"/>
        </w:rPr>
        <w:t xml:space="preserve">Geumgang </w:t>
      </w:r>
      <w:r w:rsidR="003A6EE6">
        <w:rPr>
          <w:highlight w:val="white"/>
        </w:rPr>
        <w:t xml:space="preserve">in particular </w:t>
      </w:r>
      <w:r w:rsidRPr="00235ADA">
        <w:rPr>
          <w:highlight w:val="white"/>
        </w:rPr>
        <w:t xml:space="preserve">did see South Korean tourists enthusiastically take advantage </w:t>
      </w:r>
      <w:r w:rsidR="003A6EE6">
        <w:rPr>
          <w:highlight w:val="white"/>
        </w:rPr>
        <w:t xml:space="preserve">of the opportunity </w:t>
      </w:r>
      <w:r w:rsidRPr="00235ADA">
        <w:rPr>
          <w:highlight w:val="white"/>
        </w:rPr>
        <w:t>to visit North Korea even under strictly controlled circumstances</w:t>
      </w:r>
      <w:r w:rsidR="003A6EE6">
        <w:rPr>
          <w:highlight w:val="white"/>
        </w:rPr>
        <w:t xml:space="preserve"> (Park</w:t>
      </w:r>
      <w:r w:rsidR="004B668D">
        <w:rPr>
          <w:highlight w:val="white"/>
        </w:rPr>
        <w:t>,</w:t>
      </w:r>
      <w:r w:rsidR="003A6EE6">
        <w:rPr>
          <w:highlight w:val="white"/>
        </w:rPr>
        <w:t xml:space="preserve"> 2013)</w:t>
      </w:r>
      <w:r w:rsidRPr="00235ADA">
        <w:rPr>
          <w:highlight w:val="white"/>
        </w:rPr>
        <w:t xml:space="preserve">. </w:t>
      </w:r>
      <w:r w:rsidR="00C8681A" w:rsidRPr="00235ADA">
        <w:rPr>
          <w:highlight w:val="white"/>
        </w:rPr>
        <w:t xml:space="preserve">In 2018, peace trails along the DMZ were constructed along a stretch of the DMZ by former President MJI. </w:t>
      </w:r>
      <w:r w:rsidR="003A6EE6">
        <w:rPr>
          <w:highlight w:val="white"/>
        </w:rPr>
        <w:t>The</w:t>
      </w:r>
      <w:r w:rsidR="00C8681A" w:rsidRPr="00235ADA">
        <w:rPr>
          <w:highlight w:val="white"/>
        </w:rPr>
        <w:t xml:space="preserve"> President </w:t>
      </w:r>
      <w:r w:rsidR="003A6EE6">
        <w:rPr>
          <w:highlight w:val="white"/>
        </w:rPr>
        <w:t xml:space="preserve">claimed that it was </w:t>
      </w:r>
      <w:r w:rsidR="00C8681A" w:rsidRPr="00235ADA">
        <w:rPr>
          <w:highlight w:val="white"/>
        </w:rPr>
        <w:t>being designed in the interest</w:t>
      </w:r>
      <w:r w:rsidR="003A6EE6">
        <w:rPr>
          <w:highlight w:val="white"/>
        </w:rPr>
        <w:t>s</w:t>
      </w:r>
      <w:r w:rsidR="00C8681A" w:rsidRPr="00235ADA">
        <w:rPr>
          <w:highlight w:val="white"/>
        </w:rPr>
        <w:t xml:space="preserve"> of promoting peace and he compared them to the globally popular tourist potential of the Camino de Santiago. In 2019, a new set of expanded and integrated peace trails were opened up in border areas with an ambition that a full coast to coast peace trail as a </w:t>
      </w:r>
      <w:r w:rsidR="003A6EE6">
        <w:rPr>
          <w:highlight w:val="white"/>
        </w:rPr>
        <w:t>‘</w:t>
      </w:r>
      <w:r w:rsidR="00C8681A" w:rsidRPr="00235ADA">
        <w:rPr>
          <w:highlight w:val="white"/>
        </w:rPr>
        <w:t>Peace trail to open up reunification</w:t>
      </w:r>
      <w:r w:rsidR="003A6EE6">
        <w:rPr>
          <w:highlight w:val="white"/>
        </w:rPr>
        <w:t>’</w:t>
      </w:r>
      <w:r w:rsidR="00C8681A" w:rsidRPr="00235ADA">
        <w:rPr>
          <w:highlight w:val="white"/>
        </w:rPr>
        <w:t xml:space="preserve"> and which could be established across the full length of the DMZ on the South Korean side beyond the CCL. The purpose of these initiatives is usually clearly revealed by the MoU itself which described a trail event in 2021 as </w:t>
      </w:r>
      <w:r w:rsidR="003A6EE6">
        <w:rPr>
          <w:highlight w:val="white"/>
        </w:rPr>
        <w:t>‘</w:t>
      </w:r>
      <w:r w:rsidR="00C8681A" w:rsidRPr="00235ADA">
        <w:rPr>
          <w:highlight w:val="white"/>
        </w:rPr>
        <w:t>DMZ Peace Trail Walking for Unificatio</w:t>
      </w:r>
      <w:r w:rsidR="003A6EE6">
        <w:rPr>
          <w:highlight w:val="white"/>
        </w:rPr>
        <w:t>n’ (Joongang Daily</w:t>
      </w:r>
      <w:r w:rsidR="00DE0816">
        <w:rPr>
          <w:highlight w:val="white"/>
        </w:rPr>
        <w:t>,</w:t>
      </w:r>
      <w:r w:rsidR="003A6EE6">
        <w:rPr>
          <w:highlight w:val="white"/>
        </w:rPr>
        <w:t xml:space="preserve"> 2019)</w:t>
      </w:r>
      <w:r w:rsidR="00C8681A" w:rsidRPr="00235ADA">
        <w:rPr>
          <w:highlight w:val="white"/>
        </w:rPr>
        <w:t xml:space="preserve">. </w:t>
      </w:r>
    </w:p>
    <w:p w14:paraId="61963D12" w14:textId="77777777" w:rsidR="00C8681A" w:rsidRDefault="00C8681A" w:rsidP="007862A2">
      <w:pPr>
        <w:spacing w:line="360" w:lineRule="auto"/>
        <w:rPr>
          <w:highlight w:val="white"/>
        </w:rPr>
      </w:pPr>
    </w:p>
    <w:p w14:paraId="4F22D265" w14:textId="0750232D" w:rsidR="00C8681A" w:rsidRPr="00235ADA" w:rsidRDefault="00C8681A" w:rsidP="007862A2">
      <w:pPr>
        <w:spacing w:line="360" w:lineRule="auto"/>
        <w:rPr>
          <w:highlight w:val="white"/>
        </w:rPr>
      </w:pPr>
      <w:r>
        <w:rPr>
          <w:highlight w:val="white"/>
        </w:rPr>
        <w:lastRenderedPageBreak/>
        <w:t>The idea of using development of the DMZ area as an inducement to building peace with the North is not something that was merely popular with PGH’s conservative</w:t>
      </w:r>
      <w:r w:rsidR="003A6EE6">
        <w:rPr>
          <w:highlight w:val="white"/>
        </w:rPr>
        <w:t xml:space="preserve"> administration</w:t>
      </w:r>
      <w:r>
        <w:rPr>
          <w:highlight w:val="white"/>
        </w:rPr>
        <w:t>.</w:t>
      </w:r>
      <w:r w:rsidR="00831F9E">
        <w:rPr>
          <w:highlight w:val="white"/>
        </w:rPr>
        <w:t xml:space="preserve"> </w:t>
      </w:r>
      <w:r w:rsidR="00831F9E" w:rsidRPr="00235ADA">
        <w:rPr>
          <w:highlight w:val="white"/>
        </w:rPr>
        <w:t xml:space="preserve">PGH’s personal brand </w:t>
      </w:r>
      <w:r w:rsidR="00831F9E">
        <w:rPr>
          <w:highlight w:val="white"/>
        </w:rPr>
        <w:t>became</w:t>
      </w:r>
      <w:r w:rsidR="00831F9E" w:rsidRPr="00235ADA">
        <w:rPr>
          <w:highlight w:val="white"/>
        </w:rPr>
        <w:t xml:space="preserve"> politically toxic</w:t>
      </w:r>
      <w:r w:rsidR="00831F9E">
        <w:rPr>
          <w:highlight w:val="white"/>
        </w:rPr>
        <w:t xml:space="preserve"> from 2016 as Park ended her presidency prematurely </w:t>
      </w:r>
      <w:r w:rsidR="001B7DA5">
        <w:rPr>
          <w:highlight w:val="white"/>
        </w:rPr>
        <w:t xml:space="preserve">in the wake of </w:t>
      </w:r>
      <w:r w:rsidR="001B7DA5" w:rsidRPr="00235ADA">
        <w:rPr>
          <w:highlight w:val="white"/>
        </w:rPr>
        <w:t>the Choi Soon-sil Scandal.</w:t>
      </w:r>
      <w:r w:rsidR="001B7DA5">
        <w:rPr>
          <w:highlight w:val="white"/>
        </w:rPr>
        <w:t xml:space="preserve"> Popular</w:t>
      </w:r>
      <w:r w:rsidR="00831F9E" w:rsidRPr="00235ADA">
        <w:rPr>
          <w:highlight w:val="white"/>
        </w:rPr>
        <w:t xml:space="preserve"> disbelief at the level of corruption that had flourished among</w:t>
      </w:r>
      <w:r w:rsidR="00831F9E">
        <w:rPr>
          <w:highlight w:val="white"/>
        </w:rPr>
        <w:t xml:space="preserve"> her</w:t>
      </w:r>
      <w:r w:rsidR="00831F9E" w:rsidRPr="00235ADA">
        <w:rPr>
          <w:highlight w:val="white"/>
        </w:rPr>
        <w:t xml:space="preserve"> inner circle had culminated in huge candlelight protests and made </w:t>
      </w:r>
      <w:r w:rsidR="00831F9E">
        <w:rPr>
          <w:highlight w:val="white"/>
        </w:rPr>
        <w:t>her</w:t>
      </w:r>
      <w:r w:rsidR="00831F9E" w:rsidRPr="00235ADA">
        <w:rPr>
          <w:highlight w:val="white"/>
        </w:rPr>
        <w:t xml:space="preserve"> position untenable.</w:t>
      </w:r>
      <w:r w:rsidR="00831F9E">
        <w:rPr>
          <w:highlight w:val="white"/>
        </w:rPr>
        <w:t xml:space="preserve"> The scandal had caused the presidential election to be</w:t>
      </w:r>
      <w:r w:rsidRPr="00235ADA">
        <w:rPr>
          <w:highlight w:val="white"/>
        </w:rPr>
        <w:t xml:space="preserve"> brought </w:t>
      </w:r>
      <w:r w:rsidR="00831F9E">
        <w:rPr>
          <w:highlight w:val="white"/>
        </w:rPr>
        <w:t xml:space="preserve">forward and Moon Jae-in despite </w:t>
      </w:r>
      <w:r w:rsidRPr="00235ADA">
        <w:rPr>
          <w:highlight w:val="white"/>
        </w:rPr>
        <w:t>having lost the 2012 presidential election</w:t>
      </w:r>
      <w:r w:rsidR="003A6EE6">
        <w:rPr>
          <w:highlight w:val="white"/>
        </w:rPr>
        <w:t xml:space="preserve"> </w:t>
      </w:r>
      <w:r w:rsidR="00831F9E">
        <w:rPr>
          <w:highlight w:val="white"/>
        </w:rPr>
        <w:t xml:space="preserve">was </w:t>
      </w:r>
      <w:r w:rsidRPr="00235ADA">
        <w:rPr>
          <w:highlight w:val="white"/>
        </w:rPr>
        <w:t xml:space="preserve">only four years </w:t>
      </w:r>
      <w:r w:rsidR="00831F9E">
        <w:rPr>
          <w:highlight w:val="white"/>
        </w:rPr>
        <w:t>later elected</w:t>
      </w:r>
      <w:r w:rsidR="001B7DA5">
        <w:rPr>
          <w:highlight w:val="white"/>
        </w:rPr>
        <w:t xml:space="preserve">. </w:t>
      </w:r>
      <w:r w:rsidR="00831F9E">
        <w:rPr>
          <w:highlight w:val="white"/>
        </w:rPr>
        <w:t xml:space="preserve">It is a testament to how enduring the idea </w:t>
      </w:r>
      <w:r w:rsidR="001B7DA5">
        <w:rPr>
          <w:highlight w:val="white"/>
        </w:rPr>
        <w:t xml:space="preserve">of DMZ </w:t>
      </w:r>
      <w:r w:rsidR="00DE0816">
        <w:rPr>
          <w:highlight w:val="white"/>
        </w:rPr>
        <w:t>,</w:t>
      </w:r>
      <w:r w:rsidR="001B7DA5">
        <w:rPr>
          <w:highlight w:val="white"/>
        </w:rPr>
        <w:t xml:space="preserve"> remain</w:t>
      </w:r>
      <w:r w:rsidR="00831F9E">
        <w:rPr>
          <w:highlight w:val="white"/>
        </w:rPr>
        <w:t xml:space="preserve"> that it continues to thrive even after </w:t>
      </w:r>
      <w:r w:rsidR="001B7DA5">
        <w:rPr>
          <w:highlight w:val="white"/>
        </w:rPr>
        <w:t>being so closely</w:t>
      </w:r>
      <w:r w:rsidR="00831F9E">
        <w:rPr>
          <w:highlight w:val="white"/>
        </w:rPr>
        <w:t xml:space="preserve"> personal associat</w:t>
      </w:r>
      <w:r w:rsidR="001B7DA5">
        <w:rPr>
          <w:highlight w:val="white"/>
        </w:rPr>
        <w:t>ed</w:t>
      </w:r>
      <w:r w:rsidR="00831F9E">
        <w:rPr>
          <w:highlight w:val="white"/>
        </w:rPr>
        <w:t xml:space="preserve"> with PGH</w:t>
      </w:r>
      <w:r w:rsidR="001B7DA5">
        <w:rPr>
          <w:highlight w:val="white"/>
        </w:rPr>
        <w:t>. H</w:t>
      </w:r>
      <w:r w:rsidR="00831F9E" w:rsidRPr="00235ADA">
        <w:rPr>
          <w:highlight w:val="white"/>
        </w:rPr>
        <w:t>er plan to use the environment as a means of building cooperation with the North was never an unpopular strategy. So much so that MJI thought would himself give the green light to DMZ peace trails.</w:t>
      </w:r>
      <w:r w:rsidR="001B7DA5">
        <w:rPr>
          <w:highlight w:val="white"/>
        </w:rPr>
        <w:t xml:space="preserve"> Furthermore, in</w:t>
      </w:r>
      <w:r w:rsidR="00831F9E">
        <w:rPr>
          <w:highlight w:val="white"/>
        </w:rPr>
        <w:t xml:space="preserve"> the</w:t>
      </w:r>
      <w:r w:rsidR="001E4E01" w:rsidRPr="00235ADA">
        <w:rPr>
          <w:highlight w:val="white"/>
        </w:rPr>
        <w:t xml:space="preserve"> September 2018 inter-Korean military agreement </w:t>
      </w:r>
      <w:r w:rsidR="001B7DA5">
        <w:rPr>
          <w:highlight w:val="white"/>
        </w:rPr>
        <w:t>MJI</w:t>
      </w:r>
      <w:r>
        <w:rPr>
          <w:highlight w:val="white"/>
        </w:rPr>
        <w:t xml:space="preserve"> </w:t>
      </w:r>
      <w:r w:rsidR="001E4E01" w:rsidRPr="00235ADA">
        <w:rPr>
          <w:highlight w:val="white"/>
        </w:rPr>
        <w:t xml:space="preserve">once again included a reference to </w:t>
      </w:r>
      <w:r w:rsidR="00831F9E">
        <w:rPr>
          <w:highlight w:val="white"/>
        </w:rPr>
        <w:t>DMZ peace parks in addition to agreeing to establish a</w:t>
      </w:r>
      <w:r w:rsidR="001E4E01" w:rsidRPr="00235ADA">
        <w:rPr>
          <w:highlight w:val="white"/>
        </w:rPr>
        <w:t xml:space="preserve"> ‘</w:t>
      </w:r>
      <w:r w:rsidR="00831F9E">
        <w:rPr>
          <w:highlight w:val="white"/>
        </w:rPr>
        <w:t>Peace Zone’</w:t>
      </w:r>
      <w:r w:rsidR="00831F9E" w:rsidRPr="00831F9E">
        <w:t xml:space="preserve"> </w:t>
      </w:r>
      <w:r w:rsidR="001B7DA5">
        <w:t xml:space="preserve">with the North </w:t>
      </w:r>
      <w:r w:rsidR="00831F9E">
        <w:t>(</w:t>
      </w:r>
      <w:r w:rsidR="00831F9E" w:rsidRPr="00831F9E">
        <w:t>Pyongyang Joint Declaration of September</w:t>
      </w:r>
      <w:r w:rsidR="004B668D">
        <w:t>,</w:t>
      </w:r>
      <w:r w:rsidR="00831F9E" w:rsidRPr="00831F9E">
        <w:t xml:space="preserve"> 2018</w:t>
      </w:r>
      <w:r w:rsidR="00831F9E">
        <w:t>)</w:t>
      </w:r>
      <w:r w:rsidR="001E4E01" w:rsidRPr="00235ADA">
        <w:rPr>
          <w:highlight w:val="white"/>
        </w:rPr>
        <w:t>.</w:t>
      </w:r>
      <w:r w:rsidR="001B7DA5">
        <w:rPr>
          <w:highlight w:val="white"/>
        </w:rPr>
        <w:t xml:space="preserve"> </w:t>
      </w:r>
      <w:r w:rsidRPr="00235ADA">
        <w:rPr>
          <w:highlight w:val="white"/>
        </w:rPr>
        <w:t xml:space="preserve">These are the sorts of continuities across party political lines, ideologies and leaders that have come to characterise how deeply embedded </w:t>
      </w:r>
      <w:r w:rsidR="001B7DA5">
        <w:rPr>
          <w:highlight w:val="white"/>
        </w:rPr>
        <w:t xml:space="preserve">the </w:t>
      </w:r>
      <w:r w:rsidRPr="00235ADA">
        <w:rPr>
          <w:highlight w:val="white"/>
        </w:rPr>
        <w:t>instrumentalising</w:t>
      </w:r>
      <w:r w:rsidR="001B7DA5">
        <w:rPr>
          <w:highlight w:val="white"/>
        </w:rPr>
        <w:t xml:space="preserve"> tendency has become in elite circles. T</w:t>
      </w:r>
      <w:r w:rsidRPr="00235ADA">
        <w:rPr>
          <w:highlight w:val="white"/>
        </w:rPr>
        <w:t xml:space="preserve">he environment </w:t>
      </w:r>
      <w:r w:rsidR="001B7DA5">
        <w:rPr>
          <w:highlight w:val="white"/>
        </w:rPr>
        <w:t xml:space="preserve">being used </w:t>
      </w:r>
      <w:r w:rsidRPr="00235ADA">
        <w:rPr>
          <w:highlight w:val="white"/>
        </w:rPr>
        <w:t xml:space="preserve">for the purpose of peacebuilding have become </w:t>
      </w:r>
      <w:r w:rsidR="001B7DA5">
        <w:rPr>
          <w:highlight w:val="white"/>
        </w:rPr>
        <w:t xml:space="preserve">a staple </w:t>
      </w:r>
      <w:r w:rsidRPr="00235ADA">
        <w:rPr>
          <w:highlight w:val="white"/>
        </w:rPr>
        <w:t>in South Korean domestic politics.</w:t>
      </w:r>
    </w:p>
    <w:p w14:paraId="05EE59F1" w14:textId="77777777" w:rsidR="00C8681A" w:rsidRPr="00235ADA" w:rsidRDefault="00C8681A" w:rsidP="007862A2">
      <w:pPr>
        <w:spacing w:line="360" w:lineRule="auto"/>
        <w:rPr>
          <w:highlight w:val="white"/>
        </w:rPr>
      </w:pPr>
    </w:p>
    <w:p w14:paraId="23FD1F96" w14:textId="77777777" w:rsidR="00C8681A" w:rsidRPr="00C8681A" w:rsidRDefault="00C8681A" w:rsidP="007862A2">
      <w:pPr>
        <w:spacing w:line="360" w:lineRule="auto"/>
        <w:rPr>
          <w:highlight w:val="white"/>
        </w:rPr>
      </w:pPr>
      <w:r w:rsidRPr="00235ADA">
        <w:rPr>
          <w:highlight w:val="white"/>
        </w:rPr>
        <w:t xml:space="preserve">The plan itself was also unilaterally implemented in the South in 2019 in only three months, thus precluding any possibility for an ecological analysis of the impact of such a development. This is another unfortunate continuity across domestic political lines as environmental sustainability is usually </w:t>
      </w:r>
      <w:r>
        <w:rPr>
          <w:highlight w:val="white"/>
        </w:rPr>
        <w:t xml:space="preserve">seen as </w:t>
      </w:r>
      <w:r w:rsidRPr="00235ADA">
        <w:rPr>
          <w:highlight w:val="white"/>
        </w:rPr>
        <w:t>a secondary concern. This episode was only the most recent in a long running and familiar pattern when it comes to DMZ peace initiatives. The ecology of the DMZ is treated as a lesser concern and development for the instrumentalist purpose of inducing the North to reciprocate and encourage peacebuilding is prioritised. It is therefore important to see PGH’s peace park plan not as a radical new approach, but rather as a mere link in a chain that has continued even after the end of her presidency.</w:t>
      </w:r>
      <w:r>
        <w:rPr>
          <w:highlight w:val="white"/>
        </w:rPr>
        <w:t xml:space="preserve"> </w:t>
      </w:r>
      <w:r w:rsidRPr="00C8681A">
        <w:rPr>
          <w:color w:val="000000" w:themeColor="text1"/>
          <w:highlight w:val="white"/>
        </w:rPr>
        <w:t xml:space="preserve">In the North, however, the reaction to transboundary peace parks has not been enthusiastic and the repeated failure of peace parks to gain much traction have been due to the North’s unwillingness to open up border areas. </w:t>
      </w:r>
    </w:p>
    <w:p w14:paraId="40B17756" w14:textId="77777777" w:rsidR="00C8681A" w:rsidRPr="00C8681A" w:rsidRDefault="00C8681A" w:rsidP="007862A2">
      <w:pPr>
        <w:spacing w:line="360" w:lineRule="auto"/>
        <w:rPr>
          <w:highlight w:val="white"/>
        </w:rPr>
      </w:pPr>
    </w:p>
    <w:p w14:paraId="76F479A3" w14:textId="77777777" w:rsidR="004B668D" w:rsidRDefault="004B668D" w:rsidP="007862A2">
      <w:pPr>
        <w:shd w:val="clear" w:color="auto" w:fill="FFFFFF"/>
        <w:spacing w:after="300" w:line="360" w:lineRule="auto"/>
        <w:rPr>
          <w:color w:val="1B1B1B"/>
          <w:u w:val="single"/>
        </w:rPr>
      </w:pPr>
    </w:p>
    <w:p w14:paraId="6B266EE7" w14:textId="77777777" w:rsidR="005D571A" w:rsidRDefault="005D571A" w:rsidP="007862A2">
      <w:pPr>
        <w:shd w:val="clear" w:color="auto" w:fill="FFFFFF"/>
        <w:spacing w:after="300" w:line="360" w:lineRule="auto"/>
        <w:rPr>
          <w:color w:val="1B1B1B"/>
          <w:u w:val="single"/>
        </w:rPr>
      </w:pPr>
    </w:p>
    <w:p w14:paraId="5F890E6D" w14:textId="77777777" w:rsidR="00A90A01" w:rsidRDefault="004B668D" w:rsidP="004B668D">
      <w:pPr>
        <w:shd w:val="clear" w:color="auto" w:fill="FFFFFF"/>
        <w:spacing w:after="300" w:line="360" w:lineRule="auto"/>
        <w:rPr>
          <w:u w:val="single"/>
        </w:rPr>
      </w:pPr>
      <w:r>
        <w:rPr>
          <w:color w:val="1B1B1B"/>
          <w:u w:val="single"/>
        </w:rPr>
        <w:t>8</w:t>
      </w:r>
      <w:r w:rsidR="0091133A">
        <w:rPr>
          <w:color w:val="1B1B1B"/>
          <w:u w:val="single"/>
        </w:rPr>
        <w:t>.2.</w:t>
      </w:r>
      <w:r w:rsidR="00ED7BE8">
        <w:rPr>
          <w:color w:val="1B1B1B"/>
          <w:u w:val="single"/>
        </w:rPr>
        <w:t>1</w:t>
      </w:r>
      <w:r w:rsidR="0091133A">
        <w:rPr>
          <w:color w:val="1B1B1B"/>
          <w:u w:val="single"/>
        </w:rPr>
        <w:t xml:space="preserve"> </w:t>
      </w:r>
      <w:r w:rsidR="00C8681A" w:rsidRPr="00C8681A">
        <w:rPr>
          <w:color w:val="1B1B1B"/>
          <w:u w:val="single"/>
        </w:rPr>
        <w:t>The DMZ World Eco-Peace Park 2013</w:t>
      </w:r>
    </w:p>
    <w:p w14:paraId="5FF6804C" w14:textId="722A659C" w:rsidR="0014188A" w:rsidRPr="004B668D" w:rsidRDefault="008058D5" w:rsidP="004B668D">
      <w:pPr>
        <w:shd w:val="clear" w:color="auto" w:fill="FFFFFF"/>
        <w:spacing w:after="300" w:line="360" w:lineRule="auto"/>
        <w:rPr>
          <w:u w:val="single"/>
        </w:rPr>
      </w:pPr>
      <w:r>
        <w:t>From 2012, a new era had beg</w:t>
      </w:r>
      <w:r w:rsidR="00B53C62">
        <w:t>u</w:t>
      </w:r>
      <w:r>
        <w:t xml:space="preserve">n with the election of PCH’s daughter </w:t>
      </w:r>
      <w:r w:rsidR="00B53C62">
        <w:t xml:space="preserve">and during her tenure </w:t>
      </w:r>
      <w:r w:rsidR="0014188A" w:rsidRPr="004E7282">
        <w:t xml:space="preserve">greenwashing </w:t>
      </w:r>
      <w:r w:rsidR="00B53C62">
        <w:t>was to</w:t>
      </w:r>
      <w:r w:rsidR="0014188A" w:rsidRPr="004E7282">
        <w:t xml:space="preserve"> become </w:t>
      </w:r>
      <w:r w:rsidR="00B53C62">
        <w:t xml:space="preserve">the pillar of her North Korea policy approach. It was </w:t>
      </w:r>
      <w:r w:rsidR="0014188A" w:rsidRPr="004E7282">
        <w:t>integral to balancing the twin conservative demands to not concede anything to the North while appearing to make progress towards the ideals of the 2000 Joint Declaration.</w:t>
      </w:r>
      <w:r w:rsidR="00B53C62">
        <w:t xml:space="preserve"> </w:t>
      </w:r>
      <w:r w:rsidR="0014188A" w:rsidRPr="004E7282">
        <w:t>Th</w:t>
      </w:r>
      <w:r w:rsidR="00992FA5">
        <w:t xml:space="preserve">is would be the first step towards </w:t>
      </w:r>
      <w:r w:rsidR="0014188A" w:rsidRPr="004E7282">
        <w:t>cloak</w:t>
      </w:r>
      <w:r w:rsidR="00992FA5">
        <w:t>ing her</w:t>
      </w:r>
      <w:r w:rsidR="0014188A" w:rsidRPr="004E7282">
        <w:t xml:space="preserve"> containment and </w:t>
      </w:r>
      <w:r w:rsidR="00517979" w:rsidRPr="004E7282">
        <w:t>absorption</w:t>
      </w:r>
      <w:r w:rsidR="00517979">
        <w:t xml:space="preserve"> </w:t>
      </w:r>
      <w:r w:rsidR="0014188A" w:rsidRPr="004E7282">
        <w:t xml:space="preserve">model of reunification </w:t>
      </w:r>
      <w:r w:rsidR="00992FA5">
        <w:t xml:space="preserve">in the language of environmental conservation. Although her rhetoric prioritised building eco-tourism, her administration began chipping away at the tangible </w:t>
      </w:r>
      <w:r w:rsidR="0014188A" w:rsidRPr="004E7282">
        <w:t>legac</w:t>
      </w:r>
      <w:r w:rsidR="00992FA5">
        <w:t>ies</w:t>
      </w:r>
      <w:r w:rsidR="0014188A" w:rsidRPr="004E7282">
        <w:t xml:space="preserve"> of the Sunshine period through neglect and hostility</w:t>
      </w:r>
      <w:r w:rsidR="00992FA5">
        <w:t xml:space="preserve"> towards the North now under KJU</w:t>
      </w:r>
      <w:r w:rsidR="0014188A" w:rsidRPr="004E7282">
        <w:t xml:space="preserve">.  </w:t>
      </w:r>
      <w:r w:rsidR="00CE2F8A">
        <w:t xml:space="preserve"> </w:t>
      </w:r>
    </w:p>
    <w:p w14:paraId="0EA4D1D5" w14:textId="77777777" w:rsidR="00C21CA4" w:rsidRPr="006600E1" w:rsidRDefault="00C21CA4" w:rsidP="007862A2">
      <w:pPr>
        <w:spacing w:line="360" w:lineRule="auto"/>
      </w:pPr>
    </w:p>
    <w:p w14:paraId="64129345" w14:textId="05F41C94" w:rsidR="00B53C62" w:rsidRDefault="00B53C62" w:rsidP="007862A2">
      <w:pPr>
        <w:shd w:val="clear" w:color="auto" w:fill="FFFFFF"/>
        <w:spacing w:after="300" w:line="360" w:lineRule="auto"/>
        <w:rPr>
          <w:color w:val="1B1B1B"/>
        </w:rPr>
      </w:pPr>
      <w:r>
        <w:t>It began with the</w:t>
      </w:r>
      <w:r w:rsidR="000A246C" w:rsidRPr="00235ADA">
        <w:rPr>
          <w:color w:val="1B1B1B"/>
        </w:rPr>
        <w:t xml:space="preserve"> ‘DMZ World Eco-Peace Park’ </w:t>
      </w:r>
      <w:r>
        <w:rPr>
          <w:color w:val="1B1B1B"/>
        </w:rPr>
        <w:t xml:space="preserve">which </w:t>
      </w:r>
      <w:r w:rsidR="000A246C" w:rsidRPr="00235ADA">
        <w:rPr>
          <w:color w:val="1B1B1B"/>
        </w:rPr>
        <w:t xml:space="preserve">was announced in several </w:t>
      </w:r>
      <w:r w:rsidR="00DE0816" w:rsidRPr="00235ADA">
        <w:rPr>
          <w:color w:val="1B1B1B"/>
        </w:rPr>
        <w:t>high-profile</w:t>
      </w:r>
      <w:r w:rsidR="000A246C" w:rsidRPr="00235ADA">
        <w:rPr>
          <w:color w:val="1B1B1B"/>
        </w:rPr>
        <w:t xml:space="preserve"> venues between 2013 and 2014</w:t>
      </w:r>
      <w:r>
        <w:rPr>
          <w:color w:val="1B1B1B"/>
        </w:rPr>
        <w:t xml:space="preserve">. First </w:t>
      </w:r>
      <w:r w:rsidR="000A246C" w:rsidRPr="00235ADA">
        <w:rPr>
          <w:color w:val="1B1B1B"/>
        </w:rPr>
        <w:t>at a New Year’s press conference in 2013, then again during PGH’s address to the US Congress in May 2013</w:t>
      </w:r>
      <w:r>
        <w:rPr>
          <w:color w:val="1B1B1B"/>
        </w:rPr>
        <w:t>. In the South,</w:t>
      </w:r>
      <w:r w:rsidR="000A246C" w:rsidRPr="00235ADA">
        <w:rPr>
          <w:color w:val="1B1B1B"/>
        </w:rPr>
        <w:t xml:space="preserve"> </w:t>
      </w:r>
      <w:r>
        <w:rPr>
          <w:color w:val="1B1B1B"/>
        </w:rPr>
        <w:t>the announcement became the centre piece of PGH’s</w:t>
      </w:r>
      <w:r w:rsidR="000A246C" w:rsidRPr="00235ADA">
        <w:rPr>
          <w:color w:val="1B1B1B"/>
        </w:rPr>
        <w:t xml:space="preserve"> Liberation Day </w:t>
      </w:r>
      <w:r>
        <w:rPr>
          <w:color w:val="1B1B1B"/>
        </w:rPr>
        <w:t xml:space="preserve">speech </w:t>
      </w:r>
      <w:r w:rsidR="000A246C" w:rsidRPr="00235ADA">
        <w:rPr>
          <w:color w:val="1B1B1B"/>
        </w:rPr>
        <w:t xml:space="preserve">on August 15th 2013. </w:t>
      </w:r>
      <w:r>
        <w:rPr>
          <w:color w:val="1B1B1B"/>
        </w:rPr>
        <w:t xml:space="preserve">From then on this proposal would be raised again and again at several international events most notably </w:t>
      </w:r>
      <w:r w:rsidR="000A246C" w:rsidRPr="00235ADA">
        <w:rPr>
          <w:color w:val="1B1B1B"/>
        </w:rPr>
        <w:t>during an address to the UN General Assembly in 2014.</w:t>
      </w:r>
      <w:r w:rsidR="001E4E01">
        <w:rPr>
          <w:color w:val="1B1B1B"/>
        </w:rPr>
        <w:t xml:space="preserve"> </w:t>
      </w:r>
      <w:r w:rsidR="000A246C" w:rsidRPr="00235ADA">
        <w:rPr>
          <w:color w:val="1B1B1B"/>
        </w:rPr>
        <w:t xml:space="preserve">It </w:t>
      </w:r>
      <w:r>
        <w:rPr>
          <w:color w:val="1B1B1B"/>
        </w:rPr>
        <w:t xml:space="preserve">therefore quickly </w:t>
      </w:r>
      <w:r w:rsidR="000A246C" w:rsidRPr="00235ADA">
        <w:rPr>
          <w:color w:val="1B1B1B"/>
        </w:rPr>
        <w:t xml:space="preserve">gained global attention </w:t>
      </w:r>
      <w:r>
        <w:rPr>
          <w:color w:val="1B1B1B"/>
        </w:rPr>
        <w:t xml:space="preserve">not only due to the publicity PGH herself courted, but because of the personal connection she had had with North Korea. Although many older generations can still remember the trauma of the Korean War few in the South have themselves actually been a victim of North Korean violence. PGH was one of the few who had experience of Pyongyang’s </w:t>
      </w:r>
      <w:r w:rsidR="00992FA5">
        <w:rPr>
          <w:color w:val="1B1B1B"/>
        </w:rPr>
        <w:t>violence</w:t>
      </w:r>
      <w:r>
        <w:rPr>
          <w:color w:val="1B1B1B"/>
        </w:rPr>
        <w:t xml:space="preserve"> as her </w:t>
      </w:r>
      <w:r w:rsidR="000A246C" w:rsidRPr="00235ADA">
        <w:rPr>
          <w:color w:val="1B1B1B"/>
        </w:rPr>
        <w:t xml:space="preserve">own mother had been killed during </w:t>
      </w:r>
      <w:r w:rsidR="00992FA5">
        <w:rPr>
          <w:color w:val="1B1B1B"/>
        </w:rPr>
        <w:t>the</w:t>
      </w:r>
      <w:r w:rsidR="000A246C" w:rsidRPr="00235ADA">
        <w:rPr>
          <w:color w:val="1B1B1B"/>
        </w:rPr>
        <w:t xml:space="preserve"> botched assassination </w:t>
      </w:r>
      <w:r w:rsidR="00992FA5">
        <w:rPr>
          <w:color w:val="1B1B1B"/>
        </w:rPr>
        <w:t xml:space="preserve">attempt </w:t>
      </w:r>
      <w:r>
        <w:rPr>
          <w:color w:val="1B1B1B"/>
        </w:rPr>
        <w:t xml:space="preserve">of PCH </w:t>
      </w:r>
      <w:r w:rsidR="000A246C" w:rsidRPr="00235ADA">
        <w:rPr>
          <w:color w:val="1B1B1B"/>
        </w:rPr>
        <w:t xml:space="preserve">by a North Korean sympathiser. </w:t>
      </w:r>
      <w:r>
        <w:rPr>
          <w:color w:val="1B1B1B"/>
        </w:rPr>
        <w:t xml:space="preserve">For someone with such a personal experience of North Korean </w:t>
      </w:r>
      <w:r w:rsidR="001E4E01">
        <w:rPr>
          <w:color w:val="1B1B1B"/>
        </w:rPr>
        <w:t xml:space="preserve">aggression to propose a plan for rapprochement raised expectations for an era defining breakthrough after the disappointment of the LMB years.  </w:t>
      </w:r>
    </w:p>
    <w:p w14:paraId="37A8B56E" w14:textId="77777777" w:rsidR="000A246C" w:rsidRPr="00C8681A" w:rsidRDefault="001E4E01" w:rsidP="007862A2">
      <w:pPr>
        <w:shd w:val="clear" w:color="auto" w:fill="FFFFFF"/>
        <w:spacing w:after="300" w:line="360" w:lineRule="auto"/>
        <w:rPr>
          <w:color w:val="1B1B1B"/>
        </w:rPr>
      </w:pPr>
      <w:r>
        <w:rPr>
          <w:color w:val="1B1B1B"/>
        </w:rPr>
        <w:t>The plan itself also seemed to offer several advantages, there was</w:t>
      </w:r>
      <w:r w:rsidR="000A246C" w:rsidRPr="00235ADA">
        <w:rPr>
          <w:color w:val="1B1B1B"/>
        </w:rPr>
        <w:t xml:space="preserve"> a striking commitment to continue towards reconciliation as well as a concern for </w:t>
      </w:r>
      <w:r>
        <w:rPr>
          <w:color w:val="1B1B1B"/>
        </w:rPr>
        <w:t xml:space="preserve">joint </w:t>
      </w:r>
      <w:r w:rsidR="000A246C" w:rsidRPr="00235ADA">
        <w:rPr>
          <w:color w:val="1B1B1B"/>
        </w:rPr>
        <w:t xml:space="preserve">conservation. This was because it was designed to be taken as such by the electorate in South Korea. Rather than a sincere offer of building peace through environmental development, the peace park was </w:t>
      </w:r>
      <w:r>
        <w:rPr>
          <w:color w:val="1B1B1B"/>
        </w:rPr>
        <w:t xml:space="preserve">in fact </w:t>
      </w:r>
      <w:r w:rsidR="000A246C" w:rsidRPr="00235ADA">
        <w:rPr>
          <w:color w:val="1B1B1B"/>
        </w:rPr>
        <w:t>the clearest sign of how little both sides regarded environmental cooperation.</w:t>
      </w:r>
    </w:p>
    <w:p w14:paraId="5E44FDFF" w14:textId="65394E15" w:rsidR="000A246C" w:rsidRDefault="000A246C" w:rsidP="007862A2">
      <w:pPr>
        <w:spacing w:line="360" w:lineRule="auto"/>
        <w:rPr>
          <w:highlight w:val="white"/>
        </w:rPr>
      </w:pPr>
      <w:r w:rsidRPr="00235ADA">
        <w:rPr>
          <w:highlight w:val="white"/>
        </w:rPr>
        <w:lastRenderedPageBreak/>
        <w:t xml:space="preserve">There was initially a lot of interest in the </w:t>
      </w:r>
      <w:r w:rsidR="00B0029B">
        <w:rPr>
          <w:highlight w:val="white"/>
        </w:rPr>
        <w:t>‘</w:t>
      </w:r>
      <w:r w:rsidRPr="00235ADA">
        <w:rPr>
          <w:highlight w:val="white"/>
        </w:rPr>
        <w:t>DMZ World Peace Park</w:t>
      </w:r>
      <w:r w:rsidR="00B0029B">
        <w:rPr>
          <w:highlight w:val="white"/>
        </w:rPr>
        <w:t>’</w:t>
      </w:r>
      <w:r w:rsidRPr="00235ADA">
        <w:rPr>
          <w:highlight w:val="white"/>
        </w:rPr>
        <w:t xml:space="preserve"> in 2013 with several local governments within South Korea eager to be part of the project in an echo of their longstanding</w:t>
      </w:r>
      <w:r w:rsidR="00B0029B">
        <w:rPr>
          <w:highlight w:val="white"/>
        </w:rPr>
        <w:t>,</w:t>
      </w:r>
      <w:r w:rsidRPr="00235ADA">
        <w:rPr>
          <w:highlight w:val="white"/>
        </w:rPr>
        <w:t xml:space="preserve"> if often unreciprocated</w:t>
      </w:r>
      <w:r w:rsidR="00B0029B">
        <w:rPr>
          <w:highlight w:val="white"/>
        </w:rPr>
        <w:t>,</w:t>
      </w:r>
      <w:r w:rsidRPr="00235ADA">
        <w:rPr>
          <w:highlight w:val="white"/>
        </w:rPr>
        <w:t xml:space="preserve"> cooperation with </w:t>
      </w:r>
      <w:r w:rsidR="00B0029B">
        <w:rPr>
          <w:highlight w:val="white"/>
        </w:rPr>
        <w:t xml:space="preserve">sister </w:t>
      </w:r>
      <w:r w:rsidRPr="00235ADA">
        <w:rPr>
          <w:highlight w:val="white"/>
        </w:rPr>
        <w:t xml:space="preserve">North Korean border provinces. The idea of turning the border areas into a mutual area of cooperation serving as a means to provide the blueprint for eventual unification has a long standing history. That such a border area would include a special unification economic zone was behind the logic for the </w:t>
      </w:r>
      <w:r w:rsidR="00B0029B">
        <w:rPr>
          <w:highlight w:val="white"/>
        </w:rPr>
        <w:t>Kaesong Industrial Complex (</w:t>
      </w:r>
      <w:r w:rsidRPr="00235ADA">
        <w:rPr>
          <w:highlight w:val="white"/>
        </w:rPr>
        <w:t>KIC</w:t>
      </w:r>
      <w:r w:rsidR="00B0029B">
        <w:rPr>
          <w:highlight w:val="white"/>
        </w:rPr>
        <w:t>)</w:t>
      </w:r>
      <w:r w:rsidRPr="00235ADA">
        <w:rPr>
          <w:highlight w:val="white"/>
        </w:rPr>
        <w:t xml:space="preserve"> that ran for over a decade. Similarly, the potential for South Korea to end its status as a </w:t>
      </w:r>
      <w:r w:rsidRPr="00B0029B">
        <w:rPr>
          <w:i/>
          <w:iCs/>
          <w:highlight w:val="white"/>
        </w:rPr>
        <w:t>de facto</w:t>
      </w:r>
      <w:r w:rsidRPr="00235ADA">
        <w:rPr>
          <w:highlight w:val="white"/>
        </w:rPr>
        <w:t xml:space="preserve"> </w:t>
      </w:r>
      <w:r w:rsidR="00B0029B">
        <w:rPr>
          <w:highlight w:val="white"/>
        </w:rPr>
        <w:t xml:space="preserve">geopolitical </w:t>
      </w:r>
      <w:r w:rsidRPr="00235ADA">
        <w:rPr>
          <w:highlight w:val="white"/>
        </w:rPr>
        <w:t>island due to the political situation on the Korean Peninsula was overwhelming and promised to bring dreams of trans-Eurasian train lines connecting Seoul with Paris closer to fruition. Environmentally oriented projects have in the past focused on mitigating ecological disasters</w:t>
      </w:r>
      <w:r w:rsidR="00974F4E">
        <w:rPr>
          <w:highlight w:val="white"/>
        </w:rPr>
        <w:t xml:space="preserve">, but </w:t>
      </w:r>
      <w:r w:rsidRPr="00235ADA">
        <w:rPr>
          <w:highlight w:val="white"/>
        </w:rPr>
        <w:t>the DMZ peace trails and grander transboundary peace parks were seen as the end point</w:t>
      </w:r>
      <w:r w:rsidR="00CA7593">
        <w:rPr>
          <w:highlight w:val="white"/>
        </w:rPr>
        <w:t>. Therefore,</w:t>
      </w:r>
      <w:r w:rsidRPr="00235ADA">
        <w:rPr>
          <w:highlight w:val="white"/>
        </w:rPr>
        <w:t xml:space="preserve"> </w:t>
      </w:r>
      <w:r w:rsidR="00CA7593">
        <w:rPr>
          <w:highlight w:val="white"/>
        </w:rPr>
        <w:t>they</w:t>
      </w:r>
      <w:r w:rsidRPr="00235ADA">
        <w:rPr>
          <w:highlight w:val="white"/>
        </w:rPr>
        <w:t xml:space="preserve"> should be understood in this context of using the shared environment as a means to build trust that could potentially advance the cause of unification.  </w:t>
      </w:r>
    </w:p>
    <w:p w14:paraId="17D112F4" w14:textId="77777777" w:rsidR="00397CDD" w:rsidRDefault="00397CDD" w:rsidP="007862A2">
      <w:pPr>
        <w:spacing w:line="360" w:lineRule="auto"/>
        <w:rPr>
          <w:highlight w:val="white"/>
        </w:rPr>
      </w:pPr>
    </w:p>
    <w:p w14:paraId="4AD0E305" w14:textId="6B2C1A9B" w:rsidR="00397CDD" w:rsidRDefault="00397CDD" w:rsidP="007862A2">
      <w:pPr>
        <w:spacing w:line="360" w:lineRule="auto"/>
      </w:pPr>
      <w:r w:rsidRPr="00235ADA">
        <w:t>The ‘DMZ World Peace Park’ initiative announced as part of Park Geun Hye’s Dresden Declaration in 2013 was steeped in political nostalgia. Firstly, it was a major policy announcement regarding unification made in a German city in a country where her father PCH had made an emotional visit and address during his term in office. Secondly, the vision set out in the declaration was for a revival of an old idea for a transnational peace park between North and South as a step towards reunification.</w:t>
      </w:r>
      <w:r w:rsidR="001E4E01">
        <w:t xml:space="preserve"> </w:t>
      </w:r>
      <w:r w:rsidRPr="00235ADA">
        <w:t xml:space="preserve">The lack of new ideas or symbolism demonstrated the extent to which stagnation and lack of progress in environmental cooperation with the North could be cynically exploited by conservative policy makers in South Korea. The peace park plan was fatally flawed from the beginning and can be seen as only the most clearly defined example of </w:t>
      </w:r>
      <w:r w:rsidR="0083140C">
        <w:t>g</w:t>
      </w:r>
      <w:r w:rsidRPr="00235ADA">
        <w:t xml:space="preserve">reenwashing when it comes to conservative approaches to North Korea and </w:t>
      </w:r>
      <w:r w:rsidR="0083140C">
        <w:t>u</w:t>
      </w:r>
      <w:r w:rsidRPr="00235ADA">
        <w:t xml:space="preserve">nification policy. </w:t>
      </w:r>
    </w:p>
    <w:p w14:paraId="4AA2227D" w14:textId="77777777" w:rsidR="000A246C" w:rsidRPr="00235ADA" w:rsidRDefault="000A246C" w:rsidP="007862A2">
      <w:pPr>
        <w:spacing w:line="360" w:lineRule="auto"/>
        <w:rPr>
          <w:highlight w:val="white"/>
        </w:rPr>
      </w:pPr>
    </w:p>
    <w:p w14:paraId="4911EFEC" w14:textId="37ACD170" w:rsidR="000A246C" w:rsidRPr="00235ADA" w:rsidRDefault="000A246C" w:rsidP="007862A2">
      <w:pPr>
        <w:spacing w:line="360" w:lineRule="auto"/>
        <w:rPr>
          <w:highlight w:val="white"/>
        </w:rPr>
      </w:pPr>
      <w:r w:rsidRPr="00235ADA">
        <w:rPr>
          <w:highlight w:val="white"/>
        </w:rPr>
        <w:t>Inter-Korean cooperation began to flourish in the context of the end of the Cold War, the weakening of the Soviet Union and South Korea’s emergence as a newly democratised country. RTW’s slew of cooperative agreements with KIS’ DPRK established the legal basis for a shared use of the DMZ area on the basis of reconciliation. Although in the event, US and ROK joint military drills put paid to these efforts as the North tried to leverage cooperation to secure an end to such drills. This would become a familiar facet of inter-Korean relations over the following decades</w:t>
      </w:r>
      <w:r w:rsidR="0083140C">
        <w:rPr>
          <w:highlight w:val="white"/>
        </w:rPr>
        <w:t xml:space="preserve"> (Jonsson</w:t>
      </w:r>
      <w:r w:rsidR="004B668D">
        <w:rPr>
          <w:highlight w:val="white"/>
        </w:rPr>
        <w:t>,</w:t>
      </w:r>
      <w:r w:rsidR="0083140C">
        <w:rPr>
          <w:highlight w:val="white"/>
        </w:rPr>
        <w:t xml:space="preserve"> 2006)</w:t>
      </w:r>
      <w:r w:rsidRPr="00235ADA">
        <w:rPr>
          <w:highlight w:val="white"/>
        </w:rPr>
        <w:t xml:space="preserve">. </w:t>
      </w:r>
    </w:p>
    <w:p w14:paraId="502E1AC2" w14:textId="77777777" w:rsidR="000A246C" w:rsidRPr="00235ADA" w:rsidRDefault="000A246C" w:rsidP="007862A2">
      <w:pPr>
        <w:spacing w:line="360" w:lineRule="auto"/>
        <w:rPr>
          <w:highlight w:val="white"/>
        </w:rPr>
      </w:pPr>
    </w:p>
    <w:p w14:paraId="13C55F25" w14:textId="18556D70" w:rsidR="000A246C" w:rsidRPr="00235ADA" w:rsidRDefault="000A246C" w:rsidP="007862A2">
      <w:pPr>
        <w:spacing w:line="360" w:lineRule="auto"/>
      </w:pPr>
      <w:r w:rsidRPr="00235ADA">
        <w:rPr>
          <w:highlight w:val="white"/>
        </w:rPr>
        <w:t>It would</w:t>
      </w:r>
      <w:r w:rsidR="00BB1605">
        <w:rPr>
          <w:highlight w:val="white"/>
        </w:rPr>
        <w:t xml:space="preserve"> not</w:t>
      </w:r>
      <w:r w:rsidRPr="00235ADA">
        <w:rPr>
          <w:highlight w:val="white"/>
        </w:rPr>
        <w:t xml:space="preserve"> be until the 2000 Joint Declaration tha</w:t>
      </w:r>
      <w:r w:rsidR="001E4E01">
        <w:rPr>
          <w:highlight w:val="white"/>
        </w:rPr>
        <w:t>t</w:t>
      </w:r>
      <w:r w:rsidRPr="00235ADA">
        <w:rPr>
          <w:highlight w:val="white"/>
        </w:rPr>
        <w:t xml:space="preserve"> peaceful joint use of the DMZ was again seriously considered. Although the personal intervention of South Korean President KDJ pushed progress further than ever with Highway 1 &amp; 7 officially connected along with the establishment of the Seoul-Shinuiju rail link. The Geumgang Mountain Tourist Zone was another major landmark that established an area along the DMZ on the North’s side that permitted South Korean tourists and workers access. It ran without major incident between 1998-2007 and at its peak saw nearly 1.7 million visitors annually. The killing of South Korean tourist Park Wang-ja in 2007 led to strained relations, expulsions and a drawing down of the project. It has sporadically reopened since then, but is now a defunct project like all DMZ development plans since RTW’s first cooperation agreements</w:t>
      </w:r>
      <w:r w:rsidR="0083140C">
        <w:rPr>
          <w:highlight w:val="white"/>
        </w:rPr>
        <w:t xml:space="preserve"> (Jonsson</w:t>
      </w:r>
      <w:r w:rsidR="004B668D">
        <w:rPr>
          <w:highlight w:val="white"/>
        </w:rPr>
        <w:t>,</w:t>
      </w:r>
      <w:r w:rsidR="0083140C">
        <w:rPr>
          <w:highlight w:val="white"/>
        </w:rPr>
        <w:t xml:space="preserve"> 2006)</w:t>
      </w:r>
      <w:r w:rsidRPr="00235ADA">
        <w:rPr>
          <w:highlight w:val="white"/>
        </w:rPr>
        <w:t xml:space="preserve">.  </w:t>
      </w:r>
    </w:p>
    <w:p w14:paraId="15DFB9AE" w14:textId="77777777" w:rsidR="000A246C" w:rsidRPr="00235ADA" w:rsidRDefault="000A246C" w:rsidP="007862A2">
      <w:pPr>
        <w:spacing w:line="360" w:lineRule="auto"/>
      </w:pPr>
    </w:p>
    <w:p w14:paraId="42E2F445" w14:textId="143B323D" w:rsidR="000A246C" w:rsidRPr="00235ADA" w:rsidRDefault="000A246C" w:rsidP="007862A2">
      <w:pPr>
        <w:spacing w:line="360" w:lineRule="auto"/>
      </w:pPr>
      <w:r w:rsidRPr="00235ADA">
        <w:t>The DMZ itself, despite representing a political scar across the once unified waist of the Korean Peninsula, has by accident become a remarkable success story thanks to its de facto status as one of the world’s most diverse biospheres (UNEP</w:t>
      </w:r>
      <w:r w:rsidR="004B668D">
        <w:t>,</w:t>
      </w:r>
      <w:r w:rsidRPr="00235ADA">
        <w:t xml:space="preserve"> 2003). As it stands, it already acts as a transboundary biosphere that provides a haven for wildlife and protects areas that represent some of the most beautiful landscapes in the Peninsula (Hayes</w:t>
      </w:r>
      <w:r w:rsidR="00CE2F8A">
        <w:t xml:space="preserve">, </w:t>
      </w:r>
      <w:r w:rsidR="004B668D">
        <w:t>2009</w:t>
      </w:r>
      <w:r w:rsidRPr="00235ADA">
        <w:t xml:space="preserve">). Therefore it has long been considered an appropriate place for a peace park that would be jointly operated and be managed by both North and South Korea. This unearned but undeniable ecological success story would become a central part of President Park’s peace park strategy. </w:t>
      </w:r>
    </w:p>
    <w:p w14:paraId="17C1CD6A" w14:textId="77777777" w:rsidR="000A246C" w:rsidRPr="00235ADA" w:rsidRDefault="000A246C" w:rsidP="007862A2">
      <w:pPr>
        <w:spacing w:line="360" w:lineRule="auto"/>
        <w:rPr>
          <w:color w:val="1B1B1B"/>
        </w:rPr>
      </w:pPr>
    </w:p>
    <w:p w14:paraId="00F226E4" w14:textId="77777777" w:rsidR="000A246C" w:rsidRPr="00235ADA" w:rsidRDefault="000A246C" w:rsidP="007862A2">
      <w:pPr>
        <w:spacing w:line="360" w:lineRule="auto"/>
        <w:rPr>
          <w:color w:val="1B1B1B"/>
        </w:rPr>
      </w:pPr>
      <w:r w:rsidRPr="00235ADA">
        <w:rPr>
          <w:color w:val="1B1B1B"/>
        </w:rPr>
        <w:t xml:space="preserve">The success of the DMZ as an area of ecological flourishing has only succeeded though because humans have stayed away. Rare species from the Siberian Musk Deer to the Eurasian Otter have thrived in the absence of human development. The DMZ is currently home to 91 endangered species with 16 of that number listed as Level 1 and 9 migratory bird species. Initiatives trying to use this unintended success into an opportunity for increased human development must therefore be seen as counter intuitive and yet have regularly attracted policy makers keen to build sustainable forms of transboundary cooperation. </w:t>
      </w:r>
    </w:p>
    <w:p w14:paraId="64CAA1F6" w14:textId="77777777" w:rsidR="000A246C" w:rsidRPr="00235ADA" w:rsidRDefault="000A246C" w:rsidP="007862A2">
      <w:pPr>
        <w:spacing w:line="360" w:lineRule="auto"/>
      </w:pPr>
    </w:p>
    <w:p w14:paraId="4CB44FDB" w14:textId="1545B1AC" w:rsidR="000A246C" w:rsidRPr="00235ADA" w:rsidRDefault="000A246C" w:rsidP="007862A2">
      <w:pPr>
        <w:spacing w:line="360" w:lineRule="auto"/>
      </w:pPr>
      <w:r w:rsidRPr="00235ADA">
        <w:t xml:space="preserve">Although peace parks have indeed been successfully implemented in several post-conflict spaces around the world and have been promoted by UN agencies, they usually require far greater trust between states than that which existed between the two Koreas. Creating a transboundary area of joint sovereignty and delegating management to government agencies would naturally lead to a vast expansion of opportunities for each to cooperate with one </w:t>
      </w:r>
      <w:r w:rsidRPr="00235ADA">
        <w:lastRenderedPageBreak/>
        <w:t xml:space="preserve">another, but for the North such a loss of direct control could be threatening. There is no evidence that PGH’s administration took the North’s well documented and </w:t>
      </w:r>
      <w:r w:rsidR="004B668D" w:rsidRPr="00235ADA">
        <w:t>well-known</w:t>
      </w:r>
      <w:r w:rsidRPr="00235ADA">
        <w:t xml:space="preserve"> sensitivity to encroachment into its sovereignty into account. </w:t>
      </w:r>
    </w:p>
    <w:p w14:paraId="3C6862AB" w14:textId="77777777" w:rsidR="000A246C" w:rsidRPr="00235ADA" w:rsidRDefault="000A246C" w:rsidP="007862A2">
      <w:pPr>
        <w:spacing w:line="360" w:lineRule="auto"/>
      </w:pPr>
    </w:p>
    <w:p w14:paraId="0B9E195C" w14:textId="77777777" w:rsidR="000A246C" w:rsidRDefault="000A246C" w:rsidP="007862A2">
      <w:pPr>
        <w:spacing w:line="360" w:lineRule="auto"/>
      </w:pPr>
      <w:r w:rsidRPr="00235ADA">
        <w:t xml:space="preserve">The hope behind the strategy was that by creating a transboundary area of joint sovereignty and delegating management between government agencies it would naturally lead to a vast expansion of the areas where both governments would need to cooperate. In essence, this was exactly the sort of vision for a spill-over effect that had escaped past environmental initiatives. As such, a hopefully self-perpetuating cycle of ever greater cooperation could be encouraged. The problem is that cooperation is supposed to foster trust and yet to begin the peace park would require the pooling of sovereignty in essential border areas that are vital to their respective military and security interests. In 2013, there was nothing like the sort of deep well of mutual inter-Korean trust from which to draw upon in order to begin a transboundary peace park. </w:t>
      </w:r>
    </w:p>
    <w:p w14:paraId="4B3F8CBA" w14:textId="77777777" w:rsidR="0014188A" w:rsidRDefault="0014188A" w:rsidP="007862A2">
      <w:pPr>
        <w:spacing w:line="360" w:lineRule="auto"/>
      </w:pPr>
    </w:p>
    <w:p w14:paraId="79145E00" w14:textId="67695BCD" w:rsidR="000A246C" w:rsidRPr="00633E35" w:rsidRDefault="004B668D" w:rsidP="007862A2">
      <w:pPr>
        <w:spacing w:line="360" w:lineRule="auto"/>
        <w:rPr>
          <w:b/>
          <w:bCs/>
        </w:rPr>
      </w:pPr>
      <w:r>
        <w:rPr>
          <w:b/>
          <w:bCs/>
        </w:rPr>
        <w:t>8</w:t>
      </w:r>
      <w:r w:rsidR="00244335" w:rsidRPr="00244335">
        <w:rPr>
          <w:b/>
          <w:bCs/>
        </w:rPr>
        <w:t xml:space="preserve">.3 </w:t>
      </w:r>
      <w:r w:rsidR="0014188A" w:rsidRPr="00244335">
        <w:rPr>
          <w:b/>
          <w:bCs/>
        </w:rPr>
        <w:t xml:space="preserve">Green Détente </w:t>
      </w:r>
      <w:bookmarkStart w:id="92" w:name="_1p17qsmh6iwb" w:colFirst="0" w:colLast="0"/>
      <w:bookmarkEnd w:id="92"/>
    </w:p>
    <w:p w14:paraId="1D67271B" w14:textId="709CD6D4" w:rsidR="000A246C" w:rsidRPr="00235ADA" w:rsidRDefault="00B6506F" w:rsidP="007862A2">
      <w:pPr>
        <w:spacing w:line="360" w:lineRule="auto"/>
      </w:pPr>
      <w:r w:rsidRPr="00235ADA">
        <w:rPr>
          <w:rFonts w:asciiTheme="majorBidi" w:hAnsiTheme="majorBidi" w:cstheme="majorBidi"/>
          <w:color w:val="000000" w:themeColor="text1"/>
        </w:rPr>
        <w:t xml:space="preserve">Although formally announced in 2013, the concept of ‘Green Détente’ </w:t>
      </w:r>
      <w:r w:rsidR="00233D50">
        <w:rPr>
          <w:rFonts w:asciiTheme="majorBidi" w:hAnsiTheme="majorBidi" w:cstheme="majorBidi"/>
          <w:color w:val="000000" w:themeColor="text1"/>
        </w:rPr>
        <w:t>can</w:t>
      </w:r>
      <w:r w:rsidRPr="00235ADA">
        <w:rPr>
          <w:rFonts w:asciiTheme="majorBidi" w:hAnsiTheme="majorBidi" w:cstheme="majorBidi"/>
          <w:color w:val="000000" w:themeColor="text1"/>
        </w:rPr>
        <w:t xml:space="preserve"> be thought of as a rebranding of the LMB administration’s </w:t>
      </w:r>
      <w:r w:rsidR="008B2A03" w:rsidRPr="00235ADA">
        <w:rPr>
          <w:rFonts w:asciiTheme="majorBidi" w:hAnsiTheme="majorBidi" w:cstheme="majorBidi"/>
          <w:color w:val="000000"/>
          <w:spacing w:val="-12"/>
        </w:rPr>
        <w:t>GGGI</w:t>
      </w:r>
      <w:r w:rsidRPr="00235ADA">
        <w:rPr>
          <w:rFonts w:asciiTheme="majorBidi" w:hAnsiTheme="majorBidi" w:cstheme="majorBidi"/>
          <w:color w:val="000000" w:themeColor="text1"/>
        </w:rPr>
        <w:t xml:space="preserve">. Between 2009 and 2016, LMB and PGH embarked on North Korea and </w:t>
      </w:r>
      <w:r w:rsidR="006E1388">
        <w:rPr>
          <w:rFonts w:asciiTheme="majorBidi" w:hAnsiTheme="majorBidi" w:cstheme="majorBidi"/>
          <w:color w:val="000000" w:themeColor="text1"/>
        </w:rPr>
        <w:t>u</w:t>
      </w:r>
      <w:r w:rsidRPr="00235ADA">
        <w:rPr>
          <w:rFonts w:asciiTheme="majorBidi" w:hAnsiTheme="majorBidi" w:cstheme="majorBidi"/>
          <w:color w:val="000000" w:themeColor="text1"/>
        </w:rPr>
        <w:t>nification policy that prioritised environmental peacebuilding initiatives to resolve the conflict and make progress with the peace pro</w:t>
      </w:r>
      <w:r w:rsidR="006E1388">
        <w:rPr>
          <w:rFonts w:asciiTheme="majorBidi" w:hAnsiTheme="majorBidi" w:cstheme="majorBidi"/>
          <w:color w:val="000000" w:themeColor="text1"/>
        </w:rPr>
        <w:t>cess</w:t>
      </w:r>
      <w:r w:rsidRPr="00235ADA">
        <w:rPr>
          <w:rFonts w:asciiTheme="majorBidi" w:hAnsiTheme="majorBidi" w:cstheme="majorBidi"/>
          <w:color w:val="000000" w:themeColor="text1"/>
        </w:rPr>
        <w:t xml:space="preserve">. By establishing a community for environmental communication the aim of the strategy was to normalise relations and after 2010 pull the two Koreas </w:t>
      </w:r>
      <w:r w:rsidR="006E1388">
        <w:rPr>
          <w:rFonts w:asciiTheme="majorBidi" w:hAnsiTheme="majorBidi" w:cstheme="majorBidi"/>
          <w:color w:val="000000" w:themeColor="text1"/>
        </w:rPr>
        <w:t xml:space="preserve">away </w:t>
      </w:r>
      <w:r w:rsidRPr="00235ADA">
        <w:rPr>
          <w:rFonts w:asciiTheme="majorBidi" w:hAnsiTheme="majorBidi" w:cstheme="majorBidi"/>
          <w:color w:val="000000" w:themeColor="text1"/>
        </w:rPr>
        <w:t xml:space="preserve">from </w:t>
      </w:r>
      <w:r w:rsidR="006E1388">
        <w:rPr>
          <w:rFonts w:asciiTheme="majorBidi" w:hAnsiTheme="majorBidi" w:cstheme="majorBidi"/>
          <w:color w:val="000000" w:themeColor="text1"/>
        </w:rPr>
        <w:t xml:space="preserve">the brink of </w:t>
      </w:r>
      <w:r w:rsidRPr="00235ADA">
        <w:rPr>
          <w:rFonts w:asciiTheme="majorBidi" w:hAnsiTheme="majorBidi" w:cstheme="majorBidi"/>
          <w:color w:val="000000" w:themeColor="text1"/>
        </w:rPr>
        <w:t xml:space="preserve">conflict. The key pillars of this environmental strategy was threefold. Firstly, to cooperate on the then longstanding reforestation and afforestation campaigns in the DPRK. Secondly, to ensure that the North’s decaying energy infrastructure could be supported by </w:t>
      </w:r>
      <w:r w:rsidR="00C74828" w:rsidRPr="00235ADA">
        <w:rPr>
          <w:rFonts w:asciiTheme="majorBidi" w:hAnsiTheme="majorBidi" w:cstheme="majorBidi"/>
          <w:color w:val="000000" w:themeColor="text1"/>
        </w:rPr>
        <w:t>renewable</w:t>
      </w:r>
      <w:r w:rsidRPr="00235ADA">
        <w:rPr>
          <w:rFonts w:asciiTheme="majorBidi" w:hAnsiTheme="majorBidi" w:cstheme="majorBidi"/>
          <w:color w:val="000000" w:themeColor="text1"/>
        </w:rPr>
        <w:t xml:space="preserve"> hydroelectric energy. Thirdly, they wanted to establish a peaceful </w:t>
      </w:r>
      <w:r w:rsidR="00C74828" w:rsidRPr="00235ADA">
        <w:rPr>
          <w:rFonts w:asciiTheme="majorBidi" w:hAnsiTheme="majorBidi" w:cstheme="majorBidi"/>
          <w:color w:val="000000" w:themeColor="text1"/>
        </w:rPr>
        <w:t>transboundary</w:t>
      </w:r>
      <w:r w:rsidRPr="00235ADA">
        <w:rPr>
          <w:rFonts w:asciiTheme="majorBidi" w:hAnsiTheme="majorBidi" w:cstheme="majorBidi"/>
          <w:color w:val="000000" w:themeColor="text1"/>
        </w:rPr>
        <w:t xml:space="preserve"> area by transforming the DMZ into a</w:t>
      </w:r>
      <w:r w:rsidR="00C74828" w:rsidRPr="00235ADA">
        <w:rPr>
          <w:rFonts w:asciiTheme="majorBidi" w:hAnsiTheme="majorBidi" w:cstheme="majorBidi"/>
          <w:color w:val="000000" w:themeColor="text1"/>
        </w:rPr>
        <w:t xml:space="preserve"> special ecological zone that could become a tourist zone for both Korea. These plans were also styled as being a joint inter-Korean attempt at tackling climate change in Northeast Asia.</w:t>
      </w:r>
    </w:p>
    <w:p w14:paraId="1953E917" w14:textId="77777777" w:rsidR="00C74828" w:rsidRPr="00235ADA" w:rsidRDefault="00C74828" w:rsidP="007862A2">
      <w:pPr>
        <w:spacing w:line="360" w:lineRule="auto"/>
        <w:rPr>
          <w:rFonts w:asciiTheme="majorBidi" w:hAnsiTheme="majorBidi" w:cstheme="majorBidi"/>
          <w:color w:val="000000" w:themeColor="text1"/>
        </w:rPr>
      </w:pPr>
    </w:p>
    <w:p w14:paraId="4321C643" w14:textId="4FF3AFEC" w:rsidR="00C74828" w:rsidRPr="00235ADA" w:rsidRDefault="00C74828" w:rsidP="007862A2">
      <w:pPr>
        <w:spacing w:line="360" w:lineRule="auto"/>
        <w:rPr>
          <w:rFonts w:asciiTheme="majorBidi" w:hAnsiTheme="majorBidi" w:cstheme="majorBidi"/>
          <w:color w:val="000000" w:themeColor="text1"/>
        </w:rPr>
      </w:pPr>
      <w:r w:rsidRPr="00235ADA">
        <w:rPr>
          <w:rFonts w:asciiTheme="majorBidi" w:hAnsiTheme="majorBidi" w:cstheme="majorBidi"/>
          <w:color w:val="000000" w:themeColor="text1"/>
        </w:rPr>
        <w:t xml:space="preserve">Green Détente also envisaged a more controversial programme of linking progress in areas that were critical weaknesses for the North </w:t>
      </w:r>
      <w:r w:rsidR="006E1388">
        <w:rPr>
          <w:rFonts w:asciiTheme="majorBidi" w:hAnsiTheme="majorBidi" w:cstheme="majorBidi"/>
          <w:color w:val="000000" w:themeColor="text1"/>
        </w:rPr>
        <w:t>in order to compel them to</w:t>
      </w:r>
      <w:r w:rsidRPr="00235ADA">
        <w:rPr>
          <w:rFonts w:asciiTheme="majorBidi" w:hAnsiTheme="majorBidi" w:cstheme="majorBidi"/>
          <w:color w:val="000000" w:themeColor="text1"/>
        </w:rPr>
        <w:t xml:space="preserve"> compromise in key </w:t>
      </w:r>
      <w:r w:rsidR="006E1388">
        <w:rPr>
          <w:rFonts w:asciiTheme="majorBidi" w:hAnsiTheme="majorBidi" w:cstheme="majorBidi"/>
          <w:color w:val="000000" w:themeColor="text1"/>
        </w:rPr>
        <w:t xml:space="preserve">areas of </w:t>
      </w:r>
      <w:r w:rsidRPr="00235ADA">
        <w:rPr>
          <w:rFonts w:asciiTheme="majorBidi" w:hAnsiTheme="majorBidi" w:cstheme="majorBidi"/>
          <w:color w:val="000000" w:themeColor="text1"/>
        </w:rPr>
        <w:t xml:space="preserve">strategic </w:t>
      </w:r>
      <w:r w:rsidR="006E1388">
        <w:rPr>
          <w:rFonts w:asciiTheme="majorBidi" w:hAnsiTheme="majorBidi" w:cstheme="majorBidi"/>
          <w:color w:val="000000" w:themeColor="text1"/>
        </w:rPr>
        <w:t>interest</w:t>
      </w:r>
      <w:r w:rsidRPr="00235ADA">
        <w:rPr>
          <w:rFonts w:asciiTheme="majorBidi" w:hAnsiTheme="majorBidi" w:cstheme="majorBidi"/>
          <w:color w:val="000000" w:themeColor="text1"/>
        </w:rPr>
        <w:t xml:space="preserve">. Cooperation on reforestation and energy was first tied to denuclearisation by LMB and the eco-parks along the DMZ would require the North to </w:t>
      </w:r>
      <w:r w:rsidRPr="00235ADA">
        <w:rPr>
          <w:rFonts w:asciiTheme="majorBidi" w:hAnsiTheme="majorBidi" w:cstheme="majorBidi"/>
          <w:color w:val="000000" w:themeColor="text1"/>
        </w:rPr>
        <w:lastRenderedPageBreak/>
        <w:t>unilaterally remove defensive military infrastructure and even partially cede sovereignty along its border with the ROK</w:t>
      </w:r>
      <w:r w:rsidR="000E08F1">
        <w:rPr>
          <w:rFonts w:asciiTheme="majorBidi" w:hAnsiTheme="majorBidi" w:cstheme="majorBidi"/>
          <w:color w:val="000000" w:themeColor="text1"/>
        </w:rPr>
        <w:t xml:space="preserve"> (Shim</w:t>
      </w:r>
      <w:r w:rsidR="004B668D">
        <w:rPr>
          <w:rFonts w:asciiTheme="majorBidi" w:hAnsiTheme="majorBidi" w:cstheme="majorBidi"/>
          <w:color w:val="000000" w:themeColor="text1"/>
        </w:rPr>
        <w:t>,</w:t>
      </w:r>
      <w:r w:rsidR="000E08F1">
        <w:rPr>
          <w:rFonts w:asciiTheme="majorBidi" w:hAnsiTheme="majorBidi" w:cstheme="majorBidi"/>
          <w:color w:val="000000" w:themeColor="text1"/>
        </w:rPr>
        <w:t xml:space="preserve"> 2010)</w:t>
      </w:r>
      <w:r w:rsidRPr="00235ADA">
        <w:rPr>
          <w:rFonts w:asciiTheme="majorBidi" w:hAnsiTheme="majorBidi" w:cstheme="majorBidi"/>
          <w:color w:val="000000" w:themeColor="text1"/>
        </w:rPr>
        <w:t xml:space="preserve">. However, after the formal inauguration of the strategy of Green Détente during the PGH administration, the pattern of using environmental peacebuilding projects and initiatives to pursue North Korean concessions in security and economic policy would be formalised and expanded.  </w:t>
      </w:r>
    </w:p>
    <w:p w14:paraId="01BFC6F2" w14:textId="77777777" w:rsidR="00AD0D86" w:rsidRPr="00235ADA" w:rsidRDefault="00AD0D86" w:rsidP="007862A2">
      <w:pPr>
        <w:spacing w:line="360" w:lineRule="auto"/>
        <w:rPr>
          <w:color w:val="FF0000"/>
        </w:rPr>
      </w:pPr>
    </w:p>
    <w:p w14:paraId="353FD3C8" w14:textId="52B0D284" w:rsidR="00B52957" w:rsidRPr="00235ADA" w:rsidRDefault="004D7FBA" w:rsidP="007862A2">
      <w:pPr>
        <w:spacing w:line="360" w:lineRule="auto"/>
        <w:rPr>
          <w:rFonts w:asciiTheme="majorBidi" w:hAnsiTheme="majorBidi" w:cstheme="majorBidi"/>
          <w:color w:val="000000" w:themeColor="text1"/>
        </w:rPr>
      </w:pPr>
      <w:r w:rsidRPr="00235ADA">
        <w:rPr>
          <w:rFonts w:asciiTheme="majorBidi" w:hAnsiTheme="majorBidi" w:cstheme="majorBidi"/>
          <w:color w:val="000000" w:themeColor="text1"/>
        </w:rPr>
        <w:t xml:space="preserve">As discussed earlier, </w:t>
      </w:r>
      <w:r w:rsidR="008B2A03" w:rsidRPr="00235ADA">
        <w:rPr>
          <w:rFonts w:asciiTheme="majorBidi" w:hAnsiTheme="majorBidi" w:cstheme="majorBidi"/>
          <w:color w:val="000000" w:themeColor="text1"/>
        </w:rPr>
        <w:t xml:space="preserve">LMB’s GGGI </w:t>
      </w:r>
      <w:r w:rsidR="00AD0D86" w:rsidRPr="00235ADA">
        <w:rPr>
          <w:rFonts w:asciiTheme="majorBidi" w:hAnsiTheme="majorBidi" w:cstheme="majorBidi"/>
          <w:color w:val="000000" w:themeColor="text1"/>
        </w:rPr>
        <w:t xml:space="preserve">was conceived along instrumentalist lines for achieving domestic economic goals. </w:t>
      </w:r>
      <w:r w:rsidR="00B52957" w:rsidRPr="00235ADA">
        <w:rPr>
          <w:rFonts w:asciiTheme="majorBidi" w:hAnsiTheme="majorBidi" w:cstheme="majorBidi"/>
          <w:color w:val="000000" w:themeColor="text1"/>
        </w:rPr>
        <w:t xml:space="preserve">The age of high interests rates, booming near double digit growth was receding as the South’s economy quickly recovered from the 1997 IMF Crisis. This new economic reality was difficult to accept politically and the new generation of conservative leaders were in no mood to publicly acknowledge this fact after spending nearly a decade in opposition. Instead, they were keen to use the fashionable language of tackling climate change to restore the </w:t>
      </w:r>
      <w:r w:rsidR="000E08F1">
        <w:rPr>
          <w:rFonts w:asciiTheme="majorBidi" w:hAnsiTheme="majorBidi" w:cstheme="majorBidi"/>
          <w:color w:val="000000" w:themeColor="text1"/>
        </w:rPr>
        <w:t xml:space="preserve">optimism </w:t>
      </w:r>
      <w:r w:rsidR="00B52957" w:rsidRPr="00235ADA">
        <w:rPr>
          <w:rFonts w:asciiTheme="majorBidi" w:hAnsiTheme="majorBidi" w:cstheme="majorBidi"/>
          <w:color w:val="000000" w:themeColor="text1"/>
        </w:rPr>
        <w:t>of the growth years at the height of the developmental state. Combining the language of a high growth strategy with a green agenda was therefore an early sign of how conservatives had begun to greenwash their domestic policies</w:t>
      </w:r>
      <w:r w:rsidR="000E08F1">
        <w:rPr>
          <w:rFonts w:asciiTheme="majorBidi" w:hAnsiTheme="majorBidi" w:cstheme="majorBidi"/>
          <w:color w:val="000000" w:themeColor="text1"/>
        </w:rPr>
        <w:t xml:space="preserve"> (Shim</w:t>
      </w:r>
      <w:r w:rsidR="004B668D">
        <w:rPr>
          <w:rFonts w:asciiTheme="majorBidi" w:hAnsiTheme="majorBidi" w:cstheme="majorBidi"/>
          <w:color w:val="000000" w:themeColor="text1"/>
        </w:rPr>
        <w:t>,</w:t>
      </w:r>
      <w:r w:rsidR="000E08F1">
        <w:rPr>
          <w:rFonts w:asciiTheme="majorBidi" w:hAnsiTheme="majorBidi" w:cstheme="majorBidi"/>
          <w:color w:val="000000" w:themeColor="text1"/>
        </w:rPr>
        <w:t xml:space="preserve"> 2010)</w:t>
      </w:r>
      <w:r w:rsidR="00B52957" w:rsidRPr="00235ADA">
        <w:rPr>
          <w:rFonts w:asciiTheme="majorBidi" w:hAnsiTheme="majorBidi" w:cstheme="majorBidi"/>
          <w:color w:val="000000" w:themeColor="text1"/>
        </w:rPr>
        <w:t>. It should be no surprise then that this same tendency in domestic environmental policy would filter through and be similarly exploited for security objectives.</w:t>
      </w:r>
    </w:p>
    <w:p w14:paraId="6CAC7D64" w14:textId="77777777" w:rsidR="00B52957" w:rsidRPr="00235ADA" w:rsidRDefault="00B52957" w:rsidP="007862A2">
      <w:pPr>
        <w:spacing w:line="360" w:lineRule="auto"/>
        <w:rPr>
          <w:rFonts w:asciiTheme="majorBidi" w:hAnsiTheme="majorBidi" w:cstheme="majorBidi"/>
          <w:color w:val="000000" w:themeColor="text1"/>
        </w:rPr>
      </w:pPr>
    </w:p>
    <w:p w14:paraId="138B7C1D" w14:textId="77777777" w:rsidR="000E08F1" w:rsidRDefault="00A008DB" w:rsidP="007862A2">
      <w:pPr>
        <w:spacing w:line="360" w:lineRule="auto"/>
      </w:pPr>
      <w:r w:rsidRPr="00235ADA">
        <w:rPr>
          <w:rFonts w:asciiTheme="majorBidi" w:hAnsiTheme="majorBidi" w:cstheme="majorBidi"/>
          <w:color w:val="000000" w:themeColor="text1"/>
        </w:rPr>
        <w:t xml:space="preserve">The tendency to look to the past for models of policy that could inspire </w:t>
      </w:r>
      <w:r w:rsidR="005400B9" w:rsidRPr="00235ADA">
        <w:rPr>
          <w:rFonts w:asciiTheme="majorBidi" w:hAnsiTheme="majorBidi" w:cstheme="majorBidi"/>
          <w:color w:val="000000" w:themeColor="text1"/>
        </w:rPr>
        <w:t xml:space="preserve">older generations to see a direct link between a perceived halcyon days and the present became an imperative </w:t>
      </w:r>
      <w:r w:rsidR="001D4C9A" w:rsidRPr="00235ADA">
        <w:rPr>
          <w:rFonts w:asciiTheme="majorBidi" w:hAnsiTheme="majorBidi" w:cstheme="majorBidi"/>
          <w:color w:val="000000" w:themeColor="text1"/>
        </w:rPr>
        <w:t xml:space="preserve">for a faltering conservative movement that had seen LMB’s popularity drop. </w:t>
      </w:r>
      <w:r w:rsidR="005400B9" w:rsidRPr="00235ADA">
        <w:rPr>
          <w:rFonts w:asciiTheme="majorBidi" w:hAnsiTheme="majorBidi" w:cstheme="majorBidi"/>
          <w:color w:val="000000" w:themeColor="text1"/>
        </w:rPr>
        <w:t xml:space="preserve">PGH </w:t>
      </w:r>
      <w:r w:rsidR="001D4C9A" w:rsidRPr="00235ADA">
        <w:rPr>
          <w:rFonts w:asciiTheme="majorBidi" w:hAnsiTheme="majorBidi" w:cstheme="majorBidi"/>
          <w:color w:val="000000" w:themeColor="text1"/>
        </w:rPr>
        <w:t xml:space="preserve">was the very embodiment of this strategy and </w:t>
      </w:r>
      <w:r w:rsidR="001D4C9A" w:rsidRPr="00235ADA">
        <w:rPr>
          <w:rFonts w:asciiTheme="majorBidi" w:hAnsiTheme="majorBidi" w:cstheme="majorBidi"/>
        </w:rPr>
        <w:t>the</w:t>
      </w:r>
      <w:r w:rsidRPr="00235ADA">
        <w:t xml:space="preserve"> </w:t>
      </w:r>
      <w:r w:rsidR="005A20EB" w:rsidRPr="00235ADA">
        <w:t>concept of ‘Green Detente’</w:t>
      </w:r>
      <w:r w:rsidR="008B2A03" w:rsidRPr="00235ADA">
        <w:t xml:space="preserve"> used language that had clear echoes with the</w:t>
      </w:r>
      <w:r w:rsidR="005A20EB" w:rsidRPr="00235ADA">
        <w:t xml:space="preserve"> Cold War </w:t>
      </w:r>
      <w:r w:rsidR="008B2A03" w:rsidRPr="00235ADA">
        <w:t>and the era when her divisive but still widely revered father was at the height of his power</w:t>
      </w:r>
      <w:r w:rsidR="005A20EB" w:rsidRPr="00235ADA">
        <w:t xml:space="preserve">. It was also the most explicit connection made yet between peacebuilding and environmental cooperation. Rather than making </w:t>
      </w:r>
      <w:r w:rsidR="000E08F1">
        <w:t xml:space="preserve">joint economic </w:t>
      </w:r>
      <w:r w:rsidR="005A20EB" w:rsidRPr="00235ADA">
        <w:t xml:space="preserve">projects an important part of a wider policy of peacebuilding, the environment would be the driving force behind attempts to build trust and cooperation with North Korea. The politicisation of environmental cooperation which had taken place during the period </w:t>
      </w:r>
      <w:r w:rsidR="000E08F1">
        <w:t>1998</w:t>
      </w:r>
      <w:r w:rsidR="005A20EB" w:rsidRPr="00235ADA">
        <w:t>-20</w:t>
      </w:r>
      <w:r w:rsidR="000E08F1">
        <w:t>08</w:t>
      </w:r>
      <w:r w:rsidR="005A20EB" w:rsidRPr="00235ADA">
        <w:t xml:space="preserve"> now intersected with peacebuilding as it was instrumentalized by the PGH administration in order to build trust with the North and therefore outwardly at least contribute to genuine progress on improving relations. </w:t>
      </w:r>
    </w:p>
    <w:p w14:paraId="4E2587A0" w14:textId="77777777" w:rsidR="000E08F1" w:rsidRDefault="000E08F1" w:rsidP="007862A2">
      <w:pPr>
        <w:spacing w:line="360" w:lineRule="auto"/>
      </w:pPr>
    </w:p>
    <w:p w14:paraId="30535F16" w14:textId="692511B7" w:rsidR="005C7523" w:rsidRPr="00235ADA" w:rsidRDefault="005A20EB" w:rsidP="007862A2">
      <w:pPr>
        <w:spacing w:line="360" w:lineRule="auto"/>
        <w:rPr>
          <w:rFonts w:asciiTheme="majorBidi" w:hAnsiTheme="majorBidi" w:cstheme="majorBidi"/>
          <w:color w:val="000000" w:themeColor="text1"/>
        </w:rPr>
      </w:pPr>
      <w:r w:rsidRPr="00235ADA">
        <w:t xml:space="preserve">The focus on Green Detente also meant that key areas of divergence with past progressive administrations on the issue of the NLL could be definitively sidestepped. Thereby allowing </w:t>
      </w:r>
      <w:r w:rsidRPr="00235ADA">
        <w:lastRenderedPageBreak/>
        <w:t xml:space="preserve">conservatives to continue to maintain their fierce condemnation of (In their eyes) the far too compromising approach of past progressive presidential administrations. Green Detente therefore served a dual role of being both a functional policy that demonstrated clear practical difference with past progressive administrations while maintaining that such cooperation would not in fact lead to the sort of interconnections which put pressure on Seoul to accept compromise with the North. Stagnation in inter-Korean environmental peacebuilding was therefore a desirable outcome for PGH and the continuing provocative rhetoric of the KJU regime helpfully assisted in giving her approach political cover. </w:t>
      </w:r>
    </w:p>
    <w:p w14:paraId="0973AF47" w14:textId="77777777" w:rsidR="005C7523" w:rsidRPr="00235ADA" w:rsidRDefault="005C7523" w:rsidP="007862A2">
      <w:pPr>
        <w:spacing w:line="360" w:lineRule="auto"/>
      </w:pPr>
    </w:p>
    <w:p w14:paraId="50DBEFB5" w14:textId="1EE33A9F" w:rsidR="005C7523" w:rsidRDefault="005A20EB" w:rsidP="007862A2">
      <w:pPr>
        <w:spacing w:line="360" w:lineRule="auto"/>
      </w:pPr>
      <w:r w:rsidRPr="00235ADA">
        <w:t xml:space="preserve">During the years when South Korea was ruled by conservative presidential administrations (2008-2016) inter-Korean dialogue fell markedly, but the real nadir was during PGH’s tenure. </w:t>
      </w:r>
      <w:r w:rsidR="005273FA">
        <w:t xml:space="preserve">As far as this author is aware, </w:t>
      </w:r>
      <w:r w:rsidRPr="00235ADA">
        <w:t>almost half of inter-Korean meetings were recorded during the final year of LMB’s tenure alone with 41</w:t>
      </w:r>
      <w:r w:rsidR="00546E8E" w:rsidRPr="00546E8E">
        <w:t xml:space="preserve"> </w:t>
      </w:r>
      <w:r w:rsidR="00546E8E">
        <w:t>per cent</w:t>
      </w:r>
      <w:r w:rsidRPr="00235ADA">
        <w:t xml:space="preserve"> of bilateral meetings taking place in 201</w:t>
      </w:r>
      <w:r w:rsidR="005273FA">
        <w:t>3</w:t>
      </w:r>
      <w:r w:rsidRPr="00235ADA">
        <w:t xml:space="preserve">. It was at this time when the outgoing LMB was replaced by PGH and the declining trend continued for the remainder of her presidency. The number of agreements fell again by a third in the very next year and the final suspension of the KIC was the biggest casualty. </w:t>
      </w:r>
    </w:p>
    <w:p w14:paraId="015F7328" w14:textId="77777777" w:rsidR="000E08F1" w:rsidRPr="00235ADA" w:rsidRDefault="000E08F1" w:rsidP="007862A2">
      <w:pPr>
        <w:spacing w:line="360" w:lineRule="auto"/>
      </w:pPr>
    </w:p>
    <w:p w14:paraId="2087E133" w14:textId="77777777" w:rsidR="005C7523" w:rsidRPr="00235ADA" w:rsidRDefault="005A20EB" w:rsidP="007862A2">
      <w:pPr>
        <w:spacing w:line="360" w:lineRule="auto"/>
      </w:pPr>
      <w:r w:rsidRPr="00235ADA">
        <w:t xml:space="preserve">Part of this Green Detente strategy was the concept of </w:t>
      </w:r>
      <w:r w:rsidRPr="00235ADA">
        <w:rPr>
          <w:i/>
        </w:rPr>
        <w:t>trustpolitik</w:t>
      </w:r>
      <w:r w:rsidRPr="00235ADA">
        <w:t xml:space="preserve"> which was yet again the product of another political call back and revival of a past policy which had been judged in the popular imagination at least to have been a conservative success. It was deliberately chosen to echo the NTW era and associate PGH’s approach with that of </w:t>
      </w:r>
      <w:r w:rsidRPr="00235ADA">
        <w:rPr>
          <w:i/>
        </w:rPr>
        <w:t>Nordpolitik</w:t>
      </w:r>
      <w:r w:rsidRPr="00235ADA">
        <w:t xml:space="preserve"> and thus create the picture of a long term ideological continuity between the conservative past and present which in many ways still laid with the startling success of Korea’s developmental state period under PGH’s strongman father. </w:t>
      </w:r>
    </w:p>
    <w:p w14:paraId="17D73154" w14:textId="77777777" w:rsidR="005C7523" w:rsidRPr="00235ADA" w:rsidRDefault="005C7523" w:rsidP="007862A2">
      <w:pPr>
        <w:spacing w:line="360" w:lineRule="auto"/>
      </w:pPr>
    </w:p>
    <w:p w14:paraId="5CED2254" w14:textId="6488ED5D" w:rsidR="005C7523" w:rsidRDefault="005A20EB" w:rsidP="007862A2">
      <w:pPr>
        <w:spacing w:line="360" w:lineRule="auto"/>
      </w:pPr>
      <w:r w:rsidRPr="00235ADA">
        <w:t xml:space="preserve">The term ‘Green detente’ also grew naturally out of LMB’s Green Growth Strategy. As referenced in Chapter 4, unlike in some western countries, conservative political factions had long embraced a belief in the importance of raising a popular level of green consciousness. PCH’s </w:t>
      </w:r>
      <w:r w:rsidR="000E08F1">
        <w:t>‘</w:t>
      </w:r>
      <w:r w:rsidRPr="00235ADA">
        <w:t>Charter for the Protection of Nature</w:t>
      </w:r>
      <w:r w:rsidR="000E08F1">
        <w:t>’ (1978)</w:t>
      </w:r>
      <w:r w:rsidRPr="00235ADA">
        <w:t xml:space="preserve"> was commemorated with several prominent statues and dotted all around the country, </w:t>
      </w:r>
      <w:r w:rsidR="000E08F1">
        <w:t xml:space="preserve">some of which have </w:t>
      </w:r>
      <w:r w:rsidRPr="00235ADA">
        <w:t>surviv</w:t>
      </w:r>
      <w:r w:rsidR="000E08F1">
        <w:t>ed</w:t>
      </w:r>
      <w:r w:rsidRPr="00235ADA">
        <w:t xml:space="preserve"> to this day. Environmentally centred policy making especially in regards to Korean reunification was therefore a natural ideological link for PGH’s incoming administration to make. Creating an </w:t>
      </w:r>
      <w:r w:rsidR="009D1F1E">
        <w:t>e</w:t>
      </w:r>
      <w:r w:rsidRPr="00235ADA">
        <w:t xml:space="preserve">nvironmental community between North and South was a key element of her North Korea </w:t>
      </w:r>
      <w:r w:rsidRPr="00235ADA">
        <w:lastRenderedPageBreak/>
        <w:t>policy more broadly</w:t>
      </w:r>
      <w:r w:rsidR="009D1F1E">
        <w:t xml:space="preserve"> as it removed any association with plans for confederation between North and South</w:t>
      </w:r>
      <w:r w:rsidRPr="00235ADA">
        <w:t xml:space="preserve">. </w:t>
      </w:r>
    </w:p>
    <w:p w14:paraId="5ADAB515" w14:textId="77777777" w:rsidR="00785A50" w:rsidRPr="00235ADA" w:rsidRDefault="00785A50" w:rsidP="007862A2">
      <w:pPr>
        <w:spacing w:line="360" w:lineRule="auto"/>
      </w:pPr>
    </w:p>
    <w:p w14:paraId="104AD945" w14:textId="66A402D2" w:rsidR="005C7523" w:rsidRPr="00235ADA" w:rsidRDefault="000E08F1" w:rsidP="007862A2">
      <w:pPr>
        <w:spacing w:line="360" w:lineRule="auto"/>
      </w:pPr>
      <w:r w:rsidRPr="000E08F1">
        <w:rPr>
          <w:iCs/>
        </w:rPr>
        <w:t>Furthermore</w:t>
      </w:r>
      <w:r>
        <w:rPr>
          <w:i/>
        </w:rPr>
        <w:t xml:space="preserve">, </w:t>
      </w:r>
      <w:r w:rsidR="005A20EB" w:rsidRPr="00235ADA">
        <w:rPr>
          <w:i/>
        </w:rPr>
        <w:t>Trustpolitik</w:t>
      </w:r>
      <w:r w:rsidR="005A20EB" w:rsidRPr="00235ADA">
        <w:t xml:space="preserve"> was the foundation for the peace park initiative and was rooted in PGH’s wider doctrine of  trust building on the Korean Peninsula and regionally. RTW’s ‘</w:t>
      </w:r>
      <w:r w:rsidR="005A20EB" w:rsidRPr="00235ADA">
        <w:rPr>
          <w:i/>
        </w:rPr>
        <w:t>Nordpolitik</w:t>
      </w:r>
      <w:r w:rsidR="005A20EB" w:rsidRPr="00235ADA">
        <w:t xml:space="preserve">’ policy posited a regional approach to reunification by engaging diplomatically with Korea’s NE East Asian neighbours. That </w:t>
      </w:r>
      <w:r w:rsidR="005A20EB" w:rsidRPr="00235ADA">
        <w:rPr>
          <w:i/>
        </w:rPr>
        <w:t>Nordpolitik</w:t>
      </w:r>
      <w:r w:rsidR="005A20EB" w:rsidRPr="00235ADA">
        <w:t xml:space="preserve"> was itself referencing Willy Brandt’s </w:t>
      </w:r>
      <w:r w:rsidR="005A20EB" w:rsidRPr="00235ADA">
        <w:rPr>
          <w:i/>
        </w:rPr>
        <w:t>Ostpolitik</w:t>
      </w:r>
      <w:r w:rsidR="005A20EB" w:rsidRPr="00235ADA">
        <w:t xml:space="preserve"> strategy reveals two interesting aspects of PGH’s approach. The first was a constant need to refer back to the conservative past for inspiration. For PGH especially, the past was the source of her contemporary political power, her lineage more than her political acumen was the root of her electoral success</w:t>
      </w:r>
      <w:r w:rsidR="00A95189">
        <w:t xml:space="preserve"> (Mundy</w:t>
      </w:r>
      <w:r w:rsidR="004B668D">
        <w:t>,</w:t>
      </w:r>
      <w:r w:rsidR="00A95189">
        <w:t xml:space="preserve"> 2012)</w:t>
      </w:r>
      <w:r w:rsidR="005A20EB" w:rsidRPr="00235ADA">
        <w:t xml:space="preserve">. </w:t>
      </w:r>
    </w:p>
    <w:p w14:paraId="227DDCFF" w14:textId="77777777" w:rsidR="005C7523" w:rsidRPr="00235ADA" w:rsidRDefault="005C7523" w:rsidP="007862A2">
      <w:pPr>
        <w:spacing w:line="360" w:lineRule="auto"/>
      </w:pPr>
    </w:p>
    <w:p w14:paraId="5193ED90" w14:textId="3D0D272D" w:rsidR="005C7523" w:rsidRPr="00235ADA" w:rsidRDefault="005A20EB" w:rsidP="007862A2">
      <w:pPr>
        <w:spacing w:line="360" w:lineRule="auto"/>
      </w:pPr>
      <w:r w:rsidRPr="00235ADA">
        <w:t>The second was to indirectly reveal the conservative vision or reunification. The official plan pioneered by RTW and agreed upon in 1994 under KYS, termed the ‘National Community Unification Formula (NCUF)’ would see a confederation between North and South as a transition stage before reunification</w:t>
      </w:r>
      <w:r w:rsidR="000E08F1">
        <w:t xml:space="preserve"> </w:t>
      </w:r>
      <w:r w:rsidR="000E08F1" w:rsidRPr="000E08F1">
        <w:rPr>
          <w:color w:val="000000" w:themeColor="text1"/>
        </w:rPr>
        <w:t>(Cha</w:t>
      </w:r>
      <w:r w:rsidR="004B668D">
        <w:rPr>
          <w:color w:val="000000" w:themeColor="text1"/>
        </w:rPr>
        <w:t>,</w:t>
      </w:r>
      <w:r w:rsidR="000E08F1" w:rsidRPr="000E08F1">
        <w:rPr>
          <w:color w:val="000000" w:themeColor="text1"/>
        </w:rPr>
        <w:t xml:space="preserve"> 2013)</w:t>
      </w:r>
      <w:r w:rsidRPr="000E08F1">
        <w:rPr>
          <w:color w:val="000000" w:themeColor="text1"/>
        </w:rPr>
        <w:t xml:space="preserve">. </w:t>
      </w:r>
      <w:r w:rsidRPr="00235ADA">
        <w:t>However, both rhetorically and in practice the choice to tie Nord and Ost 'Politik’ with her own Dresden Declaration points to the conservative penchant for the German absorption model of reunification. On this model, just as the West took in a broken GDR, the South would establish a South Korean version of the state newly expanded to include the former DPRK</w:t>
      </w:r>
      <w:r w:rsidR="000E08F1">
        <w:t xml:space="preserve">. </w:t>
      </w:r>
      <w:r w:rsidRPr="00235ADA">
        <w:t xml:space="preserve">The symbolism of all this would not be lost on the DPRK and does further suggest that PGH’s approach was a play for ideological continuity for domestic consumption rather than to ameliorate </w:t>
      </w:r>
      <w:r w:rsidR="000E08F1">
        <w:t xml:space="preserve">KJU </w:t>
      </w:r>
      <w:r w:rsidRPr="00235ADA">
        <w:t xml:space="preserve">or induce the North to the negotiating table. </w:t>
      </w:r>
    </w:p>
    <w:p w14:paraId="330D9FBB" w14:textId="77777777" w:rsidR="005C7523" w:rsidRPr="00235ADA" w:rsidRDefault="005C7523" w:rsidP="007862A2">
      <w:pPr>
        <w:spacing w:line="360" w:lineRule="auto"/>
      </w:pPr>
    </w:p>
    <w:p w14:paraId="2CB58A6C" w14:textId="77777777" w:rsidR="005C7523" w:rsidRPr="00235ADA" w:rsidRDefault="005A20EB" w:rsidP="007862A2">
      <w:pPr>
        <w:spacing w:line="360" w:lineRule="auto"/>
      </w:pPr>
      <w:r w:rsidRPr="00235ADA">
        <w:t xml:space="preserve">In her Liberation Day Speech in 2013, PGH announced that the DMZ would be used as a means to build trust and therefore the unification of the Korean Peninsula. </w:t>
      </w:r>
    </w:p>
    <w:p w14:paraId="4B8C21A2" w14:textId="77777777" w:rsidR="005C7523" w:rsidRPr="00235ADA" w:rsidRDefault="005C7523" w:rsidP="007862A2">
      <w:pPr>
        <w:spacing w:line="360" w:lineRule="auto"/>
        <w:rPr>
          <w:rFonts w:ascii="Dotum" w:eastAsia="Dotum" w:hAnsi="Dotum" w:cs="Dotum"/>
        </w:rPr>
      </w:pPr>
    </w:p>
    <w:p w14:paraId="59F319DE" w14:textId="77777777" w:rsidR="005C7523" w:rsidRPr="00235ADA" w:rsidRDefault="005A20EB" w:rsidP="007862A2">
      <w:pPr>
        <w:spacing w:line="360" w:lineRule="auto"/>
        <w:ind w:left="720"/>
        <w:rPr>
          <w:rFonts w:ascii="Batang" w:hAnsi="Batang"/>
          <w:lang w:eastAsia="ko-KR"/>
        </w:rPr>
      </w:pPr>
      <w:r w:rsidRPr="00235ADA">
        <w:rPr>
          <w:rFonts w:ascii="Batang" w:hAnsi="Batang" w:cs="Gungsuh"/>
          <w:lang w:eastAsia="ko-KR"/>
        </w:rPr>
        <w:t>“비무장지대를 평화의 지대로 만듦으로써 우리의 의식 속에 남아 있던 전쟁의 기억과 도발의 위협을 제거하고, 한반도를 신뢰와 화합, 협력의 공간으로 만드는 새로운 시작을 할 수 있기를 바랍니다.”</w:t>
      </w:r>
    </w:p>
    <w:p w14:paraId="16AA716D" w14:textId="64246B6E" w:rsidR="005C7523" w:rsidRDefault="005A20EB" w:rsidP="007862A2">
      <w:pPr>
        <w:spacing w:line="360" w:lineRule="auto"/>
        <w:ind w:left="720"/>
      </w:pPr>
      <w:r w:rsidRPr="00235ADA">
        <w:t xml:space="preserve">Turning the Demilitarized Zone into a symbol of peace, we can hope to expunge the memories of war and provocations, and create a new beginning of trust, cooperation and unity on the Korean Peninsula.  </w:t>
      </w:r>
    </w:p>
    <w:p w14:paraId="643A486E" w14:textId="77777777" w:rsidR="00517979" w:rsidRPr="00A95189" w:rsidRDefault="00517979" w:rsidP="007862A2">
      <w:pPr>
        <w:spacing w:line="360" w:lineRule="auto"/>
        <w:ind w:left="720"/>
      </w:pPr>
    </w:p>
    <w:p w14:paraId="23CE1DB8" w14:textId="7743AAED" w:rsidR="005C7523" w:rsidRPr="00517979" w:rsidRDefault="005A20EB" w:rsidP="007862A2">
      <w:pPr>
        <w:spacing w:line="360" w:lineRule="auto"/>
        <w:rPr>
          <w:color w:val="000000" w:themeColor="text1"/>
        </w:rPr>
      </w:pPr>
      <w:r w:rsidRPr="00517979">
        <w:rPr>
          <w:color w:val="000000" w:themeColor="text1"/>
        </w:rPr>
        <w:t>The point of the DMZ peace park would be to normalise the border and then demilitarise sections allowing for joint use and development by both Koreas. At this point, it should be clear that this initiative would require the North to give up key defensive sections of their border which would require a concession far greater than any given 2000-2007. The fact that inter-Korea relations had been strained and violent for nearly three years prior by that point should illustrate how little sense it made in the context of then contemporary inter-Korean relations. Peace parks were discussed in 2007 at the summit of the two Koreas post-war relationship and yet were flatly rejected by KJI</w:t>
      </w:r>
      <w:r w:rsidR="00A95189" w:rsidRPr="00517979">
        <w:rPr>
          <w:color w:val="000000" w:themeColor="text1"/>
        </w:rPr>
        <w:t xml:space="preserve">. </w:t>
      </w:r>
      <w:r w:rsidRPr="00517979">
        <w:rPr>
          <w:color w:val="000000" w:themeColor="text1"/>
        </w:rPr>
        <w:t xml:space="preserve">RMH had attempted to make headway, but was firmly rebuffed by KJI. All of this was despite the fact that there existed between RMH and KJI a far warmer inter-personal relationship than anything that PGH and KJU had developed. RMH was also dealing with a weakened North Korea and could at least </w:t>
      </w:r>
      <w:r w:rsidR="000E08F1" w:rsidRPr="00517979">
        <w:rPr>
          <w:color w:val="000000" w:themeColor="text1"/>
        </w:rPr>
        <w:t>use the offer of aid to cajole them into</w:t>
      </w:r>
      <w:r w:rsidRPr="00517979">
        <w:rPr>
          <w:color w:val="000000" w:themeColor="text1"/>
        </w:rPr>
        <w:t xml:space="preserve"> consider</w:t>
      </w:r>
      <w:r w:rsidR="000E08F1" w:rsidRPr="00517979">
        <w:rPr>
          <w:color w:val="000000" w:themeColor="text1"/>
        </w:rPr>
        <w:t>ing</w:t>
      </w:r>
      <w:r w:rsidRPr="00517979">
        <w:rPr>
          <w:color w:val="000000" w:themeColor="text1"/>
        </w:rPr>
        <w:t xml:space="preserve"> the plan in 2007. </w:t>
      </w:r>
    </w:p>
    <w:p w14:paraId="3556DB62" w14:textId="77777777" w:rsidR="005C7523" w:rsidRPr="00517979" w:rsidRDefault="005C7523" w:rsidP="007862A2">
      <w:pPr>
        <w:spacing w:line="360" w:lineRule="auto"/>
        <w:rPr>
          <w:color w:val="000000" w:themeColor="text1"/>
        </w:rPr>
      </w:pPr>
    </w:p>
    <w:p w14:paraId="602B19A3" w14:textId="45A180BB" w:rsidR="003D694E" w:rsidRPr="00233D50" w:rsidRDefault="005A20EB" w:rsidP="007862A2">
      <w:pPr>
        <w:spacing w:line="360" w:lineRule="auto"/>
        <w:rPr>
          <w:color w:val="333333"/>
        </w:rPr>
      </w:pPr>
      <w:r w:rsidRPr="00517979">
        <w:rPr>
          <w:color w:val="000000" w:themeColor="text1"/>
        </w:rPr>
        <w:t xml:space="preserve">It is therefore hard to see how a stronger DPRK under a more youthful and energetic KJU would consent to </w:t>
      </w:r>
      <w:r w:rsidR="000E08F1" w:rsidRPr="00517979">
        <w:rPr>
          <w:color w:val="000000" w:themeColor="text1"/>
        </w:rPr>
        <w:t xml:space="preserve">the sort of comprehensive </w:t>
      </w:r>
      <w:r w:rsidR="00517979" w:rsidRPr="00517979">
        <w:rPr>
          <w:color w:val="000000" w:themeColor="text1"/>
        </w:rPr>
        <w:t>abandonment</w:t>
      </w:r>
      <w:r w:rsidR="000E08F1" w:rsidRPr="00517979">
        <w:rPr>
          <w:color w:val="000000" w:themeColor="text1"/>
        </w:rPr>
        <w:t xml:space="preserve"> of security policies that had been ongoing since 1985</w:t>
      </w:r>
      <w:r w:rsidR="00A95189" w:rsidRPr="00517979">
        <w:rPr>
          <w:color w:val="000000" w:themeColor="text1"/>
        </w:rPr>
        <w:t xml:space="preserve">. </w:t>
      </w:r>
      <w:r w:rsidRPr="00517979">
        <w:rPr>
          <w:color w:val="000000" w:themeColor="text1"/>
        </w:rPr>
        <w:t>The fact that it would require removing the hard security architecture so essential for the North facing a much more powerful ROK and their US allies should have been appreciated by Seoul if the plan was sincerely designed to succeed. At that time family reunions had been agreed for the following month in September 201</w:t>
      </w:r>
      <w:r w:rsidR="00A95189" w:rsidRPr="00517979">
        <w:rPr>
          <w:color w:val="000000" w:themeColor="text1"/>
        </w:rPr>
        <w:t>3</w:t>
      </w:r>
      <w:r w:rsidRPr="00517979">
        <w:rPr>
          <w:color w:val="000000" w:themeColor="text1"/>
        </w:rPr>
        <w:t>, but the KIC was still closed and reopening looked unlikely</w:t>
      </w:r>
      <w:r w:rsidR="00A95189" w:rsidRPr="00517979">
        <w:rPr>
          <w:color w:val="000000" w:themeColor="text1"/>
        </w:rPr>
        <w:t xml:space="preserve"> (Cha 2013)</w:t>
      </w:r>
      <w:r w:rsidRPr="00517979">
        <w:rPr>
          <w:color w:val="000000" w:themeColor="text1"/>
        </w:rPr>
        <w:t>. There was no sign and indeed no subsequent effort by South Korea to unilaterally take the first step and dismantle border security posts and clear minefields on their side. Without such a gesture, the offer cannot be said to have been seriously pursued by the South.</w:t>
      </w:r>
      <w:bookmarkStart w:id="93" w:name="_7koalj3a5s4x" w:colFirst="0" w:colLast="0"/>
      <w:bookmarkStart w:id="94" w:name="_97oqqkvi05ms" w:colFirst="0" w:colLast="0"/>
      <w:bookmarkStart w:id="95" w:name="_Toc104652934"/>
      <w:bookmarkStart w:id="96" w:name="_Toc104653064"/>
      <w:bookmarkStart w:id="97" w:name="_Toc104655812"/>
      <w:bookmarkStart w:id="98" w:name="_Toc104656563"/>
      <w:bookmarkEnd w:id="93"/>
      <w:bookmarkEnd w:id="94"/>
    </w:p>
    <w:p w14:paraId="1DC1F11F" w14:textId="77777777" w:rsidR="00ED7BE8" w:rsidRDefault="00ED7BE8" w:rsidP="007862A2">
      <w:pPr>
        <w:spacing w:line="360" w:lineRule="auto"/>
        <w:rPr>
          <w:rFonts w:asciiTheme="majorBidi" w:hAnsiTheme="majorBidi" w:cstheme="majorBidi"/>
          <w:b/>
          <w:bCs/>
        </w:rPr>
      </w:pPr>
    </w:p>
    <w:p w14:paraId="19F1C251" w14:textId="77777777" w:rsidR="004B668D" w:rsidRDefault="004B668D" w:rsidP="007862A2">
      <w:pPr>
        <w:spacing w:line="360" w:lineRule="auto"/>
        <w:rPr>
          <w:rFonts w:asciiTheme="majorBidi" w:hAnsiTheme="majorBidi" w:cstheme="majorBidi"/>
          <w:b/>
          <w:bCs/>
        </w:rPr>
      </w:pPr>
    </w:p>
    <w:p w14:paraId="08050121" w14:textId="3D4C30D9" w:rsidR="00807BB6" w:rsidRPr="00ED7BE8" w:rsidRDefault="004B668D" w:rsidP="007862A2">
      <w:pPr>
        <w:spacing w:line="360" w:lineRule="auto"/>
        <w:rPr>
          <w:rFonts w:asciiTheme="majorBidi" w:hAnsiTheme="majorBidi" w:cstheme="majorBidi"/>
          <w:b/>
          <w:bCs/>
        </w:rPr>
      </w:pPr>
      <w:r>
        <w:rPr>
          <w:rFonts w:asciiTheme="majorBidi" w:hAnsiTheme="majorBidi" w:cstheme="majorBidi"/>
          <w:b/>
          <w:bCs/>
        </w:rPr>
        <w:t>8</w:t>
      </w:r>
      <w:r w:rsidR="00C21CA4">
        <w:rPr>
          <w:rFonts w:asciiTheme="majorBidi" w:hAnsiTheme="majorBidi" w:cstheme="majorBidi"/>
          <w:b/>
          <w:bCs/>
        </w:rPr>
        <w:t>.</w:t>
      </w:r>
      <w:r w:rsidR="00244335">
        <w:rPr>
          <w:rFonts w:asciiTheme="majorBidi" w:hAnsiTheme="majorBidi" w:cstheme="majorBidi"/>
          <w:b/>
          <w:bCs/>
        </w:rPr>
        <w:t>4</w:t>
      </w:r>
      <w:r w:rsidR="00C21CA4">
        <w:rPr>
          <w:rFonts w:asciiTheme="majorBidi" w:hAnsiTheme="majorBidi" w:cstheme="majorBidi"/>
          <w:b/>
          <w:bCs/>
        </w:rPr>
        <w:t xml:space="preserve"> </w:t>
      </w:r>
      <w:r w:rsidR="006600E1" w:rsidRPr="00C21CA4">
        <w:rPr>
          <w:rFonts w:asciiTheme="majorBidi" w:hAnsiTheme="majorBidi" w:cstheme="majorBidi"/>
          <w:b/>
          <w:bCs/>
        </w:rPr>
        <w:t xml:space="preserve">The </w:t>
      </w:r>
      <w:r w:rsidR="005A20EB" w:rsidRPr="00C21CA4">
        <w:rPr>
          <w:rFonts w:asciiTheme="majorBidi" w:hAnsiTheme="majorBidi" w:cstheme="majorBidi"/>
          <w:b/>
          <w:bCs/>
        </w:rPr>
        <w:t xml:space="preserve">North Korean Green Revolution </w:t>
      </w:r>
      <w:bookmarkEnd w:id="95"/>
      <w:bookmarkEnd w:id="96"/>
      <w:bookmarkEnd w:id="97"/>
      <w:bookmarkEnd w:id="98"/>
    </w:p>
    <w:p w14:paraId="43090FCD" w14:textId="0D010006" w:rsidR="0098082A" w:rsidRDefault="006F5FB6" w:rsidP="007862A2">
      <w:pPr>
        <w:spacing w:line="360" w:lineRule="auto"/>
        <w:rPr>
          <w:rFonts w:asciiTheme="majorBidi" w:hAnsiTheme="majorBidi" w:cstheme="majorBidi"/>
        </w:rPr>
      </w:pPr>
      <w:r>
        <w:rPr>
          <w:rFonts w:asciiTheme="majorBidi" w:hAnsiTheme="majorBidi" w:cstheme="majorBidi"/>
        </w:rPr>
        <w:t>The North has become far more serious about addressing environmental issues since 2013/14</w:t>
      </w:r>
      <w:r w:rsidR="00011319">
        <w:rPr>
          <w:rStyle w:val="FootnoteReference"/>
          <w:rFonts w:asciiTheme="majorBidi" w:hAnsiTheme="majorBidi" w:cstheme="majorBidi"/>
        </w:rPr>
        <w:footnoteReference w:id="19"/>
      </w:r>
      <w:r>
        <w:rPr>
          <w:rFonts w:asciiTheme="majorBidi" w:hAnsiTheme="majorBidi" w:cstheme="majorBidi"/>
        </w:rPr>
        <w:t xml:space="preserve"> and this has broken with the KJI era as it has become less and less likely to look for inter-Korean cooperation as a means of support. The greenwashed policies of LMB and PGH have destroyed the credibility of the South as a partner for environmental cooperation as </w:t>
      </w:r>
      <w:r>
        <w:rPr>
          <w:rFonts w:asciiTheme="majorBidi" w:hAnsiTheme="majorBidi" w:cstheme="majorBidi"/>
        </w:rPr>
        <w:lastRenderedPageBreak/>
        <w:t xml:space="preserve">they have continually sought to link help </w:t>
      </w:r>
      <w:r w:rsidR="00E13225">
        <w:rPr>
          <w:rFonts w:asciiTheme="majorBidi" w:hAnsiTheme="majorBidi" w:cstheme="majorBidi"/>
        </w:rPr>
        <w:t xml:space="preserve">for rejuvenating their environment with </w:t>
      </w:r>
      <w:r>
        <w:rPr>
          <w:rFonts w:asciiTheme="majorBidi" w:hAnsiTheme="majorBidi" w:cstheme="majorBidi"/>
        </w:rPr>
        <w:t xml:space="preserve">the nuclear issue. The North has therefore used its improving economic situation to forge a more independent path and relied more heavily on the support of international organisations for money and resources for its STYRP. This section will explore how this new green revolution has seen real increases in resources dedicated to environmental projects linked to food production and mitigating natural disasters. This will include an analysis of the North’s revisions to its environmental legislation in order to gain an insight into what was intended as their plans are as of yet still not fully completed. </w:t>
      </w:r>
    </w:p>
    <w:p w14:paraId="4DB009E2" w14:textId="77777777" w:rsidR="006F5FB6" w:rsidRDefault="006F5FB6" w:rsidP="007862A2">
      <w:pPr>
        <w:spacing w:line="360" w:lineRule="auto"/>
        <w:rPr>
          <w:rFonts w:asciiTheme="majorBidi" w:hAnsiTheme="majorBidi" w:cstheme="majorBidi"/>
        </w:rPr>
      </w:pPr>
    </w:p>
    <w:p w14:paraId="7577F7D8" w14:textId="29BBEF60" w:rsidR="006F5FB6" w:rsidRDefault="00CE5762" w:rsidP="007862A2">
      <w:pPr>
        <w:spacing w:line="360" w:lineRule="auto"/>
        <w:rPr>
          <w:rFonts w:asciiTheme="majorBidi" w:hAnsiTheme="majorBidi" w:cstheme="majorBidi"/>
        </w:rPr>
      </w:pPr>
      <w:r w:rsidRPr="00235ADA">
        <w:rPr>
          <w:rFonts w:asciiTheme="majorBidi" w:hAnsiTheme="majorBidi" w:cstheme="majorBidi"/>
        </w:rPr>
        <w:t xml:space="preserve">In Chapter 1, the degree to which the North Korean state is serious about environmental peacebuilding and cooperation with the South was discussed. North Korea’s environmental problems are to a large extent a problem of its own creation to a degree that </w:t>
      </w:r>
      <w:r w:rsidR="004737AC">
        <w:rPr>
          <w:rFonts w:asciiTheme="majorBidi" w:hAnsiTheme="majorBidi" w:cstheme="majorBidi"/>
        </w:rPr>
        <w:t xml:space="preserve">far </w:t>
      </w:r>
      <w:r w:rsidRPr="00235ADA">
        <w:rPr>
          <w:rFonts w:asciiTheme="majorBidi" w:hAnsiTheme="majorBidi" w:cstheme="majorBidi"/>
        </w:rPr>
        <w:t xml:space="preserve">outstrips </w:t>
      </w:r>
      <w:r w:rsidR="00E13225">
        <w:rPr>
          <w:rFonts w:asciiTheme="majorBidi" w:hAnsiTheme="majorBidi" w:cstheme="majorBidi"/>
        </w:rPr>
        <w:t>any other member</w:t>
      </w:r>
      <w:r w:rsidRPr="00235ADA">
        <w:rPr>
          <w:rFonts w:asciiTheme="majorBidi" w:hAnsiTheme="majorBidi" w:cstheme="majorBidi"/>
        </w:rPr>
        <w:t xml:space="preserve"> of the international community. However, it is also true that they have suffered from the effects of the climate emergency which has severely affected the Korean Peninsula especially over the last few decades.</w:t>
      </w:r>
      <w:r w:rsidRPr="00235ADA">
        <w:rPr>
          <w:rStyle w:val="FootnoteReference"/>
          <w:rFonts w:asciiTheme="majorBidi" w:hAnsiTheme="majorBidi" w:cstheme="majorBidi"/>
        </w:rPr>
        <w:footnoteReference w:id="20"/>
      </w:r>
      <w:r w:rsidRPr="00235ADA">
        <w:rPr>
          <w:rFonts w:asciiTheme="majorBidi" w:hAnsiTheme="majorBidi" w:cstheme="majorBidi"/>
        </w:rPr>
        <w:t xml:space="preserve"> Although this period focuses on the last four years of the period of study</w:t>
      </w:r>
      <w:r w:rsidR="00E13225">
        <w:rPr>
          <w:rFonts w:asciiTheme="majorBidi" w:hAnsiTheme="majorBidi" w:cstheme="majorBidi"/>
        </w:rPr>
        <w:t>,</w:t>
      </w:r>
      <w:r w:rsidRPr="00235ADA">
        <w:rPr>
          <w:rFonts w:asciiTheme="majorBidi" w:hAnsiTheme="majorBidi" w:cstheme="majorBidi"/>
        </w:rPr>
        <w:t xml:space="preserve"> environmental and climatic developments in 2020 can help to better illustrate why the Pyongyang regime was </w:t>
      </w:r>
      <w:r w:rsidR="00E13225">
        <w:rPr>
          <w:rFonts w:asciiTheme="majorBidi" w:hAnsiTheme="majorBidi" w:cstheme="majorBidi"/>
        </w:rPr>
        <w:t>s</w:t>
      </w:r>
      <w:r w:rsidRPr="00235ADA">
        <w:rPr>
          <w:rFonts w:asciiTheme="majorBidi" w:hAnsiTheme="majorBidi" w:cstheme="majorBidi"/>
        </w:rPr>
        <w:t xml:space="preserve">o desirous </w:t>
      </w:r>
      <w:r w:rsidR="00E13225">
        <w:rPr>
          <w:rFonts w:asciiTheme="majorBidi" w:hAnsiTheme="majorBidi" w:cstheme="majorBidi"/>
        </w:rPr>
        <w:t xml:space="preserve">to </w:t>
      </w:r>
      <w:r w:rsidRPr="00235ADA">
        <w:rPr>
          <w:rFonts w:asciiTheme="majorBidi" w:hAnsiTheme="majorBidi" w:cstheme="majorBidi"/>
        </w:rPr>
        <w:t>tackl</w:t>
      </w:r>
      <w:r w:rsidR="00E13225">
        <w:rPr>
          <w:rFonts w:asciiTheme="majorBidi" w:hAnsiTheme="majorBidi" w:cstheme="majorBidi"/>
        </w:rPr>
        <w:t>e</w:t>
      </w:r>
      <w:r w:rsidRPr="00235ADA">
        <w:rPr>
          <w:rFonts w:asciiTheme="majorBidi" w:hAnsiTheme="majorBidi" w:cstheme="majorBidi"/>
        </w:rPr>
        <w:t xml:space="preserve"> climate change. </w:t>
      </w:r>
    </w:p>
    <w:p w14:paraId="166C0405" w14:textId="77777777" w:rsidR="006F5FB6" w:rsidRDefault="006F5FB6" w:rsidP="007862A2">
      <w:pPr>
        <w:spacing w:line="360" w:lineRule="auto"/>
        <w:rPr>
          <w:rFonts w:asciiTheme="majorBidi" w:hAnsiTheme="majorBidi" w:cstheme="majorBidi"/>
        </w:rPr>
      </w:pPr>
    </w:p>
    <w:p w14:paraId="4584E643" w14:textId="3F852E35" w:rsidR="00CE5762" w:rsidRPr="00E13225" w:rsidRDefault="00CE5762" w:rsidP="007862A2">
      <w:pPr>
        <w:spacing w:line="360" w:lineRule="auto"/>
        <w:rPr>
          <w:rFonts w:asciiTheme="majorBidi" w:eastAsia="Batang" w:hAnsiTheme="majorBidi" w:cstheme="majorBidi"/>
        </w:rPr>
      </w:pPr>
      <w:r w:rsidRPr="00235ADA">
        <w:rPr>
          <w:rFonts w:asciiTheme="majorBidi" w:hAnsiTheme="majorBidi" w:cstheme="majorBidi"/>
        </w:rPr>
        <w:t xml:space="preserve">In 2020, the country was struck with four typhoons (Hagupit, Bavi, Jangmi &amp; Maysak) causing widespread damage to property, food production areas and would no doubt have caused casualties (Jangmi killed over 31 people in South Korea alone). The devastation was such that KJU visited stricken areas in North and South Hamgyong Provinces on the DPRK’s east coast. And convened </w:t>
      </w:r>
      <w:r w:rsidR="00A95189">
        <w:rPr>
          <w:rFonts w:asciiTheme="majorBidi" w:hAnsiTheme="majorBidi" w:cstheme="majorBidi"/>
        </w:rPr>
        <w:t xml:space="preserve">the </w:t>
      </w:r>
      <w:r w:rsidRPr="00235ADA">
        <w:rPr>
          <w:rFonts w:asciiTheme="majorBidi" w:hAnsiTheme="majorBidi" w:cstheme="majorBidi"/>
        </w:rPr>
        <w:t xml:space="preserve">KWP’s </w:t>
      </w:r>
      <w:r w:rsidRPr="00235ADA">
        <w:rPr>
          <w:rFonts w:asciiTheme="majorBidi" w:hAnsiTheme="majorBidi" w:cstheme="majorBidi"/>
          <w:color w:val="000000" w:themeColor="text1"/>
        </w:rPr>
        <w:t>Executive Policy Council of the Central Committee to mobilise relief in affected areas</w:t>
      </w:r>
      <w:r w:rsidR="00E13225">
        <w:rPr>
          <w:rFonts w:asciiTheme="majorBidi" w:hAnsiTheme="majorBidi" w:cstheme="majorBidi"/>
          <w:color w:val="000000" w:themeColor="text1"/>
        </w:rPr>
        <w:t xml:space="preserve"> </w:t>
      </w:r>
      <w:r w:rsidRPr="00235ADA">
        <w:rPr>
          <w:rFonts w:asciiTheme="majorBidi" w:hAnsiTheme="majorBidi" w:cstheme="majorBidi"/>
          <w:color w:val="000000" w:themeColor="text1"/>
        </w:rPr>
        <w:t xml:space="preserve">. This top priority response suggests that this was considered to be more than a heavy typhoon season but something more unprecedented. The UN’s FAO confirm that the storms of the summer of 2020 pushed the country into requiring food assistance again after years of modest growth and growing food security. </w:t>
      </w:r>
    </w:p>
    <w:p w14:paraId="16826525" w14:textId="165AC2A4" w:rsidR="00CE5762" w:rsidRPr="00CE5762" w:rsidRDefault="00CE5762" w:rsidP="007862A2">
      <w:pPr>
        <w:spacing w:line="360" w:lineRule="auto"/>
        <w:rPr>
          <w:rFonts w:asciiTheme="majorBidi" w:hAnsiTheme="majorBidi" w:cstheme="majorBidi"/>
          <w:color w:val="000000" w:themeColor="text1"/>
        </w:rPr>
      </w:pPr>
      <w:r w:rsidRPr="00235ADA">
        <w:rPr>
          <w:rFonts w:asciiTheme="majorBidi" w:hAnsiTheme="majorBidi" w:cstheme="majorBidi"/>
          <w:color w:val="000000" w:themeColor="text1"/>
        </w:rPr>
        <w:t>The typhoons meant that according to the FAO, the North would only be able to grow 80</w:t>
      </w:r>
      <w:r w:rsidR="00546E8E" w:rsidRPr="00546E8E">
        <w:t xml:space="preserve"> </w:t>
      </w:r>
      <w:r w:rsidR="00546E8E">
        <w:t>per cent</w:t>
      </w:r>
      <w:r w:rsidRPr="00235ADA">
        <w:rPr>
          <w:rFonts w:asciiTheme="majorBidi" w:hAnsiTheme="majorBidi" w:cstheme="majorBidi"/>
          <w:color w:val="000000" w:themeColor="text1"/>
        </w:rPr>
        <w:t xml:space="preserve"> of its required food for the year. The storms of 2020 were the worst in nearly four decades and together with droughts and an increasing frequency of severe typhoon seasons over the last few decades it builds a picture of </w:t>
      </w:r>
      <w:r w:rsidR="0077333C">
        <w:rPr>
          <w:rFonts w:asciiTheme="majorBidi" w:hAnsiTheme="majorBidi" w:cstheme="majorBidi"/>
          <w:color w:val="000000" w:themeColor="text1"/>
        </w:rPr>
        <w:t xml:space="preserve">a </w:t>
      </w:r>
      <w:r w:rsidRPr="00235ADA">
        <w:rPr>
          <w:rFonts w:asciiTheme="majorBidi" w:hAnsiTheme="majorBidi" w:cstheme="majorBidi"/>
          <w:color w:val="000000" w:themeColor="text1"/>
        </w:rPr>
        <w:t xml:space="preserve">worsening climatic condition. The North’s </w:t>
      </w:r>
      <w:r w:rsidRPr="00235ADA">
        <w:rPr>
          <w:rFonts w:asciiTheme="majorBidi" w:hAnsiTheme="majorBidi" w:cstheme="majorBidi"/>
          <w:color w:val="000000" w:themeColor="text1"/>
        </w:rPr>
        <w:lastRenderedPageBreak/>
        <w:t xml:space="preserve">newest buildings were severely damaged by the 2020 season typhoons further proving that North Korea does not possess the resources or the expertise to mitigate even these early signs of a degrading biosphere. This was why the North was so early to embrace efforts to tackle climate change and green polices domestically. Their vulnerabilities to a changing climate are such that for them the degrading environment and worsening climatic conditions is seen as an existential threat for a country with insufficient resources to adapt. </w:t>
      </w:r>
    </w:p>
    <w:p w14:paraId="236EF6E3" w14:textId="77777777" w:rsidR="0098082A" w:rsidRDefault="0098082A" w:rsidP="007862A2">
      <w:pPr>
        <w:spacing w:line="360" w:lineRule="auto"/>
        <w:rPr>
          <w:u w:val="single"/>
        </w:rPr>
      </w:pPr>
    </w:p>
    <w:p w14:paraId="7588D4B0" w14:textId="16BD151F" w:rsidR="00ED7BE8" w:rsidRDefault="005912B2" w:rsidP="004B668D">
      <w:pPr>
        <w:spacing w:line="360" w:lineRule="auto"/>
        <w:rPr>
          <w:rFonts w:asciiTheme="majorBidi" w:hAnsiTheme="majorBidi" w:cstheme="majorBidi"/>
          <w:lang w:eastAsia="ko-KR"/>
        </w:rPr>
      </w:pPr>
      <w:r>
        <w:t>Announced in 2015, Kim Jong-un applied the language of war usually reserved for economic policies and called for a ‘Forest Restoration Battle’ (</w:t>
      </w:r>
      <w:r w:rsidRPr="005912B2">
        <w:rPr>
          <w:i/>
          <w:iCs/>
        </w:rPr>
        <w:t>Salimbokgujeontu</w:t>
      </w:r>
      <w:r>
        <w:t xml:space="preserve">, </w:t>
      </w:r>
      <w:r>
        <w:rPr>
          <w:rFonts w:ascii="Batang" w:hAnsi="Batang" w:cs="Batang" w:hint="eastAsia"/>
          <w:lang w:eastAsia="ko-KR"/>
        </w:rPr>
        <w:t>산림복구전투)</w:t>
      </w:r>
      <w:r>
        <w:rPr>
          <w:rFonts w:ascii="Batang" w:hAnsi="Batang" w:cs="Batang"/>
          <w:lang w:eastAsia="ko-KR"/>
        </w:rPr>
        <w:t>.</w:t>
      </w:r>
      <w:r w:rsidR="00011319">
        <w:rPr>
          <w:rFonts w:ascii="Batang" w:hAnsi="Batang" w:cs="Batang"/>
          <w:lang w:eastAsia="ko-KR"/>
        </w:rPr>
        <w:t xml:space="preserve"> </w:t>
      </w:r>
      <w:r w:rsidR="00005B07" w:rsidRPr="00005B07">
        <w:rPr>
          <w:rFonts w:asciiTheme="majorBidi" w:hAnsiTheme="majorBidi" w:cstheme="majorBidi"/>
          <w:lang w:eastAsia="ko-KR"/>
        </w:rPr>
        <w:t>Although focused on forestry, it included a comprehensive set of reforms and targeted investment in improving the env</w:t>
      </w:r>
      <w:r w:rsidR="0077333C">
        <w:rPr>
          <w:rFonts w:asciiTheme="majorBidi" w:hAnsiTheme="majorBidi" w:cstheme="majorBidi"/>
          <w:lang w:eastAsia="ko-KR"/>
        </w:rPr>
        <w:t>iron</w:t>
      </w:r>
      <w:r w:rsidR="00005B07" w:rsidRPr="00005B07">
        <w:rPr>
          <w:rFonts w:asciiTheme="majorBidi" w:hAnsiTheme="majorBidi" w:cstheme="majorBidi"/>
          <w:lang w:eastAsia="ko-KR"/>
        </w:rPr>
        <w:t>m</w:t>
      </w:r>
      <w:r w:rsidR="0077333C">
        <w:rPr>
          <w:rFonts w:asciiTheme="majorBidi" w:hAnsiTheme="majorBidi" w:cstheme="majorBidi"/>
          <w:lang w:eastAsia="ko-KR"/>
        </w:rPr>
        <w:t>e</w:t>
      </w:r>
      <w:r w:rsidR="00005B07" w:rsidRPr="00005B07">
        <w:rPr>
          <w:rFonts w:asciiTheme="majorBidi" w:hAnsiTheme="majorBidi" w:cstheme="majorBidi"/>
          <w:lang w:eastAsia="ko-KR"/>
        </w:rPr>
        <w:t>nt in the North in several related areas.</w:t>
      </w:r>
      <w:r w:rsidR="00005B07">
        <w:rPr>
          <w:rFonts w:ascii="Batang" w:hAnsi="Batang" w:cs="Batang"/>
          <w:lang w:eastAsia="ko-KR"/>
        </w:rPr>
        <w:t xml:space="preserve"> </w:t>
      </w:r>
      <w:r w:rsidR="00BA6065">
        <w:rPr>
          <w:rFonts w:asciiTheme="majorBidi" w:hAnsiTheme="majorBidi" w:cstheme="majorBidi"/>
          <w:lang w:eastAsia="ko-KR"/>
        </w:rPr>
        <w:t xml:space="preserve">The first phase lasting between 2015-2017 envisaged the completion of a programme of modernisation to the country’s tree nurseries. The year 2018 would signal the beginning of </w:t>
      </w:r>
      <w:r w:rsidR="0077333C">
        <w:rPr>
          <w:rFonts w:asciiTheme="majorBidi" w:hAnsiTheme="majorBidi" w:cstheme="majorBidi"/>
          <w:lang w:eastAsia="ko-KR"/>
        </w:rPr>
        <w:t>P</w:t>
      </w:r>
      <w:r w:rsidR="00BA6065">
        <w:rPr>
          <w:rFonts w:asciiTheme="majorBidi" w:hAnsiTheme="majorBidi" w:cstheme="majorBidi"/>
          <w:lang w:eastAsia="ko-KR"/>
        </w:rPr>
        <w:t xml:space="preserve">hase 2, this would require the North to vastly improve the survival rate of trees planted </w:t>
      </w:r>
      <w:r w:rsidR="0077333C">
        <w:rPr>
          <w:rFonts w:asciiTheme="majorBidi" w:hAnsiTheme="majorBidi" w:cstheme="majorBidi"/>
          <w:lang w:eastAsia="ko-KR"/>
        </w:rPr>
        <w:t>i</w:t>
      </w:r>
      <w:r w:rsidR="00BA6065">
        <w:rPr>
          <w:rFonts w:asciiTheme="majorBidi" w:hAnsiTheme="majorBidi" w:cstheme="majorBidi"/>
          <w:lang w:eastAsia="ko-KR"/>
        </w:rPr>
        <w:t xml:space="preserve">n mountain and upland areas. To accomplish these goals, the North began by setting up a dedicated budget for reforestation </w:t>
      </w:r>
      <w:r w:rsidR="00011319">
        <w:rPr>
          <w:rFonts w:asciiTheme="majorBidi" w:hAnsiTheme="majorBidi" w:cstheme="majorBidi"/>
          <w:lang w:eastAsia="ko-KR"/>
        </w:rPr>
        <w:t>and near 10</w:t>
      </w:r>
      <w:r w:rsidR="00546E8E" w:rsidRPr="00546E8E">
        <w:t xml:space="preserve"> </w:t>
      </w:r>
      <w:r w:rsidR="00546E8E">
        <w:t>per cent</w:t>
      </w:r>
      <w:r w:rsidR="00011319">
        <w:rPr>
          <w:rFonts w:asciiTheme="majorBidi" w:hAnsiTheme="majorBidi" w:cstheme="majorBidi"/>
          <w:lang w:eastAsia="ko-KR"/>
        </w:rPr>
        <w:t xml:space="preserve"> increase on the following year. The Ministry of Land and Environment Protection (</w:t>
      </w:r>
      <w:r w:rsidR="00011319" w:rsidRPr="00011319">
        <w:rPr>
          <w:rFonts w:asciiTheme="majorBidi" w:hAnsiTheme="majorBidi" w:cstheme="majorBidi"/>
          <w:i/>
          <w:iCs/>
          <w:lang w:eastAsia="ko-KR"/>
        </w:rPr>
        <w:t>Guktohwangyeongbohoseong</w:t>
      </w:r>
      <w:r w:rsidR="00011319">
        <w:rPr>
          <w:rFonts w:asciiTheme="majorBidi" w:hAnsiTheme="majorBidi" w:cstheme="majorBidi"/>
          <w:lang w:eastAsia="ko-KR"/>
        </w:rPr>
        <w:t xml:space="preserve">, </w:t>
      </w:r>
      <w:r w:rsidR="00011319">
        <w:rPr>
          <w:rFonts w:ascii="Batang" w:eastAsia="Batang" w:hAnsi="Batang" w:cs="Batang" w:hint="eastAsia"/>
          <w:lang w:eastAsia="ko-KR"/>
        </w:rPr>
        <w:t>국토환경보호성</w:t>
      </w:r>
      <w:r w:rsidR="00011319">
        <w:rPr>
          <w:rFonts w:asciiTheme="majorBidi" w:hAnsiTheme="majorBidi" w:cstheme="majorBidi" w:hint="eastAsia"/>
          <w:lang w:eastAsia="ko-KR"/>
        </w:rPr>
        <w:t>)</w:t>
      </w:r>
      <w:r w:rsidR="00011319">
        <w:rPr>
          <w:rFonts w:asciiTheme="majorBidi" w:hAnsiTheme="majorBidi" w:cstheme="majorBidi"/>
          <w:lang w:eastAsia="ko-KR"/>
        </w:rPr>
        <w:t xml:space="preserve"> set up a new department to oversee progress with a new command system that covered everything from the county level down to village administrative divisions</w:t>
      </w:r>
      <w:r w:rsidR="00517979">
        <w:rPr>
          <w:rFonts w:asciiTheme="majorBidi" w:hAnsiTheme="majorBidi" w:cstheme="majorBidi"/>
          <w:lang w:eastAsia="ko-KR"/>
        </w:rPr>
        <w:t xml:space="preserve"> </w:t>
      </w:r>
      <w:r w:rsidR="00517979" w:rsidRPr="00517979">
        <w:rPr>
          <w:rFonts w:asciiTheme="majorBidi" w:hAnsiTheme="majorBidi" w:cstheme="majorBidi"/>
          <w:lang w:eastAsia="ko-KR"/>
        </w:rPr>
        <w:t>(</w:t>
      </w:r>
      <w:r w:rsidR="00517979" w:rsidRPr="00517979">
        <w:rPr>
          <w:rFonts w:asciiTheme="majorBidi" w:eastAsia="Batang" w:hAnsiTheme="majorBidi" w:cstheme="majorBidi"/>
          <w:lang w:eastAsia="ko-KR"/>
        </w:rPr>
        <w:t>Forss</w:t>
      </w:r>
      <w:r w:rsidR="004B668D">
        <w:rPr>
          <w:rFonts w:asciiTheme="majorBidi" w:eastAsia="Batang" w:hAnsiTheme="majorBidi" w:cstheme="majorBidi"/>
          <w:lang w:eastAsia="ko-KR"/>
        </w:rPr>
        <w:t>,</w:t>
      </w:r>
      <w:r w:rsidR="00517979" w:rsidRPr="00517979">
        <w:rPr>
          <w:rFonts w:asciiTheme="majorBidi" w:eastAsia="Batang" w:hAnsiTheme="majorBidi" w:cstheme="majorBidi"/>
          <w:lang w:eastAsia="ko-KR"/>
        </w:rPr>
        <w:t xml:space="preserve"> 2019)</w:t>
      </w:r>
      <w:r w:rsidR="00011319">
        <w:rPr>
          <w:rFonts w:asciiTheme="majorBidi" w:hAnsiTheme="majorBidi" w:cstheme="majorBidi"/>
          <w:lang w:eastAsia="ko-KR"/>
        </w:rPr>
        <w:t xml:space="preserve">. These demonstrate that the North had a comprehensive and nationwide vision for a complete reform of their rural management system. </w:t>
      </w:r>
    </w:p>
    <w:p w14:paraId="49506DB9" w14:textId="77777777" w:rsidR="00ED7BE8" w:rsidRDefault="00ED7BE8" w:rsidP="00C21CA4">
      <w:pPr>
        <w:rPr>
          <w:rFonts w:asciiTheme="majorBidi" w:hAnsiTheme="majorBidi" w:cstheme="majorBidi"/>
          <w:lang w:eastAsia="ko-KR"/>
        </w:rPr>
      </w:pPr>
    </w:p>
    <w:p w14:paraId="09ADC7A6" w14:textId="77777777" w:rsidR="000153C1" w:rsidRDefault="000153C1" w:rsidP="00C21CA4">
      <w:pPr>
        <w:rPr>
          <w:rFonts w:asciiTheme="majorBidi" w:hAnsiTheme="majorBidi" w:cstheme="majorBidi"/>
          <w:lang w:eastAsia="ko-KR"/>
        </w:rPr>
      </w:pPr>
    </w:p>
    <w:p w14:paraId="6AD0D4F6" w14:textId="41F9DCB9" w:rsidR="00E654CA" w:rsidRPr="00235ADA" w:rsidRDefault="00E654CA" w:rsidP="00E654CA">
      <w:r w:rsidRPr="00E654CA">
        <w:rPr>
          <w:b/>
          <w:bCs/>
        </w:rPr>
        <w:t xml:space="preserve">Table </w:t>
      </w:r>
      <w:r w:rsidR="00B97CCA">
        <w:rPr>
          <w:b/>
          <w:bCs/>
        </w:rPr>
        <w:t>4</w:t>
      </w:r>
      <w:r w:rsidR="0065291D">
        <w:rPr>
          <w:b/>
          <w:bCs/>
        </w:rPr>
        <w:t>:</w:t>
      </w:r>
      <w:r>
        <w:t xml:space="preserve"> North Korea’s Environmental Reforms</w:t>
      </w:r>
      <w:r w:rsidR="00066E3B">
        <w:t xml:space="preserve"> &amp; Projects</w:t>
      </w:r>
      <w:r>
        <w:t xml:space="preserve"> 2012-20</w:t>
      </w:r>
      <w:r w:rsidR="003C3437">
        <w:t>20</w:t>
      </w:r>
      <w:r w:rsidR="0065291D">
        <w:t>.</w:t>
      </w:r>
    </w:p>
    <w:tbl>
      <w:tblPr>
        <w:tblStyle w:val="TableGrid"/>
        <w:tblW w:w="7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6378"/>
      </w:tblGrid>
      <w:tr w:rsidR="00E654CA" w14:paraId="691BAAD0" w14:textId="77777777" w:rsidTr="003C3437">
        <w:tc>
          <w:tcPr>
            <w:tcW w:w="1555" w:type="dxa"/>
            <w:tcBorders>
              <w:top w:val="single" w:sz="4" w:space="0" w:color="auto"/>
              <w:bottom w:val="single" w:sz="4" w:space="0" w:color="auto"/>
            </w:tcBorders>
          </w:tcPr>
          <w:p w14:paraId="6886E145" w14:textId="77777777" w:rsidR="00E654CA" w:rsidRDefault="00E654CA" w:rsidP="00440129">
            <w:pPr>
              <w:jc w:val="center"/>
              <w:rPr>
                <w:rFonts w:asciiTheme="majorBidi" w:hAnsiTheme="majorBidi" w:cstheme="majorBidi"/>
                <w:b/>
                <w:bCs/>
                <w:color w:val="000000" w:themeColor="text1"/>
              </w:rPr>
            </w:pPr>
            <w:r>
              <w:rPr>
                <w:rFonts w:asciiTheme="majorBidi" w:hAnsiTheme="majorBidi" w:cstheme="majorBidi"/>
                <w:b/>
                <w:bCs/>
                <w:color w:val="000000" w:themeColor="text1"/>
              </w:rPr>
              <w:t>Date</w:t>
            </w:r>
          </w:p>
        </w:tc>
        <w:tc>
          <w:tcPr>
            <w:tcW w:w="6378" w:type="dxa"/>
            <w:tcBorders>
              <w:top w:val="single" w:sz="4" w:space="0" w:color="auto"/>
              <w:bottom w:val="single" w:sz="4" w:space="0" w:color="auto"/>
            </w:tcBorders>
          </w:tcPr>
          <w:p w14:paraId="197CF04E" w14:textId="77777777" w:rsidR="00E654CA" w:rsidRDefault="00E654CA" w:rsidP="00440129">
            <w:pPr>
              <w:jc w:val="center"/>
              <w:rPr>
                <w:rFonts w:asciiTheme="majorBidi" w:hAnsiTheme="majorBidi" w:cstheme="majorBidi"/>
                <w:b/>
                <w:bCs/>
                <w:color w:val="000000" w:themeColor="text1"/>
              </w:rPr>
            </w:pPr>
            <w:r>
              <w:rPr>
                <w:rFonts w:asciiTheme="majorBidi" w:hAnsiTheme="majorBidi" w:cstheme="majorBidi"/>
                <w:b/>
                <w:bCs/>
                <w:color w:val="000000" w:themeColor="text1"/>
              </w:rPr>
              <w:t>Reform</w:t>
            </w:r>
          </w:p>
        </w:tc>
      </w:tr>
      <w:tr w:rsidR="003C3437" w14:paraId="7825CCE9" w14:textId="77777777" w:rsidTr="003C3437">
        <w:tc>
          <w:tcPr>
            <w:tcW w:w="1555" w:type="dxa"/>
            <w:vMerge w:val="restart"/>
            <w:tcBorders>
              <w:top w:val="single" w:sz="4" w:space="0" w:color="auto"/>
            </w:tcBorders>
          </w:tcPr>
          <w:p w14:paraId="6574DC88" w14:textId="77777777" w:rsidR="003C3437" w:rsidRPr="00AE546F" w:rsidRDefault="003C3437"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2012</w:t>
            </w:r>
          </w:p>
        </w:tc>
        <w:tc>
          <w:tcPr>
            <w:tcW w:w="6378" w:type="dxa"/>
            <w:tcBorders>
              <w:top w:val="single" w:sz="4" w:space="0" w:color="auto"/>
            </w:tcBorders>
          </w:tcPr>
          <w:p w14:paraId="4F3D279F" w14:textId="77777777" w:rsidR="003C3437" w:rsidRPr="00AE546F" w:rsidRDefault="003C3437"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Ban on cultivation on slopes above 15˚ </w:t>
            </w:r>
          </w:p>
        </w:tc>
      </w:tr>
      <w:tr w:rsidR="003C3437" w14:paraId="7C95A6B7" w14:textId="77777777" w:rsidTr="003C3437">
        <w:tc>
          <w:tcPr>
            <w:tcW w:w="1555" w:type="dxa"/>
            <w:vMerge/>
          </w:tcPr>
          <w:p w14:paraId="5D32F1CA" w14:textId="77777777" w:rsidR="003C3437" w:rsidRDefault="003C3437" w:rsidP="007862A2">
            <w:pPr>
              <w:spacing w:line="360" w:lineRule="auto"/>
              <w:jc w:val="center"/>
              <w:rPr>
                <w:rFonts w:asciiTheme="majorBidi" w:hAnsiTheme="majorBidi" w:cstheme="majorBidi"/>
                <w:color w:val="000000" w:themeColor="text1"/>
              </w:rPr>
            </w:pPr>
          </w:p>
        </w:tc>
        <w:tc>
          <w:tcPr>
            <w:tcW w:w="6378" w:type="dxa"/>
          </w:tcPr>
          <w:p w14:paraId="0672C900" w14:textId="77777777" w:rsidR="003C3437" w:rsidRPr="003C3437" w:rsidRDefault="003C3437" w:rsidP="007862A2">
            <w:pPr>
              <w:spacing w:line="360" w:lineRule="auto"/>
            </w:pPr>
            <w:r>
              <w:t>Law on Prevention of Air Pollution</w:t>
            </w:r>
          </w:p>
        </w:tc>
      </w:tr>
      <w:tr w:rsidR="003C3437" w14:paraId="7423C5CC" w14:textId="77777777" w:rsidTr="003C3437">
        <w:tc>
          <w:tcPr>
            <w:tcW w:w="1555" w:type="dxa"/>
            <w:vMerge/>
          </w:tcPr>
          <w:p w14:paraId="1429B0A5" w14:textId="77777777" w:rsidR="003C3437" w:rsidRDefault="003C3437" w:rsidP="007862A2">
            <w:pPr>
              <w:spacing w:line="360" w:lineRule="auto"/>
              <w:jc w:val="center"/>
              <w:rPr>
                <w:rFonts w:asciiTheme="majorBidi" w:hAnsiTheme="majorBidi" w:cstheme="majorBidi"/>
                <w:color w:val="000000" w:themeColor="text1"/>
              </w:rPr>
            </w:pPr>
          </w:p>
        </w:tc>
        <w:tc>
          <w:tcPr>
            <w:tcW w:w="6378" w:type="dxa"/>
          </w:tcPr>
          <w:p w14:paraId="1E6A6EA7" w14:textId="77777777" w:rsidR="003C3437" w:rsidRPr="003C3437" w:rsidRDefault="003C3437" w:rsidP="007862A2">
            <w:pPr>
              <w:spacing w:line="360" w:lineRule="auto"/>
            </w:pPr>
            <w:r>
              <w:t>Law on Urban Beautification</w:t>
            </w:r>
          </w:p>
        </w:tc>
      </w:tr>
      <w:tr w:rsidR="003C3437" w14:paraId="2024FECC" w14:textId="77777777" w:rsidTr="003C3437">
        <w:tc>
          <w:tcPr>
            <w:tcW w:w="1555" w:type="dxa"/>
          </w:tcPr>
          <w:p w14:paraId="1B6807BE" w14:textId="77777777" w:rsidR="003C3437" w:rsidRDefault="003C3437"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2013</w:t>
            </w:r>
          </w:p>
        </w:tc>
        <w:tc>
          <w:tcPr>
            <w:tcW w:w="6378" w:type="dxa"/>
          </w:tcPr>
          <w:p w14:paraId="00FDB568" w14:textId="77777777" w:rsidR="003C3437" w:rsidRPr="003C3437" w:rsidRDefault="003C3437" w:rsidP="007862A2">
            <w:pPr>
              <w:spacing w:line="360" w:lineRule="auto"/>
            </w:pPr>
            <w:r>
              <w:t>Law on Renewable Energy</w:t>
            </w:r>
          </w:p>
        </w:tc>
      </w:tr>
      <w:tr w:rsidR="00AC4C28" w14:paraId="7C6D4BF9" w14:textId="77777777" w:rsidTr="003C3437">
        <w:tc>
          <w:tcPr>
            <w:tcW w:w="1555" w:type="dxa"/>
          </w:tcPr>
          <w:p w14:paraId="464F8B70" w14:textId="77777777" w:rsidR="00AC4C28" w:rsidRDefault="00AC4C28" w:rsidP="007862A2">
            <w:pPr>
              <w:spacing w:line="360" w:lineRule="auto"/>
              <w:jc w:val="center"/>
              <w:rPr>
                <w:rFonts w:asciiTheme="majorBidi" w:hAnsiTheme="majorBidi" w:cstheme="majorBidi"/>
                <w:color w:val="000000" w:themeColor="text1"/>
              </w:rPr>
            </w:pPr>
          </w:p>
        </w:tc>
        <w:tc>
          <w:tcPr>
            <w:tcW w:w="6378" w:type="dxa"/>
          </w:tcPr>
          <w:p w14:paraId="74A516EC" w14:textId="77777777" w:rsidR="00AC4C28" w:rsidRDefault="00AC4C28" w:rsidP="007862A2">
            <w:pPr>
              <w:spacing w:line="360" w:lineRule="auto"/>
            </w:pPr>
            <w:r>
              <w:t>Sepo Grasslands Reclamation Project</w:t>
            </w:r>
          </w:p>
        </w:tc>
      </w:tr>
      <w:tr w:rsidR="00DB0F1F" w14:paraId="59047FC0" w14:textId="77777777" w:rsidTr="000153C1">
        <w:tc>
          <w:tcPr>
            <w:tcW w:w="1555" w:type="dxa"/>
          </w:tcPr>
          <w:p w14:paraId="0808938F" w14:textId="77777777" w:rsidR="00DB0F1F" w:rsidRDefault="00DB0F1F"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2014</w:t>
            </w:r>
          </w:p>
        </w:tc>
        <w:tc>
          <w:tcPr>
            <w:tcW w:w="6378" w:type="dxa"/>
          </w:tcPr>
          <w:p w14:paraId="4C11916A" w14:textId="77777777" w:rsidR="00DB0F1F" w:rsidRDefault="00DB0F1F"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Sangso-ri Reforestation Project (</w:t>
            </w:r>
            <w:r w:rsidR="00F3026C">
              <w:rPr>
                <w:rFonts w:asciiTheme="majorBidi" w:hAnsiTheme="majorBidi" w:cstheme="majorBidi"/>
                <w:color w:val="000000" w:themeColor="text1"/>
              </w:rPr>
              <w:t xml:space="preserve">In partnership with </w:t>
            </w:r>
            <w:r>
              <w:rPr>
                <w:rFonts w:asciiTheme="majorBidi" w:hAnsiTheme="majorBidi" w:cstheme="majorBidi"/>
                <w:color w:val="000000" w:themeColor="text1"/>
              </w:rPr>
              <w:t>HSF)</w:t>
            </w:r>
          </w:p>
        </w:tc>
      </w:tr>
      <w:tr w:rsidR="00E654CA" w14:paraId="600D7EF7" w14:textId="77777777" w:rsidTr="000153C1">
        <w:tc>
          <w:tcPr>
            <w:tcW w:w="1555" w:type="dxa"/>
          </w:tcPr>
          <w:p w14:paraId="1CA5C657" w14:textId="77777777" w:rsidR="00E654CA" w:rsidRPr="00AE546F" w:rsidRDefault="00E654CA"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2016</w:t>
            </w:r>
          </w:p>
        </w:tc>
        <w:tc>
          <w:tcPr>
            <w:tcW w:w="6378" w:type="dxa"/>
          </w:tcPr>
          <w:p w14:paraId="1EB6A610" w14:textId="77777777" w:rsidR="00E654CA" w:rsidRPr="00AE546F" w:rsidRDefault="00E654CA"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Establishment of a N</w:t>
            </w:r>
            <w:r w:rsidR="00DB0F1F">
              <w:rPr>
                <w:rFonts w:asciiTheme="majorBidi" w:hAnsiTheme="majorBidi" w:cstheme="majorBidi"/>
                <w:color w:val="000000" w:themeColor="text1"/>
              </w:rPr>
              <w:t xml:space="preserve">ational Forest Fire Monitoring System </w:t>
            </w:r>
          </w:p>
        </w:tc>
      </w:tr>
      <w:tr w:rsidR="00E654CA" w14:paraId="5B53101F" w14:textId="77777777" w:rsidTr="000153C1">
        <w:tc>
          <w:tcPr>
            <w:tcW w:w="1555" w:type="dxa"/>
          </w:tcPr>
          <w:p w14:paraId="00CCAAB1" w14:textId="77777777" w:rsidR="00E654CA" w:rsidRPr="00AE546F" w:rsidRDefault="00E654CA"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2017</w:t>
            </w:r>
          </w:p>
        </w:tc>
        <w:tc>
          <w:tcPr>
            <w:tcW w:w="6378" w:type="dxa"/>
          </w:tcPr>
          <w:p w14:paraId="46BCFD6D" w14:textId="77777777" w:rsidR="00E654CA" w:rsidRPr="00AE546F" w:rsidRDefault="00E654CA"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Establishment of</w:t>
            </w:r>
            <w:r w:rsidR="00DB0F1F">
              <w:rPr>
                <w:rFonts w:asciiTheme="majorBidi" w:hAnsiTheme="majorBidi" w:cstheme="majorBidi"/>
                <w:color w:val="000000" w:themeColor="text1"/>
              </w:rPr>
              <w:t xml:space="preserve"> National Forest Resources Management System </w:t>
            </w:r>
          </w:p>
        </w:tc>
      </w:tr>
      <w:tr w:rsidR="00E654CA" w14:paraId="6832B88D" w14:textId="77777777" w:rsidTr="000153C1">
        <w:tc>
          <w:tcPr>
            <w:tcW w:w="1555" w:type="dxa"/>
          </w:tcPr>
          <w:p w14:paraId="1C9E4C2E" w14:textId="77777777" w:rsidR="00E654CA" w:rsidRDefault="00DB0F1F"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lastRenderedPageBreak/>
              <w:t xml:space="preserve">2017 </w:t>
            </w:r>
          </w:p>
        </w:tc>
        <w:tc>
          <w:tcPr>
            <w:tcW w:w="6378" w:type="dxa"/>
          </w:tcPr>
          <w:p w14:paraId="7FDD4F28" w14:textId="77777777" w:rsidR="00E654CA" w:rsidRDefault="00DB0F1F"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Creation Forestry Science Department at Kim Il Sung University</w:t>
            </w:r>
          </w:p>
        </w:tc>
      </w:tr>
      <w:tr w:rsidR="00066E3B" w14:paraId="50A6EAA7" w14:textId="77777777" w:rsidTr="000153C1">
        <w:tc>
          <w:tcPr>
            <w:tcW w:w="1555" w:type="dxa"/>
          </w:tcPr>
          <w:p w14:paraId="7CDEDF59" w14:textId="77777777" w:rsidR="00066E3B" w:rsidRDefault="00066E3B" w:rsidP="007862A2">
            <w:pPr>
              <w:spacing w:line="360" w:lineRule="auto"/>
              <w:jc w:val="center"/>
              <w:rPr>
                <w:rFonts w:asciiTheme="majorBidi" w:hAnsiTheme="majorBidi" w:cstheme="majorBidi"/>
                <w:color w:val="000000" w:themeColor="text1"/>
              </w:rPr>
            </w:pPr>
          </w:p>
        </w:tc>
        <w:tc>
          <w:tcPr>
            <w:tcW w:w="6378" w:type="dxa"/>
          </w:tcPr>
          <w:p w14:paraId="0D2B4947" w14:textId="77777777" w:rsidR="00066E3B" w:rsidRPr="00066E3B" w:rsidRDefault="00066E3B" w:rsidP="007862A2">
            <w:pPr>
              <w:spacing w:line="360" w:lineRule="auto"/>
            </w:pPr>
            <w:r>
              <w:t>Tanchon hydroelectric power plant construction</w:t>
            </w:r>
          </w:p>
        </w:tc>
      </w:tr>
      <w:tr w:rsidR="001F07B0" w14:paraId="07A097E2" w14:textId="77777777" w:rsidTr="000153C1">
        <w:tc>
          <w:tcPr>
            <w:tcW w:w="1555" w:type="dxa"/>
          </w:tcPr>
          <w:p w14:paraId="2E84FBE9" w14:textId="77777777" w:rsidR="001F07B0" w:rsidRDefault="001F07B0"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2018</w:t>
            </w:r>
          </w:p>
        </w:tc>
        <w:tc>
          <w:tcPr>
            <w:tcW w:w="6378" w:type="dxa"/>
          </w:tcPr>
          <w:p w14:paraId="3EC0DB0F" w14:textId="77777777" w:rsidR="001F07B0" w:rsidRDefault="001F07B0"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The DPRK establishes the National Task Force for Sustainable Development </w:t>
            </w:r>
          </w:p>
        </w:tc>
      </w:tr>
      <w:tr w:rsidR="00E654CA" w14:paraId="5A7FB8A3" w14:textId="77777777" w:rsidTr="003C3437">
        <w:tc>
          <w:tcPr>
            <w:tcW w:w="1555" w:type="dxa"/>
          </w:tcPr>
          <w:p w14:paraId="36EF6CE1" w14:textId="77777777" w:rsidR="00E654CA" w:rsidRPr="00AE546F" w:rsidRDefault="00DB0F1F"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 xml:space="preserve">2019 </w:t>
            </w:r>
          </w:p>
        </w:tc>
        <w:tc>
          <w:tcPr>
            <w:tcW w:w="6378" w:type="dxa"/>
          </w:tcPr>
          <w:p w14:paraId="1A30BAEC" w14:textId="77777777" w:rsidR="00E654CA" w:rsidRPr="00AE546F" w:rsidRDefault="00DB0F1F"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The DPRK designates the MLEP as the NDA for the GCF</w:t>
            </w:r>
          </w:p>
        </w:tc>
      </w:tr>
      <w:tr w:rsidR="003C3437" w14:paraId="0EF135B9" w14:textId="77777777" w:rsidTr="000153C1">
        <w:tc>
          <w:tcPr>
            <w:tcW w:w="1555" w:type="dxa"/>
            <w:tcBorders>
              <w:bottom w:val="single" w:sz="4" w:space="0" w:color="auto"/>
            </w:tcBorders>
          </w:tcPr>
          <w:p w14:paraId="70DB3B4D" w14:textId="77777777" w:rsidR="003C3437" w:rsidRDefault="003C3437" w:rsidP="007862A2">
            <w:pPr>
              <w:spacing w:line="360" w:lineRule="auto"/>
              <w:jc w:val="center"/>
              <w:rPr>
                <w:rFonts w:asciiTheme="majorBidi" w:hAnsiTheme="majorBidi" w:cstheme="majorBidi"/>
                <w:color w:val="000000" w:themeColor="text1"/>
              </w:rPr>
            </w:pPr>
            <w:r>
              <w:rPr>
                <w:rFonts w:asciiTheme="majorBidi" w:hAnsiTheme="majorBidi" w:cstheme="majorBidi"/>
                <w:color w:val="000000" w:themeColor="text1"/>
              </w:rPr>
              <w:t>2020</w:t>
            </w:r>
          </w:p>
        </w:tc>
        <w:tc>
          <w:tcPr>
            <w:tcW w:w="6378" w:type="dxa"/>
            <w:tcBorders>
              <w:bottom w:val="single" w:sz="4" w:space="0" w:color="auto"/>
            </w:tcBorders>
          </w:tcPr>
          <w:p w14:paraId="257EDD01" w14:textId="77777777" w:rsidR="003C3437" w:rsidRPr="003C3437" w:rsidRDefault="003C3437" w:rsidP="007862A2">
            <w:pPr>
              <w:spacing w:line="360" w:lineRule="auto"/>
            </w:pPr>
            <w:r>
              <w:t>Law on Recycling Resources</w:t>
            </w:r>
          </w:p>
        </w:tc>
      </w:tr>
    </w:tbl>
    <w:p w14:paraId="09E67B56" w14:textId="7F74514A" w:rsidR="0065291D" w:rsidRPr="0065291D" w:rsidRDefault="0065291D" w:rsidP="00F0116D">
      <w:pPr>
        <w:rPr>
          <w:rFonts w:asciiTheme="majorBidi" w:hAnsiTheme="majorBidi" w:cstheme="majorBidi"/>
          <w:color w:val="000000" w:themeColor="text1"/>
        </w:rPr>
      </w:pPr>
      <w:r w:rsidRPr="0065291D">
        <w:rPr>
          <w:rFonts w:asciiTheme="majorBidi" w:hAnsiTheme="majorBidi" w:cstheme="majorBidi"/>
          <w:color w:val="000000" w:themeColor="text1"/>
        </w:rPr>
        <w:t>Source: compiled by author, based on [</w:t>
      </w:r>
      <w:r w:rsidR="00A27962" w:rsidRPr="00A27962">
        <w:rPr>
          <w:rFonts w:asciiTheme="majorBidi" w:hAnsiTheme="majorBidi" w:cstheme="majorBidi"/>
          <w:color w:val="000000" w:themeColor="text1"/>
        </w:rPr>
        <w:t>Robert Ward &amp; Dae Un Hong</w:t>
      </w:r>
      <w:r w:rsidR="00A27962">
        <w:rPr>
          <w:rFonts w:asciiTheme="majorBidi" w:hAnsiTheme="majorBidi" w:cstheme="majorBidi"/>
          <w:color w:val="000000" w:themeColor="text1"/>
        </w:rPr>
        <w:t xml:space="preserve">, </w:t>
      </w:r>
      <w:hyperlink r:id="rId58" w:history="1">
        <w:r w:rsidR="00A27962" w:rsidRPr="00527DA4">
          <w:rPr>
            <w:rStyle w:val="Hyperlink"/>
            <w:rFonts w:asciiTheme="majorBidi" w:hAnsiTheme="majorBidi" w:cstheme="majorBidi"/>
          </w:rPr>
          <w:t>https://www.ecologylawquarterly.org/currents/environmental-impact-assessment-in-north-korean-environmental-law-origins-evolution-and-a-comparative-analysis/</w:t>
        </w:r>
      </w:hyperlink>
      <w:r w:rsidRPr="0065291D">
        <w:rPr>
          <w:rFonts w:asciiTheme="majorBidi" w:hAnsiTheme="majorBidi" w:cstheme="majorBidi"/>
          <w:color w:val="000000" w:themeColor="text1"/>
        </w:rPr>
        <w:t>], [</w:t>
      </w:r>
      <w:r>
        <w:rPr>
          <w:rFonts w:asciiTheme="majorBidi" w:hAnsiTheme="majorBidi" w:cstheme="majorBidi"/>
          <w:color w:val="000000" w:themeColor="text1"/>
        </w:rPr>
        <w:t>202</w:t>
      </w:r>
      <w:r w:rsidR="00A27962">
        <w:rPr>
          <w:rFonts w:asciiTheme="majorBidi" w:hAnsiTheme="majorBidi" w:cstheme="majorBidi"/>
          <w:color w:val="000000" w:themeColor="text1"/>
        </w:rPr>
        <w:t>1</w:t>
      </w:r>
      <w:r w:rsidRPr="0065291D">
        <w:rPr>
          <w:rFonts w:asciiTheme="majorBidi" w:hAnsiTheme="majorBidi" w:cstheme="majorBidi"/>
          <w:color w:val="000000" w:themeColor="text1"/>
        </w:rPr>
        <w:t>].</w:t>
      </w:r>
    </w:p>
    <w:p w14:paraId="3025A615" w14:textId="77777777" w:rsidR="00A27962" w:rsidRDefault="00A27962" w:rsidP="00C21CA4">
      <w:pPr>
        <w:rPr>
          <w:u w:val="single"/>
        </w:rPr>
      </w:pPr>
    </w:p>
    <w:p w14:paraId="569ADF21" w14:textId="7C1AB929" w:rsidR="001F07B0" w:rsidRDefault="00A910F9" w:rsidP="007862A2">
      <w:pPr>
        <w:spacing w:line="360" w:lineRule="auto"/>
      </w:pPr>
      <w:r>
        <w:t>As only the first phase of the STYRP was completed in full during the period of study, tree nurse</w:t>
      </w:r>
      <w:r w:rsidR="001F07B0">
        <w:t>ry construction was the primary accomplishment of the period.</w:t>
      </w:r>
      <w:r>
        <w:t xml:space="preserve"> The North has between 2015-17 built 180 tree nurseries and carried out improvements on many existing sites.</w:t>
      </w:r>
      <w:r w:rsidR="003D694E">
        <w:t xml:space="preserve"> In addition, afforestation efforts also received greater attention and the North has claimed that it was able to afforest 780,000 Ha. Military forests such as the KPA 122 based directly south of Pyongyang have also received significant resources for its development. The site is now bordered by a major national chicken farm which suggests the area is being prioritised for Pyongyang’s food production</w:t>
      </w:r>
      <w:r w:rsidR="00A95189">
        <w:t xml:space="preserve"> (Williams 2021)</w:t>
      </w:r>
      <w:r w:rsidR="003D694E">
        <w:t xml:space="preserve">. </w:t>
      </w:r>
    </w:p>
    <w:p w14:paraId="0E6ED4E6" w14:textId="77777777" w:rsidR="001F07B0" w:rsidRDefault="001F07B0" w:rsidP="007862A2">
      <w:pPr>
        <w:spacing w:line="360" w:lineRule="auto"/>
      </w:pPr>
    </w:p>
    <w:p w14:paraId="4CEA4236" w14:textId="251FD310" w:rsidR="00CE5762" w:rsidRDefault="003D694E" w:rsidP="007862A2">
      <w:pPr>
        <w:spacing w:line="360" w:lineRule="auto"/>
        <w:rPr>
          <w:rFonts w:ascii="Batang" w:eastAsia="Batang" w:hAnsi="Batang" w:cs="Batang"/>
        </w:rPr>
      </w:pPr>
      <w:r>
        <w:t>There has also been a</w:t>
      </w:r>
      <w:r w:rsidR="00DB0F1F" w:rsidRPr="00DB0F1F">
        <w:t xml:space="preserve"> new initiative</w:t>
      </w:r>
      <w:r>
        <w:t xml:space="preserve"> to stimulate regional competition as</w:t>
      </w:r>
      <w:r w:rsidR="00DB0F1F">
        <w:t xml:space="preserve"> the North </w:t>
      </w:r>
      <w:r>
        <w:t xml:space="preserve">has </w:t>
      </w:r>
      <w:r w:rsidR="00DB0F1F">
        <w:t>sought to change attitudes through th</w:t>
      </w:r>
      <w:r w:rsidR="00005B07">
        <w:t xml:space="preserve">e traditional means of a </w:t>
      </w:r>
      <w:r w:rsidR="00DB0F1F">
        <w:t>Socialist Competition Movement (</w:t>
      </w:r>
      <w:r w:rsidR="00005B07" w:rsidRPr="00005B07">
        <w:rPr>
          <w:i/>
          <w:iCs/>
        </w:rPr>
        <w:t>Sahuiuigyeongjeng</w:t>
      </w:r>
      <w:r w:rsidR="00005B07">
        <w:rPr>
          <w:i/>
          <w:iCs/>
        </w:rPr>
        <w:t>yeolpung</w:t>
      </w:r>
      <w:r w:rsidR="00005B07">
        <w:t xml:space="preserve">, </w:t>
      </w:r>
      <w:r w:rsidR="00DB0F1F" w:rsidRPr="00DB0F1F">
        <w:rPr>
          <w:rFonts w:ascii="Batang" w:eastAsia="Batang" w:hAnsi="Batang" w:cs="Batang" w:hint="eastAsia"/>
        </w:rPr>
        <w:t>사회주의경쟁</w:t>
      </w:r>
      <w:r w:rsidR="00005B07">
        <w:rPr>
          <w:rFonts w:ascii="Batang" w:eastAsia="Batang" w:hAnsi="Batang" w:cs="Batang" w:hint="eastAsia"/>
          <w:lang w:eastAsia="ko-KR"/>
        </w:rPr>
        <w:t>열풍</w:t>
      </w:r>
      <w:r w:rsidR="00005B07">
        <w:rPr>
          <w:rFonts w:ascii="Batang" w:eastAsia="Batang" w:hAnsi="Batang" w:cs="Batang" w:hint="eastAsia"/>
        </w:rPr>
        <w:t>)</w:t>
      </w:r>
      <w:r w:rsidR="00005B07">
        <w:rPr>
          <w:rFonts w:ascii="Batang" w:eastAsia="Batang" w:hAnsi="Batang" w:cs="Batang"/>
        </w:rPr>
        <w:t xml:space="preserve">. </w:t>
      </w:r>
      <w:r w:rsidR="00005B07">
        <w:rPr>
          <w:rFonts w:asciiTheme="majorBidi" w:eastAsia="Batang" w:hAnsiTheme="majorBidi" w:cstheme="majorBidi"/>
        </w:rPr>
        <w:t xml:space="preserve">Pitting counties, cities and villages against one another in competition to encourage greater speed and results is supposed to push localities to devote greater resources to directives from </w:t>
      </w:r>
      <w:r w:rsidR="00005B07" w:rsidRPr="00A95189">
        <w:rPr>
          <w:rFonts w:asciiTheme="majorBidi" w:eastAsia="Batang" w:hAnsiTheme="majorBidi" w:cstheme="majorBidi"/>
          <w:color w:val="000000" w:themeColor="text1"/>
        </w:rPr>
        <w:t>Pyongyang</w:t>
      </w:r>
      <w:r w:rsidR="0077333C" w:rsidRPr="00A95189">
        <w:rPr>
          <w:rFonts w:asciiTheme="majorBidi" w:eastAsia="Batang" w:hAnsiTheme="majorBidi" w:cstheme="majorBidi"/>
          <w:color w:val="000000" w:themeColor="text1"/>
        </w:rPr>
        <w:t xml:space="preserve"> </w:t>
      </w:r>
      <w:r w:rsidR="00A95189" w:rsidRPr="00A95189">
        <w:rPr>
          <w:rFonts w:asciiTheme="majorBidi" w:eastAsia="Batang" w:hAnsiTheme="majorBidi" w:cstheme="majorBidi"/>
          <w:color w:val="000000" w:themeColor="text1"/>
        </w:rPr>
        <w:t>(Frank 2021)</w:t>
      </w:r>
      <w:r w:rsidR="00005B07" w:rsidRPr="00A95189">
        <w:rPr>
          <w:rFonts w:asciiTheme="majorBidi" w:eastAsia="Batang" w:hAnsiTheme="majorBidi" w:cstheme="majorBidi"/>
          <w:color w:val="000000" w:themeColor="text1"/>
        </w:rPr>
        <w:t xml:space="preserve">. </w:t>
      </w:r>
      <w:r w:rsidR="00005B07" w:rsidRPr="00A95189">
        <w:rPr>
          <w:rFonts w:ascii="Batang" w:eastAsia="Batang" w:hAnsi="Batang" w:cs="Batang"/>
          <w:color w:val="000000" w:themeColor="text1"/>
        </w:rPr>
        <w:t xml:space="preserve">  </w:t>
      </w:r>
    </w:p>
    <w:p w14:paraId="51FAF678" w14:textId="77777777" w:rsidR="003D694E" w:rsidRPr="003D694E" w:rsidRDefault="003D694E" w:rsidP="007862A2">
      <w:pPr>
        <w:spacing w:line="360" w:lineRule="auto"/>
      </w:pPr>
    </w:p>
    <w:p w14:paraId="3B669AAA" w14:textId="66F44A31" w:rsidR="004A7E7F" w:rsidRDefault="004B668D" w:rsidP="007862A2">
      <w:pPr>
        <w:spacing w:line="360" w:lineRule="auto"/>
        <w:rPr>
          <w:u w:val="single"/>
        </w:rPr>
      </w:pPr>
      <w:r>
        <w:rPr>
          <w:u w:val="single"/>
        </w:rPr>
        <w:t>8</w:t>
      </w:r>
      <w:r w:rsidR="0098082A">
        <w:rPr>
          <w:u w:val="single"/>
        </w:rPr>
        <w:t>.4.</w:t>
      </w:r>
      <w:r w:rsidR="0091133A">
        <w:rPr>
          <w:u w:val="single"/>
        </w:rPr>
        <w:t>1</w:t>
      </w:r>
      <w:r w:rsidR="0098082A">
        <w:rPr>
          <w:u w:val="single"/>
        </w:rPr>
        <w:t xml:space="preserve"> </w:t>
      </w:r>
      <w:r w:rsidR="00DB229A">
        <w:rPr>
          <w:u w:val="single"/>
        </w:rPr>
        <w:t>Kim Jong-un &amp; The Environme</w:t>
      </w:r>
      <w:r w:rsidR="00141DB6">
        <w:rPr>
          <w:u w:val="single"/>
        </w:rPr>
        <w:t>n</w:t>
      </w:r>
      <w:r w:rsidR="00DB229A">
        <w:rPr>
          <w:u w:val="single"/>
        </w:rPr>
        <w:t>tal Law</w:t>
      </w:r>
    </w:p>
    <w:p w14:paraId="6A484AB1" w14:textId="564FC541" w:rsidR="004A7E7F" w:rsidRDefault="004A7E7F" w:rsidP="007862A2">
      <w:pPr>
        <w:spacing w:line="360" w:lineRule="auto"/>
        <w:rPr>
          <w:rFonts w:asciiTheme="majorBidi" w:hAnsiTheme="majorBidi" w:cstheme="majorBidi"/>
          <w:color w:val="000000" w:themeColor="text1"/>
        </w:rPr>
      </w:pPr>
      <w:r>
        <w:t xml:space="preserve">The North undertook a significant process of revisions to its existing environmental legislation from 2015 as the country’s new </w:t>
      </w:r>
      <w:r w:rsidRPr="00141DB6">
        <w:rPr>
          <w:i/>
          <w:iCs/>
        </w:rPr>
        <w:t>Byoengjin</w:t>
      </w:r>
      <w:r>
        <w:t xml:space="preserve"> policy started to free up more resources for ecological renewal</w:t>
      </w:r>
      <w:r w:rsidR="00141DB6">
        <w:t xml:space="preserve"> (Frank 2021)</w:t>
      </w:r>
      <w:r>
        <w:t xml:space="preserve">. </w:t>
      </w:r>
      <w:r>
        <w:rPr>
          <w:rFonts w:asciiTheme="majorBidi" w:hAnsiTheme="majorBidi" w:cstheme="majorBidi"/>
          <w:color w:val="000000" w:themeColor="text1"/>
        </w:rPr>
        <w:t xml:space="preserve">The COVID 19 Pandemic has undermined North </w:t>
      </w:r>
      <w:r w:rsidRPr="002E4A0D">
        <w:rPr>
          <w:rFonts w:asciiTheme="majorBidi" w:hAnsiTheme="majorBidi" w:cstheme="majorBidi"/>
          <w:color w:val="000000" w:themeColor="text1"/>
        </w:rPr>
        <w:t xml:space="preserve">Korean environmental reforms as its meagre resources continue to flow to WMD programmes and what is left has had to be diverted </w:t>
      </w:r>
      <w:r w:rsidR="00141DB6" w:rsidRPr="002E4A0D">
        <w:rPr>
          <w:rFonts w:asciiTheme="majorBidi" w:hAnsiTheme="majorBidi" w:cstheme="majorBidi"/>
          <w:color w:val="000000" w:themeColor="text1"/>
        </w:rPr>
        <w:t xml:space="preserve">to </w:t>
      </w:r>
      <w:r w:rsidRPr="002E4A0D">
        <w:rPr>
          <w:rFonts w:asciiTheme="majorBidi" w:hAnsiTheme="majorBidi" w:cstheme="majorBidi"/>
          <w:color w:val="000000" w:themeColor="text1"/>
        </w:rPr>
        <w:t xml:space="preserve">coping with the collapse </w:t>
      </w:r>
      <w:r w:rsidR="00141DB6" w:rsidRPr="002E4A0D">
        <w:rPr>
          <w:rFonts w:asciiTheme="majorBidi" w:hAnsiTheme="majorBidi" w:cstheme="majorBidi"/>
          <w:color w:val="000000" w:themeColor="text1"/>
        </w:rPr>
        <w:t>of</w:t>
      </w:r>
      <w:r w:rsidRPr="002E4A0D">
        <w:rPr>
          <w:rFonts w:asciiTheme="majorBidi" w:hAnsiTheme="majorBidi" w:cstheme="majorBidi"/>
          <w:color w:val="000000" w:themeColor="text1"/>
        </w:rPr>
        <w:t xml:space="preserve"> trade with China</w:t>
      </w:r>
      <w:r w:rsidR="00141DB6" w:rsidRPr="002E4A0D">
        <w:rPr>
          <w:rFonts w:asciiTheme="majorBidi" w:hAnsiTheme="majorBidi" w:cstheme="majorBidi"/>
          <w:color w:val="000000" w:themeColor="text1"/>
        </w:rPr>
        <w:t xml:space="preserve"> </w:t>
      </w:r>
      <w:r w:rsidR="002E4A0D" w:rsidRPr="002E4A0D">
        <w:rPr>
          <w:rFonts w:asciiTheme="majorBidi" w:hAnsiTheme="majorBidi" w:cstheme="majorBidi"/>
          <w:color w:val="000000" w:themeColor="text1"/>
        </w:rPr>
        <w:t>(Stangarone</w:t>
      </w:r>
      <w:r w:rsidR="004B668D">
        <w:rPr>
          <w:rFonts w:asciiTheme="majorBidi" w:hAnsiTheme="majorBidi" w:cstheme="majorBidi"/>
          <w:color w:val="000000" w:themeColor="text1"/>
        </w:rPr>
        <w:t>,</w:t>
      </w:r>
      <w:r w:rsidR="002E4A0D" w:rsidRPr="002E4A0D">
        <w:rPr>
          <w:rFonts w:asciiTheme="majorBidi" w:hAnsiTheme="majorBidi" w:cstheme="majorBidi"/>
          <w:color w:val="000000" w:themeColor="text1"/>
        </w:rPr>
        <w:t xml:space="preserve"> 2020)</w:t>
      </w:r>
      <w:r w:rsidRPr="002E4A0D">
        <w:rPr>
          <w:rFonts w:asciiTheme="majorBidi" w:hAnsiTheme="majorBidi" w:cstheme="majorBidi"/>
          <w:color w:val="000000" w:themeColor="text1"/>
        </w:rPr>
        <w:t xml:space="preserve">. </w:t>
      </w:r>
      <w:r w:rsidR="004B668D" w:rsidRPr="002E4A0D">
        <w:rPr>
          <w:rFonts w:asciiTheme="majorBidi" w:hAnsiTheme="majorBidi" w:cstheme="majorBidi"/>
          <w:color w:val="000000" w:themeColor="text1"/>
        </w:rPr>
        <w:t>Therefore,</w:t>
      </w:r>
      <w:r w:rsidRPr="002E4A0D">
        <w:rPr>
          <w:rFonts w:asciiTheme="majorBidi" w:hAnsiTheme="majorBidi" w:cstheme="majorBidi"/>
          <w:color w:val="000000" w:themeColor="text1"/>
        </w:rPr>
        <w:t xml:space="preserve"> it is difficult to discern how their green reforms would have developed and their original purpose </w:t>
      </w:r>
      <w:r>
        <w:rPr>
          <w:rFonts w:asciiTheme="majorBidi" w:hAnsiTheme="majorBidi" w:cstheme="majorBidi"/>
          <w:color w:val="000000" w:themeColor="text1"/>
        </w:rPr>
        <w:t xml:space="preserve">without more than just the first phases being put into action. However, by examining how the existing framework of the North’s </w:t>
      </w:r>
      <w:r>
        <w:rPr>
          <w:rFonts w:asciiTheme="majorBidi" w:hAnsiTheme="majorBidi" w:cstheme="majorBidi"/>
          <w:color w:val="000000" w:themeColor="text1"/>
        </w:rPr>
        <w:lastRenderedPageBreak/>
        <w:t xml:space="preserve">environmental laws were amended in 2016, </w:t>
      </w:r>
      <w:r w:rsidR="00CA7593">
        <w:rPr>
          <w:rFonts w:asciiTheme="majorBidi" w:hAnsiTheme="majorBidi" w:cstheme="majorBidi"/>
          <w:color w:val="000000" w:themeColor="text1"/>
        </w:rPr>
        <w:t>and from this insight into the</w:t>
      </w:r>
      <w:r>
        <w:rPr>
          <w:rFonts w:asciiTheme="majorBidi" w:hAnsiTheme="majorBidi" w:cstheme="majorBidi"/>
          <w:color w:val="000000" w:themeColor="text1"/>
        </w:rPr>
        <w:t xml:space="preserve"> original aims were for the </w:t>
      </w:r>
      <w:r w:rsidR="00517979">
        <w:rPr>
          <w:rFonts w:asciiTheme="majorBidi" w:hAnsiTheme="majorBidi" w:cstheme="majorBidi"/>
          <w:color w:val="000000" w:themeColor="text1"/>
        </w:rPr>
        <w:t>long-term</w:t>
      </w:r>
      <w:r>
        <w:rPr>
          <w:rFonts w:asciiTheme="majorBidi" w:hAnsiTheme="majorBidi" w:cstheme="majorBidi"/>
          <w:color w:val="000000" w:themeColor="text1"/>
        </w:rPr>
        <w:t xml:space="preserve"> beyond 2018</w:t>
      </w:r>
      <w:r w:rsidR="00CA7593">
        <w:rPr>
          <w:rFonts w:asciiTheme="majorBidi" w:hAnsiTheme="majorBidi" w:cstheme="majorBidi"/>
          <w:color w:val="000000" w:themeColor="text1"/>
        </w:rPr>
        <w:t xml:space="preserve"> can be gleaned</w:t>
      </w:r>
      <w:r>
        <w:rPr>
          <w:rFonts w:asciiTheme="majorBidi" w:hAnsiTheme="majorBidi" w:cstheme="majorBidi"/>
          <w:color w:val="000000" w:themeColor="text1"/>
        </w:rPr>
        <w:t xml:space="preserve">. This is important because it helps to confirm the degree to which KJU’s green agenda was sincerely implemented and give clues about its ultimate direction. It also helps to answer the question of </w:t>
      </w:r>
      <w:r w:rsidR="004B668D">
        <w:rPr>
          <w:rFonts w:asciiTheme="majorBidi" w:hAnsiTheme="majorBidi" w:cstheme="majorBidi"/>
          <w:color w:val="000000" w:themeColor="text1"/>
        </w:rPr>
        <w:t>whether</w:t>
      </w:r>
      <w:r>
        <w:rPr>
          <w:rFonts w:asciiTheme="majorBidi" w:hAnsiTheme="majorBidi" w:cstheme="majorBidi"/>
          <w:color w:val="000000" w:themeColor="text1"/>
        </w:rPr>
        <w:t xml:space="preserve"> they were seeking to proceed with their own independent programme of ecological recovery independent of an inter-Korean dimension that has since </w:t>
      </w:r>
      <w:r w:rsidR="00141DB6">
        <w:rPr>
          <w:rFonts w:asciiTheme="majorBidi" w:hAnsiTheme="majorBidi" w:cstheme="majorBidi"/>
          <w:color w:val="000000" w:themeColor="text1"/>
        </w:rPr>
        <w:t>‘</w:t>
      </w:r>
      <w:r>
        <w:rPr>
          <w:rFonts w:asciiTheme="majorBidi" w:hAnsiTheme="majorBidi" w:cstheme="majorBidi"/>
          <w:color w:val="000000" w:themeColor="text1"/>
        </w:rPr>
        <w:t>Vision 3000</w:t>
      </w:r>
      <w:r w:rsidR="00141DB6">
        <w:rPr>
          <w:rFonts w:asciiTheme="majorBidi" w:hAnsiTheme="majorBidi" w:cstheme="majorBidi"/>
          <w:color w:val="000000" w:themeColor="text1"/>
        </w:rPr>
        <w:t>’</w:t>
      </w:r>
      <w:r>
        <w:rPr>
          <w:rFonts w:asciiTheme="majorBidi" w:hAnsiTheme="majorBidi" w:cstheme="majorBidi"/>
          <w:color w:val="000000" w:themeColor="text1"/>
        </w:rPr>
        <w:t xml:space="preserve"> proved far too costly.  </w:t>
      </w:r>
    </w:p>
    <w:p w14:paraId="72664775" w14:textId="77777777" w:rsidR="004A7E7F" w:rsidRDefault="004A7E7F" w:rsidP="007862A2">
      <w:pPr>
        <w:spacing w:line="360" w:lineRule="auto"/>
      </w:pPr>
    </w:p>
    <w:p w14:paraId="58D04791" w14:textId="51361661" w:rsidR="004A7E7F" w:rsidRPr="004A7E7F" w:rsidRDefault="004A7E7F" w:rsidP="007862A2">
      <w:pPr>
        <w:spacing w:line="360" w:lineRule="auto"/>
        <w:rPr>
          <w:rFonts w:asciiTheme="majorBidi" w:hAnsiTheme="majorBidi" w:cstheme="majorBidi"/>
          <w:color w:val="000000" w:themeColor="text1"/>
        </w:rPr>
      </w:pPr>
      <w:r>
        <w:t>The key legislative goal of the KJU era that is covered in the period of study has been to revise the 2009 constitution</w:t>
      </w:r>
      <w:r w:rsidR="00141DB6">
        <w:t>. In order to</w:t>
      </w:r>
      <w:r>
        <w:t xml:space="preserve"> emphasise </w:t>
      </w:r>
      <w:r w:rsidR="00141DB6">
        <w:t>KJU’s</w:t>
      </w:r>
      <w:r>
        <w:t xml:space="preserve"> own centrality to the state it has been revised five times since 2011</w:t>
      </w:r>
      <w:r w:rsidR="00141DB6">
        <w:t xml:space="preserve">. </w:t>
      </w:r>
      <w:r>
        <w:t>In doing so he continually sought to relegate the roles of his father and grandfather and supplant their position with his own cult of personality</w:t>
      </w:r>
      <w:r w:rsidR="00141DB6">
        <w:t xml:space="preserve">. For example, he </w:t>
      </w:r>
      <w:r>
        <w:t xml:space="preserve">tried to push </w:t>
      </w:r>
      <w:r w:rsidRPr="00141DB6">
        <w:rPr>
          <w:i/>
          <w:iCs/>
        </w:rPr>
        <w:t>Byeongjin</w:t>
      </w:r>
      <w:r>
        <w:t xml:space="preserve"> over that of </w:t>
      </w:r>
      <w:r w:rsidRPr="00141DB6">
        <w:rPr>
          <w:i/>
          <w:iCs/>
        </w:rPr>
        <w:t>Songun</w:t>
      </w:r>
      <w:r>
        <w:t xml:space="preserve"> in his domestic policy agenda</w:t>
      </w:r>
      <w:r w:rsidR="004F1C95">
        <w:t xml:space="preserve"> by finally deleting the latter from the constitution in 2019</w:t>
      </w:r>
      <w:r>
        <w:t xml:space="preserve">. </w:t>
      </w:r>
      <w:r w:rsidR="004F1C95">
        <w:t>Revisions have incrementally empowered the role of the person of Kim Jong-un and the 2019 revision formerly designated his predecessors as merely historical created a formal ‘Kim Jong-un Constitution’</w:t>
      </w:r>
      <w:r w:rsidR="00141DB6">
        <w:t xml:space="preserve"> (Frank 2021)</w:t>
      </w:r>
      <w:r w:rsidR="004F1C95">
        <w:t xml:space="preserve">. </w:t>
      </w:r>
      <w:r>
        <w:rPr>
          <w:rFonts w:asciiTheme="majorBidi" w:hAnsiTheme="majorBidi" w:cstheme="majorBidi"/>
          <w:color w:val="000000" w:themeColor="text1"/>
        </w:rPr>
        <w:t xml:space="preserve">This more independent path means that he is growing increasingly uninterested in replicating the dependent role in inter-Korean cooperation that characterised the 1998-2008 period. </w:t>
      </w:r>
      <w:r>
        <w:t xml:space="preserve">Although it is also important to note that </w:t>
      </w:r>
      <w:r w:rsidRPr="002E4A0D">
        <w:rPr>
          <w:color w:val="000000" w:themeColor="text1"/>
        </w:rPr>
        <w:t>in North Korean law the South is not regarded in the same category as other ‘Foreign’ countries</w:t>
      </w:r>
      <w:r w:rsidR="00141DB6" w:rsidRPr="002E4A0D">
        <w:rPr>
          <w:color w:val="000000" w:themeColor="text1"/>
        </w:rPr>
        <w:t xml:space="preserve"> </w:t>
      </w:r>
      <w:r w:rsidR="002E4A0D" w:rsidRPr="002E4A0D">
        <w:rPr>
          <w:color w:val="000000" w:themeColor="text1"/>
        </w:rPr>
        <w:t>(Ward &amp; Hong 2021)</w:t>
      </w:r>
      <w:r w:rsidRPr="002E4A0D">
        <w:rPr>
          <w:color w:val="000000" w:themeColor="text1"/>
        </w:rPr>
        <w:t xml:space="preserve">. </w:t>
      </w:r>
    </w:p>
    <w:p w14:paraId="49566D74" w14:textId="77777777" w:rsidR="003C3437" w:rsidRDefault="003C3437" w:rsidP="007862A2">
      <w:pPr>
        <w:spacing w:line="360" w:lineRule="auto"/>
        <w:rPr>
          <w:rFonts w:asciiTheme="majorBidi" w:hAnsiTheme="majorBidi" w:cstheme="majorBidi"/>
          <w:color w:val="000000" w:themeColor="text1"/>
        </w:rPr>
      </w:pPr>
    </w:p>
    <w:p w14:paraId="2FA9F17B" w14:textId="2A3EC3BD" w:rsidR="00141DB6" w:rsidRDefault="004F1C95"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The number of revisions to North Korean laws more generally during the KJU era has been more intense than at any other time in the DPRK’s history suggesting a new found importance for the legal framework to legitimise the rule of KIS’ descendants. A total of 81 out of a total of 187 laws were amended between 2012 and 2015 with 31 new laws being added to the books over the same period. This represents just under half of the total laws to have been passed since the founding of the state. It is therefore important to analyse the new legal framework of the KJU DPRK state to fully comprehend how policy is being formulated</w:t>
      </w:r>
      <w:r w:rsidR="002E4A0D">
        <w:rPr>
          <w:rFonts w:asciiTheme="majorBidi" w:hAnsiTheme="majorBidi" w:cstheme="majorBidi"/>
          <w:color w:val="000000" w:themeColor="text1"/>
        </w:rPr>
        <w:t xml:space="preserve"> </w:t>
      </w:r>
      <w:r w:rsidR="002E4A0D" w:rsidRPr="002E4A0D">
        <w:rPr>
          <w:color w:val="000000" w:themeColor="text1"/>
        </w:rPr>
        <w:t xml:space="preserve">(Ward </w:t>
      </w:r>
      <w:r w:rsidR="004B668D">
        <w:rPr>
          <w:color w:val="000000" w:themeColor="text1"/>
        </w:rPr>
        <w:t>and</w:t>
      </w:r>
      <w:r w:rsidR="002E4A0D" w:rsidRPr="002E4A0D">
        <w:rPr>
          <w:color w:val="000000" w:themeColor="text1"/>
        </w:rPr>
        <w:t xml:space="preserve"> Hong</w:t>
      </w:r>
      <w:r w:rsidR="004B668D">
        <w:rPr>
          <w:color w:val="000000" w:themeColor="text1"/>
        </w:rPr>
        <w:t>,</w:t>
      </w:r>
      <w:r w:rsidR="002E4A0D" w:rsidRPr="002E4A0D">
        <w:rPr>
          <w:color w:val="000000" w:themeColor="text1"/>
        </w:rPr>
        <w:t xml:space="preserve"> 2021)</w:t>
      </w:r>
      <w:r w:rsidR="002E4A0D">
        <w:rPr>
          <w:color w:val="000000" w:themeColor="text1"/>
        </w:rPr>
        <w:t>.</w:t>
      </w:r>
      <w:r>
        <w:rPr>
          <w:rFonts w:asciiTheme="majorBidi" w:hAnsiTheme="majorBidi" w:cstheme="majorBidi"/>
          <w:color w:val="000000" w:themeColor="text1"/>
        </w:rPr>
        <w:t xml:space="preserve"> </w:t>
      </w:r>
    </w:p>
    <w:p w14:paraId="4B0258F1" w14:textId="77777777" w:rsidR="00141DB6" w:rsidRDefault="00141DB6" w:rsidP="007862A2">
      <w:pPr>
        <w:spacing w:line="360" w:lineRule="auto"/>
        <w:rPr>
          <w:rFonts w:asciiTheme="majorBidi" w:hAnsiTheme="majorBidi" w:cstheme="majorBidi"/>
          <w:color w:val="000000" w:themeColor="text1"/>
        </w:rPr>
      </w:pPr>
    </w:p>
    <w:p w14:paraId="0EBA7EE5" w14:textId="44E7FF4E" w:rsidR="004F1C95" w:rsidRDefault="0047351A"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The North Korean state under KJU has continued in the tradition from 1994 onwards and where no longer could the state rely upon the personality of KIS for </w:t>
      </w:r>
      <w:r w:rsidR="00517979">
        <w:rPr>
          <w:rFonts w:asciiTheme="majorBidi" w:hAnsiTheme="majorBidi" w:cstheme="majorBidi"/>
          <w:color w:val="000000" w:themeColor="text1"/>
        </w:rPr>
        <w:t>legitimation</w:t>
      </w:r>
      <w:r>
        <w:rPr>
          <w:rFonts w:asciiTheme="majorBidi" w:hAnsiTheme="majorBidi" w:cstheme="majorBidi"/>
          <w:color w:val="000000" w:themeColor="text1"/>
        </w:rPr>
        <w:t xml:space="preserve">. As such an increasing obsession with legal procedures and revisions of the </w:t>
      </w:r>
      <w:r w:rsidR="00517979">
        <w:rPr>
          <w:rFonts w:asciiTheme="majorBidi" w:hAnsiTheme="majorBidi" w:cstheme="majorBidi"/>
          <w:color w:val="000000" w:themeColor="text1"/>
        </w:rPr>
        <w:t>legislative</w:t>
      </w:r>
      <w:r>
        <w:rPr>
          <w:rFonts w:asciiTheme="majorBidi" w:hAnsiTheme="majorBidi" w:cstheme="majorBidi"/>
          <w:color w:val="000000" w:themeColor="text1"/>
        </w:rPr>
        <w:t xml:space="preserve"> framework of the country is how KJI and KJU have sought to legitimise their</w:t>
      </w:r>
      <w:r w:rsidR="00DB229A">
        <w:rPr>
          <w:rFonts w:asciiTheme="majorBidi" w:hAnsiTheme="majorBidi" w:cstheme="majorBidi"/>
          <w:color w:val="000000" w:themeColor="text1"/>
        </w:rPr>
        <w:t xml:space="preserve"> reforms</w:t>
      </w:r>
      <w:r w:rsidR="00644EE5">
        <w:rPr>
          <w:rFonts w:asciiTheme="majorBidi" w:hAnsiTheme="majorBidi" w:cstheme="majorBidi"/>
          <w:color w:val="000000" w:themeColor="text1"/>
        </w:rPr>
        <w:t xml:space="preserve"> (Frank</w:t>
      </w:r>
      <w:r w:rsidR="004B668D">
        <w:rPr>
          <w:rFonts w:asciiTheme="majorBidi" w:hAnsiTheme="majorBidi" w:cstheme="majorBidi"/>
          <w:color w:val="000000" w:themeColor="text1"/>
        </w:rPr>
        <w:t>,</w:t>
      </w:r>
      <w:r w:rsidR="00644EE5">
        <w:rPr>
          <w:rFonts w:asciiTheme="majorBidi" w:hAnsiTheme="majorBidi" w:cstheme="majorBidi"/>
          <w:color w:val="000000" w:themeColor="text1"/>
        </w:rPr>
        <w:t xml:space="preserve"> 2021)</w:t>
      </w:r>
      <w:r w:rsidR="00DB229A">
        <w:rPr>
          <w:rFonts w:asciiTheme="majorBidi" w:hAnsiTheme="majorBidi" w:cstheme="majorBidi"/>
          <w:color w:val="000000" w:themeColor="text1"/>
        </w:rPr>
        <w:t xml:space="preserve">. </w:t>
      </w:r>
    </w:p>
    <w:p w14:paraId="12F1379A" w14:textId="6A313B0A" w:rsidR="00DB229A" w:rsidRDefault="00DB229A"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lastRenderedPageBreak/>
        <w:t>The Environmental Protection Law (EPL) of 1986 brought together several strands of existing environme</w:t>
      </w:r>
      <w:r w:rsidR="00141DB6">
        <w:rPr>
          <w:rFonts w:asciiTheme="majorBidi" w:hAnsiTheme="majorBidi" w:cstheme="majorBidi"/>
          <w:color w:val="000000" w:themeColor="text1"/>
        </w:rPr>
        <w:t>n</w:t>
      </w:r>
      <w:r>
        <w:rPr>
          <w:rFonts w:asciiTheme="majorBidi" w:hAnsiTheme="majorBidi" w:cstheme="majorBidi"/>
          <w:color w:val="000000" w:themeColor="text1"/>
        </w:rPr>
        <w:t xml:space="preserve">tal legislation including the Land Law mentioned in Chapter </w:t>
      </w:r>
      <w:r w:rsidR="00A66E82">
        <w:rPr>
          <w:rFonts w:asciiTheme="majorBidi" w:hAnsiTheme="majorBidi" w:cstheme="majorBidi"/>
          <w:color w:val="000000" w:themeColor="text1"/>
        </w:rPr>
        <w:t>5</w:t>
      </w:r>
      <w:r>
        <w:rPr>
          <w:rFonts w:asciiTheme="majorBidi" w:hAnsiTheme="majorBidi" w:cstheme="majorBidi"/>
          <w:color w:val="000000" w:themeColor="text1"/>
        </w:rPr>
        <w:t xml:space="preserve">. It brought into a single framework a comprehensive piece of </w:t>
      </w:r>
      <w:r w:rsidR="00517979">
        <w:rPr>
          <w:rFonts w:asciiTheme="majorBidi" w:hAnsiTheme="majorBidi" w:cstheme="majorBidi"/>
          <w:color w:val="000000" w:themeColor="text1"/>
        </w:rPr>
        <w:t>legislation</w:t>
      </w:r>
      <w:r>
        <w:rPr>
          <w:rFonts w:asciiTheme="majorBidi" w:hAnsiTheme="majorBidi" w:cstheme="majorBidi"/>
          <w:color w:val="000000" w:themeColor="text1"/>
        </w:rPr>
        <w:t xml:space="preserve"> that delineated the responsibilities all development agencies and governme</w:t>
      </w:r>
      <w:r w:rsidR="00141DB6">
        <w:rPr>
          <w:rFonts w:asciiTheme="majorBidi" w:hAnsiTheme="majorBidi" w:cstheme="majorBidi"/>
          <w:color w:val="000000" w:themeColor="text1"/>
        </w:rPr>
        <w:t>n</w:t>
      </w:r>
      <w:r>
        <w:rPr>
          <w:rFonts w:asciiTheme="majorBidi" w:hAnsiTheme="majorBidi" w:cstheme="majorBidi"/>
          <w:color w:val="000000" w:themeColor="text1"/>
        </w:rPr>
        <w:t>t ministries had in protecting the environment. In that early phase contamination and wast</w:t>
      </w:r>
      <w:r w:rsidR="00141DB6">
        <w:rPr>
          <w:rFonts w:asciiTheme="majorBidi" w:hAnsiTheme="majorBidi" w:cstheme="majorBidi"/>
          <w:color w:val="000000" w:themeColor="text1"/>
        </w:rPr>
        <w:t>e</w:t>
      </w:r>
      <w:r>
        <w:rPr>
          <w:rFonts w:asciiTheme="majorBidi" w:hAnsiTheme="majorBidi" w:cstheme="majorBidi"/>
          <w:color w:val="000000" w:themeColor="text1"/>
        </w:rPr>
        <w:t>ful spoilage of the land was prioritised as that most directly affected food production. However, since 1986 there have been seven revisions and the remit of the EPL has grown as North Korea’s urgent ecological vulnerabilities have proliferated</w:t>
      </w:r>
      <w:r w:rsidR="00141DB6">
        <w:rPr>
          <w:rFonts w:asciiTheme="majorBidi" w:hAnsiTheme="majorBidi" w:cstheme="majorBidi"/>
          <w:color w:val="000000" w:themeColor="text1"/>
        </w:rPr>
        <w:t xml:space="preserve"> </w:t>
      </w:r>
      <w:r w:rsidR="00644EE5" w:rsidRPr="00644EE5">
        <w:rPr>
          <w:rFonts w:asciiTheme="majorBidi" w:hAnsiTheme="majorBidi" w:cstheme="majorBidi"/>
          <w:color w:val="000000" w:themeColor="text1"/>
        </w:rPr>
        <w:t xml:space="preserve">(Ward </w:t>
      </w:r>
      <w:r w:rsidR="004B668D">
        <w:rPr>
          <w:rFonts w:asciiTheme="majorBidi" w:hAnsiTheme="majorBidi" w:cstheme="majorBidi"/>
          <w:color w:val="000000" w:themeColor="text1"/>
        </w:rPr>
        <w:t>and</w:t>
      </w:r>
      <w:r w:rsidR="00644EE5" w:rsidRPr="00644EE5">
        <w:rPr>
          <w:rFonts w:asciiTheme="majorBidi" w:hAnsiTheme="majorBidi" w:cstheme="majorBidi"/>
          <w:color w:val="000000" w:themeColor="text1"/>
        </w:rPr>
        <w:t xml:space="preserve"> Hong 2021)</w:t>
      </w:r>
      <w:r w:rsidRPr="00644EE5">
        <w:rPr>
          <w:rFonts w:asciiTheme="majorBidi" w:hAnsiTheme="majorBidi" w:cstheme="majorBidi"/>
          <w:color w:val="000000" w:themeColor="text1"/>
        </w:rPr>
        <w:t>.</w:t>
      </w:r>
    </w:p>
    <w:p w14:paraId="57C977D7" w14:textId="6707520A" w:rsidR="00DB229A" w:rsidRDefault="00DB229A" w:rsidP="007862A2">
      <w:pPr>
        <w:spacing w:line="360" w:lineRule="auto"/>
        <w:rPr>
          <w:rFonts w:asciiTheme="majorBidi" w:hAnsiTheme="majorBidi" w:cstheme="majorBidi"/>
          <w:color w:val="000000" w:themeColor="text1"/>
        </w:rPr>
      </w:pPr>
    </w:p>
    <w:p w14:paraId="1EE328CB" w14:textId="6A16B33E" w:rsidR="00DB229A" w:rsidRDefault="00DB229A"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The EPL contain</w:t>
      </w:r>
      <w:r w:rsidR="00EC7AA3">
        <w:rPr>
          <w:rFonts w:asciiTheme="majorBidi" w:hAnsiTheme="majorBidi" w:cstheme="majorBidi"/>
          <w:color w:val="000000" w:themeColor="text1"/>
        </w:rPr>
        <w:t xml:space="preserve">s 58 articles in four chapters and since passing in 1986, articles have been revised previously in 1999, 2000, 2005 and twice in 2011. The two revisions in 2013 and 2014 under KJU, however, were by far the most extensive with 35 of the 58 articles seeing some revision at this time. A total of </w:t>
      </w:r>
      <w:r w:rsidR="00A46718">
        <w:rPr>
          <w:rFonts w:asciiTheme="majorBidi" w:hAnsiTheme="majorBidi" w:cstheme="majorBidi"/>
          <w:color w:val="000000" w:themeColor="text1"/>
        </w:rPr>
        <w:t>6</w:t>
      </w:r>
      <w:r w:rsidR="00EC7AA3">
        <w:rPr>
          <w:rFonts w:asciiTheme="majorBidi" w:hAnsiTheme="majorBidi" w:cstheme="majorBidi"/>
          <w:color w:val="000000" w:themeColor="text1"/>
        </w:rPr>
        <w:t xml:space="preserve"> articles also included completely new provisions as the oversight and </w:t>
      </w:r>
      <w:r w:rsidR="00517979">
        <w:rPr>
          <w:rFonts w:asciiTheme="majorBidi" w:hAnsiTheme="majorBidi" w:cstheme="majorBidi"/>
          <w:color w:val="000000" w:themeColor="text1"/>
        </w:rPr>
        <w:t>responsibility</w:t>
      </w:r>
      <w:r w:rsidR="00EC7AA3">
        <w:rPr>
          <w:rFonts w:asciiTheme="majorBidi" w:hAnsiTheme="majorBidi" w:cstheme="majorBidi"/>
          <w:color w:val="000000" w:themeColor="text1"/>
        </w:rPr>
        <w:t xml:space="preserve"> for </w:t>
      </w:r>
      <w:r w:rsidR="00A46718">
        <w:rPr>
          <w:rFonts w:asciiTheme="majorBidi" w:hAnsiTheme="majorBidi" w:cstheme="majorBidi"/>
          <w:color w:val="000000" w:themeColor="text1"/>
        </w:rPr>
        <w:t>preventing contamination and pollution were substantially strengthened</w:t>
      </w:r>
      <w:r w:rsidR="00644EE5">
        <w:rPr>
          <w:rFonts w:asciiTheme="majorBidi" w:hAnsiTheme="majorBidi" w:cstheme="majorBidi"/>
          <w:color w:val="000000" w:themeColor="text1"/>
        </w:rPr>
        <w:t xml:space="preserve"> </w:t>
      </w:r>
      <w:r w:rsidR="00644EE5" w:rsidRPr="00644EE5">
        <w:rPr>
          <w:rFonts w:asciiTheme="majorBidi" w:hAnsiTheme="majorBidi" w:cstheme="majorBidi"/>
          <w:color w:val="000000" w:themeColor="text1"/>
        </w:rPr>
        <w:t xml:space="preserve">(Ward </w:t>
      </w:r>
      <w:r w:rsidR="004B668D">
        <w:rPr>
          <w:rFonts w:asciiTheme="majorBidi" w:hAnsiTheme="majorBidi" w:cstheme="majorBidi"/>
          <w:color w:val="000000" w:themeColor="text1"/>
        </w:rPr>
        <w:t>and</w:t>
      </w:r>
      <w:r w:rsidR="00644EE5" w:rsidRPr="00644EE5">
        <w:rPr>
          <w:rFonts w:asciiTheme="majorBidi" w:hAnsiTheme="majorBidi" w:cstheme="majorBidi"/>
          <w:color w:val="000000" w:themeColor="text1"/>
        </w:rPr>
        <w:t xml:space="preserve"> Hong 2021)</w:t>
      </w:r>
      <w:r w:rsidR="00A46718">
        <w:rPr>
          <w:rFonts w:asciiTheme="majorBidi" w:hAnsiTheme="majorBidi" w:cstheme="majorBidi"/>
          <w:color w:val="000000" w:themeColor="text1"/>
        </w:rPr>
        <w:t xml:space="preserve">. </w:t>
      </w:r>
    </w:p>
    <w:p w14:paraId="374A81F3" w14:textId="77777777" w:rsidR="00644EE5" w:rsidRDefault="00644EE5" w:rsidP="007862A2">
      <w:pPr>
        <w:spacing w:line="360" w:lineRule="auto"/>
        <w:rPr>
          <w:rFonts w:asciiTheme="majorBidi" w:hAnsiTheme="majorBidi" w:cstheme="majorBidi"/>
          <w:color w:val="000000" w:themeColor="text1"/>
        </w:rPr>
      </w:pPr>
    </w:p>
    <w:p w14:paraId="5DA69263" w14:textId="58F43A6B" w:rsidR="00A46718" w:rsidRDefault="00A46718" w:rsidP="007862A2">
      <w:pPr>
        <w:spacing w:line="360" w:lineRule="auto"/>
        <w:rPr>
          <w:rFonts w:asciiTheme="majorBidi" w:hAnsiTheme="majorBidi" w:cstheme="majorBidi"/>
          <w:color w:val="000000" w:themeColor="text1"/>
          <w:lang w:eastAsia="ko-KR"/>
        </w:rPr>
      </w:pPr>
      <w:r>
        <w:rPr>
          <w:rFonts w:asciiTheme="majorBidi" w:hAnsiTheme="majorBidi" w:cstheme="majorBidi"/>
          <w:color w:val="000000" w:themeColor="text1"/>
        </w:rPr>
        <w:t xml:space="preserve">Another major innovation during KJU’s legal and constitutional reform was the </w:t>
      </w:r>
      <w:r w:rsidR="007F17A9">
        <w:rPr>
          <w:rFonts w:asciiTheme="majorBidi" w:hAnsiTheme="majorBidi" w:cstheme="majorBidi"/>
          <w:color w:val="000000" w:themeColor="text1"/>
        </w:rPr>
        <w:t xml:space="preserve">growing </w:t>
      </w:r>
      <w:r>
        <w:rPr>
          <w:rFonts w:asciiTheme="majorBidi" w:hAnsiTheme="majorBidi" w:cstheme="majorBidi"/>
          <w:color w:val="000000" w:themeColor="text1"/>
        </w:rPr>
        <w:t>importance placed on conducting environme</w:t>
      </w:r>
      <w:r w:rsidR="00644EE5">
        <w:rPr>
          <w:rFonts w:asciiTheme="majorBidi" w:hAnsiTheme="majorBidi" w:cstheme="majorBidi"/>
          <w:color w:val="000000" w:themeColor="text1"/>
        </w:rPr>
        <w:t>n</w:t>
      </w:r>
      <w:r>
        <w:rPr>
          <w:rFonts w:asciiTheme="majorBidi" w:hAnsiTheme="majorBidi" w:cstheme="majorBidi"/>
          <w:color w:val="000000" w:themeColor="text1"/>
        </w:rPr>
        <w:t>tal impact assessments</w:t>
      </w:r>
      <w:r w:rsidR="007F17A9">
        <w:rPr>
          <w:rFonts w:asciiTheme="majorBidi" w:hAnsiTheme="majorBidi" w:cstheme="majorBidi"/>
          <w:color w:val="000000" w:themeColor="text1"/>
        </w:rPr>
        <w:t xml:space="preserve"> (EIAs) for construction and development projects. Although formulated into law in 2005 and revised in 2007, the need for an EIA was again strengthened by its inclusion into Article 48 under KJU</w:t>
      </w:r>
      <w:r w:rsidR="00644EE5">
        <w:rPr>
          <w:rFonts w:asciiTheme="majorBidi" w:hAnsiTheme="majorBidi" w:cstheme="majorBidi"/>
          <w:color w:val="000000" w:themeColor="text1"/>
        </w:rPr>
        <w:t xml:space="preserve"> </w:t>
      </w:r>
      <w:r w:rsidR="002E4A0D">
        <w:rPr>
          <w:rFonts w:asciiTheme="majorBidi" w:hAnsiTheme="majorBidi" w:cstheme="majorBidi"/>
          <w:color w:val="000000" w:themeColor="text1"/>
        </w:rPr>
        <w:t>(</w:t>
      </w:r>
      <w:r w:rsidR="002E4A0D">
        <w:t>Socialist Constitution of The Democratic Republic of Korea 2014)</w:t>
      </w:r>
      <w:r w:rsidR="007F17A9">
        <w:rPr>
          <w:rFonts w:asciiTheme="majorBidi" w:hAnsiTheme="majorBidi" w:cstheme="majorBidi"/>
          <w:color w:val="000000" w:themeColor="text1"/>
        </w:rPr>
        <w:t xml:space="preserve">. Elsewhere, major construction projects most notably the Tanchon </w:t>
      </w:r>
      <w:r w:rsidR="00644EE5">
        <w:rPr>
          <w:rFonts w:asciiTheme="majorBidi" w:hAnsiTheme="majorBidi" w:cstheme="majorBidi"/>
          <w:color w:val="000000" w:themeColor="text1"/>
        </w:rPr>
        <w:t>H</w:t>
      </w:r>
      <w:r w:rsidR="007F17A9">
        <w:rPr>
          <w:rFonts w:asciiTheme="majorBidi" w:hAnsiTheme="majorBidi" w:cstheme="majorBidi"/>
          <w:color w:val="000000" w:themeColor="text1"/>
        </w:rPr>
        <w:t xml:space="preserve">ydroelectric </w:t>
      </w:r>
      <w:r w:rsidR="00644EE5">
        <w:rPr>
          <w:rFonts w:asciiTheme="majorBidi" w:hAnsiTheme="majorBidi" w:cstheme="majorBidi"/>
          <w:color w:val="000000" w:themeColor="text1"/>
        </w:rPr>
        <w:t>P</w:t>
      </w:r>
      <w:r w:rsidR="007F17A9">
        <w:rPr>
          <w:rFonts w:asciiTheme="majorBidi" w:hAnsiTheme="majorBidi" w:cstheme="majorBidi"/>
          <w:color w:val="000000" w:themeColor="text1"/>
        </w:rPr>
        <w:t xml:space="preserve">ower </w:t>
      </w:r>
      <w:r w:rsidR="00644EE5">
        <w:rPr>
          <w:rFonts w:asciiTheme="majorBidi" w:hAnsiTheme="majorBidi" w:cstheme="majorBidi"/>
          <w:color w:val="000000" w:themeColor="text1"/>
        </w:rPr>
        <w:t>P</w:t>
      </w:r>
      <w:r w:rsidR="007F17A9">
        <w:rPr>
          <w:rFonts w:asciiTheme="majorBidi" w:hAnsiTheme="majorBidi" w:cstheme="majorBidi"/>
          <w:color w:val="000000" w:themeColor="text1"/>
        </w:rPr>
        <w:t xml:space="preserve">lant project and </w:t>
      </w:r>
      <w:r w:rsidR="00644EE5">
        <w:rPr>
          <w:rFonts w:asciiTheme="majorBidi" w:hAnsiTheme="majorBidi" w:cstheme="majorBidi"/>
          <w:color w:val="000000" w:themeColor="text1"/>
        </w:rPr>
        <w:t xml:space="preserve">the </w:t>
      </w:r>
      <w:r w:rsidR="007F17A9">
        <w:rPr>
          <w:rFonts w:asciiTheme="majorBidi" w:hAnsiTheme="majorBidi" w:cstheme="majorBidi"/>
          <w:color w:val="000000" w:themeColor="text1"/>
        </w:rPr>
        <w:t>Rason development have made the completion of EIAs a</w:t>
      </w:r>
      <w:r w:rsidR="00644EE5">
        <w:rPr>
          <w:rFonts w:asciiTheme="majorBidi" w:hAnsiTheme="majorBidi" w:cstheme="majorBidi"/>
          <w:color w:val="000000" w:themeColor="text1"/>
        </w:rPr>
        <w:t>n increasingly vital</w:t>
      </w:r>
      <w:r w:rsidR="007F17A9">
        <w:rPr>
          <w:rFonts w:asciiTheme="majorBidi" w:hAnsiTheme="majorBidi" w:cstheme="majorBidi"/>
          <w:color w:val="000000" w:themeColor="text1"/>
        </w:rPr>
        <w:t xml:space="preserve"> necessity. This cannot simply regarded as mere window dressing and demonst</w:t>
      </w:r>
      <w:r w:rsidR="00644EE5">
        <w:rPr>
          <w:rFonts w:asciiTheme="majorBidi" w:hAnsiTheme="majorBidi" w:cstheme="majorBidi"/>
          <w:color w:val="000000" w:themeColor="text1"/>
        </w:rPr>
        <w:t>ra</w:t>
      </w:r>
      <w:r w:rsidR="007F17A9">
        <w:rPr>
          <w:rFonts w:asciiTheme="majorBidi" w:hAnsiTheme="majorBidi" w:cstheme="majorBidi"/>
          <w:color w:val="000000" w:themeColor="text1"/>
        </w:rPr>
        <w:t>tes a renewed commitment to p</w:t>
      </w:r>
      <w:r w:rsidR="00644EE5">
        <w:rPr>
          <w:rFonts w:asciiTheme="majorBidi" w:hAnsiTheme="majorBidi" w:cstheme="majorBidi"/>
          <w:color w:val="000000" w:themeColor="text1"/>
        </w:rPr>
        <w:t>rofessional</w:t>
      </w:r>
      <w:r w:rsidR="007F17A9">
        <w:rPr>
          <w:rFonts w:asciiTheme="majorBidi" w:hAnsiTheme="majorBidi" w:cstheme="majorBidi"/>
          <w:color w:val="000000" w:themeColor="text1"/>
        </w:rPr>
        <w:t xml:space="preserve"> environmental management</w:t>
      </w:r>
      <w:r w:rsidR="00644EE5">
        <w:rPr>
          <w:rFonts w:asciiTheme="majorBidi" w:hAnsiTheme="majorBidi" w:cstheme="majorBidi"/>
          <w:color w:val="000000" w:themeColor="text1"/>
        </w:rPr>
        <w:t xml:space="preserve"> of </w:t>
      </w:r>
      <w:r w:rsidR="00517979">
        <w:rPr>
          <w:rFonts w:asciiTheme="majorBidi" w:hAnsiTheme="majorBidi" w:cstheme="majorBidi"/>
          <w:color w:val="000000" w:themeColor="text1"/>
        </w:rPr>
        <w:t>infrastructure</w:t>
      </w:r>
      <w:r w:rsidR="00644EE5">
        <w:rPr>
          <w:rFonts w:asciiTheme="majorBidi" w:hAnsiTheme="majorBidi" w:cstheme="majorBidi"/>
          <w:color w:val="000000" w:themeColor="text1"/>
        </w:rPr>
        <w:t xml:space="preserve"> projects</w:t>
      </w:r>
      <w:r w:rsidR="007F17A9">
        <w:rPr>
          <w:rFonts w:asciiTheme="majorBidi" w:hAnsiTheme="majorBidi" w:cstheme="majorBidi"/>
          <w:color w:val="000000" w:themeColor="text1"/>
        </w:rPr>
        <w:t xml:space="preserve">. </w:t>
      </w:r>
    </w:p>
    <w:p w14:paraId="7FCF851E" w14:textId="1C7C41B0" w:rsidR="00A46718" w:rsidRDefault="00A46718" w:rsidP="007862A2">
      <w:pPr>
        <w:spacing w:line="360" w:lineRule="auto"/>
        <w:rPr>
          <w:rFonts w:asciiTheme="majorBidi" w:hAnsiTheme="majorBidi" w:cstheme="majorBidi"/>
          <w:color w:val="000000" w:themeColor="text1"/>
        </w:rPr>
      </w:pPr>
    </w:p>
    <w:p w14:paraId="65F0B26F" w14:textId="03282C99" w:rsidR="00FB366A" w:rsidRPr="00FB366A" w:rsidRDefault="00FB366A" w:rsidP="007862A2">
      <w:pPr>
        <w:spacing w:line="360" w:lineRule="auto"/>
        <w:rPr>
          <w:rFonts w:asciiTheme="majorBidi" w:eastAsia="Batang" w:hAnsiTheme="majorBidi" w:cstheme="majorBidi"/>
          <w:color w:val="000000" w:themeColor="text1"/>
          <w:lang w:eastAsia="ko-KR"/>
        </w:rPr>
      </w:pPr>
      <w:r>
        <w:rPr>
          <w:rFonts w:asciiTheme="majorBidi" w:hAnsiTheme="majorBidi" w:cstheme="majorBidi"/>
          <w:color w:val="000000" w:themeColor="text1"/>
        </w:rPr>
        <w:t xml:space="preserve">Balancing conservation with </w:t>
      </w:r>
      <w:r w:rsidR="00517979">
        <w:rPr>
          <w:rFonts w:asciiTheme="majorBidi" w:hAnsiTheme="majorBidi" w:cstheme="majorBidi"/>
          <w:color w:val="000000" w:themeColor="text1"/>
        </w:rPr>
        <w:t>development</w:t>
      </w:r>
      <w:r>
        <w:rPr>
          <w:rFonts w:asciiTheme="majorBidi" w:hAnsiTheme="majorBidi" w:cstheme="majorBidi"/>
          <w:color w:val="000000" w:themeColor="text1"/>
        </w:rPr>
        <w:t xml:space="preserve"> (</w:t>
      </w:r>
      <w:r w:rsidRPr="00FB366A">
        <w:rPr>
          <w:rFonts w:asciiTheme="majorBidi" w:hAnsiTheme="majorBidi" w:cstheme="majorBidi"/>
          <w:i/>
          <w:iCs/>
          <w:color w:val="000000" w:themeColor="text1"/>
        </w:rPr>
        <w:t>Bojeongwa joseong</w:t>
      </w:r>
      <w:r>
        <w:rPr>
          <w:rFonts w:asciiTheme="majorBidi" w:hAnsiTheme="majorBidi" w:cstheme="majorBidi"/>
          <w:color w:val="000000" w:themeColor="text1"/>
        </w:rPr>
        <w:t xml:space="preserve">, </w:t>
      </w:r>
      <w:r>
        <w:rPr>
          <w:rFonts w:ascii="Batang" w:eastAsia="Batang" w:hAnsi="Batang" w:cs="Batang" w:hint="eastAsia"/>
          <w:color w:val="000000" w:themeColor="text1"/>
          <w:lang w:eastAsia="ko-KR"/>
        </w:rPr>
        <w:t>보존과 조성)</w:t>
      </w:r>
      <w:r>
        <w:rPr>
          <w:rFonts w:ascii="Batang" w:eastAsia="Batang" w:hAnsi="Batang" w:cs="Batang"/>
          <w:color w:val="000000" w:themeColor="text1"/>
          <w:lang w:eastAsia="ko-KR"/>
        </w:rPr>
        <w:t xml:space="preserve"> </w:t>
      </w:r>
      <w:r>
        <w:rPr>
          <w:rFonts w:asciiTheme="majorBidi" w:eastAsia="Batang" w:hAnsiTheme="majorBidi" w:cstheme="majorBidi"/>
          <w:color w:val="000000" w:themeColor="text1"/>
          <w:lang w:eastAsia="ko-KR"/>
        </w:rPr>
        <w:t xml:space="preserve">is </w:t>
      </w:r>
      <w:r w:rsidR="00644EE5">
        <w:rPr>
          <w:rFonts w:asciiTheme="majorBidi" w:eastAsia="Batang" w:hAnsiTheme="majorBidi" w:cstheme="majorBidi"/>
          <w:color w:val="000000" w:themeColor="text1"/>
          <w:lang w:eastAsia="ko-KR"/>
        </w:rPr>
        <w:t xml:space="preserve">also </w:t>
      </w:r>
      <w:r>
        <w:rPr>
          <w:rFonts w:asciiTheme="majorBidi" w:eastAsia="Batang" w:hAnsiTheme="majorBidi" w:cstheme="majorBidi"/>
          <w:color w:val="000000" w:themeColor="text1"/>
          <w:lang w:eastAsia="ko-KR"/>
        </w:rPr>
        <w:t xml:space="preserve">yet another clue as to how path dependency embeds itself institutionally into domestic environmental policy. The KIS era EPL is in its first chapter on founding principles concerned with </w:t>
      </w:r>
      <w:r w:rsidRPr="00FB366A">
        <w:rPr>
          <w:rFonts w:asciiTheme="majorBidi" w:hAnsiTheme="majorBidi" w:cstheme="majorBidi"/>
          <w:i/>
          <w:iCs/>
          <w:color w:val="000000" w:themeColor="text1"/>
        </w:rPr>
        <w:t>Bojeongwa joseong</w:t>
      </w:r>
      <w:r>
        <w:rPr>
          <w:rFonts w:asciiTheme="majorBidi" w:hAnsiTheme="majorBidi" w:cstheme="majorBidi"/>
          <w:i/>
          <w:iCs/>
          <w:color w:val="000000" w:themeColor="text1"/>
        </w:rPr>
        <w:t xml:space="preserve"> </w:t>
      </w:r>
      <w:r w:rsidR="0030420A">
        <w:rPr>
          <w:rFonts w:asciiTheme="majorBidi" w:hAnsiTheme="majorBidi" w:cstheme="majorBidi"/>
          <w:color w:val="000000" w:themeColor="text1"/>
          <w:lang w:eastAsia="ko-KR"/>
        </w:rPr>
        <w:t xml:space="preserve">(Article 1) and has </w:t>
      </w:r>
      <w:r w:rsidR="00644EE5">
        <w:rPr>
          <w:rFonts w:asciiTheme="majorBidi" w:hAnsiTheme="majorBidi" w:cstheme="majorBidi"/>
          <w:color w:val="000000" w:themeColor="text1"/>
          <w:lang w:eastAsia="ko-KR"/>
        </w:rPr>
        <w:t xml:space="preserve">been </w:t>
      </w:r>
      <w:r w:rsidR="0030420A">
        <w:rPr>
          <w:rFonts w:asciiTheme="majorBidi" w:hAnsiTheme="majorBidi" w:cstheme="majorBidi"/>
          <w:color w:val="000000" w:themeColor="text1"/>
          <w:lang w:eastAsia="ko-KR"/>
        </w:rPr>
        <w:t xml:space="preserve">preserved all the way through to the revised 2014 EPL. Conservation is conceived of as necessary for the protection of the natural resources of the nation that more properly need to be directed towards development from exposure to pollution and </w:t>
      </w:r>
      <w:r w:rsidR="00517979">
        <w:rPr>
          <w:rFonts w:asciiTheme="majorBidi" w:hAnsiTheme="majorBidi" w:cstheme="majorBidi"/>
          <w:color w:val="000000" w:themeColor="text1"/>
          <w:lang w:eastAsia="ko-KR"/>
        </w:rPr>
        <w:t>contamination</w:t>
      </w:r>
      <w:r w:rsidR="0030420A">
        <w:rPr>
          <w:rFonts w:asciiTheme="majorBidi" w:hAnsiTheme="majorBidi" w:cstheme="majorBidi"/>
          <w:color w:val="000000" w:themeColor="text1"/>
          <w:lang w:eastAsia="ko-KR"/>
        </w:rPr>
        <w:t xml:space="preserve">. This is because it will damage the </w:t>
      </w:r>
      <w:r w:rsidR="00517979">
        <w:rPr>
          <w:rFonts w:asciiTheme="majorBidi" w:hAnsiTheme="majorBidi" w:cstheme="majorBidi"/>
          <w:color w:val="000000" w:themeColor="text1"/>
          <w:lang w:eastAsia="ko-KR"/>
        </w:rPr>
        <w:t>economic</w:t>
      </w:r>
      <w:r w:rsidR="0030420A">
        <w:rPr>
          <w:rFonts w:asciiTheme="majorBidi" w:hAnsiTheme="majorBidi" w:cstheme="majorBidi"/>
          <w:color w:val="000000" w:themeColor="text1"/>
          <w:lang w:eastAsia="ko-KR"/>
        </w:rPr>
        <w:t xml:space="preserve"> </w:t>
      </w:r>
      <w:r w:rsidR="0030420A">
        <w:rPr>
          <w:rFonts w:asciiTheme="majorBidi" w:hAnsiTheme="majorBidi" w:cstheme="majorBidi"/>
          <w:color w:val="000000" w:themeColor="text1"/>
          <w:lang w:eastAsia="ko-KR"/>
        </w:rPr>
        <w:lastRenderedPageBreak/>
        <w:t xml:space="preserve">development of the country and health of the human population. Such instrumentalist language is by now familiar and proof that North Korea’s independent green revolution under KJU will continue along </w:t>
      </w:r>
      <w:r w:rsidR="00517979">
        <w:rPr>
          <w:rFonts w:asciiTheme="majorBidi" w:hAnsiTheme="majorBidi" w:cstheme="majorBidi"/>
          <w:color w:val="000000" w:themeColor="text1"/>
          <w:lang w:eastAsia="ko-KR"/>
        </w:rPr>
        <w:t>much</w:t>
      </w:r>
      <w:r w:rsidR="0030420A">
        <w:rPr>
          <w:rFonts w:asciiTheme="majorBidi" w:hAnsiTheme="majorBidi" w:cstheme="majorBidi"/>
          <w:color w:val="000000" w:themeColor="text1"/>
          <w:lang w:eastAsia="ko-KR"/>
        </w:rPr>
        <w:t xml:space="preserve"> the same ideological lines as during the KIS years.   </w:t>
      </w:r>
    </w:p>
    <w:p w14:paraId="517ABD3B" w14:textId="77777777" w:rsidR="00A46718" w:rsidRDefault="00A46718" w:rsidP="007862A2">
      <w:pPr>
        <w:spacing w:line="360" w:lineRule="auto"/>
        <w:rPr>
          <w:rFonts w:asciiTheme="majorBidi" w:hAnsiTheme="majorBidi" w:cstheme="majorBidi"/>
          <w:color w:val="000000" w:themeColor="text1"/>
        </w:rPr>
      </w:pPr>
    </w:p>
    <w:p w14:paraId="3A7BEECE" w14:textId="39E701EE" w:rsidR="00D8564F" w:rsidRDefault="00A46718"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What </w:t>
      </w:r>
      <w:r w:rsidR="00CA7593">
        <w:rPr>
          <w:rFonts w:asciiTheme="majorBidi" w:hAnsiTheme="majorBidi" w:cstheme="majorBidi"/>
          <w:color w:val="000000" w:themeColor="text1"/>
        </w:rPr>
        <w:t>can be understood</w:t>
      </w:r>
      <w:r>
        <w:rPr>
          <w:rFonts w:asciiTheme="majorBidi" w:hAnsiTheme="majorBidi" w:cstheme="majorBidi"/>
          <w:color w:val="000000" w:themeColor="text1"/>
        </w:rPr>
        <w:t xml:space="preserve"> from this legislative agenda is that North Korea in the KJU era was committed to genuine improvement and </w:t>
      </w:r>
      <w:r w:rsidR="00517979">
        <w:rPr>
          <w:rFonts w:asciiTheme="majorBidi" w:hAnsiTheme="majorBidi" w:cstheme="majorBidi"/>
          <w:color w:val="000000" w:themeColor="text1"/>
        </w:rPr>
        <w:t>strengthening</w:t>
      </w:r>
      <w:r>
        <w:rPr>
          <w:rFonts w:asciiTheme="majorBidi" w:hAnsiTheme="majorBidi" w:cstheme="majorBidi"/>
          <w:color w:val="000000" w:themeColor="text1"/>
        </w:rPr>
        <w:t xml:space="preserve"> of their environmental surveillance capabilities. The</w:t>
      </w:r>
      <w:r w:rsidR="00FB366A">
        <w:rPr>
          <w:rFonts w:asciiTheme="majorBidi" w:hAnsiTheme="majorBidi" w:cstheme="majorBidi"/>
          <w:color w:val="000000" w:themeColor="text1"/>
        </w:rPr>
        <w:t>re</w:t>
      </w:r>
      <w:r>
        <w:rPr>
          <w:rFonts w:asciiTheme="majorBidi" w:hAnsiTheme="majorBidi" w:cstheme="majorBidi"/>
          <w:color w:val="000000" w:themeColor="text1"/>
        </w:rPr>
        <w:t xml:space="preserve"> seems to have been a far more active and coordinated effort to secure the North against further ecological devastation</w:t>
      </w:r>
      <w:r w:rsidR="00FB366A">
        <w:rPr>
          <w:rFonts w:asciiTheme="majorBidi" w:hAnsiTheme="majorBidi" w:cstheme="majorBidi"/>
          <w:color w:val="000000" w:themeColor="text1"/>
        </w:rPr>
        <w:t xml:space="preserve"> by ensuring that appropriate governme</w:t>
      </w:r>
      <w:r w:rsidR="00AC603A">
        <w:rPr>
          <w:rFonts w:asciiTheme="majorBidi" w:hAnsiTheme="majorBidi" w:cstheme="majorBidi"/>
          <w:color w:val="000000" w:themeColor="text1"/>
        </w:rPr>
        <w:t>n</w:t>
      </w:r>
      <w:r w:rsidR="00FB366A">
        <w:rPr>
          <w:rFonts w:asciiTheme="majorBidi" w:hAnsiTheme="majorBidi" w:cstheme="majorBidi"/>
          <w:color w:val="000000" w:themeColor="text1"/>
        </w:rPr>
        <w:t xml:space="preserve">t bodies exercised their authority to monitor and enforce standards. How this worked in practice is </w:t>
      </w:r>
      <w:r w:rsidR="00AC603A">
        <w:rPr>
          <w:rFonts w:asciiTheme="majorBidi" w:hAnsiTheme="majorBidi" w:cstheme="majorBidi"/>
          <w:color w:val="000000" w:themeColor="text1"/>
        </w:rPr>
        <w:t>far</w:t>
      </w:r>
      <w:r w:rsidR="00FB366A">
        <w:rPr>
          <w:rFonts w:asciiTheme="majorBidi" w:hAnsiTheme="majorBidi" w:cstheme="majorBidi"/>
          <w:color w:val="000000" w:themeColor="text1"/>
        </w:rPr>
        <w:t xml:space="preserve"> more difficult to assess</w:t>
      </w:r>
      <w:r w:rsidR="00AC603A">
        <w:rPr>
          <w:rFonts w:asciiTheme="majorBidi" w:hAnsiTheme="majorBidi" w:cstheme="majorBidi"/>
          <w:color w:val="000000" w:themeColor="text1"/>
        </w:rPr>
        <w:t xml:space="preserve"> without more concrete examples,</w:t>
      </w:r>
      <w:r w:rsidR="00FB366A">
        <w:rPr>
          <w:rFonts w:asciiTheme="majorBidi" w:hAnsiTheme="majorBidi" w:cstheme="majorBidi"/>
          <w:color w:val="000000" w:themeColor="text1"/>
        </w:rPr>
        <w:t xml:space="preserve"> but the meagre success in the period 2013-2018 shows that at least some of these new </w:t>
      </w:r>
      <w:r w:rsidR="00517979">
        <w:rPr>
          <w:rFonts w:asciiTheme="majorBidi" w:hAnsiTheme="majorBidi" w:cstheme="majorBidi"/>
          <w:color w:val="000000" w:themeColor="text1"/>
        </w:rPr>
        <w:t>ordinances</w:t>
      </w:r>
      <w:r w:rsidR="00FB366A">
        <w:rPr>
          <w:rFonts w:asciiTheme="majorBidi" w:hAnsiTheme="majorBidi" w:cstheme="majorBidi"/>
          <w:color w:val="000000" w:themeColor="text1"/>
        </w:rPr>
        <w:t xml:space="preserve"> must have had at least </w:t>
      </w:r>
      <w:r w:rsidR="00AC603A">
        <w:rPr>
          <w:rFonts w:asciiTheme="majorBidi" w:hAnsiTheme="majorBidi" w:cstheme="majorBidi"/>
          <w:color w:val="000000" w:themeColor="text1"/>
        </w:rPr>
        <w:t xml:space="preserve">a </w:t>
      </w:r>
      <w:r w:rsidR="00FB366A">
        <w:rPr>
          <w:rFonts w:asciiTheme="majorBidi" w:hAnsiTheme="majorBidi" w:cstheme="majorBidi"/>
          <w:color w:val="000000" w:themeColor="text1"/>
        </w:rPr>
        <w:t xml:space="preserve"> psychological impact on lower tier </w:t>
      </w:r>
      <w:r w:rsidR="00517979">
        <w:rPr>
          <w:rFonts w:asciiTheme="majorBidi" w:hAnsiTheme="majorBidi" w:cstheme="majorBidi"/>
          <w:color w:val="000000" w:themeColor="text1"/>
        </w:rPr>
        <w:t>officialdom</w:t>
      </w:r>
      <w:r w:rsidR="00FB366A">
        <w:rPr>
          <w:rFonts w:asciiTheme="majorBidi" w:hAnsiTheme="majorBidi" w:cstheme="majorBidi"/>
          <w:color w:val="000000" w:themeColor="text1"/>
        </w:rPr>
        <w:t xml:space="preserve">. </w:t>
      </w:r>
    </w:p>
    <w:p w14:paraId="15323D4C" w14:textId="436659EF" w:rsidR="00FB366A" w:rsidRDefault="00FB366A" w:rsidP="007862A2">
      <w:pPr>
        <w:spacing w:line="360" w:lineRule="auto"/>
        <w:rPr>
          <w:rFonts w:asciiTheme="majorBidi" w:hAnsiTheme="majorBidi" w:cstheme="majorBidi"/>
          <w:color w:val="000000" w:themeColor="text1"/>
        </w:rPr>
      </w:pPr>
    </w:p>
    <w:p w14:paraId="755FE8A1" w14:textId="325A551D" w:rsidR="006600E1" w:rsidRPr="00FB366A" w:rsidRDefault="00FB366A" w:rsidP="007862A2">
      <w:pPr>
        <w:spacing w:line="360" w:lineRule="auto"/>
        <w:rPr>
          <w:rFonts w:asciiTheme="majorBidi" w:hAnsiTheme="majorBidi" w:cstheme="majorBidi"/>
          <w:color w:val="000000" w:themeColor="text1"/>
        </w:rPr>
      </w:pPr>
      <w:r>
        <w:rPr>
          <w:rFonts w:asciiTheme="majorBidi" w:hAnsiTheme="majorBidi" w:cstheme="majorBidi"/>
          <w:color w:val="000000" w:themeColor="text1"/>
        </w:rPr>
        <w:t xml:space="preserve">It is therefore clear that the North’s turn towards environmental protection </w:t>
      </w:r>
      <w:r w:rsidR="00AC603A">
        <w:rPr>
          <w:rFonts w:asciiTheme="majorBidi" w:hAnsiTheme="majorBidi" w:cstheme="majorBidi"/>
          <w:color w:val="000000" w:themeColor="text1"/>
        </w:rPr>
        <w:t>during</w:t>
      </w:r>
      <w:r>
        <w:rPr>
          <w:rFonts w:asciiTheme="majorBidi" w:hAnsiTheme="majorBidi" w:cstheme="majorBidi"/>
          <w:color w:val="000000" w:themeColor="text1"/>
        </w:rPr>
        <w:t xml:space="preserve"> the </w:t>
      </w:r>
      <w:r w:rsidRPr="00FB366A">
        <w:rPr>
          <w:rFonts w:asciiTheme="majorBidi" w:hAnsiTheme="majorBidi" w:cstheme="majorBidi"/>
          <w:i/>
          <w:iCs/>
          <w:color w:val="000000" w:themeColor="text1"/>
        </w:rPr>
        <w:t xml:space="preserve">Byeongjin </w:t>
      </w:r>
      <w:r w:rsidR="00AC603A" w:rsidRPr="00AC603A">
        <w:rPr>
          <w:rFonts w:asciiTheme="majorBidi" w:hAnsiTheme="majorBidi" w:cstheme="majorBidi"/>
          <w:color w:val="000000" w:themeColor="text1"/>
        </w:rPr>
        <w:t>policy</w:t>
      </w:r>
      <w:r w:rsidR="00AC603A">
        <w:rPr>
          <w:rFonts w:asciiTheme="majorBidi" w:hAnsiTheme="majorBidi" w:cstheme="majorBidi"/>
          <w:i/>
          <w:iCs/>
          <w:color w:val="000000" w:themeColor="text1"/>
        </w:rPr>
        <w:t xml:space="preserve"> </w:t>
      </w:r>
      <w:r>
        <w:rPr>
          <w:rFonts w:asciiTheme="majorBidi" w:hAnsiTheme="majorBidi" w:cstheme="majorBidi"/>
          <w:color w:val="000000" w:themeColor="text1"/>
        </w:rPr>
        <w:t xml:space="preserve">has been far more </w:t>
      </w:r>
      <w:r w:rsidR="00517979">
        <w:rPr>
          <w:rFonts w:asciiTheme="majorBidi" w:hAnsiTheme="majorBidi" w:cstheme="majorBidi"/>
          <w:color w:val="000000" w:themeColor="text1"/>
        </w:rPr>
        <w:t>vigorously</w:t>
      </w:r>
      <w:r>
        <w:rPr>
          <w:rFonts w:asciiTheme="majorBidi" w:hAnsiTheme="majorBidi" w:cstheme="majorBidi"/>
          <w:color w:val="000000" w:themeColor="text1"/>
        </w:rPr>
        <w:t xml:space="preserve"> pursued than the </w:t>
      </w:r>
      <w:r w:rsidR="00517979">
        <w:rPr>
          <w:rFonts w:asciiTheme="majorBidi" w:hAnsiTheme="majorBidi" w:cstheme="majorBidi"/>
          <w:color w:val="000000" w:themeColor="text1"/>
        </w:rPr>
        <w:t>perfunctory</w:t>
      </w:r>
      <w:r>
        <w:rPr>
          <w:rFonts w:asciiTheme="majorBidi" w:hAnsiTheme="majorBidi" w:cstheme="majorBidi"/>
          <w:color w:val="000000" w:themeColor="text1"/>
        </w:rPr>
        <w:t xml:space="preserve"> support the FTYRP received during the KJI years. There is no reason to doubt the sincerity of KJU’s commitment to a more independent green agenda tha</w:t>
      </w:r>
      <w:r w:rsidR="00AC603A">
        <w:rPr>
          <w:rFonts w:asciiTheme="majorBidi" w:hAnsiTheme="majorBidi" w:cstheme="majorBidi"/>
          <w:color w:val="000000" w:themeColor="text1"/>
        </w:rPr>
        <w:t>n</w:t>
      </w:r>
      <w:r>
        <w:rPr>
          <w:rFonts w:asciiTheme="majorBidi" w:hAnsiTheme="majorBidi" w:cstheme="majorBidi"/>
          <w:color w:val="000000" w:themeColor="text1"/>
        </w:rPr>
        <w:t xml:space="preserve"> that of his father in the latter part of the period of study. This </w:t>
      </w:r>
      <w:r w:rsidR="00AC603A">
        <w:rPr>
          <w:rFonts w:asciiTheme="majorBidi" w:hAnsiTheme="majorBidi" w:cstheme="majorBidi"/>
          <w:color w:val="000000" w:themeColor="text1"/>
        </w:rPr>
        <w:t xml:space="preserve">though </w:t>
      </w:r>
      <w:r>
        <w:rPr>
          <w:rFonts w:asciiTheme="majorBidi" w:hAnsiTheme="majorBidi" w:cstheme="majorBidi"/>
          <w:color w:val="000000" w:themeColor="text1"/>
        </w:rPr>
        <w:t>is not a positive development for the cause of inter-Korean environm</w:t>
      </w:r>
      <w:r w:rsidR="00AC603A">
        <w:rPr>
          <w:rFonts w:asciiTheme="majorBidi" w:hAnsiTheme="majorBidi" w:cstheme="majorBidi"/>
          <w:color w:val="000000" w:themeColor="text1"/>
        </w:rPr>
        <w:t>en</w:t>
      </w:r>
      <w:r>
        <w:rPr>
          <w:rFonts w:asciiTheme="majorBidi" w:hAnsiTheme="majorBidi" w:cstheme="majorBidi"/>
          <w:color w:val="000000" w:themeColor="text1"/>
        </w:rPr>
        <w:t>tal peacebuilding as it points towards a North that is far more willing to pursue environm</w:t>
      </w:r>
      <w:r w:rsidR="00AC603A">
        <w:rPr>
          <w:rFonts w:asciiTheme="majorBidi" w:hAnsiTheme="majorBidi" w:cstheme="majorBidi"/>
          <w:color w:val="000000" w:themeColor="text1"/>
        </w:rPr>
        <w:t>en</w:t>
      </w:r>
      <w:r>
        <w:rPr>
          <w:rFonts w:asciiTheme="majorBidi" w:hAnsiTheme="majorBidi" w:cstheme="majorBidi"/>
          <w:color w:val="000000" w:themeColor="text1"/>
        </w:rPr>
        <w:t>tal restoration independent of Seoul. Moreover, now that such progress has been so closely identified with the person of KJU, this suggests that the willingness of the North to make concessions on hard security issues as PGH and LMB had hoped is now truly a lost cause.</w:t>
      </w:r>
    </w:p>
    <w:p w14:paraId="051F2C56" w14:textId="4244CC35" w:rsidR="004737AC" w:rsidRPr="0091133A" w:rsidRDefault="005A20EB" w:rsidP="007862A2">
      <w:pPr>
        <w:pStyle w:val="Heading2"/>
        <w:spacing w:line="360" w:lineRule="auto"/>
        <w:rPr>
          <w:rFonts w:asciiTheme="majorBidi" w:hAnsiTheme="majorBidi" w:cstheme="majorBidi"/>
          <w:b/>
          <w:bCs/>
          <w:color w:val="000000" w:themeColor="text1"/>
          <w:sz w:val="24"/>
          <w:szCs w:val="24"/>
        </w:rPr>
      </w:pPr>
      <w:bookmarkStart w:id="99" w:name="_d48ozpqu7ft9" w:colFirst="0" w:colLast="0"/>
      <w:bookmarkStart w:id="100" w:name="_Toc104652935"/>
      <w:bookmarkStart w:id="101" w:name="_Toc104653065"/>
      <w:bookmarkStart w:id="102" w:name="_Toc104655813"/>
      <w:bookmarkStart w:id="103" w:name="_Toc104656564"/>
      <w:bookmarkStart w:id="104" w:name="_Toc126142589"/>
      <w:bookmarkEnd w:id="99"/>
      <w:r w:rsidRPr="0091133A">
        <w:rPr>
          <w:rFonts w:asciiTheme="majorBidi" w:hAnsiTheme="majorBidi" w:cstheme="majorBidi"/>
          <w:b/>
          <w:bCs/>
          <w:color w:val="000000" w:themeColor="text1"/>
          <w:sz w:val="24"/>
          <w:szCs w:val="24"/>
        </w:rPr>
        <w:t>Conclusion</w:t>
      </w:r>
      <w:bookmarkEnd w:id="100"/>
      <w:bookmarkEnd w:id="101"/>
      <w:bookmarkEnd w:id="102"/>
      <w:bookmarkEnd w:id="103"/>
      <w:bookmarkEnd w:id="104"/>
    </w:p>
    <w:p w14:paraId="17F48C6D" w14:textId="3EC0EADE" w:rsidR="004737AC" w:rsidRPr="004737AC" w:rsidRDefault="004737AC" w:rsidP="007862A2">
      <w:pPr>
        <w:spacing w:line="360" w:lineRule="auto"/>
        <w:rPr>
          <w:rFonts w:asciiTheme="majorBidi" w:eastAsia="Batang" w:hAnsiTheme="majorBidi" w:cstheme="majorBidi"/>
          <w:color w:val="000000" w:themeColor="text1"/>
        </w:rPr>
      </w:pPr>
      <w:r w:rsidRPr="004737AC">
        <w:rPr>
          <w:rFonts w:asciiTheme="majorBidi" w:hAnsiTheme="majorBidi" w:cstheme="majorBidi"/>
          <w:color w:val="000000" w:themeColor="text1"/>
        </w:rPr>
        <w:t xml:space="preserve">Greenwashing signalled the South’s retreat from the Sunshine </w:t>
      </w:r>
      <w:r w:rsidR="00B26055">
        <w:rPr>
          <w:rFonts w:asciiTheme="majorBidi" w:hAnsiTheme="majorBidi" w:cstheme="majorBidi"/>
          <w:color w:val="000000" w:themeColor="text1"/>
        </w:rPr>
        <w:t>E</w:t>
      </w:r>
      <w:r w:rsidRPr="004737AC">
        <w:rPr>
          <w:rFonts w:asciiTheme="majorBidi" w:hAnsiTheme="majorBidi" w:cstheme="majorBidi"/>
          <w:color w:val="000000" w:themeColor="text1"/>
        </w:rPr>
        <w:t xml:space="preserve">ra and the beginning of a strategy where it sought to leverage its support for ecological restoration in return for hard security concessions from the North. The North for its part responded with their characteristic diplomatic hostility and provocations. However, another more ominous development (At least for the prospect of inter-Korean environmental cooperation) was the emergence of a new green agenda in North Korean policy. For the first time since the early 2000s, regenerating the denuded slopes of North Korea and addressing the environmental damage that continued to plague the country became a new focus for the regime. By 2013, KJU had </w:t>
      </w:r>
      <w:r w:rsidRPr="004737AC">
        <w:rPr>
          <w:rFonts w:asciiTheme="majorBidi" w:hAnsiTheme="majorBidi" w:cstheme="majorBidi"/>
          <w:color w:val="000000" w:themeColor="text1"/>
        </w:rPr>
        <w:lastRenderedPageBreak/>
        <w:t>secured his power base</w:t>
      </w:r>
      <w:r w:rsidR="00F0116D">
        <w:rPr>
          <w:rFonts w:asciiTheme="majorBidi" w:hAnsiTheme="majorBidi" w:cstheme="majorBidi"/>
          <w:color w:val="000000" w:themeColor="text1"/>
        </w:rPr>
        <w:t xml:space="preserve"> </w:t>
      </w:r>
      <w:r w:rsidRPr="004737AC">
        <w:rPr>
          <w:rFonts w:asciiTheme="majorBidi" w:hAnsiTheme="majorBidi" w:cstheme="majorBidi"/>
          <w:color w:val="000000" w:themeColor="text1"/>
        </w:rPr>
        <w:t>and was ready to pursue his own policy agenda, but this would not be like the past though when KJI had reached out across the DMZ. No longer was the North so in need of securing South Korean expertise and resources in return for closer ties. A relative recovery in the North’s economic fortunes and successful advancements in its WMD programme since 2011 had allowed it to take a firmer stance and forge its own path</w:t>
      </w:r>
      <w:r w:rsidR="00F0116D">
        <w:rPr>
          <w:rFonts w:asciiTheme="majorBidi" w:hAnsiTheme="majorBidi" w:cstheme="majorBidi"/>
          <w:color w:val="000000" w:themeColor="text1"/>
        </w:rPr>
        <w:t xml:space="preserve"> (Frank 2021)</w:t>
      </w:r>
      <w:r w:rsidRPr="004737AC">
        <w:rPr>
          <w:rFonts w:asciiTheme="majorBidi" w:hAnsiTheme="majorBidi" w:cstheme="majorBidi"/>
          <w:color w:val="000000" w:themeColor="text1"/>
        </w:rPr>
        <w:t>. South Korean greenwashing had created an impression in the North that</w:t>
      </w:r>
      <w:r w:rsidR="00F0116D">
        <w:rPr>
          <w:rFonts w:asciiTheme="majorBidi" w:hAnsiTheme="majorBidi" w:cstheme="majorBidi"/>
          <w:color w:val="000000" w:themeColor="text1"/>
        </w:rPr>
        <w:t xml:space="preserve"> </w:t>
      </w:r>
      <w:r w:rsidRPr="004737AC">
        <w:rPr>
          <w:rFonts w:asciiTheme="majorBidi" w:hAnsiTheme="majorBidi" w:cstheme="majorBidi"/>
          <w:color w:val="000000" w:themeColor="text1"/>
        </w:rPr>
        <w:t xml:space="preserve">environmental peacebuilding </w:t>
      </w:r>
      <w:r w:rsidR="00F0116D">
        <w:rPr>
          <w:rFonts w:asciiTheme="majorBidi" w:hAnsiTheme="majorBidi" w:cstheme="majorBidi"/>
          <w:color w:val="000000" w:themeColor="text1"/>
        </w:rPr>
        <w:t xml:space="preserve">was </w:t>
      </w:r>
      <w:r w:rsidRPr="004737AC">
        <w:rPr>
          <w:rFonts w:asciiTheme="majorBidi" w:hAnsiTheme="majorBidi" w:cstheme="majorBidi"/>
          <w:color w:val="000000" w:themeColor="text1"/>
        </w:rPr>
        <w:t xml:space="preserve">part of an agenda for pressuring them to denuclearise and push for their absorption into the ROK. KJU has therefore kept the South at a distance with a more independent and international approach to securing support for environmental projects </w:t>
      </w:r>
      <w:r w:rsidR="00F0116D">
        <w:rPr>
          <w:rFonts w:asciiTheme="majorBidi" w:hAnsiTheme="majorBidi" w:cstheme="majorBidi"/>
          <w:color w:val="000000" w:themeColor="text1"/>
        </w:rPr>
        <w:t xml:space="preserve">that </w:t>
      </w:r>
      <w:r w:rsidRPr="004737AC">
        <w:rPr>
          <w:rFonts w:asciiTheme="majorBidi" w:hAnsiTheme="majorBidi" w:cstheme="majorBidi"/>
          <w:color w:val="000000" w:themeColor="text1"/>
        </w:rPr>
        <w:t xml:space="preserve">has downgraded the status of inter-Korean cooperation. </w:t>
      </w:r>
    </w:p>
    <w:p w14:paraId="1BBBF962" w14:textId="77777777" w:rsidR="004737AC" w:rsidRDefault="004737AC" w:rsidP="007862A2">
      <w:pPr>
        <w:spacing w:line="360" w:lineRule="auto"/>
      </w:pPr>
    </w:p>
    <w:p w14:paraId="155AD888" w14:textId="36306520" w:rsidR="00EA1831" w:rsidRDefault="00EF0D7F" w:rsidP="007862A2">
      <w:pPr>
        <w:spacing w:line="360" w:lineRule="auto"/>
      </w:pPr>
      <w:r w:rsidRPr="00EF0D7F">
        <w:t>The conservative</w:t>
      </w:r>
      <w:r w:rsidR="00EA1831">
        <w:t xml:space="preserve"> administrations that dominated South Korea between 200</w:t>
      </w:r>
      <w:r w:rsidR="00F0116D">
        <w:t>8</w:t>
      </w:r>
      <w:r w:rsidR="00EA1831">
        <w:t>-2016</w:t>
      </w:r>
      <w:r w:rsidRPr="00EF0D7F">
        <w:t xml:space="preserve"> </w:t>
      </w:r>
      <w:r w:rsidR="00EA1831">
        <w:t>wanted</w:t>
      </w:r>
      <w:r w:rsidRPr="00EF0D7F">
        <w:t xml:space="preserve"> to dismantle </w:t>
      </w:r>
      <w:r w:rsidR="00EA1831">
        <w:t>the legacy of the S</w:t>
      </w:r>
      <w:r w:rsidRPr="00EF0D7F">
        <w:t xml:space="preserve">unshine </w:t>
      </w:r>
      <w:r w:rsidR="00EA1831">
        <w:t xml:space="preserve">Era and the North’s attacks in 2010 gave LMB a pretext to proceed </w:t>
      </w:r>
      <w:r w:rsidRPr="00EF0D7F">
        <w:t xml:space="preserve">and revert to </w:t>
      </w:r>
      <w:r w:rsidR="00EA1831">
        <w:t xml:space="preserve">the default policy of </w:t>
      </w:r>
      <w:r w:rsidRPr="00EF0D7F">
        <w:t>containment.</w:t>
      </w:r>
      <w:r w:rsidR="00EA1831">
        <w:t xml:space="preserve"> The May 24</w:t>
      </w:r>
      <w:r w:rsidR="00EA1831" w:rsidRPr="00EA1831">
        <w:rPr>
          <w:vertAlign w:val="superscript"/>
        </w:rPr>
        <w:t>th</w:t>
      </w:r>
      <w:r w:rsidR="00EA1831">
        <w:t xml:space="preserve"> </w:t>
      </w:r>
      <w:r w:rsidR="00F0116D">
        <w:t>M</w:t>
      </w:r>
      <w:r w:rsidR="00EA1831">
        <w:t xml:space="preserve">easures were not logically designed and were implemented on an </w:t>
      </w:r>
      <w:r w:rsidR="00EA1831" w:rsidRPr="00F0116D">
        <w:rPr>
          <w:i/>
          <w:iCs/>
        </w:rPr>
        <w:t>ad hoc</w:t>
      </w:r>
      <w:r w:rsidR="00EA1831">
        <w:t xml:space="preserve"> basis that deliberately targeted</w:t>
      </w:r>
      <w:r w:rsidR="00940AB3">
        <w:t xml:space="preserve"> Sunshine achievements such as the</w:t>
      </w:r>
      <w:r w:rsidR="00EA1831">
        <w:t xml:space="preserve"> KIC</w:t>
      </w:r>
      <w:r w:rsidR="00940AB3">
        <w:t xml:space="preserve"> while leaving </w:t>
      </w:r>
      <w:r w:rsidR="00EA1831">
        <w:t>open the possibility for substantial investment in</w:t>
      </w:r>
      <w:r w:rsidR="00940AB3">
        <w:t xml:space="preserve"> their much preferred</w:t>
      </w:r>
      <w:r w:rsidR="00EA1831">
        <w:t xml:space="preserve"> Rason</w:t>
      </w:r>
      <w:r w:rsidR="00940AB3">
        <w:t xml:space="preserve"> </w:t>
      </w:r>
      <w:r w:rsidR="00F0116D">
        <w:t>A</w:t>
      </w:r>
      <w:r w:rsidR="00940AB3">
        <w:t xml:space="preserve">utonomous </w:t>
      </w:r>
      <w:r w:rsidR="00F0116D">
        <w:t>Z</w:t>
      </w:r>
      <w:r w:rsidR="00940AB3">
        <w:t>one</w:t>
      </w:r>
      <w:r w:rsidR="00021C17">
        <w:t>. The latter project would in the minds of LMB and PGH avoid giving the North the power to use it as they had used the KIC for leverage. Rason</w:t>
      </w:r>
      <w:r w:rsidR="00940AB3">
        <w:t xml:space="preserve"> also</w:t>
      </w:r>
      <w:r w:rsidR="00021C17">
        <w:t xml:space="preserve"> involved Russia and create</w:t>
      </w:r>
      <w:r w:rsidR="00940AB3">
        <w:t>d</w:t>
      </w:r>
      <w:r w:rsidR="00021C17">
        <w:t xml:space="preserve"> distance between itself and the South while still allowing the South and its conglomerates the opportunity to reap financial rewards from the exploitation of North Korean natural resources. </w:t>
      </w:r>
    </w:p>
    <w:p w14:paraId="59318829" w14:textId="77777777" w:rsidR="00EA1831" w:rsidRDefault="00EA1831" w:rsidP="007862A2">
      <w:pPr>
        <w:spacing w:line="360" w:lineRule="auto"/>
      </w:pPr>
    </w:p>
    <w:p w14:paraId="5C4173EB" w14:textId="07B37044" w:rsidR="00EA1831" w:rsidRDefault="00EA1831" w:rsidP="007862A2">
      <w:pPr>
        <w:spacing w:line="360" w:lineRule="auto"/>
      </w:pPr>
      <w:r>
        <w:t>The domestic political situation in the South</w:t>
      </w:r>
      <w:r w:rsidR="00021C17">
        <w:t xml:space="preserve">, however, </w:t>
      </w:r>
      <w:r>
        <w:t>made a full abandonment of inter-Korean cooperation potentially damaging and so g</w:t>
      </w:r>
      <w:r w:rsidR="00EF0D7F" w:rsidRPr="00EF0D7F">
        <w:t xml:space="preserve">reenwashing </w:t>
      </w:r>
      <w:r w:rsidR="00021C17">
        <w:t xml:space="preserve">was utilised to </w:t>
      </w:r>
      <w:r w:rsidR="00EF0D7F" w:rsidRPr="00EF0D7F">
        <w:t>g</w:t>
      </w:r>
      <w:r w:rsidR="00021C17">
        <w:t>i</w:t>
      </w:r>
      <w:r w:rsidR="00EF0D7F" w:rsidRPr="00EF0D7F">
        <w:t xml:space="preserve">ve them political cover that masked </w:t>
      </w:r>
      <w:r w:rsidR="00F0116D">
        <w:t xml:space="preserve">their </w:t>
      </w:r>
      <w:r w:rsidR="00EF0D7F" w:rsidRPr="00EF0D7F">
        <w:t>inaction</w:t>
      </w:r>
      <w:r>
        <w:t>. In this they were aided by the fact that environmental peacebuilding had thus far failed to establish progress and had stagnated</w:t>
      </w:r>
      <w:r w:rsidR="00021C17">
        <w:t xml:space="preserve"> for the reasons outlined in chapters </w:t>
      </w:r>
      <w:r w:rsidR="00CA7593">
        <w:t>5</w:t>
      </w:r>
      <w:r w:rsidR="00021C17">
        <w:t xml:space="preserve"> &amp; </w:t>
      </w:r>
      <w:r w:rsidR="00CA7593">
        <w:t>6</w:t>
      </w:r>
      <w:r w:rsidR="00021C17">
        <w:t xml:space="preserve">. </w:t>
      </w:r>
      <w:r w:rsidR="00CA7593">
        <w:t>Greenwashing is</w:t>
      </w:r>
      <w:r w:rsidR="00BB1B12">
        <w:t xml:space="preserve"> therefore a direct by-product of the failures of inter-Korean environmental peacebuilding in the period 1998-2008. </w:t>
      </w:r>
      <w:r w:rsidR="00CA7593">
        <w:t xml:space="preserve">The </w:t>
      </w:r>
      <w:r w:rsidR="00BB1B12">
        <w:t>North Korean reaction to this stagnation was to leverage the environment for geopolitical advantage. In the South</w:t>
      </w:r>
      <w:r w:rsidR="00F0116D">
        <w:t>,</w:t>
      </w:r>
      <w:r w:rsidR="00BB1B12">
        <w:t xml:space="preserve"> as a liberal and democratic country, the reaction has been shaped </w:t>
      </w:r>
      <w:r w:rsidR="00F0116D">
        <w:t xml:space="preserve">instead </w:t>
      </w:r>
      <w:r w:rsidR="00BB1B12">
        <w:t>by the dynamics of the country’s party political system that has cleaved deep divisions along ideological lines between conservatives and progressives in regards to North Korea policy</w:t>
      </w:r>
      <w:r w:rsidR="00F0116D">
        <w:t xml:space="preserve"> (Young 2009)</w:t>
      </w:r>
      <w:r w:rsidR="00BB1B12">
        <w:t xml:space="preserve">. </w:t>
      </w:r>
    </w:p>
    <w:p w14:paraId="5608F535" w14:textId="77777777" w:rsidR="001D4C9A" w:rsidRDefault="001D4C9A" w:rsidP="007862A2">
      <w:pPr>
        <w:spacing w:line="360" w:lineRule="auto"/>
      </w:pPr>
    </w:p>
    <w:p w14:paraId="30B3CF3E" w14:textId="556983EF" w:rsidR="00AC18CB" w:rsidRDefault="00BB1B12" w:rsidP="007862A2">
      <w:pPr>
        <w:spacing w:line="360" w:lineRule="auto"/>
      </w:pPr>
      <w:r>
        <w:lastRenderedPageBreak/>
        <w:t xml:space="preserve">The degree to which greenwashing was consciously adopted by conservative administrations is difficult to determine. It is certainly true that the perception of the environment’s role </w:t>
      </w:r>
      <w:r w:rsidR="00A66E82">
        <w:t>in regard to</w:t>
      </w:r>
      <w:r>
        <w:t xml:space="preserve"> the state as outlined in Chapter </w:t>
      </w:r>
      <w:r w:rsidR="00A66E82">
        <w:t>5</w:t>
      </w:r>
      <w:r>
        <w:t xml:space="preserve"> has been as an exploitable resource that can be used for the purpose of security and economic goals. It is perfectly possible that the adoption of greenwashing was simply an outgrowing of this inherent and assumed worldview, especially considering the familial link between PCH and PGH. There are clues though that there was a deliberate policy behind this phenomenon that began with the dismantling of the KIC. </w:t>
      </w:r>
    </w:p>
    <w:p w14:paraId="7D2240F5" w14:textId="77777777" w:rsidR="00AC18CB" w:rsidRDefault="00AC18CB" w:rsidP="007862A2">
      <w:pPr>
        <w:spacing w:line="360" w:lineRule="auto"/>
      </w:pPr>
    </w:p>
    <w:p w14:paraId="2622E321" w14:textId="09D604E5" w:rsidR="00BB1B12" w:rsidRPr="00EA1831" w:rsidRDefault="00BB1B12" w:rsidP="007862A2">
      <w:pPr>
        <w:spacing w:line="360" w:lineRule="auto"/>
      </w:pPr>
      <w:r>
        <w:t xml:space="preserve">The PGH administration’s decisions and deliberate inflaming of North Korean </w:t>
      </w:r>
      <w:r w:rsidR="00AC18CB">
        <w:t xml:space="preserve">relations suggests that they were no longer willing to indulge in compromise or the sort of engagement that had so far sustained inter-Korean relations. There was in addition a deliberateness to the way in which PGH’s image was cultivated to emulate her father and the perceived halcyon days of the South’s first steps into what would become a booming economy. </w:t>
      </w:r>
      <w:r w:rsidR="00CA7593">
        <w:t>Policy wise</w:t>
      </w:r>
      <w:r w:rsidR="00AC18CB">
        <w:t xml:space="preserve"> the substance was lacking </w:t>
      </w:r>
      <w:r w:rsidR="00CA7593">
        <w:t xml:space="preserve">as </w:t>
      </w:r>
      <w:r w:rsidR="00AC18CB">
        <w:t xml:space="preserve">Green Détente was designed for a South Korean audience and high profile international forums such as the US Congress and UN General Assembly. As such, it is possible to make the case that greenwashing was deliberately used for its political expediency and because it was the one policy area from the PCH era (The era and figure upon which PGH’s own legitimacy was rooted) that remained relatively free from controversy. </w:t>
      </w:r>
    </w:p>
    <w:p w14:paraId="237020A9" w14:textId="77777777" w:rsidR="001D4C9A" w:rsidRDefault="001D4C9A" w:rsidP="007862A2">
      <w:pPr>
        <w:spacing w:line="360" w:lineRule="auto"/>
      </w:pPr>
      <w:r w:rsidRPr="00EA1831">
        <w:t xml:space="preserve"> </w:t>
      </w:r>
    </w:p>
    <w:p w14:paraId="1FA1CBAA" w14:textId="66DD4423" w:rsidR="001D4C9A" w:rsidRPr="00EA1831" w:rsidRDefault="00AC18CB" w:rsidP="007862A2">
      <w:pPr>
        <w:spacing w:line="360" w:lineRule="auto"/>
      </w:pPr>
      <w:r>
        <w:t>On the other hand, t</w:t>
      </w:r>
      <w:r w:rsidR="00BB1B12">
        <w:t xml:space="preserve">he North’s sincerity for a revolution in green affairs </w:t>
      </w:r>
      <w:r>
        <w:t xml:space="preserve">from 2014 </w:t>
      </w:r>
      <w:r w:rsidR="00BB1B12">
        <w:t xml:space="preserve">has been doubted as they have at the same time pushed for an intensification of their WMD programme and the Songun policy more generally. However, as </w:t>
      </w:r>
      <w:r w:rsidR="004B668D">
        <w:t>has been</w:t>
      </w:r>
      <w:r w:rsidR="00BB1B12">
        <w:t xml:space="preserve"> seen through an analysis of the 2016 revisions  </w:t>
      </w:r>
      <w:r>
        <w:t xml:space="preserve">to environmental laws and the </w:t>
      </w:r>
      <w:r w:rsidR="00BB1B12">
        <w:t xml:space="preserve">constitutional agenda </w:t>
      </w:r>
      <w:r>
        <w:t xml:space="preserve">more broadly, the North does seem to have intended to make the </w:t>
      </w:r>
      <w:r w:rsidR="005A42FF">
        <w:t>S</w:t>
      </w:r>
      <w:r>
        <w:t xml:space="preserve">econd </w:t>
      </w:r>
      <w:r w:rsidR="005A42FF">
        <w:t>T</w:t>
      </w:r>
      <w:r>
        <w:t xml:space="preserve">en </w:t>
      </w:r>
      <w:r w:rsidR="005A42FF">
        <w:t>Y</w:t>
      </w:r>
      <w:r>
        <w:t xml:space="preserve">ear </w:t>
      </w:r>
      <w:r w:rsidR="005A42FF">
        <w:t>R</w:t>
      </w:r>
      <w:r>
        <w:t xml:space="preserve">eforestation </w:t>
      </w:r>
      <w:r w:rsidR="005A42FF">
        <w:t>P</w:t>
      </w:r>
      <w:r>
        <w:t xml:space="preserve">lan more successful than the first. The existential danger that environmental </w:t>
      </w:r>
      <w:r w:rsidR="00517979">
        <w:t>degradation</w:t>
      </w:r>
      <w:r w:rsidR="005A42FF">
        <w:t xml:space="preserve"> </w:t>
      </w:r>
      <w:r>
        <w:t>poses to the North does seem to be genuinely appreciated by the leadership under KJU</w:t>
      </w:r>
      <w:r w:rsidR="005A42FF">
        <w:t xml:space="preserve"> at least in terms of what it means for regime survival</w:t>
      </w:r>
      <w:r>
        <w:t>. The issue that remains is that there does</w:t>
      </w:r>
      <w:r w:rsidR="00BB1605">
        <w:t xml:space="preserve"> not</w:t>
      </w:r>
      <w:r>
        <w:t xml:space="preserve"> seem to be a willingness or even a capability to pursue an environmental policy that would see natural resources</w:t>
      </w:r>
      <w:r w:rsidR="005A42FF">
        <w:t xml:space="preserve"> left</w:t>
      </w:r>
      <w:r>
        <w:t xml:space="preserve"> intact</w:t>
      </w:r>
      <w:r w:rsidR="005A42FF">
        <w:t xml:space="preserve">, the constant need to exploit forest </w:t>
      </w:r>
      <w:r w:rsidR="00517979">
        <w:t>resources</w:t>
      </w:r>
      <w:r w:rsidR="005A42FF">
        <w:t xml:space="preserve"> is what is </w:t>
      </w:r>
      <w:r>
        <w:t xml:space="preserve">constantly undermining their </w:t>
      </w:r>
      <w:r w:rsidR="005A42FF">
        <w:t xml:space="preserve">rejuvenation </w:t>
      </w:r>
      <w:r>
        <w:t xml:space="preserve">efforts. </w:t>
      </w:r>
    </w:p>
    <w:p w14:paraId="1D0EEB30" w14:textId="77777777" w:rsidR="005C7523" w:rsidRPr="00235ADA" w:rsidRDefault="005C7523" w:rsidP="007862A2">
      <w:pPr>
        <w:spacing w:line="360" w:lineRule="auto"/>
      </w:pPr>
    </w:p>
    <w:p w14:paraId="652EDC93" w14:textId="4F11C7E2" w:rsidR="007862A2" w:rsidRDefault="00AC18CB" w:rsidP="007862A2">
      <w:pPr>
        <w:spacing w:line="360" w:lineRule="auto"/>
      </w:pPr>
      <w:r>
        <w:lastRenderedPageBreak/>
        <w:t xml:space="preserve">Furthermore, the impact of South Korean greenwashing on the North has been profound and highly damaging. </w:t>
      </w:r>
      <w:r w:rsidR="00615E1F" w:rsidRPr="00235ADA">
        <w:t xml:space="preserve">North Korea </w:t>
      </w:r>
      <w:r w:rsidR="005A42FF">
        <w:t xml:space="preserve">has </w:t>
      </w:r>
      <w:r w:rsidR="00615E1F" w:rsidRPr="00235ADA">
        <w:t xml:space="preserve">recognised the danger of subversion </w:t>
      </w:r>
      <w:r w:rsidR="005A42FF">
        <w:t>from</w:t>
      </w:r>
      <w:r w:rsidR="00615E1F" w:rsidRPr="00235ADA">
        <w:t xml:space="preserve"> South Korea’s clearly </w:t>
      </w:r>
      <w:r w:rsidR="00517979" w:rsidRPr="00235ADA">
        <w:t>absorption</w:t>
      </w:r>
      <w:r w:rsidR="00517979">
        <w:t xml:space="preserve"> </w:t>
      </w:r>
      <w:r w:rsidR="00615E1F" w:rsidRPr="00235ADA">
        <w:t>agenda</w:t>
      </w:r>
      <w:r w:rsidR="005A42FF">
        <w:t xml:space="preserve"> during this period</w:t>
      </w:r>
      <w:r w:rsidR="00EF0D7F">
        <w:t xml:space="preserve">. A link has now been </w:t>
      </w:r>
      <w:r w:rsidR="005A42FF">
        <w:t>created</w:t>
      </w:r>
      <w:r w:rsidR="00615E1F" w:rsidRPr="00235ADA">
        <w:t xml:space="preserve"> </w:t>
      </w:r>
      <w:r w:rsidR="00EF0D7F">
        <w:t>between</w:t>
      </w:r>
      <w:r w:rsidR="00615E1F" w:rsidRPr="00235ADA">
        <w:t xml:space="preserve"> ‘Green Detente’ and </w:t>
      </w:r>
      <w:r w:rsidR="00EF0D7F">
        <w:t>something that the North regards as an existential threat</w:t>
      </w:r>
      <w:r w:rsidR="00615E1F" w:rsidRPr="00235ADA">
        <w:t xml:space="preserve">. Unlike his father though, KJU had the </w:t>
      </w:r>
      <w:r w:rsidR="00EF0D7F" w:rsidRPr="00235ADA">
        <w:t>benefit</w:t>
      </w:r>
      <w:r w:rsidR="00615E1F" w:rsidRPr="00235ADA">
        <w:t xml:space="preserve"> of commanding a stronger DPRK and was able to forge ahead with his own domestic green development strategy that did</w:t>
      </w:r>
      <w:r w:rsidR="00BB1605">
        <w:t xml:space="preserve"> not</w:t>
      </w:r>
      <w:r w:rsidR="00615E1F" w:rsidRPr="00235ADA">
        <w:t xml:space="preserve"> require the South. In particular, he was capable of sourcing material and funding from international organisations </w:t>
      </w:r>
      <w:r w:rsidR="00EF0D7F">
        <w:t>that</w:t>
      </w:r>
      <w:r w:rsidR="00615E1F" w:rsidRPr="00235ADA">
        <w:t xml:space="preserve"> could limit the danger of subversion inherent to all direct human-to-human exchanges with the South. Very simply, the tying of green issues with inter-Korean peacebuilding guaranteed only that the North would regard this approach with suspicion.</w:t>
      </w:r>
      <w:r w:rsidR="005A42FF">
        <w:t xml:space="preserve"> </w:t>
      </w:r>
      <w:r w:rsidR="004B668D">
        <w:t>Therefore,</w:t>
      </w:r>
      <w:r w:rsidR="00EA1831">
        <w:t xml:space="preserve"> the prospect of environmental peacebuilding between the two Koreas can no longer automatically be regarded as one that promises win-win results. The North can clearly see how it has been used in the past to try and threaten the very existence of the DPRK state. </w:t>
      </w:r>
      <w:r w:rsidR="00021C17" w:rsidRPr="00EF0D7F">
        <w:t xml:space="preserve">The viability of </w:t>
      </w:r>
      <w:r w:rsidR="00021C17">
        <w:t xml:space="preserve">this approach has </w:t>
      </w:r>
      <w:r w:rsidR="00021C17" w:rsidRPr="00EF0D7F">
        <w:t xml:space="preserve">been tainted to the point that the North </w:t>
      </w:r>
      <w:r w:rsidR="00021C17">
        <w:t xml:space="preserve">can and does </w:t>
      </w:r>
      <w:r w:rsidR="00021C17" w:rsidRPr="00EF0D7F">
        <w:t xml:space="preserve">look </w:t>
      </w:r>
      <w:r w:rsidR="00021C17">
        <w:t>beyond Seoul</w:t>
      </w:r>
      <w:r w:rsidR="00021C17" w:rsidRPr="00EF0D7F">
        <w:t xml:space="preserve"> </w:t>
      </w:r>
      <w:r w:rsidR="00021C17">
        <w:t xml:space="preserve">for support in its plans for environmental restoration and revitalisation.  </w:t>
      </w:r>
      <w:bookmarkStart w:id="105" w:name="_40a2uk1gjxjn" w:colFirst="0" w:colLast="0"/>
      <w:bookmarkStart w:id="106" w:name="_Chapter_8:_Conclusion"/>
      <w:bookmarkEnd w:id="105"/>
      <w:bookmarkEnd w:id="106"/>
    </w:p>
    <w:p w14:paraId="025D3657" w14:textId="4CFA4E31" w:rsidR="007862A2" w:rsidRDefault="007862A2" w:rsidP="007862A2">
      <w:pPr>
        <w:spacing w:line="360" w:lineRule="auto"/>
      </w:pPr>
    </w:p>
    <w:p w14:paraId="39969C8C" w14:textId="77777777" w:rsidR="007862A2" w:rsidRDefault="007862A2" w:rsidP="007862A2">
      <w:pPr>
        <w:spacing w:line="360" w:lineRule="auto"/>
      </w:pPr>
    </w:p>
    <w:p w14:paraId="1BC4B66E" w14:textId="77777777" w:rsidR="001C4673" w:rsidRDefault="001C4673" w:rsidP="00B356B7">
      <w:pPr>
        <w:pStyle w:val="Heading1"/>
        <w:jc w:val="center"/>
      </w:pPr>
    </w:p>
    <w:p w14:paraId="2160312B" w14:textId="77777777" w:rsidR="001C4673" w:rsidRDefault="001C4673" w:rsidP="00B356B7">
      <w:pPr>
        <w:pStyle w:val="Heading1"/>
        <w:jc w:val="center"/>
      </w:pPr>
    </w:p>
    <w:p w14:paraId="149D4810" w14:textId="77777777" w:rsidR="001C4673" w:rsidRDefault="001C4673" w:rsidP="001C4673">
      <w:pPr>
        <w:rPr>
          <w:lang w:val="en-GB"/>
        </w:rPr>
      </w:pPr>
    </w:p>
    <w:p w14:paraId="323D6494" w14:textId="77777777" w:rsidR="001C4673" w:rsidRDefault="001C4673" w:rsidP="001C4673">
      <w:pPr>
        <w:rPr>
          <w:lang w:val="en-GB"/>
        </w:rPr>
      </w:pPr>
    </w:p>
    <w:p w14:paraId="0790C1C8" w14:textId="77777777" w:rsidR="001C4673" w:rsidRDefault="001C4673" w:rsidP="001C4673">
      <w:pPr>
        <w:rPr>
          <w:lang w:val="en-GB"/>
        </w:rPr>
      </w:pPr>
    </w:p>
    <w:p w14:paraId="1E7B20CD" w14:textId="77777777" w:rsidR="001C4673" w:rsidRDefault="001C4673" w:rsidP="001C4673">
      <w:pPr>
        <w:rPr>
          <w:lang w:val="en-GB"/>
        </w:rPr>
      </w:pPr>
    </w:p>
    <w:p w14:paraId="22222F92" w14:textId="77777777" w:rsidR="001C4673" w:rsidRDefault="001C4673" w:rsidP="001C4673">
      <w:pPr>
        <w:rPr>
          <w:lang w:val="en-GB"/>
        </w:rPr>
      </w:pPr>
    </w:p>
    <w:p w14:paraId="3645E131" w14:textId="77777777" w:rsidR="001C4673" w:rsidRDefault="001C4673" w:rsidP="001C4673">
      <w:pPr>
        <w:rPr>
          <w:lang w:val="en-GB"/>
        </w:rPr>
      </w:pPr>
    </w:p>
    <w:p w14:paraId="012C78BE" w14:textId="77777777" w:rsidR="001C4673" w:rsidRDefault="001C4673" w:rsidP="001C4673">
      <w:pPr>
        <w:rPr>
          <w:lang w:val="en-GB"/>
        </w:rPr>
      </w:pPr>
    </w:p>
    <w:p w14:paraId="2E0E9318" w14:textId="77777777" w:rsidR="001C4673" w:rsidRDefault="001C4673" w:rsidP="001C4673">
      <w:pPr>
        <w:rPr>
          <w:lang w:val="en-GB"/>
        </w:rPr>
      </w:pPr>
    </w:p>
    <w:p w14:paraId="5E248DE7" w14:textId="77777777" w:rsidR="00785A50" w:rsidRDefault="00785A50" w:rsidP="001C4673">
      <w:pPr>
        <w:rPr>
          <w:lang w:val="en-GB"/>
        </w:rPr>
      </w:pPr>
    </w:p>
    <w:p w14:paraId="2CF4E249" w14:textId="77777777" w:rsidR="00785A50" w:rsidRDefault="00785A50" w:rsidP="00785A50">
      <w:pPr>
        <w:pStyle w:val="Heading1"/>
        <w:jc w:val="center"/>
      </w:pPr>
    </w:p>
    <w:p w14:paraId="28218D44" w14:textId="77777777" w:rsidR="00785A50" w:rsidRPr="00785A50" w:rsidRDefault="00785A50" w:rsidP="00785A50">
      <w:pPr>
        <w:rPr>
          <w:lang w:val="en-GB"/>
        </w:rPr>
      </w:pPr>
    </w:p>
    <w:p w14:paraId="7AC4390C" w14:textId="182A61C1" w:rsidR="006D2795" w:rsidRDefault="006D2795" w:rsidP="00785A50">
      <w:pPr>
        <w:pStyle w:val="Heading1"/>
        <w:jc w:val="center"/>
      </w:pPr>
      <w:r>
        <w:lastRenderedPageBreak/>
        <w:t>Chapter 9: Conclusion &amp; Implications</w:t>
      </w:r>
    </w:p>
    <w:p w14:paraId="25776200" w14:textId="77777777" w:rsidR="00785A50" w:rsidRDefault="00785A50" w:rsidP="006D2795">
      <w:pPr>
        <w:spacing w:line="360" w:lineRule="auto"/>
        <w:rPr>
          <w:b/>
        </w:rPr>
      </w:pPr>
    </w:p>
    <w:p w14:paraId="6B633DE2" w14:textId="7D0AE16F" w:rsidR="006D2795" w:rsidRDefault="006D2795" w:rsidP="006D2795">
      <w:pPr>
        <w:spacing w:line="360" w:lineRule="auto"/>
        <w:rPr>
          <w:b/>
        </w:rPr>
      </w:pPr>
      <w:r>
        <w:rPr>
          <w:b/>
        </w:rPr>
        <w:t>Introduction</w:t>
      </w:r>
    </w:p>
    <w:p w14:paraId="45A89C25" w14:textId="77777777" w:rsidR="00C11324" w:rsidRPr="00C11324" w:rsidRDefault="00C11324" w:rsidP="00C11324">
      <w:pPr>
        <w:spacing w:line="360" w:lineRule="auto"/>
        <w:rPr>
          <w:bCs/>
          <w:color w:val="000000" w:themeColor="text1"/>
        </w:rPr>
      </w:pPr>
      <w:r w:rsidRPr="00C11324">
        <w:rPr>
          <w:bCs/>
          <w:color w:val="000000" w:themeColor="text1"/>
        </w:rPr>
        <w:t>Inter-Korean cooperation on environmental issues since 1998 first developed in response to South Korea’s offers to support North Korea with reforestation (UN Peacemaker, 2001). This developed over the next twenty years into a variety of different forms of environmental cooperation and a series of peace initiatives. As stated in Chapter 2, in other states around the world, bilateral treaties and cooperative projects through the UNEP have been successful in advancing peaceful cooperation and conflict resolution between states through joint work on environmental issues. To therefore understand how this process of peace and the environment can intersect and work in practice to contribute to the Korean peace process, Environmental Peace Theory was used as a theoretical framework for this study. The theory posits that cooperation between antagonistic states can be ameliorated through cooperation on win-win, de-politicised and low stakes issues such as the environment. </w:t>
      </w:r>
    </w:p>
    <w:p w14:paraId="707B1938" w14:textId="77777777" w:rsidR="00C11324" w:rsidRPr="00C11324" w:rsidRDefault="00C11324" w:rsidP="00C11324">
      <w:pPr>
        <w:spacing w:line="360" w:lineRule="auto"/>
        <w:rPr>
          <w:bCs/>
          <w:color w:val="000000" w:themeColor="text1"/>
        </w:rPr>
      </w:pPr>
    </w:p>
    <w:p w14:paraId="3D837B1F" w14:textId="77777777" w:rsidR="00C11324" w:rsidRPr="00C11324" w:rsidRDefault="00C11324" w:rsidP="00C11324">
      <w:pPr>
        <w:spacing w:line="360" w:lineRule="auto"/>
        <w:rPr>
          <w:bCs/>
          <w:color w:val="000000" w:themeColor="text1"/>
        </w:rPr>
      </w:pPr>
      <w:r w:rsidRPr="00C11324">
        <w:rPr>
          <w:bCs/>
          <w:color w:val="000000" w:themeColor="text1"/>
        </w:rPr>
        <w:t>However, the developmental state histories of the two Koreas has ensured that the conceptualisation of the environment has been instrumentalized for economic, security and domestic political goals. This was why environmental cooperation from 2000 was possible as both saw the role of nature as another tool for their respective policy goals. In doing so, the environment became tied to their wider economic and political ties so that when tensions arose in the bilateral relationship, environmental cooperation stalled. This is also ultimately why no ‘Spill-Over Effect’ could flourish and allow for greater people-to-people, non-state cooperation between their respective states. </w:t>
      </w:r>
    </w:p>
    <w:p w14:paraId="78171ED0" w14:textId="77777777" w:rsidR="00C11324" w:rsidRPr="00C11324" w:rsidRDefault="00C11324" w:rsidP="00C11324">
      <w:pPr>
        <w:spacing w:line="360" w:lineRule="auto"/>
        <w:rPr>
          <w:bCs/>
          <w:color w:val="000000" w:themeColor="text1"/>
        </w:rPr>
      </w:pPr>
    </w:p>
    <w:p w14:paraId="2A060780" w14:textId="77777777" w:rsidR="00C11324" w:rsidRPr="00C11324" w:rsidRDefault="00C11324" w:rsidP="00C11324">
      <w:pPr>
        <w:spacing w:line="360" w:lineRule="auto"/>
        <w:rPr>
          <w:bCs/>
          <w:color w:val="000000" w:themeColor="text1"/>
        </w:rPr>
      </w:pPr>
      <w:r w:rsidRPr="00C11324">
        <w:rPr>
          <w:bCs/>
          <w:color w:val="000000" w:themeColor="text1"/>
        </w:rPr>
        <w:t xml:space="preserve">The growing security competition between the North and South over Pyongyang's exploitation of its status as the hydro-hegemon also contributed to the undermining of the status of the environment. The South resorted to fortifying its border regions with flood protection infrastructure in the face of the North’s unwillingness to cooperate and use of unannounced water releases as a means of securing geopolitical advantage. The low stakes status of environmental issues is also based on the degree to which both sides see the environment as a win-win area of cooperation. That is why the South’s cynical use of offers of support for the North’s ecological problems in return for CVID began to change the North’s view of such peace initiatives which also promoted an absorptionist model of </w:t>
      </w:r>
      <w:r w:rsidRPr="00C11324">
        <w:rPr>
          <w:bCs/>
          <w:color w:val="000000" w:themeColor="text1"/>
        </w:rPr>
        <w:lastRenderedPageBreak/>
        <w:t>reunification. The South’s conservative administrations greenwashing of their North Korea containment policy only further tainted the prospect of environmental cooperation within the peace process. </w:t>
      </w:r>
    </w:p>
    <w:p w14:paraId="445A8F98" w14:textId="77777777" w:rsidR="00C11324" w:rsidRPr="00C11324" w:rsidRDefault="00C11324" w:rsidP="00C11324">
      <w:pPr>
        <w:spacing w:line="360" w:lineRule="auto"/>
        <w:rPr>
          <w:bCs/>
          <w:color w:val="000000" w:themeColor="text1"/>
        </w:rPr>
      </w:pPr>
    </w:p>
    <w:p w14:paraId="614388BE" w14:textId="77777777" w:rsidR="00C11324" w:rsidRPr="00C11324" w:rsidRDefault="00C11324" w:rsidP="00C11324">
      <w:pPr>
        <w:spacing w:line="360" w:lineRule="auto"/>
        <w:rPr>
          <w:bCs/>
          <w:color w:val="000000" w:themeColor="text1"/>
        </w:rPr>
      </w:pPr>
      <w:r w:rsidRPr="00C11324">
        <w:rPr>
          <w:bCs/>
          <w:color w:val="000000" w:themeColor="text1"/>
        </w:rPr>
        <w:t xml:space="preserve">All of this has contributed to the paradoxical enduring use of the environment by both sides as a means of inter-state cooperation while also continually failing to make progress. As things currently stand, the environment is politicised, high stakes and no longer a win-win form of cooperation between the two Koreas. </w:t>
      </w:r>
    </w:p>
    <w:p w14:paraId="640AD9BE" w14:textId="77777777" w:rsidR="00C11324" w:rsidRDefault="00C11324" w:rsidP="006D2795">
      <w:pPr>
        <w:spacing w:line="360" w:lineRule="auto"/>
        <w:rPr>
          <w:b/>
          <w:color w:val="FF0000"/>
        </w:rPr>
      </w:pPr>
    </w:p>
    <w:p w14:paraId="594A026F" w14:textId="3E948DA5" w:rsidR="006D2795" w:rsidRDefault="006D2795" w:rsidP="006D2795">
      <w:pPr>
        <w:spacing w:line="360" w:lineRule="auto"/>
      </w:pPr>
      <w:r>
        <w:t>In this chapter</w:t>
      </w:r>
      <w:r>
        <w:rPr>
          <w:b/>
        </w:rPr>
        <w:t xml:space="preserve">, </w:t>
      </w:r>
      <w:r>
        <w:t xml:space="preserve">the main findings of this research will be outlined (9.1) in two parts each focusing on the two research questions in Chapter 1. The first research question asked how the environment has been used in inter-Korean peacebuilding 1998-2018 (9.1.1) which is examined through the historical analysis in Chapter 5 and case studies in chapters 6, 7 &amp; 8. The second research question is then addressed (9.1.2) and using the theoretical framework of Environmental Peacebuilding  Theory explains why instrumentalization of environmental cooperation by the two Koreas has made it both an enduring feature of inter-Korean peacebuilding while at the same time preventing sustainable cooperation on the environment from developing.  </w:t>
      </w:r>
    </w:p>
    <w:p w14:paraId="074C356B" w14:textId="77777777" w:rsidR="006D2795" w:rsidRDefault="006D2795" w:rsidP="006D2795">
      <w:pPr>
        <w:spacing w:line="360" w:lineRule="auto"/>
      </w:pPr>
    </w:p>
    <w:p w14:paraId="11A9FC3A" w14:textId="77777777" w:rsidR="006D2795" w:rsidRDefault="006D2795" w:rsidP="006D2795">
      <w:pPr>
        <w:spacing w:line="360" w:lineRule="auto"/>
      </w:pPr>
      <w:r>
        <w:t>Then the primary contribution of the research to the field of Korean Studies will be detailed in the following section (9.2). Building on the main findings concerning the role of instrumentalization in inter-Korean peacebuilding, this research explains why environmental policy has followed a parallel path dependent trajectory in both North and South Korea allowing it to become a key part of inter-Korean cooperation 1998-2018 (9.2.1). The next contribution relates to the secondary aim of this research which was to apply EPT to the Korean Peninsula as a hard test case (9.2.2).  </w:t>
      </w:r>
    </w:p>
    <w:p w14:paraId="413DF2F2" w14:textId="77777777" w:rsidR="006D2795" w:rsidRDefault="006D2795" w:rsidP="006D2795">
      <w:pPr>
        <w:spacing w:line="360" w:lineRule="auto"/>
      </w:pPr>
      <w:r>
        <w:t> </w:t>
      </w:r>
    </w:p>
    <w:p w14:paraId="009DF866" w14:textId="77777777" w:rsidR="006D2795" w:rsidRDefault="006D2795" w:rsidP="006D2795">
      <w:pPr>
        <w:spacing w:line="360" w:lineRule="auto"/>
      </w:pPr>
      <w:r>
        <w:t xml:space="preserve">In the next section, the limitations of this research are covered (9.3). These explain why the focus on environmental peacebuilding precluded further specific study of China (9.3.1) as the most important regional actor for the two Koreas beyond the Korean Peninsula. And how the focus on inter-Korean issues meant that the issue of North Korean rural development and the mismanagement of their landscape before the period of study was limited (9.3.2). Then the wider implications of the research are outlined to cover recommendations for reversing the problems discovered in the main findings which could potentially make inter-Korean EPT </w:t>
      </w:r>
      <w:r>
        <w:lastRenderedPageBreak/>
        <w:t xml:space="preserve">more viable in the future (9.4). This will cover the possible future role for NGOs and the third sector in general to bypass the state in South Korea and forge independent cooperation with the North. Finally, the last section of this chapter will look at how future research projects could evolve from this research (9.5) covering the role of third country cooperation (9.5.1), international organisations (9.5.2) and North Korea’s vulnerability and response to the climate emergency (9.5.3). </w:t>
      </w:r>
    </w:p>
    <w:p w14:paraId="474F034C" w14:textId="77777777" w:rsidR="006D2795" w:rsidRDefault="006D2795" w:rsidP="006D2795">
      <w:pPr>
        <w:spacing w:line="360" w:lineRule="auto"/>
      </w:pPr>
    </w:p>
    <w:p w14:paraId="3D3E54D3" w14:textId="77777777" w:rsidR="006D2795" w:rsidRDefault="006D2795" w:rsidP="006D2795">
      <w:pPr>
        <w:spacing w:line="360" w:lineRule="auto"/>
        <w:rPr>
          <w:b/>
        </w:rPr>
      </w:pPr>
      <w:r>
        <w:rPr>
          <w:b/>
        </w:rPr>
        <w:t xml:space="preserve">9.1 Main Research Findings </w:t>
      </w:r>
    </w:p>
    <w:p w14:paraId="1B48FC45" w14:textId="3B5997A1" w:rsidR="006D2795" w:rsidRDefault="006D2795" w:rsidP="006D2795">
      <w:pPr>
        <w:spacing w:line="360" w:lineRule="auto"/>
      </w:pPr>
      <w:r>
        <w:t xml:space="preserve">The first research question was necessary to better understand the role and use of the environment in inter-Korean peacebuilding efforts 1998-2018. This question governed the choice of case studies as they best reveal how the two Koreas managed environmental issues during the period of study. On the surface, environmental peacebuilding has proven itself to be a durable form of peacebuilding between North and South Korea as projects, talks and offers of support have endured for over two decades. It is for this reason that there is growing scholarly interest in what this approach could achieve in a Korean peace process that has reached a stalemate at the inter-governmental level. Case studies were selected to reflect the full role and status of the environment between the two Koreas. However, when </w:t>
      </w:r>
      <w:r w:rsidR="00CA7593">
        <w:t>looking</w:t>
      </w:r>
      <w:r>
        <w:t xml:space="preserve"> beyond superficial details and instead focus</w:t>
      </w:r>
      <w:r w:rsidR="00CA7593">
        <w:t>ing</w:t>
      </w:r>
      <w:r>
        <w:t xml:space="preserve"> on the quality and nature of that cooperation, </w:t>
      </w:r>
      <w:r w:rsidR="00CA7593">
        <w:t xml:space="preserve">in </w:t>
      </w:r>
      <w:r>
        <w:t xml:space="preserve">the case of the Korean Peninsula, this approach has failed to produce successful sustainable inter-Korean peacebuilding. </w:t>
      </w:r>
    </w:p>
    <w:p w14:paraId="5A029FD5" w14:textId="77777777" w:rsidR="006D2795" w:rsidRDefault="006D2795" w:rsidP="006D2795">
      <w:pPr>
        <w:spacing w:line="360" w:lineRule="auto"/>
      </w:pPr>
    </w:p>
    <w:p w14:paraId="31BA9422" w14:textId="77777777" w:rsidR="006D2795" w:rsidRDefault="006D2795" w:rsidP="006D2795">
      <w:pPr>
        <w:spacing w:line="360" w:lineRule="auto"/>
      </w:pPr>
      <w:r>
        <w:t xml:space="preserve">The second research question was then designed to explain why the environment endures in inter-Korean peacebuilding despite their failures to establish long lasting environmental cooperation. To specifically identify the causes of this problem, the theoretical framework of EPT was used to guide this research. In successful instances of Environmental Peacebuilding, the environment is a depoliticised, low stakes and win-win area of engagement. However, in inter-Korean environmental peacebuilding, it is instead transformed into a politicised, high stakes area of security competition. As such, the environment has been instrumentalized by both North and South in inter-Korean environmental peacebuilding. Cooperation can therefore not branch out to create a spill-over effect and lead to countries developing habits of cooperation This has subsequently led to the failure of environmental cooperative projects and fed into a vicious cycle that compounds the problem and ensures no progress is possible. </w:t>
      </w:r>
    </w:p>
    <w:p w14:paraId="5DD1A974" w14:textId="77777777" w:rsidR="006D2795" w:rsidRDefault="006D2795" w:rsidP="006D2795">
      <w:pPr>
        <w:spacing w:line="360" w:lineRule="auto"/>
      </w:pPr>
    </w:p>
    <w:p w14:paraId="4F5E9D75" w14:textId="77777777" w:rsidR="006D2795" w:rsidRDefault="006D2795" w:rsidP="006D2795">
      <w:pPr>
        <w:spacing w:line="360" w:lineRule="auto"/>
      </w:pPr>
      <w:r>
        <w:lastRenderedPageBreak/>
        <w:t xml:space="preserve">For the North, this manifests itself in security terms as it has exploited their shared transboundary water areas and, in the South, it has stimulated the growth of ‘greenwashing’ of North Korea and unification policy by conservative factions within South Korea’s liberal democratic system. This is why there has been stagnation in inter-Korean environmental peacebuilding during the period 1998-2018. And these factors rather than the military stand-off or sanctions are the decisive reasons for the failure of environmental peacebuilding on the Korean Peninsula.   </w:t>
      </w:r>
    </w:p>
    <w:p w14:paraId="7BCB74EE" w14:textId="77777777" w:rsidR="006D2795" w:rsidRDefault="006D2795" w:rsidP="006D2795">
      <w:pPr>
        <w:rPr>
          <w:u w:val="single"/>
        </w:rPr>
      </w:pPr>
    </w:p>
    <w:p w14:paraId="4751D016" w14:textId="77777777" w:rsidR="006D2795" w:rsidRDefault="006D2795" w:rsidP="006D2795">
      <w:pPr>
        <w:spacing w:line="360" w:lineRule="auto"/>
        <w:rPr>
          <w:u w:val="single"/>
        </w:rPr>
      </w:pPr>
      <w:r>
        <w:rPr>
          <w:u w:val="single"/>
        </w:rPr>
        <w:t>9.1.1 The Role and Use of the Environment in Inter-Korean Peacebuilding</w:t>
      </w:r>
    </w:p>
    <w:p w14:paraId="28A8BEF9" w14:textId="77777777" w:rsidR="006D2795" w:rsidRDefault="006D2795" w:rsidP="006D2795">
      <w:pPr>
        <w:spacing w:line="360" w:lineRule="auto"/>
      </w:pPr>
      <w:r>
        <w:t> </w:t>
      </w:r>
      <w:r>
        <w:rPr>
          <w:i/>
        </w:rPr>
        <w:t> </w:t>
      </w:r>
    </w:p>
    <w:p w14:paraId="6CB32E45" w14:textId="77777777" w:rsidR="006D2795" w:rsidRDefault="006D2795" w:rsidP="006D2795">
      <w:pPr>
        <w:spacing w:line="360" w:lineRule="auto"/>
      </w:pPr>
      <w:r>
        <w:rPr>
          <w:i/>
        </w:rPr>
        <w:t>How has the environment been used for inter-Korean peacebuilding 1998-2018?</w:t>
      </w:r>
    </w:p>
    <w:p w14:paraId="310308C6" w14:textId="77777777" w:rsidR="006D2795" w:rsidRDefault="006D2795" w:rsidP="006D2795">
      <w:pPr>
        <w:spacing w:line="360" w:lineRule="auto"/>
      </w:pPr>
      <w:r>
        <w:t> </w:t>
      </w:r>
    </w:p>
    <w:p w14:paraId="5C746992" w14:textId="6396F05B" w:rsidR="006D2795" w:rsidRDefault="006D2795" w:rsidP="006D2795">
      <w:pPr>
        <w:spacing w:line="360" w:lineRule="auto"/>
      </w:pPr>
      <w:r>
        <w:t>The first phase of inter-Korean environmental peacebuilding was characterised by the excitement of the Sunshine Era and the burgeoning of cooperation on forestry restoration (</w:t>
      </w:r>
      <w:r w:rsidR="00767E99">
        <w:t xml:space="preserve">Ji, </w:t>
      </w:r>
      <w:r w:rsidR="00934E71">
        <w:t>S</w:t>
      </w:r>
      <w:r w:rsidR="00767E99">
        <w:t>hin and Lee, 20</w:t>
      </w:r>
      <w:r w:rsidR="00934E71">
        <w:t>20</w:t>
      </w:r>
      <w:r>
        <w:t>) outlined in Chapter 6. Cooperation on forestry has also been a durable area of environmental cooperation as it has lasted for the first half of the period of study 1998-2010 and was even part of the negotiations in 2018 following the Panmunjom Declaration (</w:t>
      </w:r>
      <w:r w:rsidR="00934E71" w:rsidRPr="00B46996">
        <w:rPr>
          <w:rFonts w:asciiTheme="majorBidi" w:eastAsia="Batang" w:hAnsiTheme="majorBidi" w:cstheme="majorBidi"/>
          <w:color w:val="000000" w:themeColor="text1"/>
          <w:lang w:eastAsia="ko-KR"/>
        </w:rPr>
        <w:t>Panmunjom Declaration for Peace, Prosperity and Unification of the Korean Peninsula</w:t>
      </w:r>
      <w:r w:rsidR="00934E71">
        <w:rPr>
          <w:rFonts w:asciiTheme="majorBidi" w:eastAsia="Batang" w:hAnsiTheme="majorBidi" w:cstheme="majorBidi"/>
          <w:color w:val="000000" w:themeColor="text1"/>
          <w:lang w:eastAsia="ko-KR"/>
        </w:rPr>
        <w:t>, 2018</w:t>
      </w:r>
      <w:r>
        <w:t>). Ultimately, however, forestry cooperation failed to yield results and efforts to restore North Korea’s forests did not see a proliferation of environmental joint projects into other areas, all of which contributed to the overall stagnation of environmental peacebuilding 1998-2018.</w:t>
      </w:r>
    </w:p>
    <w:p w14:paraId="7902F77A" w14:textId="77777777" w:rsidR="006D2795" w:rsidRDefault="006D2795" w:rsidP="006D2795">
      <w:pPr>
        <w:spacing w:line="360" w:lineRule="auto"/>
      </w:pPr>
      <w:r>
        <w:t> </w:t>
      </w:r>
    </w:p>
    <w:p w14:paraId="01DD03AD" w14:textId="274BA8D1" w:rsidR="006D2795" w:rsidRDefault="006D2795" w:rsidP="006D2795">
      <w:pPr>
        <w:spacing w:line="360" w:lineRule="auto"/>
      </w:pPr>
      <w:r>
        <w:t>Prioritising the use of an environmental issue such as reforestation as just one of several different avenues for establishing inter-Korean peacebuilding meant that the South did not press the North to adopt the lessons from their own successful reforestation policies. While the South restricted the use of forest resources (</w:t>
      </w:r>
      <w:r w:rsidR="00934E71">
        <w:t>Bae, Joo and Kim, 2012; Don, Ho and Yeong, 2004;</w:t>
      </w:r>
      <w:r w:rsidR="00703F6B">
        <w:t xml:space="preserve"> Park, 2015</w:t>
      </w:r>
      <w:r>
        <w:t>), the North continued to try to restore and exploit at the same time ensuring that after two decades of efforts, tree nurseries have made only limited progress</w:t>
      </w:r>
      <w:r w:rsidR="00703F6B">
        <w:t xml:space="preserve"> (Chung, 2020)</w:t>
      </w:r>
      <w:r>
        <w:t xml:space="preserve">. This clearly demonstrates the problem with using the environment for the purposes of making peace rather than for conservation and restoration. Unlike family reunions, or economic development or infrastructure construction, environmental projects will not succeed simply because there is the political will to cooperate. Using the environment as a tool for peace suggests that their commitment to environmental peacebuilding during the </w:t>
      </w:r>
      <w:r>
        <w:lastRenderedPageBreak/>
        <w:t>Sunshine Era was not primarily focused on environmental outcomes, but more narrowly on supporting the peace process itself.</w:t>
      </w:r>
    </w:p>
    <w:p w14:paraId="16E2BD2C" w14:textId="77777777" w:rsidR="006D2795" w:rsidRDefault="006D2795" w:rsidP="006D2795">
      <w:pPr>
        <w:spacing w:line="360" w:lineRule="auto"/>
      </w:pPr>
      <w:r>
        <w:t> </w:t>
      </w:r>
    </w:p>
    <w:p w14:paraId="137FF2BE" w14:textId="0218CE21" w:rsidR="006D2795" w:rsidRDefault="006D2795" w:rsidP="006D2795">
      <w:pPr>
        <w:spacing w:line="360" w:lineRule="auto"/>
      </w:pPr>
      <w:r>
        <w:t>The lack of any significant progress in restoring North Korea’s forests and the superficial use of such projects to further cooperation for its own sake was only sustainable so long as the intergovernmental relationship remained in place. This brittleness at the high political level meant that when the change of government took place in South Korea in 2008, the impact was almost immediate as ENGO funding was slashed from the high it enjoyed during the last years of the RMH administration (</w:t>
      </w:r>
      <w:r w:rsidR="00C659A6">
        <w:t>Taylor and Manyin, 2011; Yu, 2008</w:t>
      </w:r>
      <w:r>
        <w:t>). Then following the 2010 attacks and May 24</w:t>
      </w:r>
      <w:r>
        <w:rPr>
          <w:vertAlign w:val="superscript"/>
        </w:rPr>
        <w:t>th</w:t>
      </w:r>
      <w:r>
        <w:t xml:space="preserve"> Measures, environmental cooperation could not be sustained by independent institutions or bodies as they were by international organisations such as HSF which has worked on tree nurseries in the DPRK since 2003.</w:t>
      </w:r>
    </w:p>
    <w:p w14:paraId="2E901E85" w14:textId="77777777" w:rsidR="006D2795" w:rsidRDefault="006D2795" w:rsidP="006D2795">
      <w:pPr>
        <w:spacing w:line="360" w:lineRule="auto"/>
      </w:pPr>
      <w:r>
        <w:t> </w:t>
      </w:r>
    </w:p>
    <w:p w14:paraId="69EF9055" w14:textId="77777777" w:rsidR="006D2795" w:rsidRDefault="006D2795" w:rsidP="006D2795">
      <w:pPr>
        <w:spacing w:line="360" w:lineRule="auto"/>
      </w:pPr>
      <w:r>
        <w:t>In Chapter 6, it was shown that the use of the environment as a means to an end for peacebuilding was practically misguided. In addition, Chapter 7 further demonstrated that by being so closely tied to state policy, inter-Korean environmental issues became another means by which their inter-state rivalry could be carried out. That is why in the second half of the period of study from 2010, areas of transboundary environmental interest also became part of the renewed antagonism between Seoul and Pyongyang.</w:t>
      </w:r>
    </w:p>
    <w:p w14:paraId="2680F9AD" w14:textId="77777777" w:rsidR="006D2795" w:rsidRDefault="006D2795" w:rsidP="006D2795">
      <w:pPr>
        <w:spacing w:line="360" w:lineRule="auto"/>
      </w:pPr>
      <w:r>
        <w:t> </w:t>
      </w:r>
    </w:p>
    <w:p w14:paraId="3CF731CC" w14:textId="5B303C72" w:rsidR="006D2795" w:rsidRDefault="006D2795" w:rsidP="006D2795">
      <w:pPr>
        <w:spacing w:line="360" w:lineRule="auto"/>
      </w:pPr>
      <w:r>
        <w:t>North Korea held significant advantages as the upstream riparian power on the Korean Peninsula especially as the climate emergency has led to an increase in extreme weather events (</w:t>
      </w:r>
      <w:r w:rsidR="00C659A6">
        <w:t xml:space="preserve">Kim </w:t>
      </w:r>
      <w:r w:rsidR="00C659A6" w:rsidRPr="00C659A6">
        <w:rPr>
          <w:i/>
          <w:iCs/>
        </w:rPr>
        <w:t>et al</w:t>
      </w:r>
      <w:r w:rsidR="00C659A6">
        <w:rPr>
          <w:i/>
          <w:iCs/>
        </w:rPr>
        <w:t xml:space="preserve">. </w:t>
      </w:r>
      <w:r w:rsidR="00C659A6">
        <w:t>2023;</w:t>
      </w:r>
      <w:r w:rsidR="0046761A">
        <w:t xml:space="preserve"> MOE, 2024</w:t>
      </w:r>
      <w:r>
        <w:t>). Joint surveillance of shared transboundary rivers such as the Imjin River are vital to ensure flood warnings can be issued in time. Instead, the North has refused to cooperate, and sudden discharges of water have become regular annual event (</w:t>
      </w:r>
      <w:r w:rsidR="0046761A">
        <w:t>Seo and Lee, 2018</w:t>
      </w:r>
      <w:r>
        <w:t>). This has claimed the lives of South Korean civilians and poses a risk to property all along the course of the Bukhan  Imjin Rivers in Northern Gyeonggi-do. Transboundary river management has led to the construction of flood defence infrastructure in the South and highlights how even environmental issues can become weaponized as well used for peacebuilding.    </w:t>
      </w:r>
    </w:p>
    <w:p w14:paraId="723E31AD" w14:textId="77777777" w:rsidR="006D2795" w:rsidRDefault="006D2795" w:rsidP="006D2795">
      <w:pPr>
        <w:spacing w:line="360" w:lineRule="auto"/>
      </w:pPr>
      <w:r>
        <w:t> </w:t>
      </w:r>
    </w:p>
    <w:p w14:paraId="5704C07E" w14:textId="4B64F19B" w:rsidR="006D2795" w:rsidRDefault="006D2795" w:rsidP="006D2795">
      <w:pPr>
        <w:spacing w:line="360" w:lineRule="auto"/>
      </w:pPr>
      <w:r>
        <w:t xml:space="preserve">The threat of ‘Water attacks’ took place against the backdrop of the breakdown of North-South relations since 2010 and the general stagnation of inter-Korean environmental peacebuilding. The threat of large cascades of water being let down stream by releases from </w:t>
      </w:r>
      <w:r>
        <w:lastRenderedPageBreak/>
        <w:t>North Korea dams such as Hwanggang were raised during the dying days of the CDH regime. Then the effect was largely for propaganda purposes, but in the context of the climate emergency the threat became more realistic. The potential of the environment to be conceptualised as both a threat to security and a means of inter-Korean peacebuilding has always been possible. The environment can therefore be used for several different purposes in an inter-Korean context as its importance is recognised by both.</w:t>
      </w:r>
    </w:p>
    <w:p w14:paraId="6C598B58" w14:textId="77777777" w:rsidR="006D2795" w:rsidRDefault="006D2795" w:rsidP="006D2795">
      <w:pPr>
        <w:spacing w:line="360" w:lineRule="auto"/>
      </w:pPr>
      <w:r>
        <w:t> </w:t>
      </w:r>
    </w:p>
    <w:p w14:paraId="4243AC8C" w14:textId="08E75D2C" w:rsidR="006D2795" w:rsidRDefault="006D2795" w:rsidP="006D2795">
      <w:pPr>
        <w:spacing w:line="360" w:lineRule="auto"/>
      </w:pPr>
      <w:r>
        <w:t>In Chapter 8, the political prominence of the environment in North Korea and reunification rhetoric was greatest just as physical cooperation was diminishing and the legacy of the Sunshine Era was being dismantled. The stagnation in environmental peacebuilding from 2008-2010 coincided with the new phenomenon of the environment becoming the focus of the South’s diplomatic overtures to the North. During the Sunshine Era, reforestation and pest control projects were simply adjuncts to a broader policy of engagement. But from LMB’s administration, the promise of significant upgrades in South Korea’s financial and technological support for North Korean environmental restoration became the centrepiece of conservative president’s North Korea policy. LMB’s ‘Vision 3000’ and PGH’s ‘Dresden Declaration’, which also offered transboundary peace parks, included a far-reaching offer of support for resources to upgrade the North Korean rural environment.</w:t>
      </w:r>
    </w:p>
    <w:p w14:paraId="393F612F" w14:textId="77777777" w:rsidR="006D2795" w:rsidRDefault="006D2795" w:rsidP="006D2795">
      <w:pPr>
        <w:spacing w:line="360" w:lineRule="auto"/>
      </w:pPr>
      <w:r>
        <w:t> </w:t>
      </w:r>
    </w:p>
    <w:p w14:paraId="4F80183F" w14:textId="75D6CF43" w:rsidR="006D2795" w:rsidRDefault="006D2795" w:rsidP="006D2795">
      <w:pPr>
        <w:spacing w:line="360" w:lineRule="auto"/>
      </w:pPr>
      <w:r>
        <w:t>However, this was again repeating the approach taken by the progressive presidencies of KDJ and RMH which had used the environment for securing cooperation. The goal was not to achieve positive environmental outcomes because of the benefits that would bring to the health of the natural world. This was because each offer of support was used to induce the North Korean regime to accept denuclearisation on a full CVID basis. By directly linking environmental peacebuilding initiatives with something that was seen by Pyongyang as an existential threat to the regime’s existence. Surrendering WMD, which had been for decades such a priority for the regime, linked environmental cooperation to an absorption model of reunification.</w:t>
      </w:r>
    </w:p>
    <w:p w14:paraId="002F105E" w14:textId="77777777" w:rsidR="006D2795" w:rsidRDefault="006D2795" w:rsidP="006D2795">
      <w:pPr>
        <w:spacing w:line="360" w:lineRule="auto"/>
      </w:pPr>
      <w:r>
        <w:t> </w:t>
      </w:r>
    </w:p>
    <w:p w14:paraId="289393B5" w14:textId="416CFFD6" w:rsidR="006D2795" w:rsidRDefault="006D2795" w:rsidP="006D2795">
      <w:pPr>
        <w:spacing w:line="360" w:lineRule="auto"/>
      </w:pPr>
      <w:r>
        <w:t xml:space="preserve">Chapter 8, outlined how these offers of environmental peacebuilding by the South in return for CVID from the North amounted to a form of greenwashing of policy. Conservatives had spent years in opposition and a total rejection of cooperation and reunification with the North especially after the qualified successes of the Sunshine Era was politically untenable. However, the stagnant status of inter-Korean environmental cooperation was an opportunity </w:t>
      </w:r>
      <w:r>
        <w:lastRenderedPageBreak/>
        <w:t>to publicly make generous gestures of support in the name of reconciliation while knowing that such offers would be rebuffed by the North. In this way, an engagement approach to North Korea policy could be undermined in practice while not being disavowed publicly. It was at this time that the most prominent symbols of engagement such as the Geumgang Tourist Zone and KIZ were torn down. North Korean belligerence was responsible for much of this, but South Korean actions such as cancelling meetings and a hardening diplomatic stance quickly brought cooperation to an end.</w:t>
      </w:r>
    </w:p>
    <w:p w14:paraId="40964B04" w14:textId="77777777" w:rsidR="006D2795" w:rsidRDefault="006D2795" w:rsidP="006D2795">
      <w:pPr>
        <w:spacing w:line="360" w:lineRule="auto"/>
      </w:pPr>
      <w:r>
        <w:t> </w:t>
      </w:r>
    </w:p>
    <w:p w14:paraId="60C8AC85" w14:textId="77777777" w:rsidR="006D2795" w:rsidRDefault="006D2795" w:rsidP="006D2795">
      <w:pPr>
        <w:spacing w:line="360" w:lineRule="auto"/>
      </w:pPr>
      <w:r>
        <w:t xml:space="preserve">The environment has been used for inter-Korean peacebuilding 1998-2018 firstly as part of a Functionalist agenda to simply get North Korea to cooperate with the South. The focus was on developing dialogue for its own sake rather than solving environmental problems on the Korean Peninsula. It has also been used as a form of security competition where transboundary water bodies have become the focus of disputes. The stagnation that these failures have created has now also allowed environmental peacebuilding to be used as form of greenwashing by conservative political factions opposed to engagement with North Korea. They have leveraged the environment for CVID and in doing so linked environmental peacebuilding with an absorptionist model of reunification that is bitterly opposed by the North.   </w:t>
      </w:r>
    </w:p>
    <w:p w14:paraId="0D8F62E1" w14:textId="77777777" w:rsidR="006D2795" w:rsidRDefault="006D2795" w:rsidP="006D2795">
      <w:pPr>
        <w:spacing w:line="360" w:lineRule="auto"/>
      </w:pPr>
    </w:p>
    <w:p w14:paraId="50D10F2E" w14:textId="77777777" w:rsidR="006D2795" w:rsidRDefault="006D2795" w:rsidP="006D2795">
      <w:pPr>
        <w:rPr>
          <w:u w:val="single"/>
        </w:rPr>
      </w:pPr>
      <w:r>
        <w:rPr>
          <w:u w:val="single"/>
        </w:rPr>
        <w:t xml:space="preserve">9.1.2 The Environment in Inter-Korean dialogue &amp; Sustainable Cooperation? </w:t>
      </w:r>
    </w:p>
    <w:p w14:paraId="7F402F73" w14:textId="77777777" w:rsidR="006D2795" w:rsidRDefault="006D2795" w:rsidP="006D2795">
      <w:pPr>
        <w:spacing w:line="360" w:lineRule="auto"/>
      </w:pPr>
    </w:p>
    <w:p w14:paraId="5C694384" w14:textId="77777777" w:rsidR="006D2795" w:rsidRDefault="006D2795" w:rsidP="006D2795">
      <w:pPr>
        <w:spacing w:line="360" w:lineRule="auto"/>
        <w:rPr>
          <w:i/>
        </w:rPr>
      </w:pPr>
      <w:r>
        <w:rPr>
          <w:i/>
        </w:rPr>
        <w:t>Why has the environment remained an enduring part of inter-Korean peacebuilding and yet not led to sustainable cooperation</w:t>
      </w:r>
    </w:p>
    <w:p w14:paraId="4D4FF8A4" w14:textId="77777777" w:rsidR="006D2795" w:rsidRDefault="006D2795" w:rsidP="006D2795">
      <w:pPr>
        <w:spacing w:line="360" w:lineRule="auto"/>
        <w:rPr>
          <w:i/>
        </w:rPr>
      </w:pPr>
    </w:p>
    <w:p w14:paraId="100295AE" w14:textId="29B336CB" w:rsidR="006D2795" w:rsidRDefault="006D2795" w:rsidP="006D2795">
      <w:pPr>
        <w:spacing w:line="360" w:lineRule="auto"/>
      </w:pPr>
      <w:r>
        <w:t xml:space="preserve">The emerging analytical framework of Environmental Peacebuilding Theory was utilised to provide insights into answering this second research question. EPT is concerned with how environmental cooperation can aid peacebuilding efforts and lead to conflict resolution (Conca &amp; Dabelko, 2002). Therefore, based on the review of the relevant literature in Chapter 2, five criteria were derived from this survey in Chapter </w:t>
      </w:r>
      <w:r w:rsidR="00370D6B">
        <w:t>4</w:t>
      </w:r>
      <w:r>
        <w:t xml:space="preserve"> and applied to the case studies to more accurately identify the causes of this problem. Accordingly, this research has found that between North and South Korea the environment has become instrumentalized (Criterion 1) preventing the emergence of any spill-over effect (Criterion 2) and has instead turned the environment into a politicised (Criterion 3), high stakes (Criterion 4) area of security competition (Criterion 5) in inter-Korean peacebuilding.  </w:t>
      </w:r>
    </w:p>
    <w:p w14:paraId="4E34EF7B" w14:textId="77777777" w:rsidR="006D2795" w:rsidRDefault="006D2795" w:rsidP="006D2795">
      <w:pPr>
        <w:spacing w:line="360" w:lineRule="auto"/>
      </w:pPr>
    </w:p>
    <w:p w14:paraId="5FD40F28" w14:textId="77777777" w:rsidR="006D2795" w:rsidRDefault="006D2795" w:rsidP="006D2795">
      <w:pPr>
        <w:spacing w:line="360" w:lineRule="auto"/>
        <w:rPr>
          <w:b/>
          <w:i/>
        </w:rPr>
      </w:pPr>
      <w:r>
        <w:rPr>
          <w:b/>
          <w:i/>
        </w:rPr>
        <w:t>Criterion 1</w:t>
      </w:r>
    </w:p>
    <w:p w14:paraId="65566AB0" w14:textId="77777777" w:rsidR="006D2795" w:rsidRDefault="006D2795" w:rsidP="006D2795">
      <w:pPr>
        <w:spacing w:line="360" w:lineRule="auto"/>
      </w:pPr>
      <w:r>
        <w:t>In Chapter 5, the first criterion was applied to explain the remarkable degree of convergence between the two Korea’s conceptualisation of the environment. The discovery of a highly instrumentalized understanding of the purpose of environmental issues to power economic development and support security objectives helps to explain the centralising tendency of policy in this area that was not only present in the authoritarian North but also in the South. The ubiquity of such attitudes is such that it transcends party political lines and provides evidence of its normative role in inter-Korean environmental policy formation.</w:t>
      </w:r>
    </w:p>
    <w:p w14:paraId="3F47D720" w14:textId="77777777" w:rsidR="006D2795" w:rsidRDefault="006D2795" w:rsidP="006D2795">
      <w:pPr>
        <w:spacing w:line="360" w:lineRule="auto"/>
      </w:pPr>
    </w:p>
    <w:p w14:paraId="4214C3C3" w14:textId="76CCE654" w:rsidR="006D2795" w:rsidRDefault="006D2795" w:rsidP="006D2795">
      <w:pPr>
        <w:spacing w:line="360" w:lineRule="auto"/>
      </w:pPr>
      <w:r>
        <w:t>Cooperation on forestry persisted for almost the first 10 years of the period of study and shows why literature investigating the scope for environmental peacebuilding in inter-Korean relations has been growing in recent years</w:t>
      </w:r>
      <w:r w:rsidR="00703F6B">
        <w:t xml:space="preserve"> (Seliger, 2020)</w:t>
      </w:r>
      <w:r>
        <w:t>. However, the South’s successful reforestation strategies were born out of a desire to rebalance development and the key to success was a redistribution of wealth to rural areas so that communities were subsidised and rehoused. This was done to prevent them from needing to use the forest for fuel and food. It required education, investment, wealth transfers and a conservation led agenda where increasing tree coverage was the key strategic aim. For the South, successful and rapid industrial development had meant that reforestation did not need to be undertaken for primarily economic or security reasons. As shown in Chapter 6, this is not the case for the North and as such a resource exploitation approach designed to satisfy domestic economic and energy needs has failed to achieve all but episodic success that is prone to backsliding. It has therefore become a performative exercise for both Koreas as the South enables the North’s agenda in return for access and cooperation.</w:t>
      </w:r>
    </w:p>
    <w:p w14:paraId="31A6E137" w14:textId="77777777" w:rsidR="006D2795" w:rsidRDefault="006D2795" w:rsidP="006D2795">
      <w:pPr>
        <w:spacing w:line="360" w:lineRule="auto"/>
      </w:pPr>
    </w:p>
    <w:p w14:paraId="6A1AB87F" w14:textId="77777777" w:rsidR="006D2795" w:rsidRDefault="006D2795" w:rsidP="006D2795">
      <w:pPr>
        <w:spacing w:line="360" w:lineRule="auto"/>
      </w:pPr>
      <w:r>
        <w:t>The South did not challenge the North’s approach and instead simply focused on using such avenues for developing cooperation for cooperation’s sake. The result has been a twenty-year period of stagnation in inter-Korean reforestation which has eroded enthusiasm for environmental cooperation in general. While in the North the focus has been on continual exploitation of forest areas that are trying to regenerate. In the South, the environment has been no less instrumentalized only the focus is not on resources but pushing such environmental cooperation for political purposes. It deprioritized ecological aims for political ones and thus undermines the scientific basis for projects designed to help natural areas recover.</w:t>
      </w:r>
    </w:p>
    <w:p w14:paraId="1E24BED9" w14:textId="77777777" w:rsidR="006D2795" w:rsidRDefault="006D2795" w:rsidP="006D2795">
      <w:pPr>
        <w:spacing w:line="360" w:lineRule="auto"/>
      </w:pPr>
    </w:p>
    <w:p w14:paraId="02BA5517" w14:textId="77777777" w:rsidR="006D2795" w:rsidRDefault="006D2795" w:rsidP="006D2795">
      <w:pPr>
        <w:spacing w:line="360" w:lineRule="auto"/>
      </w:pPr>
      <w:r>
        <w:t xml:space="preserve">Reforestation cannot thrive while forestry resources are still being consumed by the state and people. The importance of forests for national security and economic concerns and location of projects far away from an already heavily militarised border further reduces the potential for transboundary cooperation. The long-established instrumentalist views of the environment embedded in the political culture of both North and South Korea have conspired to limit how cooperation proceeds on environmental issues in inter-Korean relations, leaving other forms of environmental joint action to wither in the aftermath of 2010. </w:t>
      </w:r>
    </w:p>
    <w:p w14:paraId="415F070E" w14:textId="77777777" w:rsidR="006D2795" w:rsidRDefault="006D2795" w:rsidP="006D2795">
      <w:pPr>
        <w:spacing w:line="360" w:lineRule="auto"/>
      </w:pPr>
    </w:p>
    <w:p w14:paraId="759E8AAA" w14:textId="77777777" w:rsidR="006D2795" w:rsidRDefault="006D2795" w:rsidP="006D2795">
      <w:pPr>
        <w:spacing w:line="360" w:lineRule="auto"/>
      </w:pPr>
      <w:r>
        <w:t xml:space="preserve">This partly explains why such forms of environmental peacebuilding have been so enduring while not establishing sustainable cooperation. The need for reforestation in the DPRK remains ever present and the South can always provide much needed support from seeds to fertilisers. However, reforestation requires more than simply resources, it needs a change of attitude towards how rural environments themselves are managed. The lessons from the successful example of South Korea’s regreening in Chapter 6 prove that the instrumentalization of the environment for peacebuilding itself has become an obstacle for effective cooperation on restoring North Korea’s forests. </w:t>
      </w:r>
    </w:p>
    <w:p w14:paraId="5E3A7FC9" w14:textId="77777777" w:rsidR="006D2795" w:rsidRDefault="006D2795" w:rsidP="006D2795">
      <w:pPr>
        <w:spacing w:line="360" w:lineRule="auto"/>
        <w:rPr>
          <w:color w:val="FF0000"/>
        </w:rPr>
      </w:pPr>
    </w:p>
    <w:p w14:paraId="05452EBF" w14:textId="77777777" w:rsidR="006D2795" w:rsidRDefault="006D2795" w:rsidP="006D2795">
      <w:pPr>
        <w:spacing w:line="360" w:lineRule="auto"/>
        <w:rPr>
          <w:b/>
          <w:i/>
          <w:color w:val="000000"/>
        </w:rPr>
      </w:pPr>
      <w:r>
        <w:rPr>
          <w:b/>
          <w:i/>
          <w:color w:val="000000"/>
        </w:rPr>
        <w:t>Criteria 2 &amp; 3</w:t>
      </w:r>
    </w:p>
    <w:p w14:paraId="4A1EF801" w14:textId="77777777" w:rsidR="006D2795" w:rsidRDefault="006D2795" w:rsidP="006D2795">
      <w:pPr>
        <w:spacing w:line="360" w:lineRule="auto"/>
      </w:pPr>
      <w:r>
        <w:rPr>
          <w:color w:val="000000"/>
        </w:rPr>
        <w:t xml:space="preserve">It is for this reason that </w:t>
      </w:r>
      <w:r>
        <w:t>Criterion</w:t>
      </w:r>
      <w:r>
        <w:rPr>
          <w:color w:val="000000"/>
        </w:rPr>
        <w:t xml:space="preserve"> 2 and </w:t>
      </w:r>
      <w:r>
        <w:t>Criterion</w:t>
      </w:r>
      <w:r>
        <w:rPr>
          <w:color w:val="000000"/>
        </w:rPr>
        <w:t xml:space="preserve"> 3 are closely paralleled as the potential of environmental peacebuilding leading to a spill-over effect into other unrelated areas of cooperation were frustrated for related reasons. The same instrumentalist attitudes that undergirded environmental cooperation in the first place led to environmental peacebuilding becoming highly politicised. An exploitation </w:t>
      </w:r>
      <w:r>
        <w:t>approach to environmental cooperation and conservation has prompted governments across the political divide to shut out meaningful participation by NGOs due to their desire to monopolise control over what they view as a strategic resource. The loss of their specialist knowhow at the highest level of decision making has been detrimental to the efficacy of such projects. Instead, these groups are subordinated to the MoU in coalitions that act as state sponsored quasi-NGOs unable to independently be given the right to deal with the North in their own right. This has ensured that environmental cooperation would fail to achieve a spill-over effect and with it the potential for sustained low political inter-Korean cooperation. An exploitation approach necessarily means in a Korean context that cooperation will operate at the high political level and will run along a top-down structure. Thus the environment is not a durable area of inter-</w:t>
      </w:r>
      <w:r>
        <w:lastRenderedPageBreak/>
        <w:t xml:space="preserve">Korean cooperation, but one which is subject to the same pressures that other hard political joint projects have suffered since 2010. </w:t>
      </w:r>
    </w:p>
    <w:p w14:paraId="211D150F" w14:textId="77777777" w:rsidR="006D2795" w:rsidRDefault="006D2795" w:rsidP="006D2795">
      <w:pPr>
        <w:spacing w:line="360" w:lineRule="auto"/>
        <w:rPr>
          <w:color w:val="FF0000"/>
        </w:rPr>
      </w:pPr>
    </w:p>
    <w:p w14:paraId="73BD99FE" w14:textId="77777777" w:rsidR="006D2795" w:rsidRDefault="006D2795" w:rsidP="006D2795">
      <w:pPr>
        <w:spacing w:line="360" w:lineRule="auto"/>
        <w:rPr>
          <w:color w:val="000000"/>
        </w:rPr>
      </w:pPr>
      <w:r>
        <w:rPr>
          <w:color w:val="000000"/>
        </w:rPr>
        <w:t>If the environment is thought to exist as a strategic resource essential for national strength, then this naturally leads policy makers of all stripes across the DMZ to exclude non-state actors. It should come as no surprise that durable institutions for cross border ties have not been established when the very civil society groups that are meant to bind the two Koreas at the low political level are excluded. The paralysis that frequently affects government-to-government inter-Korean ties have led to the failure of big ticket economic joint projects such as the KIZ. Environmental projects have similarly been flawed at the conceptual stage because they have followed an identical top-down design that has no resilience in times of strained relations such as those that existed 2010-2018.</w:t>
      </w:r>
    </w:p>
    <w:p w14:paraId="4BC9924B" w14:textId="77777777" w:rsidR="006D2795" w:rsidRDefault="006D2795" w:rsidP="006D2795">
      <w:pPr>
        <w:spacing w:line="360" w:lineRule="auto"/>
      </w:pPr>
    </w:p>
    <w:p w14:paraId="0EFE2C2E" w14:textId="77777777" w:rsidR="006D2795" w:rsidRDefault="006D2795" w:rsidP="006D2795">
      <w:pPr>
        <w:spacing w:line="360" w:lineRule="auto"/>
      </w:pPr>
      <w:r>
        <w:t xml:space="preserve">The lack of a vibrant and independent civil society culture in South Korea has meant that every project is tied to the central government and are thus bound together when there are renewed tensions at the high political level. The ability of independent ENGOs to mollify the North’s concerns about absorption have therefore been severely hampered and the goal of border normalisation as a prelude to conflict resolution has not materialised. </w:t>
      </w:r>
    </w:p>
    <w:p w14:paraId="47F18786" w14:textId="77777777" w:rsidR="006D2795" w:rsidRDefault="006D2795" w:rsidP="006D2795">
      <w:pPr>
        <w:spacing w:line="360" w:lineRule="auto"/>
      </w:pPr>
    </w:p>
    <w:p w14:paraId="17E8FCF8" w14:textId="77777777" w:rsidR="006D2795" w:rsidRDefault="006D2795" w:rsidP="006D2795">
      <w:pPr>
        <w:spacing w:line="360" w:lineRule="auto"/>
      </w:pPr>
      <w:r>
        <w:t xml:space="preserve">The weakness of South Korean civil society that has led to the emergence of quasi-NGOs has in fact allowed inter-Korean environmental cooperation to continue but on terms that increasingly benefit the North. Instead of working directly with the South in isolation through NGOs, the North since KJU’s takeover has moved to integrating international organisations and third country partners like China into projects as it allows them to dilute South Korean involvement while still benefiting from South Korean resources fed through quasi-NGOs. The effect this has on inter-Korean environmental peacebuilding has been grave as it increasingly side-lines direct inter-Korean cooperation. And it removes the potential for genuinely independent civil society groups to build a web of cooperative projects with the North in favour of international organisations who have no remit or indeed concern for inter-Korean peacebuilding. </w:t>
      </w:r>
    </w:p>
    <w:p w14:paraId="603D6F0A" w14:textId="77777777" w:rsidR="006D2795" w:rsidRDefault="006D2795" w:rsidP="006D2795">
      <w:pPr>
        <w:spacing w:line="360" w:lineRule="auto"/>
      </w:pPr>
    </w:p>
    <w:p w14:paraId="2FD9AE45" w14:textId="77777777" w:rsidR="006D2795" w:rsidRDefault="006D2795" w:rsidP="006D2795">
      <w:pPr>
        <w:spacing w:line="360" w:lineRule="auto"/>
      </w:pPr>
      <w:r>
        <w:t xml:space="preserve">While it is important to focus on these failings in the South, the North’s dictatorship was also willing to cynically exploit advantages that the South’s missteps presented. This was a key factor in transforming something like the environment from a depoliticised to a politicised </w:t>
      </w:r>
      <w:r>
        <w:lastRenderedPageBreak/>
        <w:t xml:space="preserve">issue in inter-Korean relations. The process of politicisation of the environment began in the first phase of cooperation between 1998-2008 and has meant that it can become subjected to the same sorts of stresses that is present in the high political inter-governmental North-South relationship. </w:t>
      </w:r>
    </w:p>
    <w:p w14:paraId="4CFF6C86" w14:textId="77777777" w:rsidR="006D2795" w:rsidRDefault="006D2795" w:rsidP="006D2795">
      <w:pPr>
        <w:spacing w:line="360" w:lineRule="auto"/>
      </w:pPr>
    </w:p>
    <w:p w14:paraId="7DF33A40" w14:textId="77777777" w:rsidR="006D2795" w:rsidRDefault="006D2795" w:rsidP="006D2795">
      <w:pPr>
        <w:spacing w:line="360" w:lineRule="auto"/>
      </w:pPr>
      <w:r>
        <w:t>The politicisation of the environment, however, was significantly accelerated after 2008 by the first conservative presidency of the period of study. The early phase of LMB’s rule saw the first attempt to leverage the environment for denuclearisation. These efforts were quickly rebuffed by the North and relationship nosedived following the 2010 North Korean attacks on the South. Thus, at the moment when the inter-Korean relationship was faltering back to a Cold War mindset, environmental peacebuilding began to enter into a stagnant phase.</w:t>
      </w:r>
    </w:p>
    <w:p w14:paraId="770EA6D4" w14:textId="77777777" w:rsidR="006D2795" w:rsidRDefault="006D2795" w:rsidP="006D2795">
      <w:pPr>
        <w:spacing w:line="360" w:lineRule="auto"/>
      </w:pPr>
    </w:p>
    <w:p w14:paraId="0822FD58" w14:textId="77777777" w:rsidR="006D2795" w:rsidRDefault="006D2795" w:rsidP="006D2795">
      <w:pPr>
        <w:spacing w:line="360" w:lineRule="auto"/>
        <w:rPr>
          <w:b/>
          <w:i/>
        </w:rPr>
      </w:pPr>
      <w:r>
        <w:rPr>
          <w:b/>
          <w:i/>
        </w:rPr>
        <w:t>Criterion 4</w:t>
      </w:r>
    </w:p>
    <w:p w14:paraId="415DC2DB" w14:textId="1E60CBF2" w:rsidR="006D2795" w:rsidRDefault="006D2795" w:rsidP="006D2795">
      <w:pPr>
        <w:spacing w:line="360" w:lineRule="auto"/>
      </w:pPr>
      <w:r>
        <w:t>The effects of stagnation at the end of the first phase of inter-Korean environmental peacebuilding were two-fold and were explored in the case studies in chapters 7 &amp; 8. The first directly addressed Criterion 4 of the theoretical framework: whether the environment remained sufficiently low stakes to allow for the two Koreas to agree to concessions. As stated in Chapter 1, the conflict between North and South Korea is unique from an environmental security perspective as there is no shared or contested natural resource in border areas that acts as a source of inter-state tension. This should therefore make transboundary cooperation less fraught than in other conflict spaces where environmental peacebuilding has been attempted. Though there are no contested natural resources along the DMZ, that does</w:t>
      </w:r>
      <w:r w:rsidR="00BB1605">
        <w:t xml:space="preserve"> not </w:t>
      </w:r>
      <w:r>
        <w:t>mean that there are</w:t>
      </w:r>
      <w:r w:rsidR="00BB1605">
        <w:t xml:space="preserve"> not </w:t>
      </w:r>
      <w:r>
        <w:t>environmental issues rooted in the geography of the Korean Peninsula that affects the inter-state relationship. Most notably, the issue of management of transboundary water bodies, in particular the shared river basins for the Han and Imjin Rivers, has always been seen as potentially threatening since the division of Korea.</w:t>
      </w:r>
    </w:p>
    <w:p w14:paraId="450913A4" w14:textId="77777777" w:rsidR="006D2795" w:rsidRDefault="006D2795" w:rsidP="006D2795">
      <w:pPr>
        <w:spacing w:line="360" w:lineRule="auto"/>
      </w:pPr>
    </w:p>
    <w:p w14:paraId="08434A61" w14:textId="3A089737" w:rsidR="006D2795" w:rsidRDefault="006D2795" w:rsidP="006D2795">
      <w:pPr>
        <w:spacing w:line="360" w:lineRule="auto"/>
      </w:pPr>
      <w:r>
        <w:t>These pre-existing tensions were by themselves not significant threats to the security of either Korea. However, the stagnant status of environmental peacebuilding since 2010 has contributed to a general worsening of environmental relations that have all conspired to transform an ostensibly low stakes area of policy into one that can provoke greater security competition. Although security competition</w:t>
      </w:r>
      <w:r w:rsidR="00CA7593">
        <w:t xml:space="preserve"> can be detected</w:t>
      </w:r>
      <w:r>
        <w:t xml:space="preserve"> before the period of study, they have since 2010 intensified as North Korea has finally emerged from its weakness at the turn of the century (</w:t>
      </w:r>
      <w:r w:rsidR="00703F6B">
        <w:rPr>
          <w:rFonts w:eastAsia="Batang"/>
          <w:lang w:eastAsia="ko-KR"/>
        </w:rPr>
        <w:t>Cha, 2013</w:t>
      </w:r>
      <w:r>
        <w:t xml:space="preserve">). In addition, the climate emergency that has slowly started to exert </w:t>
      </w:r>
      <w:r>
        <w:lastRenderedPageBreak/>
        <w:t>an influence on international relations globally in the 21</w:t>
      </w:r>
      <w:r>
        <w:rPr>
          <w:vertAlign w:val="superscript"/>
        </w:rPr>
        <w:t>st</w:t>
      </w:r>
      <w:r>
        <w:t xml:space="preserve"> century has contributed to the growing problem of transboundary water management and the increasing need for defensive hydrological infrastructure in the South. </w:t>
      </w:r>
    </w:p>
    <w:p w14:paraId="18892FE0" w14:textId="77777777" w:rsidR="006D2795" w:rsidRDefault="006D2795" w:rsidP="006D2795">
      <w:pPr>
        <w:spacing w:line="360" w:lineRule="auto"/>
      </w:pPr>
    </w:p>
    <w:p w14:paraId="61FE6689" w14:textId="77777777" w:rsidR="006D2795" w:rsidRDefault="006D2795" w:rsidP="006D2795">
      <w:pPr>
        <w:spacing w:line="360" w:lineRule="auto"/>
      </w:pPr>
      <w:r>
        <w:t>Transboundary areas in particular offer the promise of providing an environmentally sustainable area for cooperative projects between communities. However, the geography of the Korean Peninsula has given the North an advantage which they have chosen to exploit for geopolitical advantage in a bid to win concessions and gain leverage over the South. In this North Korea’s traditional understanding of the environment mirrors the South as outlined in Chapter 5. As such they have utilised the environment as yet another tool of state policy is most clearly demonstrated by its actions in regards to water management and specifically transboundary water management of the Bukhan and Imjin Rivers. For the North, the environment is not considered to be a low stakes issue on which concessions can be made.</w:t>
      </w:r>
    </w:p>
    <w:p w14:paraId="77B07E84" w14:textId="77777777" w:rsidR="006D2795" w:rsidRDefault="006D2795" w:rsidP="006D2795">
      <w:pPr>
        <w:spacing w:line="360" w:lineRule="auto"/>
      </w:pPr>
    </w:p>
    <w:p w14:paraId="48F28B9C" w14:textId="77777777" w:rsidR="006D2795" w:rsidRDefault="006D2795" w:rsidP="006D2795">
      <w:pPr>
        <w:spacing w:line="360" w:lineRule="auto"/>
      </w:pPr>
      <w:r>
        <w:t xml:space="preserve">North Korea’s ostensible aim of building hydroelectric power is shown to be ill-conceived as their technological and engineering limitations have resulted in their reliance on building smaller sized dams in series that do little to solve their energy crises. South Korean support could have the potential to significantly improve their energy infrastructure, instead the potential for using dams as a weapon to harass South Korean border communities has trumped all other considerations. </w:t>
      </w:r>
    </w:p>
    <w:p w14:paraId="1BE2AAAD" w14:textId="77777777" w:rsidR="006D2795" w:rsidRDefault="006D2795" w:rsidP="006D2795">
      <w:pPr>
        <w:spacing w:line="360" w:lineRule="auto"/>
      </w:pPr>
    </w:p>
    <w:p w14:paraId="61BA81DE" w14:textId="77777777" w:rsidR="006D2795" w:rsidRDefault="006D2795" w:rsidP="006D2795">
      <w:pPr>
        <w:spacing w:line="360" w:lineRule="auto"/>
      </w:pPr>
      <w:r>
        <w:t>The South has understandably responded in kind, but unusually in this instance from a position of weakness. The mutually productive and effective management of the Imjin and Bukhan Rivers in the transboundary space between the two Koreas has thus been ignored and replaced with yet another stalemate and more competition. As the negative effects of climate change begin to bite more sharply in the coming decades it is clear that the infrastructure in place already has not taken the climate emergency into account with maintenance issues appearing to affect northern dams and severe floods plaguing the southern downstream areas.</w:t>
      </w:r>
    </w:p>
    <w:p w14:paraId="4B150561" w14:textId="77777777" w:rsidR="006D2795" w:rsidRDefault="006D2795" w:rsidP="006D2795">
      <w:pPr>
        <w:spacing w:line="360" w:lineRule="auto"/>
        <w:rPr>
          <w:b/>
        </w:rPr>
      </w:pPr>
    </w:p>
    <w:p w14:paraId="007C2B04" w14:textId="77777777" w:rsidR="006D2795" w:rsidRDefault="006D2795" w:rsidP="006D2795">
      <w:pPr>
        <w:spacing w:line="360" w:lineRule="auto"/>
        <w:rPr>
          <w:b/>
          <w:i/>
        </w:rPr>
      </w:pPr>
      <w:r>
        <w:rPr>
          <w:b/>
          <w:i/>
        </w:rPr>
        <w:t>Criterion 5</w:t>
      </w:r>
    </w:p>
    <w:p w14:paraId="368AE496" w14:textId="77777777" w:rsidR="006D2795" w:rsidRDefault="006D2795" w:rsidP="006D2795">
      <w:pPr>
        <w:spacing w:line="360" w:lineRule="auto"/>
      </w:pPr>
      <w:r>
        <w:t xml:space="preserve">Stalled progress and border security competition, while a significant obstacle to effective environmental peacebuilding, has also been something of a boon for those in South Korea who wish to pursue a policy of containment and limited interaction with Pyongyang. The frayed and tense status of inter-Korean relations in the aftermath of the North’s attack on </w:t>
      </w:r>
      <w:r>
        <w:lastRenderedPageBreak/>
        <w:t xml:space="preserve">South Korea under the conservative administration of LMB can be seen as a turning point. The Sunshine Policy years were already faltering and were then hobbled by renewed DPRK aggression and the hawkish rhetoric in the South to placate a justifiably outraged South Korean public. Criterion 5 was applied to this issue to determine why the environment is no longer considered a win-win form of cooperation.  </w:t>
      </w:r>
    </w:p>
    <w:p w14:paraId="097027D0" w14:textId="77777777" w:rsidR="006D2795" w:rsidRDefault="006D2795" w:rsidP="006D2795">
      <w:pPr>
        <w:spacing w:line="360" w:lineRule="auto"/>
      </w:pPr>
    </w:p>
    <w:p w14:paraId="2EB402EC" w14:textId="77777777" w:rsidR="006D2795" w:rsidRDefault="006D2795" w:rsidP="006D2795">
      <w:pPr>
        <w:spacing w:line="360" w:lineRule="auto"/>
      </w:pPr>
      <w:r>
        <w:t xml:space="preserve">Re-greening and revitalisation of the environment were key pillars of the mythologised conservative version of South Korea’s development under PCH. It thus provided rich source material for PGH and her inaugural Unification and North Korea policy, made all the more potent by their familial connection. Her adoption of long-standing plans for cross border peace parks would at a stroke balance the need to restrain engagement with the North while publicly demonstrating a positive and 21st century vision for inter-Korean cooperation. </w:t>
      </w:r>
    </w:p>
    <w:p w14:paraId="4AE0DF97" w14:textId="77777777" w:rsidR="006D2795" w:rsidRDefault="006D2795" w:rsidP="006D2795">
      <w:pPr>
        <w:spacing w:line="360" w:lineRule="auto"/>
        <w:rPr>
          <w:u w:val="single"/>
        </w:rPr>
      </w:pPr>
      <w:r>
        <w:t>This ‘greenwashing’ of unification and North Korea policy allowed for conservatives to defend themselves from effective attacks domestically about their lack of policy beyond containment. As the North continued to improve its military and WMD capability despite the South’s non-engagement, the risk of conflict increased and Seoul’s policy looked more and more ineffective. The failures of environmental cooperation up to that point therefore gained cross-party support, but precisely because it had not succeeded in developing greater links between North and South.</w:t>
      </w:r>
    </w:p>
    <w:p w14:paraId="2FEE851D" w14:textId="77777777" w:rsidR="006D2795" w:rsidRDefault="006D2795" w:rsidP="006D2795">
      <w:pPr>
        <w:spacing w:line="360" w:lineRule="auto"/>
      </w:pPr>
    </w:p>
    <w:p w14:paraId="6C757A88" w14:textId="1D96C260" w:rsidR="006D2795" w:rsidRDefault="006D2795" w:rsidP="006D2795">
      <w:pPr>
        <w:spacing w:line="360" w:lineRule="auto"/>
      </w:pPr>
      <w:r>
        <w:t xml:space="preserve">The South, still riven with a stark political divide over how to deal with North Korea has instrumentalized the issue. The conservatives see it as a way to cover for a </w:t>
      </w:r>
      <w:r>
        <w:rPr>
          <w:i/>
        </w:rPr>
        <w:t>de facto</w:t>
      </w:r>
      <w:r>
        <w:t xml:space="preserve"> containment strategy while progressives still use it as a tool for securing compromise for more ambitious goals such as securing a formal peace treaty to end the Korean War. Neither side has prioritised what would be best for securing a rejuvenation of ecosystems in the North as an objective for its own sake. Indeed, although remarkable progress has been made in the South they themselves still suffer from environmental degradation. These have ranged from major government missteps such as the Four Rivers Restoration Project to a still inadequate system of enforcement and punishment for corporations that are responsible for major industrial accidents and contamination of local water systems. It is difficult for the South to perform the role of mentor when fixable deficiencies in their own environmental management are compromised by corruption and political self-interest. The environment in domestic South Korean politics is by no means depoliticised and it has become yet another front over which factions battle in the South. </w:t>
      </w:r>
    </w:p>
    <w:p w14:paraId="71EA9ACE" w14:textId="77777777" w:rsidR="006D2795" w:rsidRDefault="006D2795" w:rsidP="006D2795">
      <w:pPr>
        <w:spacing w:line="360" w:lineRule="auto"/>
      </w:pPr>
    </w:p>
    <w:p w14:paraId="5041C426" w14:textId="292D67B9" w:rsidR="006D2795" w:rsidRDefault="006D2795" w:rsidP="006D2795">
      <w:pPr>
        <w:spacing w:line="360" w:lineRule="auto"/>
      </w:pPr>
      <w:r>
        <w:t>This then filters over into inter-Korean environmental cooperation as South Korean policy lurches to extremes. The early period of this study 1998-2008 in particular saw the South happy to follow the North’s lead on reforestation while progressives held power throughout the period. The advantage of this strategy was that the North became far more receptive to working directly with the South. However, it also meant that North Korean policy on how best to rejuvenate its forests was seriously questioned. The North’s attempt to simultaneously exploit forest resources while trying to revive almost totally denuded landscapes has been a catastrophic failure. This did</w:t>
      </w:r>
      <w:r w:rsidR="00BB1605">
        <w:t xml:space="preserve"> not</w:t>
      </w:r>
      <w:r>
        <w:t xml:space="preserve"> trouble the South during this early period because the primary goal was to fit environmental peacebuilding into the web of inter-Korean cooperation that prioritised breakthrough economic projects such as KIC and Mt Geumgang. It is arguable that the shared North and South Korean instrumentalist view of the place of the environment in inter-Korean relations was what made cooperation possible in the first place. It was a shared perspective that had been hardwired into their respective domestic political culture and institutionally by the legacies of KIS and PCH. It nevertheless guaranteed that successfully making great strides in bringing forests back to life was conceptually flawed from the outset. This is a severe blow to the prospects for such projects from being attempted again with a view to restarting the peace progress let alone substantive peacebuilding. </w:t>
      </w:r>
    </w:p>
    <w:p w14:paraId="060ED4A1" w14:textId="77777777" w:rsidR="006D2795" w:rsidRDefault="006D2795" w:rsidP="006D2795">
      <w:pPr>
        <w:spacing w:line="360" w:lineRule="auto"/>
      </w:pPr>
    </w:p>
    <w:p w14:paraId="01FFCA68" w14:textId="77777777" w:rsidR="006D2795" w:rsidRDefault="006D2795" w:rsidP="006D2795">
      <w:pPr>
        <w:spacing w:line="360" w:lineRule="auto"/>
      </w:pPr>
      <w:r>
        <w:t xml:space="preserve">The conservative greenwashing of environmental peacebuilding with the North was born from these failures and their attempts to link cooperation to denuclearisation first under LMB and then an absorption model of unification under PGH during the 2009-2016 period have been devastating. It has helped to push the North Koreans into viewing direct North-South environmental cooperation with suspicion. It has tied the issue of regreening North Korea’s mountains and combating soil erosion to making concessions on its WMD programmes and even sovereignty of its side of the DMZ along the NLL. KJU commanded a far stronger North Korea than his father and his independent ten year plan for reforestation and green policies saw the dilution of the inter-Korean relationship in favour of only working with the South along with international organisations and allies like the PRC. In this way, the North under KJU can profit from South Korean and international resources without needing to make any concessions. How then can the South ever again initiate environmental peacebuilding with a DPRK that now considers such policies a threat and has the option of finding better alternatives that do not risk its sovereignty. In 2018, the cycle threatened to repeat itself when the North requested huge sums for reforestation and the South initially </w:t>
      </w:r>
      <w:r>
        <w:lastRenderedPageBreak/>
        <w:t xml:space="preserve">agreed only for it to fall foul of sanctions. That the North made a request they knew would only be possible first by removing sanctions suggests that the North was cynically using environmental cooperation with the South to get them to weaken sanctions.  </w:t>
      </w:r>
    </w:p>
    <w:p w14:paraId="4D04A7CF" w14:textId="77777777" w:rsidR="006D2795" w:rsidRDefault="006D2795" w:rsidP="006D2795">
      <w:pPr>
        <w:spacing w:line="360" w:lineRule="auto"/>
      </w:pPr>
    </w:p>
    <w:p w14:paraId="46A69A9A" w14:textId="77777777" w:rsidR="006D2795" w:rsidRDefault="006D2795" w:rsidP="006D2795">
      <w:pPr>
        <w:spacing w:line="360" w:lineRule="auto"/>
      </w:pPr>
      <w:r>
        <w:t>The South Korean missteps have been grave and this research has examined how they have contributed to the failure of environmental peacebuilding on the Korean Peninsula. However, it is also essential not to lose sight of the North Korea factor itself as the country under the rule of both KJI and KJU have turned the environment into an area of security competition. The exploitation of its status as the upstream power has provoked a low intensity conflict over water security as they have sought to exploit their geographic position for geopolitical advantage. This in addition to the attacks in 2010 have gone a long way in provoking the intense political divide that now exists in the South. The North has been primarily responsible for undermining progress. The long term vision for the viability and prospects of inter-Korean environmental peacebuilding are thus in their current form not showing any signs of improvement and only demonstrate that they risk again falling into the same vicious cycle that has been encountered 1998-2018.</w:t>
      </w:r>
    </w:p>
    <w:p w14:paraId="0085CDBB" w14:textId="77777777" w:rsidR="006D2795" w:rsidRDefault="006D2795" w:rsidP="006D2795">
      <w:pPr>
        <w:spacing w:line="360" w:lineRule="auto"/>
      </w:pPr>
    </w:p>
    <w:p w14:paraId="283232DC" w14:textId="5E88C70C" w:rsidR="006D2795" w:rsidRDefault="0062511D" w:rsidP="006D2795">
      <w:pPr>
        <w:spacing w:line="360" w:lineRule="auto"/>
        <w:rPr>
          <w:b/>
          <w:i/>
        </w:rPr>
      </w:pPr>
      <w:r>
        <w:rPr>
          <w:b/>
          <w:i/>
        </w:rPr>
        <w:t>Summary</w:t>
      </w:r>
      <w:r w:rsidR="006D2795">
        <w:rPr>
          <w:b/>
          <w:i/>
        </w:rPr>
        <w:t xml:space="preserve"> </w:t>
      </w:r>
    </w:p>
    <w:p w14:paraId="28D5F70B" w14:textId="77777777" w:rsidR="006D2795" w:rsidRDefault="006D2795" w:rsidP="006D2795">
      <w:pPr>
        <w:spacing w:line="360" w:lineRule="auto"/>
      </w:pPr>
      <w:r>
        <w:t xml:space="preserve">The lack of imagination and a backwards facing economic policy agenda is still a reality in today’s political climate. The progressive presidential candidate Lee Jae-myeong (LJM) stood for election in April 2022 and put forth a unification plan that would see border areas turned over into agricultural land for the sole purpose of addressing North Korean food shortages (Coffey 2022). Though it is an ostensibly humanitarian idea, food insecurity in the North is not a problem stemming from natural but human factors. The land in this area is vulnerable to flooding due to the climate emergency and over the following decades more intensive human exploitation of this land will only further damage the Imjin River making flooding more likely. It is yet another example of performative North Korea policy that subordinates ecological and conservation considerations to national political goals. </w:t>
      </w:r>
    </w:p>
    <w:p w14:paraId="33732D29" w14:textId="77777777" w:rsidR="006D2795" w:rsidRDefault="006D2795" w:rsidP="006D2795">
      <w:pPr>
        <w:spacing w:line="360" w:lineRule="auto"/>
      </w:pPr>
    </w:p>
    <w:p w14:paraId="64985D04" w14:textId="77777777" w:rsidR="006D2795" w:rsidRDefault="006D2795" w:rsidP="006D2795">
      <w:pPr>
        <w:spacing w:line="360" w:lineRule="auto"/>
      </w:pPr>
      <w:r>
        <w:t xml:space="preserve">Both progressive and conservative wings of the South Korean political spectrum are therefore hopelessly bound to an outdated mindset that keeps recycling previously unsuccessful approaches in order to recreate a perceived golden age and political heroes. That this situation persists in the South is concerning, but it is no less serious in the North. The North Korean focus on reforestation and intensive exploitation of rural areas is contradictory and </w:t>
      </w:r>
      <w:r>
        <w:lastRenderedPageBreak/>
        <w:t xml:space="preserve">demonstrates an unwillingness to sincerely tackle the severe environmental problems plaguing the country. The North is outwardly committed to a green agenda and has asked for assistance from international and South Korean bodies on issues related to environmental degradation, but only as a means of securing much needed investment, knowhow and technology transfers. </w:t>
      </w:r>
    </w:p>
    <w:p w14:paraId="44353FDA" w14:textId="77777777" w:rsidR="006D2795" w:rsidRDefault="006D2795" w:rsidP="006D2795">
      <w:pPr>
        <w:spacing w:line="360" w:lineRule="auto"/>
        <w:rPr>
          <w:b/>
        </w:rPr>
      </w:pPr>
    </w:p>
    <w:p w14:paraId="49DF64D0" w14:textId="77777777" w:rsidR="006D2795" w:rsidRDefault="006D2795" w:rsidP="006D2795">
      <w:pPr>
        <w:spacing w:line="360" w:lineRule="auto"/>
      </w:pPr>
      <w:r>
        <w:rPr>
          <w:b/>
        </w:rPr>
        <w:t>9.2 Thesis Contributions</w:t>
      </w:r>
    </w:p>
    <w:p w14:paraId="5610358B" w14:textId="77777777" w:rsidR="003D20C6" w:rsidRPr="003D20C6" w:rsidRDefault="003D20C6" w:rsidP="003D20C6">
      <w:pPr>
        <w:spacing w:line="360" w:lineRule="auto"/>
      </w:pPr>
      <w:r w:rsidRPr="003D20C6">
        <w:t>The gaps in the literature concern the lack of detailed holistic surveys of inter-Korean environmental cooperation covering the first quarter of the 21st century. The research presented in this study approaches environmental cooperation between North and South Korea through projects such as reforestation, pest control and water body management to initiatives within the peace process that sought to make the environment a core tenant of reconciliation. In doing so, a contribution can be made to the field of Korean Studies to better understand how the two Koreas have managed their environmental relations. </w:t>
      </w:r>
    </w:p>
    <w:p w14:paraId="46E306A3" w14:textId="77777777" w:rsidR="003D20C6" w:rsidRPr="003D20C6" w:rsidRDefault="003D20C6" w:rsidP="003D20C6">
      <w:pPr>
        <w:spacing w:line="360" w:lineRule="auto"/>
      </w:pPr>
    </w:p>
    <w:p w14:paraId="28E9DB9C" w14:textId="2B20CA0D" w:rsidR="003D20C6" w:rsidRDefault="003D20C6" w:rsidP="006D2795">
      <w:pPr>
        <w:spacing w:line="360" w:lineRule="auto"/>
      </w:pPr>
      <w:r w:rsidRPr="003D20C6">
        <w:t xml:space="preserve">In addition, there remains a lack of literature of how Environmental Peacebuilding Theory can be applied to the situation on the Korean Peninsula. Much of the current literature is limited to the experience of UNEP or peace parks in parts of the Global South (Ali, 2007). In addition the inherent problems involved in the way nature is conceptualised and treated as an instrumentalist tool for peacebuilding is something that is a growing trend within the literature (Ide, 2018). This study therefore makes a dual contribution to the field of Environmental Peacebuilding Theory by providing a real world case study in a Korean context for EPT and examining the degree to which instrumentalisation can undermine the use of the environment as a tool for peacebuilding.   </w:t>
      </w:r>
    </w:p>
    <w:p w14:paraId="7F9B1194" w14:textId="77777777" w:rsidR="003D20C6" w:rsidRDefault="003D20C6" w:rsidP="006D2795">
      <w:pPr>
        <w:spacing w:line="360" w:lineRule="auto"/>
      </w:pPr>
    </w:p>
    <w:p w14:paraId="1A2B5881" w14:textId="2E9AB193" w:rsidR="006D2795" w:rsidRDefault="006D2795" w:rsidP="006D2795">
      <w:pPr>
        <w:spacing w:line="360" w:lineRule="auto"/>
      </w:pPr>
      <w:r>
        <w:t>The primary contribution of this thesis is to the field of Korean Studies and understanding the intersection of the environment and inter-Korean relations in the early 21</w:t>
      </w:r>
      <w:r>
        <w:rPr>
          <w:vertAlign w:val="superscript"/>
        </w:rPr>
        <w:t>st</w:t>
      </w:r>
      <w:r>
        <w:t xml:space="preserve"> century. Both North and South Korea have conceptualised the environment as an exploitable resource primarily for economic and political purposes. This has created path dependent legacies within institutions and among decision makers who emerged from the post-colonial and developmental state era of each state at the end of the Cold War.</w:t>
      </w:r>
    </w:p>
    <w:p w14:paraId="0BEF17A5" w14:textId="77777777" w:rsidR="006D2795" w:rsidRDefault="006D2795" w:rsidP="006D2795">
      <w:pPr>
        <w:spacing w:line="360" w:lineRule="auto"/>
      </w:pPr>
      <w:r>
        <w:t> </w:t>
      </w:r>
    </w:p>
    <w:p w14:paraId="6E6AD30E" w14:textId="77777777" w:rsidR="006D2795" w:rsidRDefault="006D2795" w:rsidP="006D2795">
      <w:pPr>
        <w:spacing w:line="360" w:lineRule="auto"/>
      </w:pPr>
      <w:r>
        <w:t xml:space="preserve">The remarkable degree of convergence regarding their conceptualisation of the environment outlined in Chapter 5 helps to explain why the Spill-Over Effect has failed to gain traction. </w:t>
      </w:r>
      <w:r>
        <w:lastRenderedPageBreak/>
        <w:t xml:space="preserve">The way in which the centralising tendency has become foundational in the South to the extent that it can transcend party political lines is proof of its normative role in policy formation. If the environment is thought to exist as a strategic resource essential for national vitality, then this naturally leads policy makers of all stripes across the DMZ to exclude non-state actors. It should come as no surprise that durable institutions for cross border ties have not been established when the very civil society groups that are meant to bind the two Koreas at the low political level are excluded. The paralysis that frequently affects government-to-government inter-Korean ties have led to the failure of big ticket economic joint projects such as the KIC. Environmental projects have similarly been doomed at the conceptual stage because they have followed an identical top-down design that has no resilience in times of strained relations such as those that existed 2010-2018. </w:t>
      </w:r>
    </w:p>
    <w:p w14:paraId="132FB02F" w14:textId="77777777" w:rsidR="006D2795" w:rsidRDefault="006D2795" w:rsidP="006D2795">
      <w:pPr>
        <w:spacing w:line="360" w:lineRule="auto"/>
      </w:pPr>
      <w:r>
        <w:t> </w:t>
      </w:r>
    </w:p>
    <w:p w14:paraId="2786A45D" w14:textId="33771479" w:rsidR="006D2795" w:rsidRDefault="006D2795" w:rsidP="006D2795">
      <w:pPr>
        <w:spacing w:line="360" w:lineRule="auto"/>
      </w:pPr>
      <w:r>
        <w:t xml:space="preserve">The secondary aim of this research was to contribute to the growing scholarship of Environmental Peacebuilding Theory by examining how environmental cooperation has worked on the Korean Peninsula as a ‘Hard test case’. Past research has tended to follow where EP is taking place in parts of Africa and South America  by following the activities of UNEP. However, it is difficult to explore how EPT has worked in places where it takes place on an </w:t>
      </w:r>
      <w:r>
        <w:rPr>
          <w:i/>
        </w:rPr>
        <w:t>ad hoc</w:t>
      </w:r>
      <w:r>
        <w:t xml:space="preserve"> basis between two states still </w:t>
      </w:r>
      <w:r>
        <w:rPr>
          <w:i/>
        </w:rPr>
        <w:t xml:space="preserve">de jure </w:t>
      </w:r>
      <w:r>
        <w:t>at war with one another such as the Korean Peninsula. Investigating how EPT can provide insights into why inter-Korean environmental cooperation has failed is therefore one of the toughest hard cases for the emerging theory.  </w:t>
      </w:r>
    </w:p>
    <w:p w14:paraId="735C3A7B" w14:textId="77777777" w:rsidR="006D2795" w:rsidRDefault="006D2795" w:rsidP="006D2795">
      <w:pPr>
        <w:spacing w:line="360" w:lineRule="auto"/>
      </w:pPr>
    </w:p>
    <w:p w14:paraId="343C7174" w14:textId="77777777" w:rsidR="006D2795" w:rsidRDefault="006D2795" w:rsidP="006D2795">
      <w:pPr>
        <w:spacing w:line="360" w:lineRule="auto"/>
        <w:rPr>
          <w:u w:val="single"/>
        </w:rPr>
      </w:pPr>
      <w:r>
        <w:rPr>
          <w:u w:val="single"/>
        </w:rPr>
        <w:t xml:space="preserve">9.2.1 The Role of the Environment in Inter-Korean Relations  </w:t>
      </w:r>
    </w:p>
    <w:p w14:paraId="0DD930DB" w14:textId="77777777" w:rsidR="006D2795" w:rsidRDefault="006D2795" w:rsidP="006D2795">
      <w:pPr>
        <w:spacing w:line="360" w:lineRule="auto"/>
      </w:pPr>
      <w:r>
        <w:t xml:space="preserve">Although established relatively recently, both North and South Korea have had time to develop national identities that have developed their own respective national mythologies. These include a legacy of larger than life statesmen to whom modern politicians can turn to in an attempt to retrieve a lost golden age. In the North this was during the 1970s when the DPRK was at the zenith of its post-colonial development. Even though the legacy of the 70s is bitterly contested in South Korea, the PCH era was formative in their development as they emerged in the following decades as a rising ‘Asian Tiger’. </w:t>
      </w:r>
    </w:p>
    <w:p w14:paraId="6034007F" w14:textId="77777777" w:rsidR="006D2795" w:rsidRDefault="006D2795" w:rsidP="006D2795">
      <w:pPr>
        <w:spacing w:line="360" w:lineRule="auto"/>
      </w:pPr>
    </w:p>
    <w:p w14:paraId="4603F828" w14:textId="774A8C14" w:rsidR="006D2795" w:rsidRDefault="006D2795" w:rsidP="006D2795">
      <w:pPr>
        <w:spacing w:line="360" w:lineRule="auto"/>
      </w:pPr>
      <w:r>
        <w:t xml:space="preserve">It is for this reason that the rhetoric of KIS and PCH have formed such a source of legitimising potency for a modern generation of leaders. The thought of KIS can be utilised as a solid basis for Juche and therefore policy that can be considered as adhering to orthodox principles. While in the South, while the nuance of political repression makes it difficult to </w:t>
      </w:r>
      <w:r>
        <w:lastRenderedPageBreak/>
        <w:t xml:space="preserve">directly venerate Park’s legacy, his practical role in shepherding the ROK towards becoming an advanced industrialised country has again secured for him respect in conservative circles. The South’s democratic political structure obviously makes the diversity of ideological reactions to this period far more diverse than what </w:t>
      </w:r>
      <w:r w:rsidR="00CA7593">
        <w:t>was</w:t>
      </w:r>
      <w:r>
        <w:t xml:space="preserve"> see in the North which lacks any active party political culture. </w:t>
      </w:r>
    </w:p>
    <w:p w14:paraId="2153DF37" w14:textId="77777777" w:rsidR="006D2795" w:rsidRDefault="006D2795" w:rsidP="006D2795">
      <w:pPr>
        <w:spacing w:line="360" w:lineRule="auto"/>
      </w:pPr>
    </w:p>
    <w:p w14:paraId="29A6FBCD" w14:textId="77777777" w:rsidR="006D2795" w:rsidRDefault="006D2795" w:rsidP="006D2795">
      <w:pPr>
        <w:spacing w:line="360" w:lineRule="auto"/>
      </w:pPr>
      <w:r>
        <w:t>That has at once ensured that in both North and South the importance of the environment is secured thanks to the work of both Kim and Park in advocating for environmental protection and conservation. The fact that both did so in the aftermath of oil shocks and as a means of balancing a previous industry first development strategy also ensured that a link was established between environmentalism and existential national survival. In addition, during the 1970s the greater security both Koreas felt at their improving economic circumstances was counterbalanced by greater insecurity in their relations with their overmighty superpower backers. The South worried about US abandonment similar to what had happened in Vietnam while also chafing under US pressure for a return to democracy. The North had already been purged of its PRC and Soviet factions and it was time for KIS to finally bring the DPRK to a position of global leadership of the revolution after decades of paternalistic meddling in North Korean affairs. The environment would be key for self-sufficiency and to free each Korea from having to rely upon foreign allies. Essentially, the environment was to be a strategic national resource that could be exploited for economic development.</w:t>
      </w:r>
    </w:p>
    <w:p w14:paraId="0616B181" w14:textId="77777777" w:rsidR="006D2795" w:rsidRDefault="006D2795" w:rsidP="006D2795">
      <w:pPr>
        <w:spacing w:line="360" w:lineRule="auto"/>
      </w:pPr>
    </w:p>
    <w:p w14:paraId="2FA46706" w14:textId="6BB5395A" w:rsidR="006D2795" w:rsidRDefault="006D2795" w:rsidP="006D2795">
      <w:pPr>
        <w:spacing w:line="360" w:lineRule="auto"/>
      </w:pPr>
      <w:r>
        <w:t xml:space="preserve">After relatively successful industrial strategies, by the 1970s both North and South Korea were ready to refocus on rural development which had lagged behind. In both countries, the environmental problems that dated from the colonial and wartime period made such concerns far more apparent and solutions more urgent. As demonstrated in Chapter </w:t>
      </w:r>
      <w:r w:rsidR="00A66E82">
        <w:t>5</w:t>
      </w:r>
      <w:r>
        <w:t xml:space="preserve">, this gave the regime an outlet for self-criticism and an opportunity for Kim Il-Sung to be seen to admonish technocrats and distance himself from environmental failures that were beginning to harm the sustainability of food production. Similarly, the unbalanced development strategy of Park’s regime meant that his rural development programmes for reform were as much about correcting past mistakes against the backdrop of falling support since its peak in the mid-1960s. </w:t>
      </w:r>
    </w:p>
    <w:p w14:paraId="51111DC1" w14:textId="77777777" w:rsidR="006D2795" w:rsidRDefault="006D2795" w:rsidP="006D2795">
      <w:pPr>
        <w:spacing w:line="360" w:lineRule="auto"/>
      </w:pPr>
    </w:p>
    <w:p w14:paraId="18AF6762" w14:textId="77777777" w:rsidR="006D2795" w:rsidRDefault="006D2795" w:rsidP="006D2795">
      <w:pPr>
        <w:spacing w:line="360" w:lineRule="auto"/>
      </w:pPr>
      <w:r>
        <w:t xml:space="preserve">Thus, from Songun or Military First mass mobilisation in the North from 1994 to the Four Rivers Project in the 2010s under LMB, such development strategies have been rooted in the </w:t>
      </w:r>
      <w:r>
        <w:lastRenderedPageBreak/>
        <w:t xml:space="preserve">same rhetoric that justified the 1977 Land Law and 1970s era New Village Movement. Visionary statesmen embarking upon grand strategic policies of reform, accomplishing a cherished perception of modernity and progress have become an ideal to which later leaders have enthusiastically subscribed.  </w:t>
      </w:r>
    </w:p>
    <w:p w14:paraId="1C1DCE28" w14:textId="77777777" w:rsidR="006D2795" w:rsidRDefault="006D2795" w:rsidP="006D2795">
      <w:pPr>
        <w:spacing w:line="360" w:lineRule="auto"/>
      </w:pPr>
    </w:p>
    <w:p w14:paraId="3E7A86CF" w14:textId="77777777" w:rsidR="006D2795" w:rsidRDefault="006D2795" w:rsidP="006D2795">
      <w:pPr>
        <w:spacing w:line="360" w:lineRule="auto"/>
      </w:pPr>
      <w:r>
        <w:t>The fact that such ambitious policies require a grand reordering of rural and wilderness areas to enhance economic development and thus national vitality has only embedded the need for centralisation and exclusion of non-state stakeholders. In the South particularly, the identification of the New Village Movement with the hope of the development era and the aura of Park Chung-hee’s modernization agenda has become a founding myth for South Korean conservatives. It is this ideological inheritance that explains so much of the thinking behind the various peace park initiatives of the PGH era, it also perfectly encapsulated the twin goals of personal identification with environmental policy and centralised grand project in seamless emulation of PCH. As such, the implementation of cooperative environmental policy has followed a familiar pattern of top-down implementation and all but token and indirect participation for South Korean civil society groups.</w:t>
      </w:r>
    </w:p>
    <w:p w14:paraId="7D928877" w14:textId="77777777" w:rsidR="006D2795" w:rsidRDefault="006D2795" w:rsidP="006D2795">
      <w:pPr>
        <w:spacing w:line="360" w:lineRule="auto"/>
      </w:pPr>
      <w:r>
        <w:t xml:space="preserve">  </w:t>
      </w:r>
    </w:p>
    <w:p w14:paraId="798A3231" w14:textId="77777777" w:rsidR="006D2795" w:rsidRDefault="006D2795" w:rsidP="006D2795">
      <w:pPr>
        <w:spacing w:line="360" w:lineRule="auto"/>
      </w:pPr>
      <w:r>
        <w:t xml:space="preserve">The North has been predictable in that it has become transfixed on following the ideology of Kim il-Sung and revitalising forests and other natural habitats as a means for later economic exploitation. However, less obvious has been why the South would go along with such a programme of naked self-interest. As shown in Chapter 7, political differences between progressives and conservatives has led to a radically different approach to unification policy with the former much more willing to placate the North’s leadership in return for cooperation. It is clear though that conservative administrations have been equally open to allowing the North to proceed with highly technical projects such as intercropping with little chance of success because once again the thinking fits a shared worldview that transcends ideology and party politics.   </w:t>
      </w:r>
    </w:p>
    <w:p w14:paraId="45B47078" w14:textId="77777777" w:rsidR="006D2795" w:rsidRDefault="006D2795" w:rsidP="006D2795">
      <w:pPr>
        <w:spacing w:line="360" w:lineRule="auto"/>
      </w:pPr>
    </w:p>
    <w:p w14:paraId="364B9060" w14:textId="77777777" w:rsidR="006D2795" w:rsidRDefault="006D2795" w:rsidP="006D2795">
      <w:pPr>
        <w:spacing w:line="360" w:lineRule="auto"/>
      </w:pPr>
      <w:r>
        <w:t xml:space="preserve">These are the key findings that this research has uncovered from the historical investigation of the contemporary political history of inter-Korean environmental policy. The efficacy of reforestation efforts in the North, the development of the built environment in regards to transboundary water resources and how domestic South Korean ideological and party political factors impact policy formation have all contributed to this picture of the failure of environmental peacebuilding. </w:t>
      </w:r>
    </w:p>
    <w:p w14:paraId="0BEE721E" w14:textId="77777777" w:rsidR="006D2795" w:rsidRDefault="006D2795" w:rsidP="006D2795">
      <w:pPr>
        <w:spacing w:line="360" w:lineRule="auto"/>
      </w:pPr>
    </w:p>
    <w:p w14:paraId="559CA810" w14:textId="22B03601" w:rsidR="006D2795" w:rsidRDefault="006D2795" w:rsidP="006D2795">
      <w:pPr>
        <w:spacing w:line="360" w:lineRule="auto"/>
      </w:pPr>
      <w:r>
        <w:t xml:space="preserve">The period 1998-2018 is a long one and the four presidencies (Two progressive and two conservative) in the South along with the two leadership periods of KJI and KJU have made it necessary to approach the issue of inter-Korean environmental cooperation from several angles. However, it is shaped first and foremost by the way in which the language of environmental peace seeks to continue to regard the environment for its economic and political importance. Fundamentally, the way in which </w:t>
      </w:r>
      <w:r w:rsidR="00CA7593">
        <w:t>t</w:t>
      </w:r>
      <w:r>
        <w:t>he environment</w:t>
      </w:r>
      <w:r w:rsidR="00CA7593">
        <w:t xml:space="preserve"> is conceived </w:t>
      </w:r>
      <w:r>
        <w:t xml:space="preserve">will shape the ways in which </w:t>
      </w:r>
      <w:r w:rsidR="00CA7593">
        <w:t>it is used to</w:t>
      </w:r>
      <w:r>
        <w:t xml:space="preserve"> either protect or exploit. In the case of the two Koreas, what is clear is that both have not moved from the developmental state rhetoric of the 1970s era and the belief that the environment is essential insomuch as it provides the launchpad for national revitalisation, development and modernity.</w:t>
      </w:r>
    </w:p>
    <w:p w14:paraId="75E84C5E" w14:textId="77777777" w:rsidR="006D2795" w:rsidRDefault="006D2795" w:rsidP="006D2795">
      <w:pPr>
        <w:spacing w:line="360" w:lineRule="auto"/>
      </w:pPr>
    </w:p>
    <w:p w14:paraId="6BC6BB31" w14:textId="77777777" w:rsidR="006D2795" w:rsidRDefault="006D2795" w:rsidP="006D2795">
      <w:pPr>
        <w:spacing w:line="360" w:lineRule="auto"/>
      </w:pPr>
      <w:r>
        <w:t xml:space="preserve">This research’s historical study has helped to explain how a series of path-dependent legacies in both Korea’s domestic environmental policies were first developed. They also reveal how they manifested themselves domestically long before the Sunshine Era and then became deeply embedded in how inter-Korean environmental projects were conceived and implemented. These included a deeply centralised, top-down organisational structure that excluded independent non-state actors. Environmental cooperation goals were tied to core state economic development aims and even security issues which militate against a more inclusive approach whereby independent NGOs would be free to operate beyond the control of the central government. </w:t>
      </w:r>
    </w:p>
    <w:p w14:paraId="4208292F" w14:textId="77777777" w:rsidR="006D2795" w:rsidRDefault="006D2795" w:rsidP="006D2795">
      <w:pPr>
        <w:spacing w:line="360" w:lineRule="auto"/>
      </w:pPr>
    </w:p>
    <w:p w14:paraId="4E20B695" w14:textId="77777777" w:rsidR="006D2795" w:rsidRDefault="006D2795" w:rsidP="006D2795">
      <w:pPr>
        <w:spacing w:line="360" w:lineRule="auto"/>
      </w:pPr>
      <w:r>
        <w:t xml:space="preserve">The Saemaeul Movement initiated by Park Chung-hee (PCH) in South Korea and the environmental protection ideology of Kim Il-sung (KIS) in North Korea became synonymous with a golden era in their respective state’s developmental histories. It has therefore since been mined as a source of legitimacy by modern generations of leaders. Kim Jong-un in the North was keen to establish a strong aesthetic and ideological link with his grandfather to shore up his position after a rushed ascension to power. While in the South, conservative political leaders in particular harked back to the PCH years as that period marked the moment Korea began to emerge on the world stage as an independent actor, although in a democratic country that relationship has always been more complicated and is still bitterly contested. </w:t>
      </w:r>
    </w:p>
    <w:p w14:paraId="5809490B" w14:textId="77777777" w:rsidR="006D2795" w:rsidRDefault="006D2795" w:rsidP="006D2795">
      <w:pPr>
        <w:spacing w:line="360" w:lineRule="auto"/>
      </w:pPr>
    </w:p>
    <w:p w14:paraId="585BBDF1" w14:textId="77777777" w:rsidR="00785A50" w:rsidRDefault="00785A50" w:rsidP="006D2795">
      <w:pPr>
        <w:spacing w:line="360" w:lineRule="auto"/>
        <w:rPr>
          <w:color w:val="000000"/>
          <w:u w:val="single"/>
        </w:rPr>
      </w:pPr>
    </w:p>
    <w:p w14:paraId="61C34419" w14:textId="77777777" w:rsidR="00785A50" w:rsidRDefault="00785A50" w:rsidP="006D2795">
      <w:pPr>
        <w:spacing w:line="360" w:lineRule="auto"/>
        <w:rPr>
          <w:color w:val="000000"/>
          <w:u w:val="single"/>
        </w:rPr>
      </w:pPr>
    </w:p>
    <w:p w14:paraId="77441FCE" w14:textId="5292B8AA" w:rsidR="006D2795" w:rsidRDefault="006D2795" w:rsidP="006D2795">
      <w:pPr>
        <w:spacing w:line="360" w:lineRule="auto"/>
        <w:rPr>
          <w:color w:val="000000"/>
          <w:u w:val="single"/>
        </w:rPr>
      </w:pPr>
      <w:r>
        <w:rPr>
          <w:color w:val="000000"/>
          <w:u w:val="single"/>
        </w:rPr>
        <w:lastRenderedPageBreak/>
        <w:t>9.2.2 Environmental Peacebuilding Theory</w:t>
      </w:r>
    </w:p>
    <w:p w14:paraId="0B8528DC" w14:textId="6ADCD2A4" w:rsidR="006D2795" w:rsidRDefault="006D2795" w:rsidP="006D2795">
      <w:pPr>
        <w:spacing w:line="360" w:lineRule="auto"/>
      </w:pPr>
      <w:r>
        <w:t xml:space="preserve">The contribution this research makes to Environmental Peacebuilding is that it provides real world insight into how inter-state environmental cooperation is used for peacebuilding between two states that still maintain a heavily militarised border. As stated in the Literature Review, the history of peacebuilding is relatively new, only developing from the 70s conceptually and then practically through the work of UNEP and national governments from the 1990s galvanised by the effect of the 1992 Rio Summit. As such, the literature on how EP can work in practice is relatively limited and has been focused narrowly on places in Africa and South America especially where UNEP have been most active with the support of supranational bodies such as the African Union (AU). Although environmental peacebuilding can progress in areas affected by conflict, the situation between the two Koreas have few parallels globally. The uniqueness of the Korean conflict and peace process is therefore valuable as a hard test case for the emerging theory of EPT. </w:t>
      </w:r>
    </w:p>
    <w:p w14:paraId="0E7D3F8A" w14:textId="77777777" w:rsidR="006D2795" w:rsidRDefault="006D2795" w:rsidP="006D2795">
      <w:pPr>
        <w:spacing w:line="360" w:lineRule="auto"/>
      </w:pPr>
    </w:p>
    <w:p w14:paraId="75FB4CC6" w14:textId="232D000A" w:rsidR="006D2795" w:rsidRDefault="006D2795" w:rsidP="006D2795">
      <w:pPr>
        <w:spacing w:line="360" w:lineRule="auto"/>
      </w:pPr>
      <w:r>
        <w:t>Moreover, the primary driver of EP on the Korean Peninsula is at the level of national governments and the framework for transboundary environmental agreements can therefore be associated with wider bilateral disputes. Northeast Asia is a part of the world where there is a lack of supranational or regional bodies on the level of the AU, MERCOSUR or ASEAN. Research into EP in a region where powerful international bodies cannot provide the same level of support and direction as the AU does for MEAs between its members (</w:t>
      </w:r>
      <w:r w:rsidR="0046761A">
        <w:t>AU, 2024</w:t>
      </w:r>
      <w:r>
        <w:t xml:space="preserve">) is another distinctive feature of EP in Northeast Asia. </w:t>
      </w:r>
    </w:p>
    <w:p w14:paraId="44BD383F" w14:textId="77777777" w:rsidR="006D2795" w:rsidRDefault="006D2795" w:rsidP="006D2795">
      <w:pPr>
        <w:spacing w:line="360" w:lineRule="auto"/>
      </w:pPr>
    </w:p>
    <w:p w14:paraId="2A23AD84" w14:textId="77777777" w:rsidR="006D2795" w:rsidRDefault="006D2795" w:rsidP="006D2795">
      <w:pPr>
        <w:spacing w:line="360" w:lineRule="auto"/>
      </w:pPr>
      <w:r>
        <w:t xml:space="preserve">There are also recurring opportunities for EP on the Korean Peninsula because the division was drawn along a frontline rather than major geographical features. Communities on both sides of the DMZ are subject to the same difficulties and suffer the same threats from pests to extreme weather events. As such, there exists an ever present underlying justification for EP between the two Koreas that on some level will equally always necessitate some level of transboundary collaboration to fully resolve. The potential of joint management and conservation of shared ecosystems therefore ensures that EPT remains relevant to the long-term goals of inter-Korean peacebuilding. </w:t>
      </w:r>
    </w:p>
    <w:p w14:paraId="35C4789F" w14:textId="77777777" w:rsidR="006D2795" w:rsidRDefault="006D2795" w:rsidP="006D2795">
      <w:pPr>
        <w:spacing w:line="360" w:lineRule="auto"/>
      </w:pPr>
    </w:p>
    <w:p w14:paraId="4D54332B" w14:textId="77777777" w:rsidR="006D2795" w:rsidRDefault="006D2795" w:rsidP="006D2795">
      <w:pPr>
        <w:spacing w:line="360" w:lineRule="auto"/>
      </w:pPr>
      <w:r>
        <w:t xml:space="preserve">This region specific research can therefore be used to calculate the resilience of EPT beyond the activities of UNEP where environmental cooperation faces some of the harshest conditions and can be used to better understand how it could be applied beyond the activities </w:t>
      </w:r>
      <w:r>
        <w:lastRenderedPageBreak/>
        <w:t xml:space="preserve">of UNEP. The armed and antagonistic confrontation between the two Koreas and the lack supranational support for EP initiatives combine to make the Korean Peninsula difficult ground for fostering EP. However, the shared ecosystems of the two Koreas ensure that they both face common environmental challenges which has provided and will continue to provide a rationale for inter-Korean environmental cooperation. It is for these reasons that investigating EP in a Korean context provides a useful contribution as a hard test case for the emerging theory. </w:t>
      </w:r>
    </w:p>
    <w:p w14:paraId="323BD66F" w14:textId="77777777" w:rsidR="006D2795" w:rsidRDefault="006D2795" w:rsidP="006D2795">
      <w:pPr>
        <w:spacing w:line="360" w:lineRule="auto"/>
        <w:rPr>
          <w:color w:val="FF0000"/>
        </w:rPr>
      </w:pPr>
    </w:p>
    <w:p w14:paraId="3C9E23AF" w14:textId="77777777" w:rsidR="006D2795" w:rsidRDefault="006D2795" w:rsidP="006D2795">
      <w:pPr>
        <w:spacing w:line="360" w:lineRule="auto"/>
      </w:pPr>
    </w:p>
    <w:p w14:paraId="19CBD5BB" w14:textId="77777777" w:rsidR="006D2795" w:rsidRDefault="006D2795" w:rsidP="006D2795">
      <w:pPr>
        <w:spacing w:line="360" w:lineRule="auto"/>
        <w:rPr>
          <w:b/>
          <w:color w:val="000000"/>
        </w:rPr>
      </w:pPr>
      <w:r>
        <w:rPr>
          <w:b/>
          <w:color w:val="000000"/>
        </w:rPr>
        <w:t>9.3 Research Limitations</w:t>
      </w:r>
    </w:p>
    <w:p w14:paraId="3BD322A7" w14:textId="77777777" w:rsidR="006D2795" w:rsidRDefault="006D2795" w:rsidP="006D2795">
      <w:pPr>
        <w:spacing w:line="360" w:lineRule="auto"/>
      </w:pPr>
      <w:r>
        <w:t>This research was limited by the fact that it was wholly concentrated on the inter-Korean relationship and environmental cooperation on the Korean Peninsula. The regional context for both Koreas is very important and so at times throughout the research regional actors were included such as Japan’s role in Korea’s modern conception of landscape and nature or international organisations based in East Asia. However, it was beyond the scope of this research to fully consider the role that China plays and has continued to play on an enhanced basis over the last 20 years.</w:t>
      </w:r>
    </w:p>
    <w:p w14:paraId="2DE53198" w14:textId="77777777" w:rsidR="006D2795" w:rsidRDefault="006D2795" w:rsidP="006D2795">
      <w:pPr>
        <w:spacing w:line="360" w:lineRule="auto"/>
      </w:pPr>
    </w:p>
    <w:p w14:paraId="4CAC4E4A" w14:textId="77777777" w:rsidR="006D2795" w:rsidRDefault="006D2795" w:rsidP="006D2795">
      <w:pPr>
        <w:spacing w:line="360" w:lineRule="auto"/>
      </w:pPr>
      <w:r>
        <w:t xml:space="preserve">Similarly, whenever North Korea is the focus of study there is a perennial problem of gaining access to such a closed state. This is especially true for projects such as this which require an understanding of how the landscape has been managed. In South Korea, there was the possibility to directly interact with the land being studied, but this was not possible. This limitation is one that affects all research conducted in North Korea, particularly when researchers are based in the South. The use of satellite imagery can help bridge the gap and has produced significant resources of information about North Korea’s rural development, however, much of this goes beyond inter-Korean cooperation and so attention to this issue was particularly limited.     </w:t>
      </w:r>
    </w:p>
    <w:p w14:paraId="09443DF5" w14:textId="77777777" w:rsidR="006D2795" w:rsidRDefault="006D2795" w:rsidP="006D2795">
      <w:pPr>
        <w:spacing w:line="360" w:lineRule="auto"/>
      </w:pPr>
    </w:p>
    <w:p w14:paraId="1A09A803" w14:textId="77777777" w:rsidR="006D2795" w:rsidRDefault="006D2795" w:rsidP="006D2795">
      <w:pPr>
        <w:spacing w:line="360" w:lineRule="auto"/>
        <w:rPr>
          <w:u w:val="single"/>
        </w:rPr>
      </w:pPr>
      <w:r>
        <w:rPr>
          <w:u w:val="single"/>
        </w:rPr>
        <w:t>9.3.1 China</w:t>
      </w:r>
    </w:p>
    <w:p w14:paraId="7F7F43EB" w14:textId="5F064B06" w:rsidR="006D2795" w:rsidRDefault="006D2795" w:rsidP="006D2795">
      <w:pPr>
        <w:spacing w:line="360" w:lineRule="auto"/>
      </w:pPr>
      <w:r>
        <w:t>China is the largest trade partner for both North and South Korea (</w:t>
      </w:r>
      <w:r w:rsidR="0046761A">
        <w:t>Cha, 2013</w:t>
      </w:r>
      <w:r>
        <w:t xml:space="preserve">) and maintains strong relations with each giving it a unique role in the Korean Peninsula. However, the research into the role of the environment in inter-Korean cooperation and dialogue over a twenty-year period is already substantial and as such, third party agreements and regional actors such as China would be difficult to include in sufficient detail. In addition, the </w:t>
      </w:r>
      <w:r>
        <w:lastRenderedPageBreak/>
        <w:t xml:space="preserve">relationship with China does not directly explain why the two Koreas were experiencing difficulties developing their environmental cooperation. The dynamic between two states with a heavily armed border and a third-party actor were too divergent. </w:t>
      </w:r>
    </w:p>
    <w:p w14:paraId="505D7D7D" w14:textId="77777777" w:rsidR="006D2795" w:rsidRDefault="006D2795" w:rsidP="006D2795">
      <w:pPr>
        <w:spacing w:line="360" w:lineRule="auto"/>
      </w:pPr>
    </w:p>
    <w:p w14:paraId="2DA40CA3" w14:textId="73CE60B7" w:rsidR="006D2795" w:rsidRDefault="006D2795" w:rsidP="006D2795">
      <w:pPr>
        <w:spacing w:line="360" w:lineRule="auto"/>
      </w:pPr>
      <w:r>
        <w:t>China has been a significant economic partner for North Korea since the end of the Cold War when the Soviet Union suspended their subsidies (Cha, 2013). How China manages border regions is especially pertinent considering the issue of internal security for the North Korean regime and the ongoing problem of defectors escaping across the far more porous Yalu and Tumen rivers (</w:t>
      </w:r>
      <w:r w:rsidR="0046761A">
        <w:t>Hastings, 2021</w:t>
      </w:r>
      <w:r>
        <w:t xml:space="preserve">). By limiting </w:t>
      </w:r>
      <w:r w:rsidR="0003410B">
        <w:t>this</w:t>
      </w:r>
      <w:r>
        <w:t xml:space="preserve"> study to the Korean Peninsula itself, near abroad regions such as Manchuria and possible environmental cooperation with China on the DPRK-PRC border could be further developed.  </w:t>
      </w:r>
    </w:p>
    <w:p w14:paraId="09859618" w14:textId="77777777" w:rsidR="006D2795" w:rsidRDefault="006D2795" w:rsidP="006D2795">
      <w:pPr>
        <w:spacing w:line="360" w:lineRule="auto"/>
      </w:pPr>
    </w:p>
    <w:p w14:paraId="64DBD821" w14:textId="4F370D74" w:rsidR="006D2795" w:rsidRDefault="006D2795" w:rsidP="006D2795">
      <w:pPr>
        <w:spacing w:line="360" w:lineRule="auto"/>
      </w:pPr>
      <w:r>
        <w:t xml:space="preserve">Furthermore, the fact that this study also covers a twenty-year period was another limiting factor as though China has taken a larger role from the 2010s this only covers the second half the second half of the period of study.  Today, China plays an outsized role in global climate talks through the UN COP meetings and regional environmental cooperation with South Korea and Japan through the Trilateral Environmental Ministers Meetings (TEMM). As such, China’s role within regional multilateral environmental cooperation is developing and it has recently adopted domestic environmental reforms which it has integrated into its ‘Belt and Road Strategy’ (BRI) as a ‘Green BRI’ </w:t>
      </w:r>
      <w:r w:rsidR="0046761A">
        <w:t>(</w:t>
      </w:r>
      <w:r w:rsidR="0046761A" w:rsidRPr="00D1292F">
        <w:t>Teng, Fei and Wang</w:t>
      </w:r>
      <w:r w:rsidR="0046761A">
        <w:t xml:space="preserve">, 2021; Teng </w:t>
      </w:r>
      <w:r w:rsidR="0046761A" w:rsidRPr="0046761A">
        <w:rPr>
          <w:i/>
          <w:iCs/>
        </w:rPr>
        <w:t>et al.</w:t>
      </w:r>
      <w:r w:rsidR="0046761A">
        <w:t xml:space="preserve"> 2023). </w:t>
      </w:r>
    </w:p>
    <w:p w14:paraId="60FF59C8" w14:textId="77777777" w:rsidR="006D2795" w:rsidRDefault="006D2795" w:rsidP="006D2795">
      <w:pPr>
        <w:spacing w:line="360" w:lineRule="auto"/>
      </w:pPr>
    </w:p>
    <w:p w14:paraId="3F2427CC" w14:textId="77777777" w:rsidR="006D2795" w:rsidRDefault="006D2795" w:rsidP="006D2795">
      <w:pPr>
        <w:spacing w:line="360" w:lineRule="auto"/>
      </w:pPr>
      <w:r>
        <w:t xml:space="preserve">Therefore, focusing specifically on inter-Korean environmental cooperation that takes place on the Korean Peninsula itself forced only a limited treatment of the role of China as an actor. This was the key limitation of this research especially towards the end of the period of study as Chinese influence grew. </w:t>
      </w:r>
    </w:p>
    <w:p w14:paraId="6917844A" w14:textId="77777777" w:rsidR="006D2795" w:rsidRDefault="006D2795" w:rsidP="006D2795">
      <w:pPr>
        <w:spacing w:line="360" w:lineRule="auto"/>
      </w:pPr>
    </w:p>
    <w:p w14:paraId="463AFA27" w14:textId="77777777" w:rsidR="006D2795" w:rsidRDefault="006D2795" w:rsidP="006D2795">
      <w:pPr>
        <w:spacing w:line="360" w:lineRule="auto"/>
        <w:rPr>
          <w:u w:val="single"/>
        </w:rPr>
      </w:pPr>
      <w:r>
        <w:rPr>
          <w:u w:val="single"/>
        </w:rPr>
        <w:t>9.3.2 North Korean Rural Development</w:t>
      </w:r>
    </w:p>
    <w:p w14:paraId="5F9B79E4" w14:textId="77777777" w:rsidR="006D2795" w:rsidRDefault="006D2795" w:rsidP="006D2795">
      <w:pPr>
        <w:spacing w:line="360" w:lineRule="auto"/>
      </w:pPr>
      <w:r>
        <w:t xml:space="preserve">This study explores the relationship between the state and nature through its landscape. As such, how North Korea conceives of the natural world is an important component. However, not being able to physically visit the sites in North Korea has been limiting data gathering. Moreover, it has meant that much of the detail has been gathered from two sources, North Korean ideological texts and satellite imagery. The latter is the best publicly sourced material for analysing changes in North Korea landscape and was instrumental for the research in Chapter 6 on North Korea reforestation. However, a more detailed survey of North Korean </w:t>
      </w:r>
      <w:r>
        <w:lastRenderedPageBreak/>
        <w:t xml:space="preserve">landscape through satellite imagery could provide clues into how the development of rural areas more generally are proceeding in the DPRK. </w:t>
      </w:r>
    </w:p>
    <w:p w14:paraId="6AA003DB" w14:textId="77777777" w:rsidR="006D2795" w:rsidRDefault="006D2795" w:rsidP="006D2795">
      <w:pPr>
        <w:spacing w:line="360" w:lineRule="auto"/>
      </w:pPr>
    </w:p>
    <w:p w14:paraId="17C0D535" w14:textId="77777777" w:rsidR="006D2795" w:rsidRDefault="006D2795" w:rsidP="006D2795">
      <w:pPr>
        <w:spacing w:line="360" w:lineRule="auto"/>
      </w:pPr>
      <w:r>
        <w:t>The focus of this study was the inter-Korean relationship through environmental cooperation and so North Korean rural development was beyond the primary scope of the project. The transformation of the natural landscape in search of higher yields from agricultural development and forestry restoration were prioritised. However, the way in which the DPRK state has attempted to reinvent, reconstruct and alter course in rural environments is a key part of the timeline of their development of a rural economy. By not exploring the physical record of the transformation within the rural built environment, this study was limited to focusing on specific policies that were directly related to cooperation with the South.</w:t>
      </w:r>
    </w:p>
    <w:p w14:paraId="5BC01444" w14:textId="77777777" w:rsidR="006D2795" w:rsidRDefault="006D2795" w:rsidP="006D2795">
      <w:pPr>
        <w:spacing w:line="360" w:lineRule="auto"/>
      </w:pPr>
    </w:p>
    <w:p w14:paraId="72D64F83" w14:textId="77777777" w:rsidR="006D2795" w:rsidRDefault="006D2795" w:rsidP="006D2795">
      <w:pPr>
        <w:spacing w:line="360" w:lineRule="auto"/>
      </w:pPr>
      <w:r>
        <w:t xml:space="preserve">Satellite imagery helped to address this problem and the information available can reveal how North Korean rural development has progressed beyond what involves South Korea. There was though only limited space that could be devoted to such imagery analysis as much of the changes have been pursued without South Korean support or direction especially in provinces in the North that border China. As such, satellite imagery of North Korea was limited mostly to food producing border provinces such as North and South Hwanghae.   </w:t>
      </w:r>
    </w:p>
    <w:p w14:paraId="22B55A7D" w14:textId="77777777" w:rsidR="006D2795" w:rsidRDefault="006D2795" w:rsidP="006D2795">
      <w:pPr>
        <w:spacing w:line="360" w:lineRule="auto"/>
      </w:pPr>
    </w:p>
    <w:p w14:paraId="68029C43" w14:textId="77777777" w:rsidR="005D571A" w:rsidRDefault="005D571A" w:rsidP="006D2795">
      <w:pPr>
        <w:spacing w:line="360" w:lineRule="auto"/>
        <w:rPr>
          <w:b/>
          <w:color w:val="000000"/>
        </w:rPr>
      </w:pPr>
    </w:p>
    <w:p w14:paraId="53F66090" w14:textId="77777777" w:rsidR="005D571A" w:rsidRDefault="005D571A" w:rsidP="006D2795">
      <w:pPr>
        <w:spacing w:line="360" w:lineRule="auto"/>
        <w:rPr>
          <w:b/>
          <w:color w:val="000000"/>
        </w:rPr>
      </w:pPr>
    </w:p>
    <w:p w14:paraId="225D37AB" w14:textId="4731938D" w:rsidR="006D2795" w:rsidRDefault="006D2795" w:rsidP="006D2795">
      <w:pPr>
        <w:spacing w:line="360" w:lineRule="auto"/>
        <w:rPr>
          <w:b/>
          <w:color w:val="000000"/>
        </w:rPr>
      </w:pPr>
      <w:r>
        <w:rPr>
          <w:b/>
          <w:color w:val="000000"/>
        </w:rPr>
        <w:t>9.4 Wider Implications of the Research</w:t>
      </w:r>
    </w:p>
    <w:p w14:paraId="6D2D4ED2" w14:textId="555B4C33" w:rsidR="006D2795" w:rsidRDefault="006D2795" w:rsidP="006D2795">
      <w:pPr>
        <w:spacing w:line="360" w:lineRule="auto"/>
        <w:rPr>
          <w:color w:val="000000"/>
        </w:rPr>
      </w:pPr>
      <w:r>
        <w:rPr>
          <w:color w:val="000000"/>
        </w:rPr>
        <w:t xml:space="preserve">The wider implication of this research is that the future viability of Inter-Korean Environmental Peacebuilding will depend on whether the third sector is permitted to independently manage cooperation with the DPRK. It is widely reported in the scholarship that Korea has limited freedom for South Korean NGOs to conduct their activities independent from central government interference. This research has further identified how South Korea organisations have been subject to a controlling influence from the Ministry of Unification and the office of the President from the beginning of the Sunshine Era. It </w:t>
      </w:r>
      <w:r>
        <w:t>is for</w:t>
      </w:r>
      <w:r>
        <w:rPr>
          <w:color w:val="000000"/>
        </w:rPr>
        <w:t xml:space="preserve"> this reason that when Seoul’s relationship with North Korea started to deteriorate from 2008-10 all arenas of cooperation were affected and essentially suspended by the May 24</w:t>
      </w:r>
      <w:r>
        <w:rPr>
          <w:color w:val="000000"/>
          <w:vertAlign w:val="superscript"/>
        </w:rPr>
        <w:t>th</w:t>
      </w:r>
      <w:r>
        <w:rPr>
          <w:color w:val="000000"/>
        </w:rPr>
        <w:t xml:space="preserve"> Measures. The financial dependence on the government and the legal constraints placed on such </w:t>
      </w:r>
      <w:r>
        <w:t>groups, not</w:t>
      </w:r>
      <w:r>
        <w:rPr>
          <w:color w:val="000000"/>
        </w:rPr>
        <w:t xml:space="preserve"> least by the National Security Law have transformed South Korean </w:t>
      </w:r>
      <w:r>
        <w:t>NGOs effectively</w:t>
      </w:r>
      <w:r>
        <w:rPr>
          <w:color w:val="000000"/>
        </w:rPr>
        <w:t xml:space="preserve"> into an arm of the state. The problem of politicisation of the environment between </w:t>
      </w:r>
      <w:r>
        <w:rPr>
          <w:color w:val="000000"/>
        </w:rPr>
        <w:lastRenderedPageBreak/>
        <w:t xml:space="preserve">the two Korea identified in the main findings section of this chapter can best be resolved by managing relations on areas of joint environmental interest through non-political, independent sub-national actors such as citizen groups and larger more formal NGOs.     </w:t>
      </w:r>
    </w:p>
    <w:p w14:paraId="7E35B4DD" w14:textId="77777777" w:rsidR="006D2795" w:rsidRDefault="006D2795" w:rsidP="006D2795">
      <w:pPr>
        <w:spacing w:line="360" w:lineRule="auto"/>
      </w:pPr>
    </w:p>
    <w:p w14:paraId="6D6875BF" w14:textId="2A872CCD" w:rsidR="006D2795" w:rsidRDefault="006D2795" w:rsidP="006D2795">
      <w:pPr>
        <w:spacing w:line="360" w:lineRule="auto"/>
      </w:pPr>
      <w:r>
        <w:t xml:space="preserve">Non-state actors can provide essential technical expertise and by working on smaller scale projects they can generate opportunities for them to grow organically. However, South Korea has largely relied upon top-down central government direction that after 2008 became increasingly antagonistic to the cause of cultivating further inter-Korean environmental cooperation. The impact this has had on the efficacy of inter-Korean environmental cooperation has been significant. </w:t>
      </w:r>
    </w:p>
    <w:p w14:paraId="5B7A1D24" w14:textId="77777777" w:rsidR="006D2795" w:rsidRDefault="006D2795" w:rsidP="006D2795">
      <w:pPr>
        <w:spacing w:line="360" w:lineRule="auto"/>
      </w:pPr>
    </w:p>
    <w:p w14:paraId="4096610F" w14:textId="71377716" w:rsidR="0046761A" w:rsidRDefault="006D2795" w:rsidP="006D2795">
      <w:pPr>
        <w:spacing w:line="360" w:lineRule="auto"/>
      </w:pPr>
      <w:r>
        <w:t xml:space="preserve">During the Sunshine Era, the functionalist approach to managing relations with North Korea under the Kim Dae-jung administration meant environmental issues simply became another adjunct to their wider policy of securing further discussions with the North. At this time, NGOs were given far greater financial resources and funding, however, it came at the expense of being turned into larger coalitions of groups to be managed directly by the MoU. This meant that South Korean NGOs lacked the necessary freedom of action to prioritise their goals above that of the state. When funding was drastically cut under the Lee Myung-bak administration, these groups then lost the access to resources to function. Under both progressive and conservative administrations NGOs face either too much or too little government support.  </w:t>
      </w:r>
    </w:p>
    <w:p w14:paraId="76BCD88C" w14:textId="113BDCE8" w:rsidR="006D2795" w:rsidRDefault="006D2795" w:rsidP="006D2795">
      <w:pPr>
        <w:spacing w:line="360" w:lineRule="auto"/>
      </w:pPr>
      <w:r>
        <w:t xml:space="preserve">   </w:t>
      </w:r>
    </w:p>
    <w:p w14:paraId="45CC7755" w14:textId="77777777" w:rsidR="006D2795" w:rsidRDefault="006D2795" w:rsidP="006D2795">
      <w:pPr>
        <w:spacing w:line="360" w:lineRule="auto"/>
      </w:pPr>
      <w:r>
        <w:t xml:space="preserve">South Korea is then left without any NGO engagement with their northern neighbour and that further reduces the possibility of conducting environmental cooperation free from being entangled with hard security issues such as denuclearisation. While European and UN agencies have worked with Pyongyang, the South has no groups active in the North. This both puts the South at disadvantage and only ensures to further diminish and erode the South Korean presence in North Korea. </w:t>
      </w:r>
    </w:p>
    <w:p w14:paraId="500AD71D" w14:textId="77777777" w:rsidR="006D2795" w:rsidRDefault="006D2795" w:rsidP="006D2795">
      <w:pPr>
        <w:spacing w:line="360" w:lineRule="auto"/>
      </w:pPr>
    </w:p>
    <w:p w14:paraId="4AEB4834" w14:textId="77777777" w:rsidR="006D2795" w:rsidRDefault="006D2795" w:rsidP="006D2795">
      <w:pPr>
        <w:spacing w:line="360" w:lineRule="auto"/>
      </w:pPr>
      <w:r>
        <w:t xml:space="preserve">Importantly, the promise of environmental peacebuilding is found within its so-called ‘Spill-over’ effect where a network of cooperation sustains habits of cooperation at the people-to-people low political level. No such integration of non-state groups and interactions have been able to develop in sufficient depth which means environmental cooperation takes place at the level of conventional inter-state government-to-government partnerships which are precisely </w:t>
      </w:r>
      <w:r>
        <w:lastRenderedPageBreak/>
        <w:t xml:space="preserve">the types of projects that are most vulnerable to downturns in high political bilateral inter-Korean relations. That ensures that projects lack a consistent, sustained level of commitment which makes progress difficult to attain. </w:t>
      </w:r>
    </w:p>
    <w:p w14:paraId="3F3DD678" w14:textId="77777777" w:rsidR="006D2795" w:rsidRDefault="006D2795" w:rsidP="006D2795">
      <w:pPr>
        <w:spacing w:line="360" w:lineRule="auto"/>
      </w:pPr>
    </w:p>
    <w:p w14:paraId="4259A2CB" w14:textId="77E084CB" w:rsidR="006D2795" w:rsidRDefault="006D2795" w:rsidP="006D2795">
      <w:pPr>
        <w:spacing w:line="360" w:lineRule="auto"/>
      </w:pPr>
      <w:r>
        <w:t xml:space="preserve">The third sector in South Korea has already demonstrated that it can mobilise public engagement for North Korea cooperation on environmental issues and transboundary ‘DMZ’ conservation. They faithfully managed Sunshine Era projects and relations albeit subject to MoU oversight. With the additional removal of restrictions governing contact with the North, South Korean NGOs could be given a new role of repairing the past politicisation of environmental cooperation while making progress towards ecological restoration in the DPRK. What is certain is that another overture to the North promising the use of South Korean NGOs to deliver environment related projects such as reforestation in return for CVID is no longer a tenable strategy.     </w:t>
      </w:r>
    </w:p>
    <w:p w14:paraId="03C7207D" w14:textId="77777777" w:rsidR="006D2795" w:rsidRDefault="006D2795" w:rsidP="006D2795">
      <w:pPr>
        <w:spacing w:line="360" w:lineRule="auto"/>
        <w:rPr>
          <w:b/>
          <w:color w:val="FF0000"/>
        </w:rPr>
      </w:pPr>
    </w:p>
    <w:p w14:paraId="09360D9E" w14:textId="77777777" w:rsidR="006D2795" w:rsidRDefault="006D2795" w:rsidP="006D2795">
      <w:pPr>
        <w:spacing w:line="360" w:lineRule="auto"/>
        <w:rPr>
          <w:b/>
          <w:color w:val="000000"/>
        </w:rPr>
      </w:pPr>
      <w:r>
        <w:rPr>
          <w:b/>
          <w:color w:val="000000"/>
        </w:rPr>
        <w:t>9.5 Future Research Projects</w:t>
      </w:r>
    </w:p>
    <w:p w14:paraId="79B50E55" w14:textId="339E689C" w:rsidR="006D2795" w:rsidRDefault="006D2795" w:rsidP="006D2795">
      <w:pPr>
        <w:spacing w:line="360" w:lineRule="auto"/>
      </w:pPr>
      <w:r>
        <w:t>There are several future research projects that would align with this thesis and could shed further light on the role of environmental cooperation in inter-Korean relations. Firstly, the growing trend of North Korea to prefer working with South Korea only indirectly through regional forums and third-party agreements involving China will likely only develop. Exploring how this form of cooperation can be used to enhance connections with South Korea especially in areas related to marine habitats and Yellow Sea pollution issues would be important. Secondly, the ability of North Korea to work with international organisations such as HSF could make a potentially significant contribution to the literature on the dynamic of North Korea environmental cooperation with non-state actors. This is the only avenue left for exploring third sector activities and could provide a model for how South Korean may one day be permitted to conduct activities in the DPRK and manage their own relations with the regime independent of Seoul’s direct interference. Finally, the role of natural hazards and the growing threat from the climate and environmental polycrisis (</w:t>
      </w:r>
      <w:r w:rsidR="0046761A">
        <w:t>Heinberg, 2024</w:t>
      </w:r>
      <w:r>
        <w:t xml:space="preserve">) will be an important consideration considering the lack of much resilience to such threats in North Korea. </w:t>
      </w:r>
    </w:p>
    <w:p w14:paraId="31F3CBF7" w14:textId="77777777" w:rsidR="006D2795" w:rsidRDefault="006D2795" w:rsidP="006D2795">
      <w:pPr>
        <w:spacing w:line="360" w:lineRule="auto"/>
      </w:pPr>
    </w:p>
    <w:p w14:paraId="70E48A96" w14:textId="77777777" w:rsidR="006D2795" w:rsidRDefault="006D2795" w:rsidP="006D2795">
      <w:pPr>
        <w:spacing w:line="360" w:lineRule="auto"/>
        <w:rPr>
          <w:u w:val="single"/>
        </w:rPr>
      </w:pPr>
      <w:r>
        <w:rPr>
          <w:u w:val="single"/>
        </w:rPr>
        <w:t>9.5.1 Third Country Cooperation</w:t>
      </w:r>
    </w:p>
    <w:p w14:paraId="0AA57DC1" w14:textId="2D02710D" w:rsidR="006D2795" w:rsidRDefault="006D2795" w:rsidP="006D2795">
      <w:pPr>
        <w:spacing w:line="360" w:lineRule="auto"/>
      </w:pPr>
      <w:r>
        <w:t xml:space="preserve">Environmental cooperation with North Korea on a purely bilateral inter-Korean basis has stagnated due to the issue becoming bound up with hard security and high political affairs. As </w:t>
      </w:r>
      <w:r>
        <w:lastRenderedPageBreak/>
        <w:t>this research has demonstrated, the South can restore progress by adapting the way it uses environmental cooperation as leverage for concessions on WMD. This has already taken place indirectly through third country cooperative details of which North and South Korea are party along with regional neighbours such as Russia and China (</w:t>
      </w:r>
      <w:r w:rsidR="0046761A">
        <w:t>Komori, 2010</w:t>
      </w:r>
      <w:r>
        <w:t xml:space="preserve">). The biosphere habitat agreements on the Chinese side of the Sino-DPRK border are examples where the South by virtue of having to cooperate with important partners such as China must restrain their own overt political interference over the way in which international cooperation takes place. This can therefore provide an important template for the sort of restrained posture that the South would need to take in the future.   </w:t>
      </w:r>
    </w:p>
    <w:p w14:paraId="09D5FFC0" w14:textId="77777777" w:rsidR="006D2795" w:rsidRDefault="006D2795" w:rsidP="006D2795">
      <w:pPr>
        <w:spacing w:line="360" w:lineRule="auto"/>
      </w:pPr>
    </w:p>
    <w:p w14:paraId="71C129C9" w14:textId="1E0257B9" w:rsidR="006D2795" w:rsidRDefault="006D2795" w:rsidP="006D2795">
      <w:pPr>
        <w:spacing w:line="360" w:lineRule="auto"/>
      </w:pPr>
      <w:r>
        <w:t xml:space="preserve">North Korea’s partnerships with China and Russia have experienced episodes of growth and backsliding. Therefore, researching how that has affected environmental cooperation would also help to demonstrate to what extent the North has productive relations with states besides South Korea in this area. The closer historic ties between the Kim regime and Beijing would suggest that there would be greater cooperation as there are also some signs of Chinese economic development along the Yalu River. </w:t>
      </w:r>
    </w:p>
    <w:p w14:paraId="1A6CF756" w14:textId="77777777" w:rsidR="006D2795" w:rsidRDefault="006D2795" w:rsidP="006D2795">
      <w:pPr>
        <w:spacing w:line="360" w:lineRule="auto"/>
      </w:pPr>
    </w:p>
    <w:p w14:paraId="104592FC" w14:textId="77777777" w:rsidR="0046761A" w:rsidRDefault="0046761A" w:rsidP="006D2795">
      <w:pPr>
        <w:spacing w:line="360" w:lineRule="auto"/>
      </w:pPr>
    </w:p>
    <w:p w14:paraId="615966B2" w14:textId="77777777" w:rsidR="006D2795" w:rsidRDefault="006D2795" w:rsidP="006D2795">
      <w:pPr>
        <w:spacing w:line="360" w:lineRule="auto"/>
        <w:rPr>
          <w:u w:val="single"/>
        </w:rPr>
      </w:pPr>
      <w:r>
        <w:rPr>
          <w:u w:val="single"/>
        </w:rPr>
        <w:t>9.5.2  International NGOs</w:t>
      </w:r>
    </w:p>
    <w:p w14:paraId="3DC5AD4E" w14:textId="2CA4FA85" w:rsidR="006D2795" w:rsidRDefault="006D2795" w:rsidP="006D2795">
      <w:pPr>
        <w:spacing w:line="360" w:lineRule="auto"/>
      </w:pPr>
      <w:r>
        <w:t xml:space="preserve">The desire to work with foreign organisations has not diminished for North Korea, especially those that have sufficient independence from national governments to not link their activities with pressure on Pyongyang to make concessions. As stated above, the politicisation of South Korean NGOs through the monopoly the Ministry of Unification created Quasi-NGOs and held over them the power to grant access to North Korea during the Sunshine Era. South Korean NGOs were therefore never fully independent which was a factor in undermining relations. At the same time, international organisations such as the HSF have continued to work in the DPRK for many years. </w:t>
      </w:r>
    </w:p>
    <w:p w14:paraId="63965FBA" w14:textId="77777777" w:rsidR="006D2795" w:rsidRDefault="006D2795" w:rsidP="006D2795">
      <w:pPr>
        <w:spacing w:line="360" w:lineRule="auto"/>
      </w:pPr>
    </w:p>
    <w:p w14:paraId="1AE34CF9" w14:textId="77777777" w:rsidR="006D2795" w:rsidRDefault="006D2795" w:rsidP="006D2795">
      <w:pPr>
        <w:spacing w:line="360" w:lineRule="auto"/>
      </w:pPr>
      <w:r>
        <w:t>Future research in this area could therefore explore the degree to which the DPRK has been responsive to working with international NGOs in general. The environmental degradation in the North has not abated and there is a genuine need for investment to restore forests as key natural resources. There could potentially be greater scope for working with international NGOs on environmental issues as this would be something that Pyongyang would want to encourage.  </w:t>
      </w:r>
    </w:p>
    <w:p w14:paraId="1D0C9D3D" w14:textId="77777777" w:rsidR="006D2795" w:rsidRDefault="006D2795" w:rsidP="006D2795">
      <w:pPr>
        <w:spacing w:line="360" w:lineRule="auto"/>
      </w:pPr>
      <w:r>
        <w:lastRenderedPageBreak/>
        <w:t> </w:t>
      </w:r>
    </w:p>
    <w:p w14:paraId="07F8EA28" w14:textId="26C7810F" w:rsidR="006D2795" w:rsidRDefault="006D2795" w:rsidP="006D2795">
      <w:pPr>
        <w:spacing w:line="360" w:lineRule="auto"/>
      </w:pPr>
      <w:r>
        <w:t xml:space="preserve">Moreover, the Functionalist approach to cooperation and dialogue during the KDJ years meant that there was very little in the way of challenge from South Korea over the efficacy of North Korea’s reforestation attempts. International organisations are subject to evaluation by their donors and supporters and another way in which research could develop would be to see how effective such groups would be in rectifying so far unsuccessful North Korean environmental policies.   </w:t>
      </w:r>
    </w:p>
    <w:p w14:paraId="733BAE76" w14:textId="77777777" w:rsidR="006D2795" w:rsidRDefault="006D2795" w:rsidP="006D2795">
      <w:pPr>
        <w:spacing w:line="360" w:lineRule="auto"/>
      </w:pPr>
    </w:p>
    <w:p w14:paraId="53A0CBF8" w14:textId="77777777" w:rsidR="006D2795" w:rsidRDefault="006D2795" w:rsidP="006D2795">
      <w:pPr>
        <w:spacing w:line="360" w:lineRule="auto"/>
        <w:rPr>
          <w:u w:val="single"/>
        </w:rPr>
      </w:pPr>
      <w:r>
        <w:rPr>
          <w:u w:val="single"/>
        </w:rPr>
        <w:t>9.5.3 North Korean Responses to the Increasing Frequency of Natural Hazards</w:t>
      </w:r>
    </w:p>
    <w:p w14:paraId="5ABDC089" w14:textId="5181AA1B" w:rsidR="006D2795" w:rsidRDefault="006D2795" w:rsidP="006D2795">
      <w:pPr>
        <w:spacing w:line="360" w:lineRule="auto"/>
      </w:pPr>
      <w:r>
        <w:t xml:space="preserve">One of the most dangerous climatic changes for the Korean Peninsula has been the upsurge in extreme weather events which are now almost annual. Even when those events cause only mild damage in the South due to their far greater economic and technological resilience, they still have a devastating effect on the North. Border agricultural provinces such as North and South Hwanghae Province have been flooded and received visits by Kim Jong-un himself on several occasions over the last ten years. </w:t>
      </w:r>
    </w:p>
    <w:p w14:paraId="3C9020A3" w14:textId="77777777" w:rsidR="006D2795" w:rsidRDefault="006D2795" w:rsidP="006D2795">
      <w:pPr>
        <w:spacing w:line="360" w:lineRule="auto"/>
      </w:pPr>
    </w:p>
    <w:p w14:paraId="0040D107" w14:textId="065FA324" w:rsidR="006D2795" w:rsidRDefault="006D2795" w:rsidP="006D2795">
      <w:pPr>
        <w:spacing w:line="360" w:lineRule="auto"/>
      </w:pPr>
      <w:r>
        <w:t xml:space="preserve">These extreme weather events will only increase in power and frequency over the next 10-20 years which will further reveal the North’s complete lack of climate response preparedness. It is for this reason that of all the most urgent trends affecting North Korea, how they manage their climate vulnerability will be a crucial measure of regime stability and North Korean economic development. Their past success in stymieing rebellion has been well noted as their internal propaganda has focused on cultivating loyalty to the regime (Green, 2017) and state security retains a tight grip over the populace. Although questions of regime stability have become more circumspect since the failure of predictions of collapse after the Famine 1994-98 </w:t>
      </w:r>
      <w:r w:rsidR="00703F6B">
        <w:rPr>
          <w:color w:val="000000"/>
        </w:rPr>
        <w:t>(Haggard and Noland, 2009)</w:t>
      </w:r>
      <w:r>
        <w:t xml:space="preserve">, the impact of serious climatic and environmental change is far beyond Pyongyang to control. It was this vulnerability which ultimately made cooperation with South Korea on environmental issues possible. </w:t>
      </w:r>
    </w:p>
    <w:p w14:paraId="519FBBC7" w14:textId="77777777" w:rsidR="006D2795" w:rsidRDefault="006D2795" w:rsidP="006D2795">
      <w:pPr>
        <w:spacing w:line="360" w:lineRule="auto"/>
      </w:pPr>
    </w:p>
    <w:p w14:paraId="77F3B102" w14:textId="77777777" w:rsidR="006D2795" w:rsidRDefault="006D2795" w:rsidP="006D2795">
      <w:pPr>
        <w:spacing w:line="360" w:lineRule="auto"/>
        <w:rPr>
          <w:b/>
        </w:rPr>
      </w:pPr>
      <w:r>
        <w:rPr>
          <w:b/>
        </w:rPr>
        <w:t>Conclusion</w:t>
      </w:r>
    </w:p>
    <w:p w14:paraId="5ADAA1A5" w14:textId="77777777" w:rsidR="006D2795" w:rsidRDefault="006D2795" w:rsidP="006D2795">
      <w:pPr>
        <w:spacing w:line="360" w:lineRule="auto"/>
      </w:pPr>
      <w:r>
        <w:t xml:space="preserve">The main findings of this research answer the two research questions posed in Chapter 1, the first revealed how the environment was used for inter-Korean peacebuilding initially and unsuccessfully through reforestations efforts in North Korea 1998-2008. As relations deteriorated, shared water bodies were turned into areas of security competition and defensive flood prevention infrastructure had to be built in the South. Nevertheless, </w:t>
      </w:r>
      <w:r>
        <w:lastRenderedPageBreak/>
        <w:t>conservative presidential administrations persisted in offering large scale peacebuilding initiatives with the North that centred around environmental projects in return for denuclearisation.</w:t>
      </w:r>
    </w:p>
    <w:p w14:paraId="107823D1" w14:textId="77777777" w:rsidR="006D2795" w:rsidRDefault="006D2795" w:rsidP="006D2795">
      <w:pPr>
        <w:spacing w:line="360" w:lineRule="auto"/>
      </w:pPr>
    </w:p>
    <w:p w14:paraId="6C02B97A" w14:textId="70B62338" w:rsidR="006D2795" w:rsidRDefault="006D2795" w:rsidP="006D2795">
      <w:pPr>
        <w:spacing w:line="360" w:lineRule="auto"/>
      </w:pPr>
      <w:r>
        <w:t xml:space="preserve">The second research question using the theoretical framework of EPT outlined in Chapter </w:t>
      </w:r>
      <w:r w:rsidR="00A66E82">
        <w:t>4</w:t>
      </w:r>
      <w:r>
        <w:t xml:space="preserve"> applied five criteria to discover why environmental peacebuilding had not achieved sustainable cooperation. Chapter 5 explained why Criterion 1 had seen the environment instrumentalized for national security and economic development purposes. That is why reforestation cooperation in Chapter 6 had been politicised and explained why no Spill-over Effect could take place because cooperation was monopolised by central governments excluding non-state actors from decision making. Then Chapter 7 demonstrated that environmental issues such as transboundary water body management became high stakes issues that could be weaponised for geopolitical advantage. Finally, environmental peacebuilding because it had stagnated in inter-Korean relations was used by conservative administrations to provide cover for dropping engagement with the North by linking offers of environmental cooperation with denuclearisation and an absorptionist model of reunification. EPT had shown that successful examples of EP had done so because the environment was considered to be a depoliticised, low stakes and win-win area of cooperation. However, between the two Koreas it became politicised, high stakes and an area of security cooperation that was not seen as win-win by both sides. </w:t>
      </w:r>
    </w:p>
    <w:p w14:paraId="3F927222" w14:textId="77777777" w:rsidR="006D2795" w:rsidRDefault="006D2795" w:rsidP="006D2795">
      <w:pPr>
        <w:spacing w:line="360" w:lineRule="auto"/>
      </w:pPr>
    </w:p>
    <w:p w14:paraId="4829455E" w14:textId="066BDC26" w:rsidR="00123AA4" w:rsidRDefault="006D2795" w:rsidP="00160954">
      <w:pPr>
        <w:spacing w:line="360" w:lineRule="auto"/>
        <w:rPr>
          <w:lang w:eastAsia="ko-KR"/>
        </w:rPr>
      </w:pPr>
      <w:r>
        <w:t xml:space="preserve">This chapter then outlined the primary contributions of this research to the field of Korean Studies and how the role and status of the environment is understood in inter-Korean cooperation. A secondary contribution is for EPT itself as this research covers a particularly difficult hard test case for the emerging theory. Limitations of the research were then highlighted and these include China due to the specific focus on the Korean Peninsula at the DMZ border area as well as the role of North Korean rural development because the inter-Korean relationship was prioritised. The wider implications of the research were then explored and identified the potential of NGOs and the third sector to potentially resolve the problems within inter-Korean EP identified in the main findings. Finally, future research based on this research were outlined and included third country cooperation with regional partners, the role of non-South Korean international NGOs in environmental cooperation with North Korea and the DPRK’s response to the climate emergency as the most viable projects.       </w:t>
      </w:r>
    </w:p>
    <w:p w14:paraId="6778F480" w14:textId="1FAAE77A" w:rsidR="00444E2F" w:rsidRDefault="00444E2F" w:rsidP="00847B32"/>
    <w:p w14:paraId="74880DD3" w14:textId="1689F87B" w:rsidR="00444E2F" w:rsidRDefault="0035265F" w:rsidP="00444E2F">
      <w:pPr>
        <w:pStyle w:val="Title"/>
        <w:jc w:val="center"/>
      </w:pPr>
      <w:r>
        <w:lastRenderedPageBreak/>
        <w:t>Reference List</w:t>
      </w:r>
    </w:p>
    <w:p w14:paraId="22875CA7" w14:textId="77777777" w:rsidR="00444E2F" w:rsidRDefault="00444E2F" w:rsidP="00444E2F"/>
    <w:p w14:paraId="41E8355A" w14:textId="2157925F" w:rsidR="005440B4" w:rsidRDefault="005440B4" w:rsidP="00771F84">
      <w:pPr>
        <w:rPr>
          <w:b/>
          <w:bCs/>
        </w:rPr>
      </w:pPr>
      <w:r w:rsidRPr="005440B4">
        <w:rPr>
          <w:b/>
          <w:bCs/>
        </w:rPr>
        <w:t>Primary Sources</w:t>
      </w:r>
    </w:p>
    <w:p w14:paraId="37CFFBC3" w14:textId="77777777" w:rsidR="009D4743" w:rsidRDefault="009D4743" w:rsidP="00771F84">
      <w:pPr>
        <w:rPr>
          <w:b/>
          <w:bCs/>
        </w:rPr>
      </w:pPr>
    </w:p>
    <w:p w14:paraId="4439D617" w14:textId="77777777" w:rsidR="00EC3C53" w:rsidRDefault="00EC3C53" w:rsidP="00EC3C53">
      <w:pPr>
        <w:pBdr>
          <w:top w:val="none" w:sz="0" w:space="0" w:color="E3E3E3"/>
          <w:left w:val="none" w:sz="0" w:space="0" w:color="E3E3E3"/>
          <w:bottom w:val="none" w:sz="0" w:space="0" w:color="E3E3E3"/>
          <w:right w:val="none" w:sz="0" w:space="0" w:color="E3E3E3"/>
          <w:between w:val="none" w:sz="0" w:space="0" w:color="E3E3E3"/>
        </w:pBdr>
        <w:shd w:val="clear" w:color="auto" w:fill="FFFFFF"/>
        <w:ind w:left="283" w:hanging="283"/>
      </w:pPr>
      <w:r>
        <w:t>African Union. (2024) ‘</w:t>
      </w:r>
      <w:r w:rsidRPr="00EC3C53">
        <w:t>Multilateral Environmental Agreements (MEAs)</w:t>
      </w:r>
      <w:r>
        <w:t xml:space="preserve">.’ Available at: </w:t>
      </w:r>
      <w:hyperlink r:id="rId59" w:history="1">
        <w:r w:rsidRPr="005E3CD5">
          <w:rPr>
            <w:rStyle w:val="Hyperlink"/>
          </w:rPr>
          <w:t>https://au.int/en/meas</w:t>
        </w:r>
      </w:hyperlink>
      <w:r>
        <w:t xml:space="preserve">. </w:t>
      </w:r>
    </w:p>
    <w:p w14:paraId="7EB7608D" w14:textId="363F75D8" w:rsidR="00A2001A" w:rsidRPr="00EC3C53" w:rsidRDefault="00A2001A" w:rsidP="00EC3C53">
      <w:pPr>
        <w:pBdr>
          <w:top w:val="none" w:sz="0" w:space="0" w:color="E3E3E3"/>
          <w:left w:val="none" w:sz="0" w:space="0" w:color="E3E3E3"/>
          <w:bottom w:val="none" w:sz="0" w:space="0" w:color="E3E3E3"/>
          <w:right w:val="none" w:sz="0" w:space="0" w:color="E3E3E3"/>
          <w:between w:val="none" w:sz="0" w:space="0" w:color="E3E3E3"/>
        </w:pBdr>
        <w:shd w:val="clear" w:color="auto" w:fill="FFFFFF"/>
        <w:ind w:left="283" w:hanging="283"/>
      </w:pPr>
      <w:r w:rsidRPr="00D1292F">
        <w:t>Almond, R.E.A, Grooten, M, Juffe-Bignoli, D. &amp; Petersen, T. (eds.) (2022) “Living Planet Report 2022 – Building a NaturePositive Society.” Gland, Switzerland: WWF.</w:t>
      </w:r>
    </w:p>
    <w:p w14:paraId="2324540F" w14:textId="55DF9DD9" w:rsidR="005440B4" w:rsidRDefault="005440B4" w:rsidP="009D4743">
      <w:pPr>
        <w:ind w:left="720" w:hanging="720"/>
      </w:pPr>
      <w:r w:rsidRPr="00BF0EEF">
        <w:t>An Agreement on Reconciliation, Non-Aggression, and Exchanges and Cooperation between South and North Korea</w:t>
      </w:r>
      <w:r>
        <w:t xml:space="preserve">, (1991), Available from: </w:t>
      </w:r>
      <w:hyperlink r:id="rId60" w:history="1">
        <w:r w:rsidRPr="008B74A7">
          <w:rPr>
            <w:rStyle w:val="Hyperlink"/>
          </w:rPr>
          <w:t>https://peacemaker.un.org/korea-reconciliation-nonaggression91</w:t>
        </w:r>
      </w:hyperlink>
      <w:r>
        <w:t xml:space="preserve"> (Accessed on 01 August 2020).</w:t>
      </w:r>
    </w:p>
    <w:p w14:paraId="40756CD8" w14:textId="77777777" w:rsidR="005440B4" w:rsidRDefault="005440B4" w:rsidP="009D4743">
      <w:pPr>
        <w:ind w:left="720" w:hanging="720"/>
        <w:rPr>
          <w:rFonts w:asciiTheme="majorBidi" w:eastAsia="Batang" w:hAnsiTheme="majorBidi" w:cstheme="majorBidi"/>
          <w:color w:val="000000" w:themeColor="text1"/>
          <w:lang w:eastAsia="ko-KR"/>
        </w:rPr>
      </w:pPr>
      <w:r w:rsidRPr="00BF0EEF">
        <w:t>An</w:t>
      </w:r>
      <w:r w:rsidRPr="00BF0EEF">
        <w:rPr>
          <w:rFonts w:asciiTheme="majorBidi" w:eastAsia="Batang" w:hAnsiTheme="majorBidi" w:cstheme="majorBidi"/>
          <w:color w:val="000000" w:themeColor="text1"/>
          <w:lang w:eastAsia="ko-KR"/>
        </w:rPr>
        <w:t xml:space="preserve"> Agreement on the Implementation of the Historic Panmunjom Declaration in the Military Domain</w:t>
      </w:r>
      <w:r>
        <w:rPr>
          <w:rFonts w:asciiTheme="majorBidi" w:eastAsia="Batang" w:hAnsiTheme="majorBidi" w:cstheme="majorBidi"/>
          <w:color w:val="000000" w:themeColor="text1"/>
          <w:lang w:eastAsia="ko-KR"/>
        </w:rPr>
        <w:t xml:space="preserve">, (2018), Available at: </w:t>
      </w:r>
      <w:hyperlink r:id="rId61" w:history="1">
        <w:r w:rsidRPr="00D158D3">
          <w:rPr>
            <w:rStyle w:val="Hyperlink"/>
            <w:rFonts w:asciiTheme="majorBidi" w:eastAsia="Batang" w:hAnsiTheme="majorBidi" w:cstheme="majorBidi"/>
            <w:lang w:eastAsia="ko-KR"/>
          </w:rPr>
          <w:t>https://www.ncnk.org/resources/publications/agreement-implementation-historic-panmunjom-declaration-military-domain.pdf</w:t>
        </w:r>
      </w:hyperlink>
      <w:r>
        <w:rPr>
          <w:rFonts w:asciiTheme="majorBidi" w:eastAsia="Batang" w:hAnsiTheme="majorBidi" w:cstheme="majorBidi"/>
          <w:color w:val="000000" w:themeColor="text1"/>
          <w:lang w:eastAsia="ko-KR"/>
        </w:rPr>
        <w:t>, (Accessed: August 4</w:t>
      </w:r>
      <w:r w:rsidRPr="00960CB1">
        <w:rPr>
          <w:rFonts w:asciiTheme="majorBidi" w:eastAsia="Batang" w:hAnsiTheme="majorBidi" w:cstheme="majorBidi"/>
          <w:color w:val="000000" w:themeColor="text1"/>
          <w:vertAlign w:val="superscript"/>
          <w:lang w:eastAsia="ko-KR"/>
        </w:rPr>
        <w:t>th</w:t>
      </w:r>
      <w:r>
        <w:rPr>
          <w:rFonts w:asciiTheme="majorBidi" w:eastAsia="Batang" w:hAnsiTheme="majorBidi" w:cstheme="majorBidi"/>
          <w:color w:val="000000" w:themeColor="text1"/>
          <w:lang w:eastAsia="ko-KR"/>
        </w:rPr>
        <w:t xml:space="preserve"> 2020).</w:t>
      </w:r>
    </w:p>
    <w:p w14:paraId="5FD88FCE" w14:textId="1263FC3E" w:rsidR="00526027" w:rsidRDefault="00526027" w:rsidP="009D4743">
      <w:pPr>
        <w:ind w:left="720" w:hanging="720"/>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lang w:eastAsia="ko-KR"/>
        </w:rPr>
        <w:t>CBFP. (2024) ‘</w:t>
      </w:r>
      <w:r w:rsidRPr="00526027">
        <w:rPr>
          <w:rFonts w:asciiTheme="majorBidi" w:eastAsia="Batang" w:hAnsiTheme="majorBidi" w:cstheme="majorBidi"/>
          <w:color w:val="000000" w:themeColor="text1"/>
          <w:lang w:eastAsia="ko-KR"/>
        </w:rPr>
        <w:t>The N'Djamena Declaration</w:t>
      </w:r>
      <w:r>
        <w:rPr>
          <w:rFonts w:asciiTheme="majorBidi" w:eastAsia="Batang" w:hAnsiTheme="majorBidi" w:cstheme="majorBidi"/>
          <w:color w:val="000000" w:themeColor="text1"/>
          <w:lang w:eastAsia="ko-KR"/>
        </w:rPr>
        <w:t xml:space="preserve">.’ Available at: </w:t>
      </w:r>
      <w:hyperlink r:id="rId62" w:history="1">
        <w:r w:rsidRPr="005E3CD5">
          <w:rPr>
            <w:rStyle w:val="Hyperlink"/>
            <w:rFonts w:asciiTheme="majorBidi" w:eastAsia="Batang" w:hAnsiTheme="majorBidi" w:cstheme="majorBidi"/>
            <w:lang w:eastAsia="ko-KR"/>
          </w:rPr>
          <w:t>https://archive.pfbc-cbfp.org/news_en/items/NDjamena-Declaration.html</w:t>
        </w:r>
      </w:hyperlink>
      <w:r>
        <w:rPr>
          <w:rFonts w:asciiTheme="majorBidi" w:eastAsia="Batang" w:hAnsiTheme="majorBidi" w:cstheme="majorBidi"/>
          <w:color w:val="000000" w:themeColor="text1"/>
          <w:lang w:eastAsia="ko-KR"/>
        </w:rPr>
        <w:t xml:space="preserve">. </w:t>
      </w:r>
    </w:p>
    <w:p w14:paraId="3F44F832" w14:textId="16E6FB32" w:rsidR="00123B7A" w:rsidRPr="00123B7A" w:rsidRDefault="00123B7A" w:rsidP="00123B7A">
      <w:pPr>
        <w:ind w:left="720" w:hanging="720"/>
        <w:rPr>
          <w:rFonts w:asciiTheme="majorBidi"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Columbia Center for Korean Legal Studies, (2024), </w:t>
      </w:r>
      <w:r w:rsidRPr="001A40B6">
        <w:rPr>
          <w:rFonts w:asciiTheme="majorBidi" w:hAnsiTheme="majorBidi" w:cstheme="majorBidi"/>
          <w:color w:val="000000" w:themeColor="text1"/>
          <w:shd w:val="clear" w:color="auto" w:fill="FFFFFF"/>
        </w:rPr>
        <w:t>North Korean Law in Translation</w:t>
      </w:r>
      <w:r>
        <w:rPr>
          <w:rFonts w:asciiTheme="majorBidi" w:hAnsiTheme="majorBidi" w:cstheme="majorBidi"/>
          <w:color w:val="000000" w:themeColor="text1"/>
          <w:shd w:val="clear" w:color="auto" w:fill="FFFFFF"/>
        </w:rPr>
        <w:t xml:space="preserve">,’ Available at:  </w:t>
      </w:r>
      <w:r w:rsidRPr="001A40B6">
        <w:rPr>
          <w:rFonts w:asciiTheme="majorBidi" w:hAnsiTheme="majorBidi" w:cstheme="majorBidi"/>
          <w:color w:val="000000" w:themeColor="text1"/>
          <w:shd w:val="clear" w:color="auto" w:fill="FFFFFF"/>
        </w:rPr>
        <w:t xml:space="preserve"> </w:t>
      </w:r>
      <w:hyperlink r:id="rId63" w:history="1">
        <w:r w:rsidRPr="001A40B6">
          <w:rPr>
            <w:rStyle w:val="Hyperlink"/>
            <w:rFonts w:asciiTheme="majorBidi" w:hAnsiTheme="majorBidi" w:cstheme="majorBidi"/>
            <w:shd w:val="clear" w:color="auto" w:fill="FFFFFF"/>
          </w:rPr>
          <w:t>https://kls.law.columbia.edu/content/north-korean-law-translation</w:t>
        </w:r>
      </w:hyperlink>
      <w:r w:rsidRPr="001A40B6">
        <w:rPr>
          <w:rFonts w:asciiTheme="majorBidi" w:hAnsiTheme="majorBidi" w:cstheme="majorBidi"/>
          <w:color w:val="000000" w:themeColor="text1"/>
          <w:shd w:val="clear" w:color="auto" w:fill="FFFFFF"/>
        </w:rPr>
        <w:t>]</w:t>
      </w:r>
      <w:r>
        <w:rPr>
          <w:rFonts w:asciiTheme="majorBidi" w:hAnsiTheme="majorBidi" w:cstheme="majorBidi"/>
          <w:color w:val="000000" w:themeColor="text1"/>
          <w:shd w:val="clear" w:color="auto" w:fill="FFFFFF"/>
        </w:rPr>
        <w:t xml:space="preserve"> (Accessed: January 5</w:t>
      </w:r>
      <w:r w:rsidRPr="00294099">
        <w:rPr>
          <w:rFonts w:asciiTheme="majorBidi" w:hAnsiTheme="majorBidi" w:cstheme="majorBidi"/>
          <w:color w:val="000000" w:themeColor="text1"/>
          <w:shd w:val="clear" w:color="auto" w:fill="FFFFFF"/>
          <w:vertAlign w:val="superscript"/>
        </w:rPr>
        <w:t>th</w:t>
      </w:r>
      <w:r>
        <w:rPr>
          <w:rFonts w:asciiTheme="majorBidi" w:hAnsiTheme="majorBidi" w:cstheme="majorBidi"/>
          <w:color w:val="000000" w:themeColor="text1"/>
          <w:shd w:val="clear" w:color="auto" w:fill="FFFFFF"/>
        </w:rPr>
        <w:t xml:space="preserve"> 2024).</w:t>
      </w:r>
    </w:p>
    <w:p w14:paraId="3175D964" w14:textId="5E50863F" w:rsidR="00B8147F" w:rsidRDefault="00B8147F" w:rsidP="00B8147F">
      <w:pPr>
        <w:pBdr>
          <w:top w:val="none" w:sz="0" w:space="0" w:color="E3E3E3"/>
          <w:left w:val="none" w:sz="0" w:space="0" w:color="E3E3E3"/>
          <w:bottom w:val="none" w:sz="0" w:space="0" w:color="E3E3E3"/>
          <w:right w:val="none" w:sz="0" w:space="0" w:color="E3E3E3"/>
          <w:between w:val="none" w:sz="0" w:space="0" w:color="E3E3E3"/>
        </w:pBdr>
        <w:shd w:val="clear" w:color="auto" w:fill="FFFFFF"/>
      </w:pPr>
      <w:r w:rsidRPr="00D1292F">
        <w:t>Danube Region Strategy. 2024. “About EUSDR.” Accessed at</w:t>
      </w:r>
      <w:r w:rsidRPr="00D1292F">
        <w:rPr>
          <w:color w:val="1155CC"/>
        </w:rPr>
        <w:t xml:space="preserve"> </w:t>
      </w:r>
      <w:hyperlink r:id="rId64">
        <w:r w:rsidRPr="00D1292F">
          <w:rPr>
            <w:color w:val="1155CC"/>
            <w:u w:val="single"/>
          </w:rPr>
          <w:t>https://danube-region.eu/about/</w:t>
        </w:r>
      </w:hyperlink>
      <w:r w:rsidRPr="00D1292F">
        <w:rPr>
          <w:color w:val="1155CC"/>
        </w:rPr>
        <w:t>.</w:t>
      </w:r>
      <w:r w:rsidRPr="00D1292F">
        <w:rPr>
          <w:color w:val="0D0D0D"/>
        </w:rPr>
        <w:t xml:space="preserve"> </w:t>
      </w:r>
      <w:r w:rsidRPr="00D1292F">
        <w:t>(March 25 2024).</w:t>
      </w:r>
    </w:p>
    <w:p w14:paraId="49E0DCCE" w14:textId="6846912A" w:rsidR="00B8147F" w:rsidRPr="00B8147F" w:rsidRDefault="00B8147F" w:rsidP="00B8147F">
      <w:pPr>
        <w:pBdr>
          <w:top w:val="none" w:sz="0" w:space="0" w:color="E3E3E3"/>
          <w:left w:val="none" w:sz="0" w:space="0" w:color="E3E3E3"/>
          <w:bottom w:val="none" w:sz="0" w:space="0" w:color="E3E3E3"/>
          <w:right w:val="none" w:sz="0" w:space="0" w:color="E3E3E3"/>
          <w:between w:val="none" w:sz="0" w:space="0" w:color="E3E3E3"/>
        </w:pBdr>
        <w:shd w:val="clear" w:color="auto" w:fill="FFFFFF"/>
        <w:ind w:left="283" w:hanging="283"/>
      </w:pPr>
      <w:r w:rsidRPr="00D1292F">
        <w:t xml:space="preserve">Department of Defense (DoD). </w:t>
      </w:r>
      <w:r>
        <w:t>(</w:t>
      </w:r>
      <w:r w:rsidRPr="00D1292F">
        <w:t>2014</w:t>
      </w:r>
      <w:r>
        <w:t>)</w:t>
      </w:r>
      <w:r w:rsidRPr="00D1292F">
        <w:t xml:space="preserve"> </w:t>
      </w:r>
      <w:r>
        <w:t>‘</w:t>
      </w:r>
      <w:r w:rsidRPr="00D1292F">
        <w:t>Climate Change Adaptation Roadmap.</w:t>
      </w:r>
      <w:r>
        <w:t>’</w:t>
      </w:r>
      <w:r w:rsidRPr="00D1292F">
        <w:t xml:space="preserve"> Accessed March 25, 2024: </w:t>
      </w:r>
      <w:hyperlink r:id="rId65">
        <w:r w:rsidRPr="00D1292F">
          <w:rPr>
            <w:color w:val="1155CC"/>
            <w:u w:val="single"/>
          </w:rPr>
          <w:t>https://www.acq.osd.mil/eie/downloads/CCARprint_wForward_e.pdf</w:t>
        </w:r>
      </w:hyperlink>
      <w:r w:rsidRPr="00D1292F">
        <w:t>.</w:t>
      </w:r>
    </w:p>
    <w:p w14:paraId="5F83B709" w14:textId="77777777" w:rsidR="005440B4" w:rsidRDefault="005440B4" w:rsidP="009D4743">
      <w:pPr>
        <w:ind w:left="720" w:hanging="720"/>
        <w:rPr>
          <w:rFonts w:asciiTheme="majorBidi" w:eastAsia="Batang" w:hAnsiTheme="majorBidi" w:cstheme="majorBidi"/>
          <w:color w:val="000000" w:themeColor="text1"/>
          <w:lang w:eastAsia="ko-KR"/>
        </w:rPr>
      </w:pPr>
      <w:r w:rsidRPr="00A006F0">
        <w:rPr>
          <w:rFonts w:asciiTheme="majorBidi" w:eastAsia="Batang" w:hAnsiTheme="majorBidi" w:cstheme="majorBidi"/>
          <w:color w:val="000000" w:themeColor="text1"/>
          <w:lang w:eastAsia="ko-KR"/>
        </w:rPr>
        <w:t>DPR Korea</w:t>
      </w:r>
      <w:r>
        <w:rPr>
          <w:rFonts w:asciiTheme="majorBidi" w:eastAsia="Batang" w:hAnsiTheme="majorBidi" w:cstheme="majorBidi"/>
          <w:color w:val="000000" w:themeColor="text1"/>
          <w:lang w:eastAsia="ko-KR"/>
        </w:rPr>
        <w:t>, (</w:t>
      </w:r>
      <w:r w:rsidRPr="00A006F0">
        <w:rPr>
          <w:rFonts w:asciiTheme="majorBidi" w:eastAsia="Batang" w:hAnsiTheme="majorBidi" w:cstheme="majorBidi"/>
          <w:color w:val="000000" w:themeColor="text1"/>
          <w:lang w:eastAsia="ko-KR"/>
        </w:rPr>
        <w:t>20</w:t>
      </w:r>
      <w:r>
        <w:rPr>
          <w:rFonts w:asciiTheme="majorBidi" w:eastAsia="Batang" w:hAnsiTheme="majorBidi" w:cstheme="majorBidi"/>
          <w:color w:val="000000" w:themeColor="text1"/>
          <w:lang w:eastAsia="ko-KR"/>
        </w:rPr>
        <w:t xml:space="preserve">09), </w:t>
      </w:r>
      <w:r w:rsidRPr="00A006F0">
        <w:rPr>
          <w:rFonts w:asciiTheme="majorBidi" w:eastAsia="Batang" w:hAnsiTheme="majorBidi" w:cstheme="majorBidi"/>
          <w:i/>
          <w:iCs/>
          <w:color w:val="000000" w:themeColor="text1"/>
          <w:lang w:eastAsia="ko-KR"/>
        </w:rPr>
        <w:t>Population Census National Report</w:t>
      </w:r>
      <w:r>
        <w:rPr>
          <w:rFonts w:asciiTheme="majorBidi" w:eastAsia="Batang" w:hAnsiTheme="majorBidi" w:cstheme="majorBidi"/>
          <w:color w:val="000000" w:themeColor="text1"/>
          <w:lang w:eastAsia="ko-KR"/>
        </w:rPr>
        <w:t>, (</w:t>
      </w:r>
      <w:r w:rsidRPr="00A006F0">
        <w:rPr>
          <w:rFonts w:asciiTheme="majorBidi" w:eastAsia="Batang" w:hAnsiTheme="majorBidi" w:cstheme="majorBidi"/>
          <w:color w:val="000000" w:themeColor="text1"/>
          <w:lang w:eastAsia="ko-KR"/>
        </w:rPr>
        <w:t>Central Bureau of Statistics Pyongyang, DPR Korea</w:t>
      </w:r>
      <w:r>
        <w:rPr>
          <w:rFonts w:asciiTheme="majorBidi" w:eastAsia="Batang" w:hAnsiTheme="majorBidi" w:cstheme="majorBidi"/>
          <w:color w:val="000000" w:themeColor="text1"/>
          <w:lang w:eastAsia="ko-KR"/>
        </w:rPr>
        <w:t>).</w:t>
      </w:r>
    </w:p>
    <w:p w14:paraId="65940BB4" w14:textId="77777777" w:rsidR="005440B4" w:rsidRDefault="005440B4" w:rsidP="009D4743">
      <w:pPr>
        <w:ind w:left="720" w:hanging="720"/>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lang w:eastAsia="ko-KR"/>
        </w:rPr>
        <w:t xml:space="preserve">Environmental Protection Law, (1986), </w:t>
      </w:r>
      <w:r>
        <w:rPr>
          <w:rFonts w:asciiTheme="majorBidi" w:eastAsia="Batang" w:hAnsiTheme="majorBidi" w:cstheme="majorBidi" w:hint="eastAsia"/>
          <w:color w:val="000000" w:themeColor="text1"/>
          <w:lang w:eastAsia="ko-KR"/>
        </w:rPr>
        <w:t>J</w:t>
      </w:r>
      <w:r>
        <w:rPr>
          <w:rFonts w:asciiTheme="majorBidi" w:eastAsia="Batang" w:hAnsiTheme="majorBidi" w:cstheme="majorBidi"/>
          <w:color w:val="000000" w:themeColor="text1"/>
          <w:lang w:eastAsia="ko-KR"/>
        </w:rPr>
        <w:t>oseon Minjujueui Inmingonghwageuk Hwanggyeong Bohobeo</w:t>
      </w:r>
      <w:r>
        <w:rPr>
          <w:rFonts w:asciiTheme="majorBidi" w:eastAsia="Batang" w:hAnsiTheme="majorBidi" w:cstheme="majorBidi" w:hint="eastAsia"/>
          <w:color w:val="000000" w:themeColor="text1"/>
          <w:lang w:eastAsia="ko-KR"/>
        </w:rPr>
        <w:t>,</w:t>
      </w:r>
      <w:r>
        <w:rPr>
          <w:rFonts w:asciiTheme="majorBidi" w:eastAsia="Batang" w:hAnsiTheme="majorBidi" w:cstheme="majorBidi"/>
          <w:color w:val="000000" w:themeColor="text1"/>
          <w:lang w:eastAsia="ko-KR"/>
        </w:rPr>
        <w:t xml:space="preserve"> Available at: </w:t>
      </w:r>
      <w:r w:rsidRPr="003C673B">
        <w:rPr>
          <w:rFonts w:asciiTheme="majorBidi" w:eastAsia="Batang" w:hAnsiTheme="majorBidi" w:cstheme="majorBidi"/>
          <w:color w:val="000000" w:themeColor="text1"/>
          <w:lang w:eastAsia="ko-KR"/>
        </w:rPr>
        <w:t>chrome-extension://efaidnbmnnnibpcajpcglclefindmkaj/https://www.lse.ac.uk/GranthamInstitute/wp-content/uploads/2018/02/PRKlaw-on-environment-protection.pdf</w:t>
      </w:r>
      <w:r>
        <w:rPr>
          <w:rFonts w:asciiTheme="majorBidi" w:eastAsia="Batang" w:hAnsiTheme="majorBidi" w:cstheme="majorBidi"/>
          <w:color w:val="000000" w:themeColor="text1"/>
          <w:lang w:eastAsia="ko-KR"/>
        </w:rPr>
        <w:t>, (Accessed: September 10</w:t>
      </w:r>
      <w:r w:rsidRPr="003C673B">
        <w:rPr>
          <w:rFonts w:asciiTheme="majorBidi" w:eastAsia="Batang" w:hAnsiTheme="majorBidi" w:cstheme="majorBidi"/>
          <w:color w:val="000000" w:themeColor="text1"/>
          <w:vertAlign w:val="superscript"/>
          <w:lang w:eastAsia="ko-KR"/>
        </w:rPr>
        <w:t>th</w:t>
      </w:r>
      <w:r>
        <w:rPr>
          <w:rFonts w:asciiTheme="majorBidi" w:eastAsia="Batang" w:hAnsiTheme="majorBidi" w:cstheme="majorBidi"/>
          <w:color w:val="000000" w:themeColor="text1"/>
          <w:lang w:eastAsia="ko-KR"/>
        </w:rPr>
        <w:t xml:space="preserve"> 2022).</w:t>
      </w:r>
    </w:p>
    <w:p w14:paraId="6DFA7A1A" w14:textId="58F564B7" w:rsidR="005440B4" w:rsidRDefault="005440B4" w:rsidP="009D4743">
      <w:pPr>
        <w:ind w:left="720" w:hanging="720"/>
      </w:pPr>
      <w:r>
        <w:rPr>
          <w:highlight w:val="white"/>
        </w:rPr>
        <w:t xml:space="preserve">FAO, (2020), </w:t>
      </w:r>
      <w:r w:rsidRPr="002F28E0">
        <w:rPr>
          <w:i/>
          <w:iCs/>
        </w:rPr>
        <w:t>Desk study, Democratic People's Republic of Korea</w:t>
      </w:r>
      <w:r>
        <w:rPr>
          <w:i/>
          <w:iCs/>
        </w:rPr>
        <w:t xml:space="preserve">, </w:t>
      </w:r>
      <w:r>
        <w:t>(UN: FAO).</w:t>
      </w:r>
    </w:p>
    <w:p w14:paraId="3D2B22BE" w14:textId="77777777" w:rsidR="005440B4" w:rsidRDefault="005440B4" w:rsidP="009D4743">
      <w:pPr>
        <w:ind w:left="720" w:hanging="720"/>
      </w:pPr>
      <w:r>
        <w:rPr>
          <w:highlight w:val="white"/>
        </w:rPr>
        <w:t xml:space="preserve">FAO, (2020), </w:t>
      </w:r>
      <w:r w:rsidRPr="008312D1">
        <w:rPr>
          <w:i/>
          <w:iCs/>
        </w:rPr>
        <w:t>Agricultural Production Situation in DPR Korea</w:t>
      </w:r>
      <w:r>
        <w:rPr>
          <w:i/>
          <w:iCs/>
        </w:rPr>
        <w:t xml:space="preserve"> </w:t>
      </w:r>
      <w:r>
        <w:t>(UN: FAO).</w:t>
      </w:r>
    </w:p>
    <w:p w14:paraId="05A96944" w14:textId="77777777" w:rsidR="00117F98" w:rsidRDefault="00117F98" w:rsidP="00117F98">
      <w:pPr>
        <w:ind w:left="720" w:hanging="720"/>
        <w:rPr>
          <w:rFonts w:asciiTheme="majorBidi"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FAO, (2007), </w:t>
      </w:r>
      <w:r w:rsidRPr="00E30B60">
        <w:rPr>
          <w:rFonts w:asciiTheme="majorBidi" w:hAnsiTheme="majorBidi" w:cstheme="majorBidi"/>
          <w:color w:val="000000" w:themeColor="text1"/>
          <w:shd w:val="clear" w:color="auto" w:fill="FFFFFF"/>
        </w:rPr>
        <w:t>National Biodiversity Strategy and Action Plan (NBSAP) of DPR Korea,</w:t>
      </w:r>
      <w:r>
        <w:rPr>
          <w:rFonts w:asciiTheme="majorBidi" w:hAnsiTheme="majorBidi" w:cstheme="majorBidi"/>
          <w:color w:val="000000" w:themeColor="text1"/>
          <w:shd w:val="clear" w:color="auto" w:fill="FFFFFF"/>
        </w:rPr>
        <w:t xml:space="preserve"> Available at: </w:t>
      </w:r>
      <w:hyperlink r:id="rId66" w:history="1">
        <w:r w:rsidRPr="005A4E75">
          <w:rPr>
            <w:rStyle w:val="Hyperlink"/>
            <w:rFonts w:asciiTheme="majorBidi" w:hAnsiTheme="majorBidi" w:cstheme="majorBidi"/>
            <w:shd w:val="clear" w:color="auto" w:fill="FFFFFF"/>
          </w:rPr>
          <w:t>https://www.fao.org/faolex/results/details/en/c/LEX-FAOC163532/</w:t>
        </w:r>
      </w:hyperlink>
      <w:r>
        <w:rPr>
          <w:rFonts w:asciiTheme="majorBidi" w:hAnsiTheme="majorBidi" w:cstheme="majorBidi"/>
          <w:color w:val="000000" w:themeColor="text1"/>
          <w:shd w:val="clear" w:color="auto" w:fill="FFFFFF"/>
        </w:rPr>
        <w:t>, ((Accessed: January 5</w:t>
      </w:r>
      <w:r w:rsidRPr="00294099">
        <w:rPr>
          <w:rFonts w:asciiTheme="majorBidi" w:hAnsiTheme="majorBidi" w:cstheme="majorBidi"/>
          <w:color w:val="000000" w:themeColor="text1"/>
          <w:shd w:val="clear" w:color="auto" w:fill="FFFFFF"/>
          <w:vertAlign w:val="superscript"/>
        </w:rPr>
        <w:t>th</w:t>
      </w:r>
      <w:r>
        <w:rPr>
          <w:rFonts w:asciiTheme="majorBidi" w:hAnsiTheme="majorBidi" w:cstheme="majorBidi"/>
          <w:color w:val="000000" w:themeColor="text1"/>
          <w:shd w:val="clear" w:color="auto" w:fill="FFFFFF"/>
        </w:rPr>
        <w:t xml:space="preserve"> 2024).</w:t>
      </w:r>
    </w:p>
    <w:p w14:paraId="431B3412" w14:textId="31131A6C" w:rsidR="00117F98" w:rsidRPr="00117F98" w:rsidRDefault="00117F98" w:rsidP="00117F98">
      <w:pPr>
        <w:ind w:left="720" w:hanging="720"/>
        <w:rPr>
          <w:rFonts w:asciiTheme="majorBidi"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FAO, </w:t>
      </w:r>
      <w:r>
        <w:t xml:space="preserve">(2014), </w:t>
      </w:r>
      <w:r w:rsidRPr="001A40B6">
        <w:t>People's Republic of Korea's Constitution of 1972 with Amendments through 1998</w:t>
      </w:r>
      <w:r>
        <w:t xml:space="preserve">, </w:t>
      </w:r>
      <w:r>
        <w:rPr>
          <w:rFonts w:asciiTheme="majorBidi" w:hAnsiTheme="majorBidi" w:cstheme="majorBidi"/>
          <w:color w:val="000000" w:themeColor="text1"/>
          <w:shd w:val="clear" w:color="auto" w:fill="FFFFFF"/>
        </w:rPr>
        <w:t xml:space="preserve">Available at: </w:t>
      </w:r>
      <w:hyperlink r:id="rId67" w:history="1">
        <w:r w:rsidRPr="00527DA4">
          <w:rPr>
            <w:rStyle w:val="Hyperlink"/>
            <w:rFonts w:asciiTheme="majorBidi" w:hAnsiTheme="majorBidi" w:cstheme="majorBidi"/>
            <w:shd w:val="clear" w:color="auto" w:fill="FFFFFF"/>
          </w:rPr>
          <w:t>https://faolex.fao.org/docs/pdf/prk132809.pdf</w:t>
        </w:r>
      </w:hyperlink>
      <w:r>
        <w:rPr>
          <w:rFonts w:asciiTheme="majorBidi" w:hAnsiTheme="majorBidi" w:cstheme="majorBidi"/>
          <w:color w:val="000000" w:themeColor="text1"/>
          <w:shd w:val="clear" w:color="auto" w:fill="FFFFFF"/>
        </w:rPr>
        <w:t>, (Accessed: January 5</w:t>
      </w:r>
      <w:r w:rsidRPr="00294099">
        <w:rPr>
          <w:rFonts w:asciiTheme="majorBidi" w:hAnsiTheme="majorBidi" w:cstheme="majorBidi"/>
          <w:color w:val="000000" w:themeColor="text1"/>
          <w:shd w:val="clear" w:color="auto" w:fill="FFFFFF"/>
          <w:vertAlign w:val="superscript"/>
        </w:rPr>
        <w:t>th</w:t>
      </w:r>
      <w:r>
        <w:rPr>
          <w:rFonts w:asciiTheme="majorBidi" w:hAnsiTheme="majorBidi" w:cstheme="majorBidi"/>
          <w:color w:val="000000" w:themeColor="text1"/>
          <w:shd w:val="clear" w:color="auto" w:fill="FFFFFF"/>
        </w:rPr>
        <w:t xml:space="preserve"> 2024).</w:t>
      </w:r>
    </w:p>
    <w:p w14:paraId="1EB2D0A5" w14:textId="77777777" w:rsidR="005440B4" w:rsidRDefault="005440B4" w:rsidP="009D4743">
      <w:pPr>
        <w:ind w:left="720" w:hanging="720"/>
      </w:pPr>
      <w:r w:rsidRPr="00B006DD">
        <w:t>GGGI, (2013)</w:t>
      </w:r>
      <w:r>
        <w:rPr>
          <w:i/>
          <w:iCs/>
        </w:rPr>
        <w:t xml:space="preserve">, </w:t>
      </w:r>
      <w:r w:rsidRPr="00AE71E5">
        <w:rPr>
          <w:i/>
          <w:iCs/>
        </w:rPr>
        <w:t>Park vows continued S. Korean support for GGGI</w:t>
      </w:r>
      <w:r>
        <w:t xml:space="preserve">, Available at: </w:t>
      </w:r>
      <w:hyperlink r:id="rId68" w:history="1">
        <w:r w:rsidRPr="008B74A7">
          <w:rPr>
            <w:rStyle w:val="Hyperlink"/>
          </w:rPr>
          <w:t>https://www.gggi.org/press-release/park-vows-continued-s-korean-support-for-gggi-2/</w:t>
        </w:r>
      </w:hyperlink>
      <w:r>
        <w:t>, (Accessed on 01 August 2021).</w:t>
      </w:r>
    </w:p>
    <w:p w14:paraId="3B202413" w14:textId="0C94C44B" w:rsidR="00904450" w:rsidRDefault="00904450" w:rsidP="009D4743">
      <w:pPr>
        <w:ind w:left="720" w:hanging="720"/>
      </w:pPr>
      <w:r w:rsidRPr="00904450">
        <w:t>Green Korea</w:t>
      </w:r>
      <w:r>
        <w:t>. (2008)</w:t>
      </w:r>
      <w:r w:rsidRPr="00904450">
        <w:t xml:space="preserve"> </w:t>
      </w:r>
      <w:r>
        <w:t>‘</w:t>
      </w:r>
      <w:r w:rsidRPr="00904450">
        <w:t>A Report Of Investigation Into The Landslides Through The Northern Area Of The Civilian Control Line (CCL)</w:t>
      </w:r>
      <w:r>
        <w:t>.’</w:t>
      </w:r>
      <w:r w:rsidRPr="00904450">
        <w:t xml:space="preserve"> August 12, </w:t>
      </w:r>
      <w:r>
        <w:t>Available</w:t>
      </w:r>
      <w:r w:rsidRPr="00904450">
        <w:t xml:space="preserve"> at: </w:t>
      </w:r>
      <w:hyperlink r:id="rId69" w:history="1">
        <w:r w:rsidRPr="00904450">
          <w:rPr>
            <w:rStyle w:val="Hyperlink"/>
          </w:rPr>
          <w:t>http://green-korea.tistory.com/9</w:t>
        </w:r>
      </w:hyperlink>
      <w:r>
        <w:t xml:space="preserve">. </w:t>
      </w:r>
    </w:p>
    <w:p w14:paraId="52A8B90D" w14:textId="77777777" w:rsidR="005440B4" w:rsidRDefault="005440B4" w:rsidP="009D4743">
      <w:pPr>
        <w:ind w:left="720" w:hanging="720"/>
      </w:pPr>
      <w:r>
        <w:t xml:space="preserve">Human Development Report, (1994), </w:t>
      </w:r>
      <w:r w:rsidRPr="00E0164F">
        <w:rPr>
          <w:i/>
          <w:iCs/>
        </w:rPr>
        <w:t>New dimensions of human security</w:t>
      </w:r>
      <w:r>
        <w:t>, (New York: UNDP).</w:t>
      </w:r>
    </w:p>
    <w:p w14:paraId="12F1D754" w14:textId="77777777" w:rsidR="00C0201D" w:rsidRDefault="005440B4" w:rsidP="009D4743">
      <w:pPr>
        <w:ind w:left="720" w:hanging="720"/>
        <w:rPr>
          <w:rFonts w:asciiTheme="majorBidi" w:eastAsia="Batang" w:hAnsiTheme="majorBidi" w:cstheme="majorBidi"/>
          <w:color w:val="000000" w:themeColor="text1"/>
          <w:lang w:eastAsia="ko-KR"/>
        </w:rPr>
      </w:pPr>
      <w:r>
        <w:rPr>
          <w:rFonts w:asciiTheme="majorBidi" w:hAnsiTheme="majorBidi" w:cstheme="majorBidi"/>
          <w:color w:val="000000" w:themeColor="text1"/>
          <w:shd w:val="clear" w:color="auto" w:fill="FFFFFF"/>
        </w:rPr>
        <w:lastRenderedPageBreak/>
        <w:t xml:space="preserve">Kim, I, H,. (2014), </w:t>
      </w:r>
      <w:r w:rsidRPr="00771F84">
        <w:rPr>
          <w:rFonts w:asciiTheme="majorBidi" w:hAnsiTheme="majorBidi" w:cstheme="majorBidi"/>
          <w:i/>
          <w:iCs/>
          <w:color w:val="000000" w:themeColor="text1"/>
          <w:shd w:val="clear" w:color="auto" w:fill="FFFFFF"/>
        </w:rPr>
        <w:t>Mannyeongwang</w:t>
      </w:r>
      <w:r>
        <w:rPr>
          <w:rFonts w:asciiTheme="majorBidi" w:hAnsiTheme="majorBidi" w:cstheme="majorBidi"/>
          <w:i/>
          <w:iCs/>
          <w:color w:val="000000" w:themeColor="text1"/>
          <w:shd w:val="clear" w:color="auto" w:fill="FFFFFF"/>
        </w:rPr>
        <w:t>s</w:t>
      </w:r>
      <w:r w:rsidRPr="00771F84">
        <w:rPr>
          <w:rFonts w:asciiTheme="majorBidi" w:hAnsiTheme="majorBidi" w:cstheme="majorBidi"/>
          <w:i/>
          <w:iCs/>
          <w:color w:val="000000" w:themeColor="text1"/>
          <w:shd w:val="clear" w:color="auto" w:fill="FFFFFF"/>
        </w:rPr>
        <w:t>a</w:t>
      </w:r>
      <w:r>
        <w:rPr>
          <w:rFonts w:asciiTheme="majorBidi" w:hAnsiTheme="majorBidi" w:cstheme="majorBidi"/>
          <w:i/>
          <w:iCs/>
          <w:color w:val="000000" w:themeColor="text1"/>
          <w:shd w:val="clear" w:color="auto" w:fill="FFFFFF"/>
        </w:rPr>
        <w:t>n</w:t>
      </w:r>
      <w:r>
        <w:rPr>
          <w:rFonts w:ascii="Batang" w:eastAsia="Batang" w:hAnsi="Batang" w:cs="Batang" w:hint="eastAsia"/>
          <w:color w:val="000000" w:themeColor="text1"/>
          <w:shd w:val="clear" w:color="auto" w:fill="FFFFFF"/>
          <w:lang w:eastAsia="ko-KR"/>
        </w:rPr>
        <w:t>,</w:t>
      </w:r>
      <w:r>
        <w:rPr>
          <w:rFonts w:ascii="Batang" w:eastAsia="Batang" w:hAnsi="Batang" w:cs="Batang"/>
          <w:color w:val="000000" w:themeColor="text1"/>
          <w:shd w:val="clear" w:color="auto" w:fill="FFFFFF"/>
          <w:lang w:eastAsia="ko-KR"/>
        </w:rPr>
        <w:t xml:space="preserve"> </w:t>
      </w:r>
      <w:r w:rsidRPr="0015579C">
        <w:rPr>
          <w:rFonts w:asciiTheme="majorBidi" w:eastAsia="Batang" w:hAnsiTheme="majorBidi" w:cstheme="majorBidi"/>
          <w:color w:val="000000" w:themeColor="text1"/>
          <w:shd w:val="clear" w:color="auto" w:fill="FFFFFF"/>
          <w:lang w:eastAsia="ko-KR"/>
        </w:rPr>
        <w:t xml:space="preserve">Available at: </w:t>
      </w:r>
      <w:hyperlink r:id="rId70" w:history="1">
        <w:r w:rsidRPr="0000112C">
          <w:rPr>
            <w:rStyle w:val="Hyperlink"/>
            <w:rFonts w:asciiTheme="majorBidi" w:hAnsiTheme="majorBidi" w:cstheme="majorBidi"/>
            <w:shd w:val="clear" w:color="auto" w:fill="FFFFFF"/>
          </w:rPr>
          <w:t>http://www.cybernk.net/board/BoardRead.aspx?mc=GU&amp;baseq=5&amp;bseq=79&amp;cp=0&amp;tema=0&amp;schcol=0&amp;schword=</w:t>
        </w:r>
      </w:hyperlink>
      <w:r>
        <w:rPr>
          <w:rFonts w:asciiTheme="majorBidi" w:hAnsiTheme="majorBidi" w:cstheme="majorBidi"/>
          <w:color w:val="000000" w:themeColor="text1"/>
          <w:shd w:val="clear" w:color="auto" w:fill="FFFFFF"/>
        </w:rPr>
        <w:t>, Accessed on March 15</w:t>
      </w:r>
      <w:r w:rsidRPr="0015579C">
        <w:rPr>
          <w:rFonts w:asciiTheme="majorBidi" w:hAnsiTheme="majorBidi" w:cstheme="majorBidi"/>
          <w:color w:val="000000" w:themeColor="text1"/>
          <w:shd w:val="clear" w:color="auto" w:fill="FFFFFF"/>
          <w:vertAlign w:val="superscript"/>
        </w:rPr>
        <w:t>th</w:t>
      </w:r>
      <w:r>
        <w:rPr>
          <w:rFonts w:asciiTheme="majorBidi" w:hAnsiTheme="majorBidi" w:cstheme="majorBidi"/>
          <w:color w:val="000000" w:themeColor="text1"/>
          <w:shd w:val="clear" w:color="auto" w:fill="FFFFFF"/>
        </w:rPr>
        <w:t xml:space="preserve"> 2020, (North Korea Human Geography).</w:t>
      </w:r>
      <w:r w:rsidR="00C0201D" w:rsidRPr="00C0201D">
        <w:rPr>
          <w:rFonts w:asciiTheme="majorBidi" w:eastAsia="Batang" w:hAnsiTheme="majorBidi" w:cstheme="majorBidi"/>
          <w:color w:val="000000" w:themeColor="text1"/>
          <w:lang w:eastAsia="ko-KR"/>
        </w:rPr>
        <w:t xml:space="preserve"> </w:t>
      </w:r>
      <w:r w:rsidR="00C0201D">
        <w:rPr>
          <w:rFonts w:asciiTheme="majorBidi" w:eastAsia="Batang" w:hAnsiTheme="majorBidi" w:cstheme="majorBidi"/>
          <w:color w:val="000000" w:themeColor="text1"/>
          <w:lang w:eastAsia="ko-KR"/>
        </w:rPr>
        <w:t xml:space="preserve">MOE, (2022) ‘History of the ME.’ Available at: </w:t>
      </w:r>
      <w:hyperlink r:id="rId71" w:history="1">
        <w:r w:rsidR="00C0201D" w:rsidRPr="00C51DBF">
          <w:rPr>
            <w:rStyle w:val="Hyperlink"/>
            <w:rFonts w:asciiTheme="majorBidi" w:eastAsia="Batang" w:hAnsiTheme="majorBidi" w:cstheme="majorBidi"/>
            <w:lang w:eastAsia="ko-KR"/>
          </w:rPr>
          <w:t>http://eng.me.go.kr/eng/web/index.do?menuId=459</w:t>
        </w:r>
      </w:hyperlink>
      <w:r w:rsidR="00C0201D">
        <w:rPr>
          <w:rFonts w:asciiTheme="majorBidi" w:eastAsia="Batang" w:hAnsiTheme="majorBidi" w:cstheme="majorBidi"/>
          <w:color w:val="000000" w:themeColor="text1"/>
          <w:lang w:eastAsia="ko-KR"/>
        </w:rPr>
        <w:t>, (Accessed: August 22</w:t>
      </w:r>
      <w:r w:rsidR="00C0201D" w:rsidRPr="003C1F47">
        <w:rPr>
          <w:rFonts w:asciiTheme="majorBidi" w:eastAsia="Batang" w:hAnsiTheme="majorBidi" w:cstheme="majorBidi"/>
          <w:color w:val="000000" w:themeColor="text1"/>
          <w:vertAlign w:val="superscript"/>
          <w:lang w:eastAsia="ko-KR"/>
        </w:rPr>
        <w:t>nd</w:t>
      </w:r>
      <w:r w:rsidR="00C0201D">
        <w:rPr>
          <w:rFonts w:asciiTheme="majorBidi" w:eastAsia="Batang" w:hAnsiTheme="majorBidi" w:cstheme="majorBidi"/>
          <w:color w:val="000000" w:themeColor="text1"/>
          <w:lang w:eastAsia="ko-KR"/>
        </w:rPr>
        <w:t xml:space="preserve"> 2020).</w:t>
      </w:r>
    </w:p>
    <w:p w14:paraId="50B054AD" w14:textId="59B1BECE" w:rsidR="00C0201D" w:rsidRDefault="00C0201D" w:rsidP="009D4743">
      <w:pPr>
        <w:ind w:left="720" w:hanging="720"/>
        <w:rPr>
          <w:rFonts w:ascii="Batang" w:eastAsia="Batang" w:hAnsi="Batang" w:cs="Batang"/>
          <w:color w:val="191919"/>
        </w:rPr>
      </w:pPr>
      <w:r>
        <w:rPr>
          <w:rFonts w:asciiTheme="majorBidi" w:eastAsia="Batang" w:hAnsiTheme="majorBidi" w:cstheme="majorBidi"/>
          <w:color w:val="000000" w:themeColor="text1"/>
          <w:lang w:eastAsia="ko-KR"/>
        </w:rPr>
        <w:t xml:space="preserve">MOE, (2009), </w:t>
      </w:r>
      <w:r w:rsidRPr="00C30C02">
        <w:rPr>
          <w:rFonts w:asciiTheme="majorBidi" w:eastAsia="Batang" w:hAnsiTheme="majorBidi" w:cstheme="majorBidi"/>
          <w:color w:val="000000" w:themeColor="text1"/>
          <w:lang w:eastAsia="ko-KR"/>
        </w:rPr>
        <w:t xml:space="preserve">‘Korea’s National Green Growth Strategy and Environmental Policy’, </w:t>
      </w:r>
      <w:r w:rsidRPr="00C30C02">
        <w:rPr>
          <w:rFonts w:asciiTheme="majorBidi" w:eastAsia="Batang" w:hAnsiTheme="majorBidi" w:cstheme="majorBidi"/>
          <w:i/>
          <w:iCs/>
          <w:color w:val="000000" w:themeColor="text1"/>
          <w:lang w:eastAsia="ko-KR"/>
        </w:rPr>
        <w:t>Korea Environmental Policy Bulletin</w:t>
      </w:r>
      <w:r w:rsidRPr="00C30C02">
        <w:rPr>
          <w:rFonts w:asciiTheme="majorBidi" w:eastAsia="Batang" w:hAnsiTheme="majorBidi" w:cstheme="majorBidi"/>
          <w:color w:val="000000" w:themeColor="text1"/>
          <w:lang w:eastAsia="ko-KR"/>
        </w:rPr>
        <w:t xml:space="preserve">, </w:t>
      </w:r>
      <w:r w:rsidRPr="00C30C02">
        <w:rPr>
          <w:color w:val="000000" w:themeColor="text1"/>
        </w:rPr>
        <w:t>KEPB Issue 1, Volume VII</w:t>
      </w:r>
      <w:r>
        <w:rPr>
          <w:rFonts w:ascii="Batang" w:eastAsia="Batang" w:hAnsi="Batang" w:cs="Batang"/>
          <w:color w:val="191919"/>
        </w:rPr>
        <w:t>.</w:t>
      </w:r>
    </w:p>
    <w:p w14:paraId="05D2B676" w14:textId="77777777" w:rsidR="00A50A15" w:rsidRPr="00771F84" w:rsidRDefault="00A50A15" w:rsidP="009D4743">
      <w:pPr>
        <w:tabs>
          <w:tab w:val="left" w:pos="1575"/>
        </w:tabs>
        <w:ind w:left="720" w:hanging="720"/>
        <w:rPr>
          <w:rFonts w:asciiTheme="majorBidi" w:eastAsia="Batang" w:hAnsiTheme="majorBidi" w:cstheme="majorBidi"/>
          <w:color w:val="000000" w:themeColor="text1"/>
        </w:rPr>
      </w:pPr>
      <w:r w:rsidRPr="00771F84">
        <w:rPr>
          <w:rFonts w:asciiTheme="majorBidi" w:hAnsiTheme="majorBidi" w:cstheme="majorBidi"/>
          <w:color w:val="000000" w:themeColor="text1"/>
        </w:rPr>
        <w:t xml:space="preserve">Swiss Cooperation Office, (2014), </w:t>
      </w:r>
      <w:r w:rsidRPr="00771F84">
        <w:rPr>
          <w:rFonts w:asciiTheme="majorBidi" w:hAnsiTheme="majorBidi" w:cstheme="majorBidi"/>
          <w:i/>
          <w:iCs/>
          <w:color w:val="000000" w:themeColor="text1"/>
        </w:rPr>
        <w:t>Ten Years of Sloping Land Management</w:t>
      </w:r>
      <w:r w:rsidRPr="00771F84">
        <w:rPr>
          <w:rFonts w:asciiTheme="majorBidi" w:hAnsiTheme="majorBidi" w:cstheme="majorBidi"/>
          <w:color w:val="000000" w:themeColor="text1"/>
        </w:rPr>
        <w:t>, (Swiss Cooperation Office: DPR Korea)</w:t>
      </w:r>
      <w:r>
        <w:rPr>
          <w:rFonts w:asciiTheme="majorBidi" w:hAnsiTheme="majorBidi" w:cstheme="majorBidi"/>
          <w:color w:val="000000" w:themeColor="text1"/>
        </w:rPr>
        <w:t>.</w:t>
      </w:r>
    </w:p>
    <w:p w14:paraId="3061E4A7" w14:textId="77777777" w:rsidR="009D4743" w:rsidRDefault="009D4743" w:rsidP="009D4743">
      <w:pPr>
        <w:ind w:left="720" w:hanging="720"/>
      </w:pPr>
      <w:r>
        <w:t xml:space="preserve">July 4 South-North Joint Communique (1972) </w:t>
      </w:r>
      <w:hyperlink r:id="rId72" w:history="1">
        <w:r w:rsidRPr="0055279D">
          <w:rPr>
            <w:rStyle w:val="Hyperlink"/>
          </w:rPr>
          <w:t>https://peacemaker.un.org/sites/peacemaker.un.org/files/KR%20KP_720704_The%20July%204%20South-North%20Joint%20Communiqu%C3%A9.pdf</w:t>
        </w:r>
      </w:hyperlink>
      <w:r>
        <w:t xml:space="preserve"> (Accesed on 5 Novemebr 2021).</w:t>
      </w:r>
    </w:p>
    <w:p w14:paraId="368DB076" w14:textId="77777777" w:rsidR="009D4743" w:rsidRDefault="009D4743" w:rsidP="009D4743">
      <w:pPr>
        <w:ind w:left="720" w:hanging="720"/>
      </w:pPr>
      <w:r>
        <w:t xml:space="preserve">K-Water, (2021), Available at: </w:t>
      </w:r>
      <w:hyperlink r:id="rId73" w:history="1">
        <w:r w:rsidRPr="00C66F9C">
          <w:rPr>
            <w:rStyle w:val="Hyperlink"/>
          </w:rPr>
          <w:t>https://www.kwater.or.kr/eng/busi/facilitiespresentPage.do?s_mid=1190</w:t>
        </w:r>
      </w:hyperlink>
      <w:r>
        <w:t>, (Accessed: August 15</w:t>
      </w:r>
      <w:r w:rsidRPr="00EB2D0A">
        <w:rPr>
          <w:vertAlign w:val="superscript"/>
        </w:rPr>
        <w:t>th</w:t>
      </w:r>
      <w:r>
        <w:t xml:space="preserve"> 2021).</w:t>
      </w:r>
    </w:p>
    <w:p w14:paraId="5AADA53B" w14:textId="590A8DBE" w:rsidR="005440B4" w:rsidRPr="001E0D7D" w:rsidRDefault="009D4743" w:rsidP="001E0D7D">
      <w:pPr>
        <w:autoSpaceDE w:val="0"/>
        <w:autoSpaceDN w:val="0"/>
        <w:adjustRightInd w:val="0"/>
        <w:ind w:left="720" w:hanging="720"/>
        <w:rPr>
          <w:rFonts w:asciiTheme="majorBidi" w:hAnsiTheme="majorBidi" w:cstheme="majorBidi"/>
          <w:color w:val="000000" w:themeColor="text1"/>
        </w:rPr>
      </w:pPr>
      <w:r w:rsidRPr="00E0164F">
        <w:rPr>
          <w:rFonts w:asciiTheme="majorBidi" w:hAnsiTheme="majorBidi" w:cstheme="majorBidi"/>
          <w:color w:val="000000" w:themeColor="text1"/>
        </w:rPr>
        <w:t xml:space="preserve">KEI, (2020), </w:t>
      </w:r>
      <w:r w:rsidRPr="00E0164F">
        <w:rPr>
          <w:rFonts w:asciiTheme="majorBidi" w:hAnsiTheme="majorBidi" w:cstheme="majorBidi"/>
          <w:i/>
          <w:iCs/>
          <w:color w:val="000000" w:themeColor="text1"/>
        </w:rPr>
        <w:t>A Study on the Environmental Status in North Korea and the Development of Inter-Korean Environmental Cooperation</w:t>
      </w:r>
      <w:r w:rsidRPr="00E0164F">
        <w:rPr>
          <w:rFonts w:asciiTheme="majorBidi" w:hAnsiTheme="majorBidi" w:cstheme="majorBidi"/>
          <w:color w:val="000000" w:themeColor="text1"/>
        </w:rPr>
        <w:t>, (Seoul: Korea Environment Institute)</w:t>
      </w:r>
      <w:r>
        <w:rPr>
          <w:rFonts w:asciiTheme="majorBidi" w:hAnsiTheme="majorBidi" w:cstheme="majorBidi"/>
          <w:color w:val="000000" w:themeColor="text1"/>
        </w:rPr>
        <w:t>.</w:t>
      </w:r>
    </w:p>
    <w:p w14:paraId="3C528CD9" w14:textId="77777777" w:rsidR="009D4743" w:rsidRPr="00AE7CD3" w:rsidRDefault="009D4743" w:rsidP="009D4743">
      <w:pPr>
        <w:ind w:left="720" w:hanging="720"/>
        <w:rPr>
          <w:color w:val="000000" w:themeColor="text1"/>
        </w:rPr>
      </w:pPr>
      <w:r w:rsidRPr="00F20BBF">
        <w:rPr>
          <w:color w:val="000000" w:themeColor="text1"/>
        </w:rPr>
        <w:t>Kim, I</w:t>
      </w:r>
      <w:r>
        <w:rPr>
          <w:color w:val="000000" w:themeColor="text1"/>
        </w:rPr>
        <w:t>,</w:t>
      </w:r>
      <w:r w:rsidRPr="00F20BBF">
        <w:rPr>
          <w:color w:val="000000" w:themeColor="text1"/>
        </w:rPr>
        <w:t xml:space="preserve"> S.</w:t>
      </w:r>
      <w:r>
        <w:rPr>
          <w:color w:val="000000" w:themeColor="text1"/>
        </w:rPr>
        <w:t>,</w:t>
      </w:r>
      <w:r w:rsidRPr="00F20BBF">
        <w:rPr>
          <w:color w:val="000000" w:themeColor="text1"/>
        </w:rPr>
        <w:t xml:space="preserve"> (1961)</w:t>
      </w:r>
      <w:r>
        <w:rPr>
          <w:color w:val="000000" w:themeColor="text1"/>
        </w:rPr>
        <w:t>,</w:t>
      </w:r>
      <w:r w:rsidRPr="00F20BBF">
        <w:rPr>
          <w:color w:val="000000" w:themeColor="text1"/>
        </w:rPr>
        <w:t xml:space="preserve"> </w:t>
      </w:r>
      <w:r w:rsidRPr="00F20BBF">
        <w:rPr>
          <w:i/>
          <w:iCs/>
          <w:color w:val="000000" w:themeColor="text1"/>
        </w:rPr>
        <w:t>On Planting Orchards Through an All-People Movement</w:t>
      </w:r>
      <w:r w:rsidRPr="00F20BBF">
        <w:rPr>
          <w:color w:val="000000" w:themeColor="text1"/>
        </w:rPr>
        <w:t xml:space="preserve">, </w:t>
      </w:r>
      <w:r w:rsidRPr="00AE7CD3">
        <w:rPr>
          <w:color w:val="000000" w:themeColor="text1"/>
        </w:rPr>
        <w:t>Works 15</w:t>
      </w:r>
      <w:r w:rsidRPr="00F20BBF">
        <w:rPr>
          <w:color w:val="000000" w:themeColor="text1"/>
        </w:rPr>
        <w:t xml:space="preserve">, </w:t>
      </w:r>
      <w:r>
        <w:rPr>
          <w:color w:val="000000" w:themeColor="text1"/>
        </w:rPr>
        <w:t>(</w:t>
      </w:r>
      <w:r w:rsidRPr="00AE7CD3">
        <w:rPr>
          <w:color w:val="000000" w:themeColor="text1"/>
        </w:rPr>
        <w:t>Pyongyang: Foreign Languages Publishing House</w:t>
      </w:r>
      <w:r>
        <w:rPr>
          <w:color w:val="000000" w:themeColor="text1"/>
        </w:rPr>
        <w:t>).</w:t>
      </w:r>
    </w:p>
    <w:p w14:paraId="45F23966" w14:textId="77777777" w:rsidR="009D4743" w:rsidRPr="00F20BBF" w:rsidRDefault="009D4743" w:rsidP="009D4743">
      <w:pPr>
        <w:ind w:left="720" w:hanging="720"/>
        <w:rPr>
          <w:color w:val="000000" w:themeColor="text1"/>
        </w:rPr>
      </w:pPr>
      <w:r w:rsidRPr="00F20BBF">
        <w:rPr>
          <w:color w:val="000000" w:themeColor="text1"/>
        </w:rPr>
        <w:t>Kim, I. S.</w:t>
      </w:r>
      <w:r>
        <w:rPr>
          <w:color w:val="000000" w:themeColor="text1"/>
        </w:rPr>
        <w:t>,</w:t>
      </w:r>
      <w:r w:rsidRPr="00F20BBF">
        <w:rPr>
          <w:color w:val="000000" w:themeColor="text1"/>
        </w:rPr>
        <w:t xml:space="preserve"> (1964) </w:t>
      </w:r>
      <w:r w:rsidRPr="00F20BBF">
        <w:rPr>
          <w:i/>
          <w:iCs/>
          <w:color w:val="000000" w:themeColor="text1"/>
        </w:rPr>
        <w:t>Let us Make Effective Use of Mountains and Rivers</w:t>
      </w:r>
      <w:r w:rsidRPr="00F20BBF">
        <w:rPr>
          <w:color w:val="000000" w:themeColor="text1"/>
        </w:rPr>
        <w:t xml:space="preserve">, </w:t>
      </w:r>
      <w:r w:rsidRPr="00AE7CD3">
        <w:rPr>
          <w:color w:val="000000" w:themeColor="text1"/>
        </w:rPr>
        <w:t>Works 18</w:t>
      </w:r>
      <w:r w:rsidRPr="00F20BBF">
        <w:rPr>
          <w:color w:val="000000" w:themeColor="text1"/>
        </w:rPr>
        <w:t xml:space="preserve">, </w:t>
      </w:r>
      <w:r>
        <w:rPr>
          <w:color w:val="000000" w:themeColor="text1"/>
        </w:rPr>
        <w:t>(</w:t>
      </w:r>
      <w:r w:rsidRPr="00F20BBF">
        <w:rPr>
          <w:color w:val="000000" w:themeColor="text1"/>
        </w:rPr>
        <w:t>Pyongyang: Foreign Languages Publishing House</w:t>
      </w:r>
      <w:r>
        <w:rPr>
          <w:color w:val="000000" w:themeColor="text1"/>
        </w:rPr>
        <w:t>).</w:t>
      </w:r>
    </w:p>
    <w:p w14:paraId="7890CC5A" w14:textId="77777777" w:rsidR="009D4743" w:rsidRDefault="009D4743" w:rsidP="009D4743">
      <w:pPr>
        <w:ind w:left="720" w:hanging="720"/>
        <w:rPr>
          <w:color w:val="000000" w:themeColor="text1"/>
        </w:rPr>
      </w:pPr>
      <w:r w:rsidRPr="00F20BBF">
        <w:rPr>
          <w:color w:val="000000" w:themeColor="text1"/>
        </w:rPr>
        <w:t>Kim, I. S</w:t>
      </w:r>
      <w:r>
        <w:rPr>
          <w:color w:val="000000" w:themeColor="text1"/>
        </w:rPr>
        <w:t>,</w:t>
      </w:r>
      <w:r w:rsidRPr="00F20BBF">
        <w:rPr>
          <w:color w:val="000000" w:themeColor="text1"/>
        </w:rPr>
        <w:t xml:space="preserve"> (1964). </w:t>
      </w:r>
      <w:r w:rsidRPr="00F20BBF">
        <w:rPr>
          <w:i/>
          <w:iCs/>
          <w:color w:val="000000" w:themeColor="text1"/>
        </w:rPr>
        <w:t>Theses on the Socialist Rural Question in Our Country</w:t>
      </w:r>
      <w:r w:rsidRPr="00F20BBF">
        <w:rPr>
          <w:color w:val="000000" w:themeColor="text1"/>
        </w:rPr>
        <w:t xml:space="preserve">, </w:t>
      </w:r>
      <w:r w:rsidRPr="00AE7CD3">
        <w:rPr>
          <w:color w:val="000000" w:themeColor="text1"/>
        </w:rPr>
        <w:t>Works 18</w:t>
      </w:r>
      <w:r w:rsidRPr="00F20BBF">
        <w:rPr>
          <w:color w:val="000000" w:themeColor="text1"/>
        </w:rPr>
        <w:t xml:space="preserve">, </w:t>
      </w:r>
      <w:r>
        <w:rPr>
          <w:color w:val="000000" w:themeColor="text1"/>
        </w:rPr>
        <w:t>(</w:t>
      </w:r>
      <w:r w:rsidRPr="00F20BBF">
        <w:rPr>
          <w:color w:val="000000" w:themeColor="text1"/>
        </w:rPr>
        <w:t>Pyongyang: Foreign Languages Publishing House</w:t>
      </w:r>
      <w:r>
        <w:rPr>
          <w:color w:val="000000" w:themeColor="text1"/>
        </w:rPr>
        <w:t>).</w:t>
      </w:r>
    </w:p>
    <w:p w14:paraId="65FC91C7" w14:textId="77777777" w:rsidR="009D4743" w:rsidRDefault="009D4743" w:rsidP="009D4743">
      <w:pPr>
        <w:ind w:left="720" w:hanging="720"/>
        <w:rPr>
          <w:color w:val="000000" w:themeColor="text1"/>
        </w:rPr>
      </w:pPr>
      <w:r w:rsidRPr="00F20BBF">
        <w:rPr>
          <w:color w:val="000000" w:themeColor="text1"/>
        </w:rPr>
        <w:t xml:space="preserve">Kim, I. S. (1968). </w:t>
      </w:r>
      <w:r w:rsidRPr="00F20BBF">
        <w:rPr>
          <w:i/>
          <w:iCs/>
          <w:color w:val="000000" w:themeColor="text1"/>
        </w:rPr>
        <w:t>For the Large Scale Reclamation of Tidelands</w:t>
      </w:r>
      <w:r w:rsidRPr="00F20BBF">
        <w:rPr>
          <w:color w:val="000000" w:themeColor="text1"/>
        </w:rPr>
        <w:t xml:space="preserve">, </w:t>
      </w:r>
      <w:r w:rsidRPr="00AE7CD3">
        <w:rPr>
          <w:color w:val="000000" w:themeColor="text1"/>
        </w:rPr>
        <w:t>Works 23</w:t>
      </w:r>
      <w:r w:rsidRPr="00F20BBF">
        <w:rPr>
          <w:color w:val="000000" w:themeColor="text1"/>
        </w:rPr>
        <w:t xml:space="preserve">, </w:t>
      </w:r>
      <w:r>
        <w:rPr>
          <w:color w:val="000000" w:themeColor="text1"/>
        </w:rPr>
        <w:t>(</w:t>
      </w:r>
      <w:r w:rsidRPr="00F20BBF">
        <w:rPr>
          <w:color w:val="000000" w:themeColor="text1"/>
        </w:rPr>
        <w:t>Pyongyang: Foreign Languages Publishing House</w:t>
      </w:r>
      <w:r>
        <w:rPr>
          <w:color w:val="000000" w:themeColor="text1"/>
        </w:rPr>
        <w:t>).</w:t>
      </w:r>
    </w:p>
    <w:p w14:paraId="25716D84" w14:textId="77777777" w:rsidR="009D4743" w:rsidRPr="00771F84" w:rsidRDefault="009D4743" w:rsidP="009D4743">
      <w:pPr>
        <w:ind w:left="720" w:hanging="720"/>
        <w:rPr>
          <w:color w:val="000000" w:themeColor="text1"/>
        </w:rPr>
      </w:pPr>
      <w:r w:rsidRPr="00F20BBF">
        <w:rPr>
          <w:color w:val="000000" w:themeColor="text1"/>
        </w:rPr>
        <w:t>Kim, I. S. (19</w:t>
      </w:r>
      <w:r>
        <w:rPr>
          <w:color w:val="000000" w:themeColor="text1"/>
        </w:rPr>
        <w:t>77</w:t>
      </w:r>
      <w:r w:rsidRPr="00F20BBF">
        <w:rPr>
          <w:color w:val="000000" w:themeColor="text1"/>
        </w:rPr>
        <w:t xml:space="preserve">). </w:t>
      </w:r>
      <w:r>
        <w:rPr>
          <w:i/>
          <w:iCs/>
          <w:color w:val="000000" w:themeColor="text1"/>
        </w:rPr>
        <w:t>On the Land Law</w:t>
      </w:r>
      <w:r w:rsidRPr="00F20BBF">
        <w:rPr>
          <w:color w:val="000000" w:themeColor="text1"/>
        </w:rPr>
        <w:t xml:space="preserve">, </w:t>
      </w:r>
      <w:r>
        <w:rPr>
          <w:color w:val="000000" w:themeColor="text1"/>
        </w:rPr>
        <w:t>(</w:t>
      </w:r>
      <w:r w:rsidRPr="00F20BBF">
        <w:rPr>
          <w:color w:val="000000" w:themeColor="text1"/>
        </w:rPr>
        <w:t>Pyongyang: Foreign Languages Publishing House</w:t>
      </w:r>
      <w:r>
        <w:rPr>
          <w:color w:val="000000" w:themeColor="text1"/>
        </w:rPr>
        <w:t>).</w:t>
      </w:r>
    </w:p>
    <w:p w14:paraId="6509BBC5" w14:textId="77777777" w:rsidR="007C4745" w:rsidRDefault="009D4743" w:rsidP="007C4745">
      <w:pPr>
        <w:shd w:val="clear" w:color="auto" w:fill="FFFFFF"/>
        <w:spacing w:after="220"/>
        <w:ind w:left="720" w:hanging="720"/>
      </w:pPr>
      <w:r>
        <w:t xml:space="preserve">Kim, J, U., (2014), </w:t>
      </w:r>
      <w:r w:rsidRPr="00553008">
        <w:t>New Year Address</w:t>
      </w:r>
      <w:r>
        <w:t xml:space="preserve">, Available at: </w:t>
      </w:r>
      <w:hyperlink r:id="rId74" w:history="1">
        <w:r w:rsidRPr="00C66F9C">
          <w:rPr>
            <w:rStyle w:val="Hyperlink"/>
          </w:rPr>
          <w:t>https://www.ncnk.org/resources/publications/kju-ny2014.pdf/file_view</w:t>
        </w:r>
      </w:hyperlink>
      <w:r>
        <w:t>, (Accessed: June 25</w:t>
      </w:r>
      <w:r w:rsidRPr="00553008">
        <w:rPr>
          <w:vertAlign w:val="superscript"/>
        </w:rPr>
        <w:t>th</w:t>
      </w:r>
      <w:r>
        <w:t xml:space="preserve"> 2020).</w:t>
      </w:r>
    </w:p>
    <w:p w14:paraId="2A1D7C47" w14:textId="48358237" w:rsidR="008D6558" w:rsidRDefault="009D4743" w:rsidP="008D6558">
      <w:pPr>
        <w:shd w:val="clear" w:color="auto" w:fill="FFFFFF"/>
        <w:spacing w:after="220"/>
        <w:ind w:left="720" w:hanging="720"/>
      </w:pPr>
      <w:r>
        <w:t xml:space="preserve">Korea Economic Institute of America (KEI),. (2013), </w:t>
      </w:r>
      <w:r w:rsidRPr="00D56EEC">
        <w:rPr>
          <w:i/>
          <w:iCs/>
        </w:rPr>
        <w:t>On Korea 2013</w:t>
      </w:r>
      <w:r>
        <w:rPr>
          <w:i/>
          <w:iCs/>
        </w:rPr>
        <w:t xml:space="preserve">, </w:t>
      </w:r>
      <w:r>
        <w:t>(USA: KEI).</w:t>
      </w:r>
    </w:p>
    <w:p w14:paraId="541A6F63" w14:textId="77777777" w:rsidR="008D6558" w:rsidRDefault="009D4743" w:rsidP="008D6558">
      <w:pPr>
        <w:ind w:left="720" w:hanging="720"/>
      </w:pPr>
      <w:r>
        <w:rPr>
          <w:rFonts w:asciiTheme="majorBidi" w:eastAsia="Batang" w:hAnsiTheme="majorBidi" w:cstheme="majorBidi"/>
          <w:color w:val="000000" w:themeColor="text1"/>
        </w:rPr>
        <w:t xml:space="preserve">Korean Forestry Service, (2017), </w:t>
      </w:r>
      <w:r w:rsidRPr="00153D72">
        <w:rPr>
          <w:rFonts w:asciiTheme="majorBidi" w:eastAsia="Batang" w:hAnsiTheme="majorBidi" w:cstheme="majorBidi"/>
          <w:i/>
          <w:iCs/>
          <w:color w:val="000000" w:themeColor="text1"/>
        </w:rPr>
        <w:t>Statistical Yearbook of Forestry</w:t>
      </w:r>
      <w:r>
        <w:rPr>
          <w:rFonts w:asciiTheme="majorBidi" w:eastAsia="Batang" w:hAnsiTheme="majorBidi" w:cstheme="majorBidi"/>
          <w:i/>
          <w:iCs/>
          <w:color w:val="000000" w:themeColor="text1"/>
        </w:rPr>
        <w:t xml:space="preserve">, </w:t>
      </w:r>
      <w:r>
        <w:rPr>
          <w:rFonts w:asciiTheme="majorBidi" w:eastAsia="Batang" w:hAnsiTheme="majorBidi" w:cstheme="majorBidi"/>
          <w:color w:val="000000" w:themeColor="text1"/>
        </w:rPr>
        <w:t>(Daejeon: Korean Forestry Service).</w:t>
      </w:r>
      <w:r w:rsidRPr="00C0201D">
        <w:t xml:space="preserve"> </w:t>
      </w:r>
    </w:p>
    <w:p w14:paraId="67E4B208" w14:textId="77777777" w:rsidR="008D6558" w:rsidRDefault="008D6558" w:rsidP="008D6558">
      <w:pPr>
        <w:ind w:left="720" w:hanging="720"/>
      </w:pPr>
      <w:r w:rsidRPr="00D1292F">
        <w:t xml:space="preserve">Korea Legislation Research Institute. </w:t>
      </w:r>
      <w:r>
        <w:t>(</w:t>
      </w:r>
      <w:r w:rsidRPr="00D1292F">
        <w:t>2023</w:t>
      </w:r>
      <w:r>
        <w:t>)</w:t>
      </w:r>
      <w:r w:rsidRPr="00D1292F">
        <w:t xml:space="preserve"> </w:t>
      </w:r>
      <w:r>
        <w:t>‘</w:t>
      </w:r>
      <w:r w:rsidRPr="00D1292F">
        <w:t>Assistance For Non-profit, Non-governmental Organizations Act.</w:t>
      </w:r>
      <w:r>
        <w:t>’</w:t>
      </w:r>
      <w:r w:rsidRPr="00D1292F">
        <w:t xml:space="preserve"> Accessed March 20, 2024: </w:t>
      </w:r>
      <w:hyperlink r:id="rId75">
        <w:r w:rsidRPr="00D1292F">
          <w:rPr>
            <w:color w:val="1155CC"/>
            <w:u w:val="single"/>
          </w:rPr>
          <w:t>https://elaw.klri.re.kr/kor_service/lawView.do?hseq=60699&amp;lang=ENG</w:t>
        </w:r>
      </w:hyperlink>
      <w:r w:rsidRPr="00D1292F">
        <w:t>.</w:t>
      </w:r>
    </w:p>
    <w:p w14:paraId="1759B796" w14:textId="416C5C5D" w:rsidR="008D6558" w:rsidRDefault="008D6558" w:rsidP="008D6558">
      <w:pPr>
        <w:shd w:val="clear" w:color="auto" w:fill="FFFFFF"/>
        <w:spacing w:after="220"/>
        <w:ind w:left="720" w:hanging="720"/>
      </w:pPr>
      <w:r>
        <w:t>Korean Forest Research Institute, (2010), Bukhan hwangpye salim bokgue hyeop banghyang mis gwaje, (Seoul: Korean Forest Research Institute).</w:t>
      </w:r>
    </w:p>
    <w:p w14:paraId="0074F05A" w14:textId="77777777" w:rsidR="00EC3C53" w:rsidRDefault="009D4743" w:rsidP="009D4743">
      <w:pPr>
        <w:ind w:left="720" w:hanging="720"/>
      </w:pPr>
      <w:r>
        <w:t>Lee, D.K.; Shin, J, H., Park, P. S, f Park, Y.D., Forest rehabilitation in Korea, In Korean Forests: Lessons Learned from Stories of Success and Failure; Lee, D.K., Ed.; (Korea Forest Research Institute: Seoul, Korea, 2010).</w:t>
      </w:r>
    </w:p>
    <w:p w14:paraId="00A99842" w14:textId="4C45C5A9" w:rsidR="00EC3C53" w:rsidRDefault="00EC3C53" w:rsidP="00EC3C53">
      <w:pPr>
        <w:ind w:left="720" w:hanging="720"/>
      </w:pPr>
      <w:r>
        <w:t xml:space="preserve">MOE. (2024) ‘Climate Change,’ Available at: </w:t>
      </w:r>
      <w:hyperlink r:id="rId76" w:history="1">
        <w:r w:rsidRPr="005E3CD5">
          <w:rPr>
            <w:rStyle w:val="Hyperlink"/>
          </w:rPr>
          <w:t>https://eng.me.go.kr/eng/web/index.do?menuId=463</w:t>
        </w:r>
      </w:hyperlink>
      <w:r>
        <w:t>.</w:t>
      </w:r>
      <w:r w:rsidR="00123B7A">
        <w:t xml:space="preserve"> </w:t>
      </w:r>
      <w:r w:rsidR="00123B7A">
        <w:rPr>
          <w:rFonts w:asciiTheme="majorBidi" w:hAnsiTheme="majorBidi" w:cstheme="majorBidi"/>
          <w:color w:val="000000" w:themeColor="text1"/>
          <w:shd w:val="clear" w:color="auto" w:fill="FFFFFF"/>
        </w:rPr>
        <w:t>(Accessed on June 3rd 2023).</w:t>
      </w:r>
    </w:p>
    <w:p w14:paraId="37545CFF" w14:textId="77777777" w:rsidR="00112121" w:rsidRDefault="00123B7A" w:rsidP="00112121">
      <w:pPr>
        <w:ind w:left="720" w:hanging="720"/>
      </w:pPr>
      <w:r>
        <w:t xml:space="preserve">MOE. (2024) ‘Korean Laws in English.’ Available at: </w:t>
      </w:r>
      <w:hyperlink r:id="rId77" w:history="1">
        <w:r w:rsidRPr="00527DA4">
          <w:rPr>
            <w:rStyle w:val="Hyperlink"/>
          </w:rPr>
          <w:t>https://elaw.klri.re.kr/eng_mobile/soganList.do?seq=16</w:t>
        </w:r>
      </w:hyperlink>
      <w:r>
        <w:t xml:space="preserve">. </w:t>
      </w:r>
      <w:r>
        <w:rPr>
          <w:rFonts w:asciiTheme="majorBidi" w:hAnsiTheme="majorBidi" w:cstheme="majorBidi"/>
          <w:color w:val="000000" w:themeColor="text1"/>
          <w:shd w:val="clear" w:color="auto" w:fill="FFFFFF"/>
        </w:rPr>
        <w:t>(Accessed on January 3rd 2025).</w:t>
      </w:r>
      <w:r>
        <w:t xml:space="preserve"> </w:t>
      </w:r>
    </w:p>
    <w:p w14:paraId="7B068CE7" w14:textId="5BE0CD9C" w:rsidR="00112121" w:rsidRDefault="00112121" w:rsidP="00112121">
      <w:pPr>
        <w:ind w:left="720" w:hanging="720"/>
        <w:rPr>
          <w:rFonts w:eastAsia="Batang"/>
          <w:color w:val="000000" w:themeColor="text1"/>
          <w:lang w:val="en-US" w:eastAsia="ko-KR"/>
        </w:rPr>
      </w:pPr>
      <w:r w:rsidRPr="00112121">
        <w:rPr>
          <w:rFonts w:eastAsia="Batang"/>
          <w:color w:val="000000" w:themeColor="text1"/>
          <w:lang w:val="en-US" w:eastAsia="ko-KR"/>
        </w:rPr>
        <w:lastRenderedPageBreak/>
        <w:t>Ministry of Unification</w:t>
      </w:r>
      <w:r>
        <w:rPr>
          <w:rFonts w:eastAsia="Batang"/>
          <w:color w:val="000000" w:themeColor="text1"/>
          <w:lang w:val="en-US" w:eastAsia="ko-KR"/>
        </w:rPr>
        <w:t xml:space="preserve"> (MOU), (2024) ‘Unification White Paper.’ Available at</w:t>
      </w:r>
      <w:r w:rsidR="00A27962">
        <w:rPr>
          <w:rFonts w:eastAsia="Batang"/>
          <w:color w:val="000000" w:themeColor="text1"/>
          <w:lang w:val="en-US" w:eastAsia="ko-KR"/>
        </w:rPr>
        <w:t>:</w:t>
      </w:r>
      <w:r>
        <w:rPr>
          <w:rFonts w:eastAsia="Batang"/>
          <w:color w:val="000000" w:themeColor="text1"/>
          <w:lang w:val="en-US" w:eastAsia="ko-KR"/>
        </w:rPr>
        <w:t xml:space="preserve"> </w:t>
      </w:r>
      <w:hyperlink r:id="rId78" w:history="1">
        <w:r w:rsidRPr="00527DA4">
          <w:rPr>
            <w:rStyle w:val="Hyperlink"/>
            <w:rFonts w:eastAsia="Batang"/>
            <w:lang w:val="en-US" w:eastAsia="ko-KR"/>
          </w:rPr>
          <w:t>https://unikorea.go.kr/books/whitepaper/whitepaper</w:t>
        </w:r>
      </w:hyperlink>
      <w:r>
        <w:rPr>
          <w:rFonts w:eastAsia="Batang"/>
          <w:color w:val="000000" w:themeColor="text1"/>
          <w:lang w:val="en-US" w:eastAsia="ko-KR"/>
        </w:rPr>
        <w:t>. (Accessed November 13</w:t>
      </w:r>
      <w:r w:rsidRPr="00112121">
        <w:rPr>
          <w:rFonts w:eastAsia="Batang"/>
          <w:color w:val="000000" w:themeColor="text1"/>
          <w:vertAlign w:val="superscript"/>
          <w:lang w:val="en-US" w:eastAsia="ko-KR"/>
        </w:rPr>
        <w:t>th</w:t>
      </w:r>
      <w:r>
        <w:rPr>
          <w:rFonts w:eastAsia="Batang"/>
          <w:color w:val="000000" w:themeColor="text1"/>
          <w:lang w:val="en-US" w:eastAsia="ko-KR"/>
        </w:rPr>
        <w:t xml:space="preserve"> 2022). </w:t>
      </w:r>
    </w:p>
    <w:p w14:paraId="12262368" w14:textId="4BA9C872" w:rsidR="00A27962" w:rsidRPr="00A27962" w:rsidRDefault="00A27962" w:rsidP="00A27962">
      <w:pPr>
        <w:ind w:left="720" w:hanging="720"/>
        <w:rPr>
          <w:rFonts w:eastAsia="Batang"/>
          <w:color w:val="000000" w:themeColor="text1"/>
          <w:lang w:val="en-US" w:eastAsia="ko-KR"/>
        </w:rPr>
      </w:pPr>
      <w:r w:rsidRPr="00112121">
        <w:rPr>
          <w:rFonts w:eastAsia="Batang"/>
          <w:color w:val="000000" w:themeColor="text1"/>
          <w:lang w:val="en-US" w:eastAsia="ko-KR"/>
        </w:rPr>
        <w:t>Ministry of Unification</w:t>
      </w:r>
      <w:r>
        <w:rPr>
          <w:rFonts w:eastAsia="Batang"/>
          <w:color w:val="000000" w:themeColor="text1"/>
          <w:lang w:val="en-US" w:eastAsia="ko-KR"/>
        </w:rPr>
        <w:t xml:space="preserve"> (MOU), (2020) ‘</w:t>
      </w:r>
      <w:r w:rsidRPr="00A27962">
        <w:rPr>
          <w:rFonts w:eastAsia="Batang"/>
          <w:color w:val="000000" w:themeColor="text1"/>
          <w:lang w:val="en-US" w:eastAsia="ko-KR"/>
        </w:rPr>
        <w:t>Important Events from 2009 to Present</w:t>
      </w:r>
      <w:r>
        <w:rPr>
          <w:rFonts w:eastAsia="Batang"/>
          <w:color w:val="000000" w:themeColor="text1"/>
          <w:lang w:val="en-US" w:eastAsia="ko-KR"/>
        </w:rPr>
        <w:t>,’ Available at:</w:t>
      </w:r>
      <w:hyperlink r:id="rId79" w:history="1">
        <w:r w:rsidRPr="00527DA4">
          <w:rPr>
            <w:rStyle w:val="Hyperlink"/>
            <w:rFonts w:asciiTheme="majorBidi" w:hAnsiTheme="majorBidi" w:cstheme="majorBidi"/>
          </w:rPr>
          <w:t>https://www.unikorea.go.kr/eng_unikorea/relations/2009Present/?boardId=bbs_0000000000000140&amp;mode=view&amp;cntId=83&amp;category=&amp;pageIdx=8</w:t>
        </w:r>
      </w:hyperlink>
      <w:r w:rsidRPr="0065291D">
        <w:rPr>
          <w:rFonts w:asciiTheme="majorBidi" w:hAnsiTheme="majorBidi" w:cstheme="majorBidi"/>
          <w:color w:val="000000" w:themeColor="text1"/>
        </w:rPr>
        <w:t>]</w:t>
      </w:r>
      <w:r>
        <w:rPr>
          <w:rFonts w:asciiTheme="majorBidi" w:hAnsiTheme="majorBidi" w:cstheme="majorBidi"/>
          <w:color w:val="000000" w:themeColor="text1"/>
        </w:rPr>
        <w:t xml:space="preserve"> </w:t>
      </w:r>
      <w:r>
        <w:rPr>
          <w:rFonts w:asciiTheme="majorBidi" w:hAnsiTheme="majorBidi" w:cstheme="majorBidi"/>
          <w:color w:val="000000" w:themeColor="text1"/>
          <w:shd w:val="clear" w:color="auto" w:fill="FFFFFF"/>
        </w:rPr>
        <w:t>(Accessed on June 3rd 2021).</w:t>
      </w:r>
    </w:p>
    <w:p w14:paraId="19068695" w14:textId="77777777" w:rsidR="009D4743" w:rsidRDefault="009D4743" w:rsidP="009D4743">
      <w:pPr>
        <w:ind w:left="720" w:hanging="720"/>
        <w:rPr>
          <w:rFonts w:asciiTheme="majorBidi"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National Atlas, (2021), Available at: </w:t>
      </w:r>
      <w:hyperlink r:id="rId80" w:history="1">
        <w:r w:rsidRPr="00C66F9C">
          <w:rPr>
            <w:rStyle w:val="Hyperlink"/>
            <w:rFonts w:asciiTheme="majorBidi" w:hAnsiTheme="majorBidi" w:cstheme="majorBidi"/>
            <w:shd w:val="clear" w:color="auto" w:fill="FFFFFF"/>
          </w:rPr>
          <w:t>http://nationalatlas.ngii.go.kr/pages/page_1270.php</w:t>
        </w:r>
      </w:hyperlink>
      <w:r>
        <w:rPr>
          <w:rFonts w:asciiTheme="majorBidi" w:hAnsiTheme="majorBidi" w:cstheme="majorBidi"/>
          <w:color w:val="000000" w:themeColor="text1"/>
          <w:shd w:val="clear" w:color="auto" w:fill="FFFFFF"/>
        </w:rPr>
        <w:t xml:space="preserve"> (Accessed on June 3rd 2021).</w:t>
      </w:r>
    </w:p>
    <w:p w14:paraId="2A65B648" w14:textId="77777777" w:rsidR="009D4743" w:rsidRDefault="009D4743" w:rsidP="009D4743">
      <w:pPr>
        <w:ind w:left="720" w:hanging="720"/>
        <w:rPr>
          <w:rFonts w:asciiTheme="majorBidi"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NASA, (2022), ‘Rising Waters,’ Available at:  </w:t>
      </w:r>
      <w:hyperlink r:id="rId81" w:history="1">
        <w:r w:rsidRPr="00C66F9C">
          <w:rPr>
            <w:rStyle w:val="Hyperlink"/>
            <w:rFonts w:asciiTheme="majorBidi" w:hAnsiTheme="majorBidi" w:cstheme="majorBidi"/>
            <w:shd w:val="clear" w:color="auto" w:fill="FFFFFF"/>
          </w:rPr>
          <w:t>https://www.nasa.gov/specials/sea-level-rise-2020/</w:t>
        </w:r>
      </w:hyperlink>
      <w:r>
        <w:rPr>
          <w:rFonts w:asciiTheme="majorBidi" w:hAnsiTheme="majorBidi" w:cstheme="majorBidi"/>
          <w:color w:val="000000" w:themeColor="text1"/>
          <w:shd w:val="clear" w:color="auto" w:fill="FFFFFF"/>
        </w:rPr>
        <w:t xml:space="preserve"> (Accessed: November 11</w:t>
      </w:r>
      <w:r w:rsidRPr="00294099">
        <w:rPr>
          <w:rFonts w:asciiTheme="majorBidi" w:hAnsiTheme="majorBidi" w:cstheme="majorBidi"/>
          <w:color w:val="000000" w:themeColor="text1"/>
          <w:shd w:val="clear" w:color="auto" w:fill="FFFFFF"/>
          <w:vertAlign w:val="superscript"/>
        </w:rPr>
        <w:t>th</w:t>
      </w:r>
      <w:r>
        <w:rPr>
          <w:rFonts w:asciiTheme="majorBidi" w:hAnsiTheme="majorBidi" w:cstheme="majorBidi"/>
          <w:color w:val="000000" w:themeColor="text1"/>
          <w:shd w:val="clear" w:color="auto" w:fill="FFFFFF"/>
        </w:rPr>
        <w:t xml:space="preserve"> 2022).</w:t>
      </w:r>
    </w:p>
    <w:p w14:paraId="307AB174" w14:textId="77777777" w:rsidR="009D4743" w:rsidRDefault="009D4743" w:rsidP="009D4743">
      <w:pPr>
        <w:autoSpaceDE w:val="0"/>
        <w:autoSpaceDN w:val="0"/>
        <w:adjustRightInd w:val="0"/>
        <w:ind w:left="720" w:hanging="720"/>
        <w:rPr>
          <w:rFonts w:asciiTheme="majorBidi" w:eastAsia="Batang" w:hAnsiTheme="majorBidi" w:cstheme="majorBidi"/>
          <w:color w:val="191919"/>
        </w:rPr>
      </w:pPr>
      <w:r>
        <w:rPr>
          <w:rFonts w:asciiTheme="majorBidi" w:eastAsia="Batang" w:hAnsiTheme="majorBidi" w:cstheme="majorBidi"/>
          <w:color w:val="191919"/>
        </w:rPr>
        <w:t xml:space="preserve">OECD, (2021), Available at: </w:t>
      </w:r>
      <w:hyperlink r:id="rId82" w:history="1">
        <w:r w:rsidRPr="00C66F9C">
          <w:rPr>
            <w:rStyle w:val="Hyperlink"/>
            <w:rFonts w:asciiTheme="majorBidi" w:eastAsia="Batang" w:hAnsiTheme="majorBidi" w:cstheme="majorBidi"/>
          </w:rPr>
          <w:t>https://www.oecd.org/country/korea/thematic-focus/regional-development-09ee28a8/</w:t>
        </w:r>
      </w:hyperlink>
      <w:r>
        <w:rPr>
          <w:rFonts w:asciiTheme="majorBidi" w:eastAsia="Batang" w:hAnsiTheme="majorBidi" w:cstheme="majorBidi"/>
          <w:color w:val="191919"/>
        </w:rPr>
        <w:t>, (Accessed: March 4</w:t>
      </w:r>
      <w:r w:rsidRPr="0093435F">
        <w:rPr>
          <w:rFonts w:asciiTheme="majorBidi" w:eastAsia="Batang" w:hAnsiTheme="majorBidi" w:cstheme="majorBidi"/>
          <w:color w:val="191919"/>
          <w:vertAlign w:val="superscript"/>
        </w:rPr>
        <w:t>th</w:t>
      </w:r>
      <w:r>
        <w:rPr>
          <w:rFonts w:asciiTheme="majorBidi" w:eastAsia="Batang" w:hAnsiTheme="majorBidi" w:cstheme="majorBidi"/>
          <w:color w:val="191919"/>
        </w:rPr>
        <w:t xml:space="preserve"> 2022).</w:t>
      </w:r>
    </w:p>
    <w:p w14:paraId="6DF6818F" w14:textId="77777777" w:rsidR="009D4743" w:rsidRPr="00771F84" w:rsidRDefault="009D4743" w:rsidP="009D4743">
      <w:pPr>
        <w:autoSpaceDE w:val="0"/>
        <w:autoSpaceDN w:val="0"/>
        <w:adjustRightInd w:val="0"/>
        <w:ind w:left="720" w:hanging="720"/>
        <w:rPr>
          <w:rFonts w:asciiTheme="majorBidi" w:eastAsia="Batang" w:hAnsiTheme="majorBidi" w:cstheme="majorBidi"/>
          <w:color w:val="191919"/>
        </w:rPr>
      </w:pPr>
      <w:r>
        <w:rPr>
          <w:rFonts w:asciiTheme="majorBidi" w:eastAsia="Batang" w:hAnsiTheme="majorBidi" w:cstheme="majorBidi"/>
          <w:color w:val="191919"/>
        </w:rPr>
        <w:t xml:space="preserve">Paju City Statistics, (2021), Available at: </w:t>
      </w:r>
      <w:hyperlink r:id="rId83" w:history="1">
        <w:r w:rsidRPr="00C66F9C">
          <w:rPr>
            <w:rStyle w:val="Hyperlink"/>
            <w:rFonts w:asciiTheme="majorBidi" w:eastAsia="Batang" w:hAnsiTheme="majorBidi" w:cstheme="majorBidi"/>
          </w:rPr>
          <w:t>http://stat.paju.go.kr/index.do</w:t>
        </w:r>
      </w:hyperlink>
      <w:r>
        <w:rPr>
          <w:rFonts w:asciiTheme="majorBidi" w:eastAsia="Batang" w:hAnsiTheme="majorBidi" w:cstheme="majorBidi"/>
          <w:color w:val="000000" w:themeColor="text1"/>
        </w:rPr>
        <w:t>, (Accessed: March 2</w:t>
      </w:r>
      <w:r w:rsidRPr="00742178">
        <w:rPr>
          <w:rFonts w:asciiTheme="majorBidi" w:eastAsia="Batang" w:hAnsiTheme="majorBidi" w:cstheme="majorBidi"/>
          <w:color w:val="000000" w:themeColor="text1"/>
          <w:vertAlign w:val="superscript"/>
        </w:rPr>
        <w:t>nd</w:t>
      </w:r>
      <w:r>
        <w:rPr>
          <w:rFonts w:asciiTheme="majorBidi" w:eastAsia="Batang" w:hAnsiTheme="majorBidi" w:cstheme="majorBidi"/>
          <w:color w:val="000000" w:themeColor="text1"/>
        </w:rPr>
        <w:t xml:space="preserve"> 2021).</w:t>
      </w:r>
    </w:p>
    <w:p w14:paraId="24D543A9" w14:textId="77777777" w:rsidR="009D4743" w:rsidRPr="00C0201D" w:rsidRDefault="009D4743" w:rsidP="009D4743">
      <w:pPr>
        <w:ind w:left="720" w:hanging="720"/>
        <w:rPr>
          <w:rFonts w:asciiTheme="majorBidi" w:eastAsia="Batang" w:hAnsiTheme="majorBidi" w:cstheme="majorBidi"/>
          <w:color w:val="000000" w:themeColor="text1"/>
          <w:lang w:eastAsia="ko-KR"/>
        </w:rPr>
      </w:pPr>
      <w:r w:rsidRPr="00B46996">
        <w:rPr>
          <w:rFonts w:asciiTheme="majorBidi" w:eastAsia="Batang" w:hAnsiTheme="majorBidi" w:cstheme="majorBidi"/>
          <w:color w:val="000000" w:themeColor="text1"/>
          <w:lang w:eastAsia="ko-KR"/>
        </w:rPr>
        <w:t>Panmunjom Declaration for Peace, Prosperity and Unification of the Korean Peninsula</w:t>
      </w:r>
      <w:r>
        <w:rPr>
          <w:rFonts w:asciiTheme="majorBidi" w:eastAsia="Batang" w:hAnsiTheme="majorBidi" w:cstheme="majorBidi"/>
          <w:color w:val="000000" w:themeColor="text1"/>
          <w:lang w:eastAsia="ko-KR"/>
        </w:rPr>
        <w:t xml:space="preserve">, (2018), Available at: </w:t>
      </w:r>
      <w:hyperlink r:id="rId84" w:history="1">
        <w:r w:rsidRPr="00D158D3">
          <w:rPr>
            <w:rStyle w:val="Hyperlink"/>
            <w:rFonts w:asciiTheme="majorBidi" w:eastAsia="Batang" w:hAnsiTheme="majorBidi" w:cstheme="majorBidi"/>
            <w:lang w:eastAsia="ko-KR"/>
          </w:rPr>
          <w:t>https://www.mofa.go.kr/eng/brd/m_5478/view.do?seq=319130&amp;srchFr=&amp;amp;srchTo=&amp;amp;srchWord=&amp;amp;srchTp=&amp;amp;multi_itm_seq=0&amp;amp;itm_seq_1=0&amp;amp;itm_seq_2=0&amp;amp;company_cd=&amp;amp;company_nm=&amp;page=1&amp;titleNm=</w:t>
        </w:r>
      </w:hyperlink>
      <w:r>
        <w:rPr>
          <w:rFonts w:asciiTheme="majorBidi" w:eastAsia="Batang" w:hAnsiTheme="majorBidi" w:cstheme="majorBidi"/>
          <w:color w:val="000000" w:themeColor="text1"/>
          <w:lang w:eastAsia="ko-KR"/>
        </w:rPr>
        <w:t xml:space="preserve"> (Accessed: August 28</w:t>
      </w:r>
      <w:r w:rsidRPr="00B46996">
        <w:rPr>
          <w:rFonts w:asciiTheme="majorBidi" w:eastAsia="Batang" w:hAnsiTheme="majorBidi" w:cstheme="majorBidi"/>
          <w:color w:val="000000" w:themeColor="text1"/>
          <w:vertAlign w:val="superscript"/>
          <w:lang w:eastAsia="ko-KR"/>
        </w:rPr>
        <w:t>th</w:t>
      </w:r>
      <w:r>
        <w:rPr>
          <w:rFonts w:asciiTheme="majorBidi" w:eastAsia="Batang" w:hAnsiTheme="majorBidi" w:cstheme="majorBidi"/>
          <w:color w:val="000000" w:themeColor="text1"/>
          <w:lang w:eastAsia="ko-KR"/>
        </w:rPr>
        <w:t xml:space="preserve"> 2020).</w:t>
      </w:r>
    </w:p>
    <w:p w14:paraId="249175D9" w14:textId="77777777" w:rsidR="009D4743" w:rsidRPr="00C0201D" w:rsidRDefault="009D4743" w:rsidP="009D4743">
      <w:pPr>
        <w:ind w:left="720" w:hanging="720"/>
        <w:rPr>
          <w:rFonts w:asciiTheme="majorBidi" w:hAnsiTheme="majorBidi" w:cstheme="majorBidi"/>
        </w:rPr>
      </w:pPr>
      <w:r>
        <w:rPr>
          <w:rFonts w:asciiTheme="majorBidi" w:hAnsiTheme="majorBidi" w:cstheme="majorBidi"/>
          <w:color w:val="000000"/>
        </w:rPr>
        <w:t>Park, C, H., (1978), ‘</w:t>
      </w:r>
      <w:r w:rsidRPr="00262B62">
        <w:rPr>
          <w:rFonts w:asciiTheme="majorBidi" w:hAnsiTheme="majorBidi" w:cstheme="majorBidi"/>
        </w:rPr>
        <w:t>Charter for the Protection of Nature</w:t>
      </w:r>
      <w:r>
        <w:rPr>
          <w:rFonts w:asciiTheme="majorBidi" w:hAnsiTheme="majorBidi" w:cstheme="majorBidi"/>
        </w:rPr>
        <w:t xml:space="preserve">,’ Available at: </w:t>
      </w:r>
      <w:hyperlink r:id="rId85" w:history="1">
        <w:r w:rsidRPr="00C66F9C">
          <w:rPr>
            <w:rStyle w:val="Hyperlink"/>
            <w:rFonts w:asciiTheme="majorBidi" w:hAnsiTheme="majorBidi" w:cstheme="majorBidi"/>
          </w:rPr>
          <w:t>http://www.knccn.org/default/01/05.php?top=1&amp;sub=4</w:t>
        </w:r>
      </w:hyperlink>
      <w:r>
        <w:rPr>
          <w:rFonts w:asciiTheme="majorBidi" w:hAnsiTheme="majorBidi" w:cstheme="majorBidi"/>
        </w:rPr>
        <w:t>, Korean National Council for the Conservation of Nature, (Accessed: January 5</w:t>
      </w:r>
      <w:r w:rsidRPr="00127AA7">
        <w:rPr>
          <w:rFonts w:asciiTheme="majorBidi" w:hAnsiTheme="majorBidi" w:cstheme="majorBidi"/>
          <w:vertAlign w:val="superscript"/>
        </w:rPr>
        <w:t>th</w:t>
      </w:r>
      <w:r>
        <w:rPr>
          <w:rFonts w:asciiTheme="majorBidi" w:hAnsiTheme="majorBidi" w:cstheme="majorBidi"/>
        </w:rPr>
        <w:t xml:space="preserve"> 2022).</w:t>
      </w:r>
    </w:p>
    <w:p w14:paraId="7B62DC4C" w14:textId="77777777" w:rsidR="009D4743" w:rsidRDefault="009D4743" w:rsidP="009D4743">
      <w:pPr>
        <w:ind w:left="720" w:hanging="720"/>
        <w:rPr>
          <w:rFonts w:asciiTheme="majorBidi" w:hAnsiTheme="majorBidi" w:cstheme="majorBidi"/>
        </w:rPr>
      </w:pPr>
      <w:r>
        <w:rPr>
          <w:rFonts w:asciiTheme="majorBidi" w:hAnsiTheme="majorBidi" w:cstheme="majorBidi"/>
          <w:color w:val="000000"/>
        </w:rPr>
        <w:t>Park, C, H., (1978), ‘</w:t>
      </w:r>
      <w:r w:rsidRPr="00262B62">
        <w:rPr>
          <w:rFonts w:asciiTheme="majorBidi" w:hAnsiTheme="majorBidi" w:cstheme="majorBidi"/>
        </w:rPr>
        <w:t>Speech Accompanying his Charter for the Protection of Nature</w:t>
      </w:r>
      <w:r>
        <w:rPr>
          <w:rFonts w:asciiTheme="majorBidi" w:hAnsiTheme="majorBidi" w:cstheme="majorBidi"/>
        </w:rPr>
        <w:t xml:space="preserve">,’ Available at: </w:t>
      </w:r>
      <w:hyperlink r:id="rId86" w:history="1">
        <w:r w:rsidRPr="00C66F9C">
          <w:rPr>
            <w:rStyle w:val="Hyperlink"/>
            <w:rFonts w:asciiTheme="majorBidi" w:hAnsiTheme="majorBidi" w:cstheme="majorBidi"/>
          </w:rPr>
          <w:t>https://www.pa.go.kr/research/contents/speech/index.jsp</w:t>
        </w:r>
      </w:hyperlink>
      <w:r>
        <w:rPr>
          <w:rFonts w:asciiTheme="majorBidi" w:hAnsiTheme="majorBidi" w:cstheme="majorBidi"/>
        </w:rPr>
        <w:t>, Presidential Archives, (Accessed: January 5</w:t>
      </w:r>
      <w:r w:rsidRPr="00127AA7">
        <w:rPr>
          <w:rFonts w:asciiTheme="majorBidi" w:hAnsiTheme="majorBidi" w:cstheme="majorBidi"/>
          <w:vertAlign w:val="superscript"/>
        </w:rPr>
        <w:t>th</w:t>
      </w:r>
      <w:r>
        <w:rPr>
          <w:rFonts w:asciiTheme="majorBidi" w:hAnsiTheme="majorBidi" w:cstheme="majorBidi"/>
        </w:rPr>
        <w:t xml:space="preserve"> 2022).</w:t>
      </w:r>
    </w:p>
    <w:p w14:paraId="1AAA40FA" w14:textId="77777777" w:rsidR="009D4743" w:rsidRDefault="009D4743" w:rsidP="009D4743">
      <w:pPr>
        <w:ind w:left="720" w:hanging="720"/>
        <w:rPr>
          <w:rFonts w:asciiTheme="majorBidi" w:eastAsia="Batang" w:hAnsiTheme="majorBidi" w:cstheme="majorBidi"/>
          <w:color w:val="000000" w:themeColor="text1"/>
          <w:lang w:eastAsia="ko-KR"/>
        </w:rPr>
      </w:pPr>
      <w:r w:rsidRPr="00FC1030">
        <w:rPr>
          <w:rFonts w:asciiTheme="majorBidi" w:eastAsia="Batang" w:hAnsiTheme="majorBidi" w:cstheme="majorBidi"/>
          <w:color w:val="000000" w:themeColor="text1"/>
          <w:lang w:eastAsia="ko-KR"/>
        </w:rPr>
        <w:t>Pyongyang Joint Declaration of September 2018</w:t>
      </w:r>
      <w:r>
        <w:rPr>
          <w:rFonts w:asciiTheme="majorBidi" w:eastAsia="Batang" w:hAnsiTheme="majorBidi" w:cstheme="majorBidi"/>
          <w:color w:val="000000" w:themeColor="text1"/>
          <w:lang w:eastAsia="ko-KR"/>
        </w:rPr>
        <w:t xml:space="preserve">, (2018), Available at: </w:t>
      </w:r>
      <w:hyperlink r:id="rId87" w:history="1">
        <w:r w:rsidRPr="00D158D3">
          <w:rPr>
            <w:rStyle w:val="Hyperlink"/>
            <w:rFonts w:asciiTheme="majorBidi" w:eastAsia="Batang" w:hAnsiTheme="majorBidi" w:cstheme="majorBidi"/>
            <w:lang w:eastAsia="ko-KR"/>
          </w:rPr>
          <w:t>https://www.ncnk.org/node/1633</w:t>
        </w:r>
      </w:hyperlink>
      <w:r>
        <w:rPr>
          <w:rFonts w:asciiTheme="majorBidi" w:eastAsia="Batang" w:hAnsiTheme="majorBidi" w:cstheme="majorBidi"/>
          <w:color w:val="000000" w:themeColor="text1"/>
          <w:lang w:eastAsia="ko-KR"/>
        </w:rPr>
        <w:t>, (Accessed August 4</w:t>
      </w:r>
      <w:r w:rsidRPr="00FC1030">
        <w:rPr>
          <w:rFonts w:asciiTheme="majorBidi" w:eastAsia="Batang" w:hAnsiTheme="majorBidi" w:cstheme="majorBidi"/>
          <w:color w:val="000000" w:themeColor="text1"/>
          <w:vertAlign w:val="superscript"/>
          <w:lang w:eastAsia="ko-KR"/>
        </w:rPr>
        <w:t>th</w:t>
      </w:r>
      <w:r>
        <w:rPr>
          <w:rFonts w:asciiTheme="majorBidi" w:eastAsia="Batang" w:hAnsiTheme="majorBidi" w:cstheme="majorBidi"/>
          <w:color w:val="000000" w:themeColor="text1"/>
          <w:lang w:eastAsia="ko-KR"/>
        </w:rPr>
        <w:t xml:space="preserve"> 2020).</w:t>
      </w:r>
    </w:p>
    <w:p w14:paraId="1CADAFD1" w14:textId="77777777" w:rsidR="009D4743" w:rsidRPr="000E496F" w:rsidRDefault="009D4743" w:rsidP="009D4743">
      <w:pPr>
        <w:autoSpaceDE w:val="0"/>
        <w:autoSpaceDN w:val="0"/>
        <w:adjustRightInd w:val="0"/>
        <w:ind w:left="720" w:hanging="720"/>
        <w:rPr>
          <w:rFonts w:asciiTheme="majorBidi" w:eastAsia="Batang" w:hAnsiTheme="majorBidi" w:cstheme="majorBidi"/>
          <w:color w:val="191919"/>
        </w:rPr>
      </w:pPr>
      <w:r w:rsidRPr="000E496F">
        <w:rPr>
          <w:rFonts w:asciiTheme="majorBidi" w:eastAsia="Batang" w:hAnsiTheme="majorBidi" w:cstheme="majorBidi"/>
          <w:color w:val="191919"/>
        </w:rPr>
        <w:t xml:space="preserve">SINGG, (2021), Available at: </w:t>
      </w:r>
      <w:hyperlink r:id="rId88" w:history="1">
        <w:r w:rsidRPr="000E496F">
          <w:rPr>
            <w:rStyle w:val="Hyperlink"/>
            <w:rFonts w:asciiTheme="majorBidi" w:eastAsia="Batang" w:hAnsiTheme="majorBidi" w:cstheme="majorBidi"/>
          </w:rPr>
          <w:t>https://www.keco.or.kr/en/singg/about/contentsid/3921/index.do</w:t>
        </w:r>
      </w:hyperlink>
      <w:r w:rsidRPr="000E496F">
        <w:rPr>
          <w:rFonts w:asciiTheme="majorBidi" w:eastAsia="Batang" w:hAnsiTheme="majorBidi" w:cstheme="majorBidi"/>
          <w:color w:val="191919"/>
        </w:rPr>
        <w:t>, (Accessed: June 20</w:t>
      </w:r>
      <w:r w:rsidRPr="000E496F">
        <w:rPr>
          <w:rFonts w:asciiTheme="majorBidi" w:eastAsia="Batang" w:hAnsiTheme="majorBidi" w:cstheme="majorBidi"/>
          <w:color w:val="191919"/>
          <w:vertAlign w:val="superscript"/>
        </w:rPr>
        <w:t>th</w:t>
      </w:r>
      <w:r w:rsidRPr="000E496F">
        <w:rPr>
          <w:rFonts w:asciiTheme="majorBidi" w:eastAsia="Batang" w:hAnsiTheme="majorBidi" w:cstheme="majorBidi"/>
          <w:color w:val="191919"/>
        </w:rPr>
        <w:t xml:space="preserve"> 2021)</w:t>
      </w:r>
      <w:r>
        <w:rPr>
          <w:rFonts w:asciiTheme="majorBidi" w:eastAsia="Batang" w:hAnsiTheme="majorBidi" w:cstheme="majorBidi"/>
          <w:color w:val="191919"/>
        </w:rPr>
        <w:t>.</w:t>
      </w:r>
    </w:p>
    <w:p w14:paraId="4E3EB878" w14:textId="77777777" w:rsidR="009D4743" w:rsidRDefault="009D4743" w:rsidP="009D4743">
      <w:pPr>
        <w:ind w:left="720" w:hanging="720"/>
      </w:pPr>
      <w:r>
        <w:t xml:space="preserve">Socialist Constitution of The Democratic Republic of Korea, (2014), Available at: </w:t>
      </w:r>
      <w:hyperlink r:id="rId89" w:history="1">
        <w:r w:rsidRPr="008B74A7">
          <w:rPr>
            <w:rStyle w:val="Hyperlink"/>
          </w:rPr>
          <w:t>https://www.hrnk.org/uploads/pdfs/4047.pdf</w:t>
        </w:r>
      </w:hyperlink>
      <w:r>
        <w:t>, (Accessed 12 April 2021)</w:t>
      </w:r>
    </w:p>
    <w:p w14:paraId="5737C1BD" w14:textId="77777777" w:rsidR="009D4743" w:rsidRDefault="009D4743" w:rsidP="009D4743">
      <w:pPr>
        <w:ind w:left="720" w:hanging="720"/>
      </w:pPr>
      <w:r>
        <w:t xml:space="preserve">Soifer, Hillel, David, The Causal Logic of Critical Junctures, Comparative Political Studies 45 (12), 2012. </w:t>
      </w:r>
    </w:p>
    <w:p w14:paraId="111049F4" w14:textId="77777777" w:rsidR="009D4743" w:rsidRDefault="009D4743" w:rsidP="009D4743">
      <w:pPr>
        <w:ind w:left="720" w:hanging="720"/>
        <w:rPr>
          <w:rFonts w:asciiTheme="majorBidi" w:hAnsiTheme="majorBidi" w:cstheme="majorBidi"/>
        </w:rPr>
      </w:pPr>
      <w:r>
        <w:rPr>
          <w:rFonts w:asciiTheme="majorBidi" w:hAnsiTheme="majorBidi" w:cstheme="majorBidi"/>
        </w:rPr>
        <w:t xml:space="preserve">South-North Joint Declaration (2000) Available at: </w:t>
      </w:r>
      <w:hyperlink r:id="rId90" w:history="1">
        <w:r w:rsidRPr="0055279D">
          <w:rPr>
            <w:rStyle w:val="Hyperlink"/>
            <w:rFonts w:asciiTheme="majorBidi" w:hAnsiTheme="majorBidi" w:cstheme="majorBidi"/>
          </w:rPr>
          <w:t>https://www.ncnk.org/sites/default/files/content/resources/publications/South-North_Joint_Dec_2000.pdf</w:t>
        </w:r>
      </w:hyperlink>
      <w:r>
        <w:rPr>
          <w:rFonts w:asciiTheme="majorBidi" w:hAnsiTheme="majorBidi" w:cstheme="majorBidi"/>
        </w:rPr>
        <w:t xml:space="preserve">  (Accessed 10 October 2020).</w:t>
      </w:r>
    </w:p>
    <w:p w14:paraId="5637A497" w14:textId="6F934E29" w:rsidR="00A2001A" w:rsidRDefault="00A2001A" w:rsidP="009D4743">
      <w:pPr>
        <w:ind w:left="720" w:hanging="720"/>
        <w:rPr>
          <w:rFonts w:asciiTheme="majorBidi" w:hAnsiTheme="majorBidi" w:cstheme="majorBidi"/>
        </w:rPr>
      </w:pPr>
      <w:r w:rsidRPr="00D1292F">
        <w:t xml:space="preserve">The Climate Reanalyzer. </w:t>
      </w:r>
      <w:r>
        <w:t>(</w:t>
      </w:r>
      <w:r w:rsidRPr="00D1292F">
        <w:t>2024</w:t>
      </w:r>
      <w:r>
        <w:t>)</w:t>
      </w:r>
      <w:r w:rsidRPr="00D1292F">
        <w:t xml:space="preserve"> </w:t>
      </w:r>
      <w:r>
        <w:t>‘</w:t>
      </w:r>
      <w:r w:rsidRPr="00D1292F">
        <w:t>Daily Sea Surface Temperature.</w:t>
      </w:r>
      <w:r>
        <w:t>’</w:t>
      </w:r>
      <w:r w:rsidRPr="00D1292F">
        <w:t xml:space="preserve"> Climate Change Institute: University of Maine. Accessed April 8, 2024: </w:t>
      </w:r>
      <w:hyperlink r:id="rId91">
        <w:r w:rsidRPr="00D1292F">
          <w:rPr>
            <w:color w:val="1155CC"/>
            <w:u w:val="single"/>
          </w:rPr>
          <w:t>https://climatereanalyzer.org/clim/sst_daily/</w:t>
        </w:r>
      </w:hyperlink>
    </w:p>
    <w:p w14:paraId="38F1C466" w14:textId="77777777" w:rsidR="009D4743" w:rsidRDefault="009D4743" w:rsidP="009D4743">
      <w:pPr>
        <w:ind w:left="720" w:hanging="720"/>
      </w:pPr>
      <w:r>
        <w:t>The Northeast Asia Peace and Cooperation Initiative, (South Korean Ministry of Foreign Affairs, 2015).</w:t>
      </w:r>
    </w:p>
    <w:p w14:paraId="2E083DB8" w14:textId="77777777" w:rsidR="009D4743" w:rsidRDefault="009D4743" w:rsidP="009D4743">
      <w:pPr>
        <w:ind w:left="720" w:hanging="720"/>
      </w:pPr>
      <w:r>
        <w:t xml:space="preserve">Trading Economics (2022), </w:t>
      </w:r>
      <w:hyperlink r:id="rId92" w:anchor=":~:text=GDP%20Growth%20Rate%20in%20South,the%20first%20quarter%20of%201998" w:history="1">
        <w:r w:rsidRPr="007252C8">
          <w:rPr>
            <w:rStyle w:val="Hyperlink"/>
          </w:rPr>
          <w:t>https://tradingeconomics.com/south-korea/gdp-growth#:~:text=GDP%20Growth%20Rate%20in%20South,the%20first%20quarter%20of%201998</w:t>
        </w:r>
      </w:hyperlink>
      <w:r w:rsidRPr="007135B3">
        <w:t>.</w:t>
      </w:r>
      <w:r>
        <w:t xml:space="preserve"> (Accessed on January 2022).</w:t>
      </w:r>
    </w:p>
    <w:p w14:paraId="0274F685" w14:textId="77777777" w:rsidR="00A2001A" w:rsidRPr="00D1292F" w:rsidRDefault="00A2001A" w:rsidP="00A2001A">
      <w:pPr>
        <w:ind w:left="283" w:hanging="283"/>
      </w:pPr>
      <w:r w:rsidRPr="00D1292F">
        <w:t>UNEP. 2024. Once enough to stain shirt collars, smog is lifting over greater Seoul. Accessed April 15, 2024:</w:t>
      </w:r>
      <w:hyperlink r:id="rId93" w:anchor=":~:text=Across%20the%20Republic%20of%20Korea,reductions%20in%20Seoul%20and%20Gyeonggi">
        <w:r w:rsidRPr="00D1292F">
          <w:rPr>
            <w:color w:val="1155CC"/>
            <w:u w:val="single"/>
          </w:rPr>
          <w:t>https://www.unep.org/news-and-stories/story/once-enough-stain-shirt-collars-smog-lifting-over-greater-</w:t>
        </w:r>
        <w:r w:rsidRPr="00D1292F">
          <w:rPr>
            <w:color w:val="1155CC"/>
            <w:u w:val="single"/>
          </w:rPr>
          <w:lastRenderedPageBreak/>
          <w:t>seoul#:~:text=Across%20the%20Republic%20of%20Korea,reductions%20in%20Seoul%20and%20Gyeonggi</w:t>
        </w:r>
      </w:hyperlink>
      <w:r w:rsidRPr="00D1292F">
        <w:t>.</w:t>
      </w:r>
    </w:p>
    <w:p w14:paraId="5C21FED1" w14:textId="77777777" w:rsidR="00A2001A" w:rsidRPr="00D1292F" w:rsidRDefault="00A2001A" w:rsidP="00A2001A">
      <w:pPr>
        <w:ind w:left="283" w:hanging="283"/>
      </w:pPr>
      <w:r w:rsidRPr="00D1292F">
        <w:t xml:space="preserve">UNEP. 2019. “Enhancing the uptake and impact of corporate sustainability reporting. ‘Green Public Procurement in the Republic of Korea: a Decade of Progress and Lessons Learned.” United Nations. Accessed </w:t>
      </w:r>
      <w:r w:rsidRPr="00D1292F">
        <w:rPr>
          <w:color w:val="222222"/>
        </w:rPr>
        <w:t xml:space="preserve">February 25, 2024: </w:t>
      </w:r>
      <w:hyperlink r:id="rId94">
        <w:r w:rsidRPr="00D1292F">
          <w:rPr>
            <w:color w:val="1155CC"/>
            <w:u w:val="single"/>
          </w:rPr>
          <w:t>https://wedocs.unep.org/bitstream/handle/20.500.11822/32535/GPPK.pdf?sequence=1&amp;isAllowed=</w:t>
        </w:r>
      </w:hyperlink>
      <w:r w:rsidRPr="00D1292F">
        <w:t>.</w:t>
      </w:r>
    </w:p>
    <w:p w14:paraId="1F39821B" w14:textId="77777777" w:rsidR="00A2001A" w:rsidRPr="00D1292F" w:rsidRDefault="00A2001A" w:rsidP="00A2001A">
      <w:pPr>
        <w:ind w:left="283" w:hanging="283"/>
      </w:pPr>
      <w:r w:rsidRPr="00D1292F">
        <w:t xml:space="preserve">United Nations Principles of Investment (UN PRI). 2024. “What are the Principles for Responsible Investment?.” Accessed April 15, 2024:  </w:t>
      </w:r>
      <w:hyperlink r:id="rId95">
        <w:r w:rsidRPr="00D1292F">
          <w:rPr>
            <w:color w:val="1155CC"/>
            <w:u w:val="single"/>
          </w:rPr>
          <w:t>https://www.unpri.org/about-us/what-are-the-principles-for-responsible-investment</w:t>
        </w:r>
      </w:hyperlink>
      <w:r w:rsidRPr="00D1292F">
        <w:t xml:space="preserve">. </w:t>
      </w:r>
    </w:p>
    <w:p w14:paraId="7C40F8AE" w14:textId="77777777" w:rsidR="00A2001A" w:rsidRPr="00D1292F" w:rsidRDefault="00A2001A" w:rsidP="00A2001A">
      <w:pPr>
        <w:ind w:left="283" w:hanging="283"/>
      </w:pPr>
      <w:r w:rsidRPr="00D1292F">
        <w:t xml:space="preserve">United Nations Principles of Investment (UN PRI). 2023. “Signatory update October–December 2023.” Accessed April 15, 2024: </w:t>
      </w:r>
      <w:hyperlink r:id="rId96">
        <w:r w:rsidRPr="00D1292F">
          <w:rPr>
            <w:color w:val="1155CC"/>
            <w:u w:val="single"/>
          </w:rPr>
          <w:t>https://www.unpri.org/signatories/signatory-resources/quarterly-signatory-update</w:t>
        </w:r>
      </w:hyperlink>
      <w:r w:rsidRPr="00D1292F">
        <w:t>.</w:t>
      </w:r>
    </w:p>
    <w:p w14:paraId="63913839" w14:textId="77777777" w:rsidR="00A2001A" w:rsidRDefault="00A2001A" w:rsidP="00A2001A">
      <w:pPr>
        <w:ind w:left="283" w:hanging="283"/>
        <w:rPr>
          <w:color w:val="0D0D0D"/>
        </w:rPr>
      </w:pPr>
      <w:r w:rsidRPr="00D1292F">
        <w:t xml:space="preserve">United Nations Framework Convention on Climate Change (UNFCCC). 2015. “The Paris Agreement.” Accessed </w:t>
      </w:r>
      <w:r w:rsidRPr="00D1292F">
        <w:rPr>
          <w:color w:val="0D0D0D"/>
          <w:highlight w:val="white"/>
        </w:rPr>
        <w:t xml:space="preserve">April 16, 2024: </w:t>
      </w:r>
      <w:hyperlink r:id="rId97">
        <w:r w:rsidRPr="00D1292F">
          <w:rPr>
            <w:color w:val="1155CC"/>
            <w:highlight w:val="white"/>
            <w:u w:val="single"/>
          </w:rPr>
          <w:t>Conference of the Parties, Adoption of the Paris Agreement, Dec. 12, 2015</w:t>
        </w:r>
      </w:hyperlink>
      <w:r w:rsidRPr="00D1292F">
        <w:rPr>
          <w:highlight w:val="white"/>
        </w:rPr>
        <w:t>.</w:t>
      </w:r>
      <w:r w:rsidRPr="00D1292F">
        <w:rPr>
          <w:color w:val="0D0D0D"/>
          <w:highlight w:val="white"/>
        </w:rPr>
        <w:t xml:space="preserve"> </w:t>
      </w:r>
    </w:p>
    <w:p w14:paraId="2953A23F" w14:textId="77777777" w:rsidR="00EC3C53" w:rsidRDefault="00EC3C53" w:rsidP="00EC3C53">
      <w:pPr>
        <w:ind w:left="720" w:hanging="720"/>
      </w:pPr>
      <w:r>
        <w:t>UNESCO, (2017</w:t>
      </w:r>
      <w:r w:rsidRPr="0025518F">
        <w:rPr>
          <w:i/>
          <w:iCs/>
        </w:rPr>
        <w:t>), Lima Declaration: A New Roadmap for the Man and the Biosphere</w:t>
      </w:r>
      <w:r>
        <w:t xml:space="preserve"> (MAB Programme and its World Network of Biosphere Reserves). </w:t>
      </w:r>
    </w:p>
    <w:p w14:paraId="08842062" w14:textId="77777777" w:rsidR="00EC3C53" w:rsidRDefault="00EC3C53" w:rsidP="00EC3C53">
      <w:pPr>
        <w:autoSpaceDE w:val="0"/>
        <w:autoSpaceDN w:val="0"/>
        <w:adjustRightInd w:val="0"/>
        <w:ind w:left="720" w:hanging="720"/>
      </w:pPr>
      <w:r>
        <w:t xml:space="preserve">UNEP, (2009), </w:t>
      </w:r>
      <w:r w:rsidRPr="00B46996">
        <w:rPr>
          <w:i/>
          <w:iCs/>
        </w:rPr>
        <w:t>From Conflict to Peacebuilding: The role of natural resources and the environment</w:t>
      </w:r>
      <w:r>
        <w:t xml:space="preserve">, (UN: UNEP). </w:t>
      </w:r>
    </w:p>
    <w:p w14:paraId="234EE15F" w14:textId="77777777" w:rsidR="00EC3C53" w:rsidRDefault="00EC3C53" w:rsidP="00EC3C53">
      <w:pPr>
        <w:rPr>
          <w:color w:val="000000" w:themeColor="text1"/>
        </w:rPr>
      </w:pPr>
      <w:r>
        <w:rPr>
          <w:color w:val="000000" w:themeColor="text1"/>
        </w:rPr>
        <w:t xml:space="preserve">UNEP. (2009) </w:t>
      </w:r>
      <w:r w:rsidRPr="00D71FDE">
        <w:rPr>
          <w:i/>
          <w:iCs/>
          <w:color w:val="000000" w:themeColor="text1"/>
        </w:rPr>
        <w:t>Protecting the environment during armed conflict: an inventory and analysis of international law</w:t>
      </w:r>
      <w:r>
        <w:rPr>
          <w:i/>
          <w:iCs/>
          <w:color w:val="000000" w:themeColor="text1"/>
        </w:rPr>
        <w:t xml:space="preserve">. </w:t>
      </w:r>
      <w:r>
        <w:rPr>
          <w:color w:val="000000" w:themeColor="text1"/>
        </w:rPr>
        <w:t>United Nations Environment Programme.</w:t>
      </w:r>
    </w:p>
    <w:p w14:paraId="409CE182" w14:textId="1D3C09C1" w:rsidR="00A2001A" w:rsidRPr="00EC3C53" w:rsidRDefault="00A2001A" w:rsidP="00EC3C53">
      <w:pPr>
        <w:rPr>
          <w:color w:val="000000" w:themeColor="text1"/>
        </w:rPr>
      </w:pPr>
      <w:r>
        <w:t xml:space="preserve">UNEP, (2003), </w:t>
      </w:r>
      <w:r w:rsidRPr="00332886">
        <w:rPr>
          <w:i/>
          <w:iCs/>
        </w:rPr>
        <w:t>DPRK: State of the Environment</w:t>
      </w:r>
      <w:r>
        <w:t>, (UN: UNEP).</w:t>
      </w:r>
    </w:p>
    <w:p w14:paraId="7A6BF2DD" w14:textId="77777777" w:rsidR="00EC3C53" w:rsidRDefault="00EC3C53" w:rsidP="00A2001A">
      <w:pPr>
        <w:ind w:left="720" w:hanging="720"/>
      </w:pPr>
    </w:p>
    <w:p w14:paraId="47A92FD5" w14:textId="77777777" w:rsidR="00A2001A" w:rsidRPr="00D1292F" w:rsidRDefault="00A2001A" w:rsidP="00A2001A"/>
    <w:p w14:paraId="5C7CB6AE" w14:textId="77777777" w:rsidR="0009080D" w:rsidRDefault="0009080D" w:rsidP="009D4743">
      <w:pPr>
        <w:rPr>
          <w:b/>
          <w:bCs/>
        </w:rPr>
      </w:pPr>
    </w:p>
    <w:p w14:paraId="30D5076E" w14:textId="77777777" w:rsidR="00A27962" w:rsidRDefault="00A27962" w:rsidP="009D4743">
      <w:pPr>
        <w:rPr>
          <w:b/>
          <w:bCs/>
        </w:rPr>
      </w:pPr>
    </w:p>
    <w:p w14:paraId="1131AC22" w14:textId="0F08B7B8" w:rsidR="009D4743" w:rsidRPr="005440B4" w:rsidRDefault="009D4743" w:rsidP="009D4743">
      <w:pPr>
        <w:rPr>
          <w:b/>
          <w:bCs/>
        </w:rPr>
      </w:pPr>
      <w:r w:rsidRPr="005440B4">
        <w:rPr>
          <w:b/>
          <w:bCs/>
        </w:rPr>
        <w:t>News Articles</w:t>
      </w:r>
    </w:p>
    <w:p w14:paraId="39A5546A" w14:textId="77777777" w:rsidR="009D4743" w:rsidRDefault="009D4743" w:rsidP="009D4743"/>
    <w:p w14:paraId="16A44BF7" w14:textId="77777777" w:rsidR="009D4743" w:rsidRDefault="009D4743" w:rsidP="009D4743">
      <w:pPr>
        <w:ind w:left="720" w:hanging="720"/>
        <w:rPr>
          <w:rFonts w:asciiTheme="majorBidi" w:hAnsiTheme="majorBidi" w:cstheme="majorBidi"/>
        </w:rPr>
      </w:pPr>
      <w:r>
        <w:rPr>
          <w:rFonts w:asciiTheme="majorBidi" w:hAnsiTheme="majorBidi" w:cstheme="majorBidi"/>
        </w:rPr>
        <w:t xml:space="preserve">BBC, (2020), Available at: </w:t>
      </w:r>
      <w:hyperlink r:id="rId98" w:history="1">
        <w:r w:rsidRPr="007252C8">
          <w:rPr>
            <w:rStyle w:val="Hyperlink"/>
            <w:rFonts w:asciiTheme="majorBidi" w:hAnsiTheme="majorBidi" w:cstheme="majorBidi"/>
          </w:rPr>
          <w:t>https://www.bbc.co.uk/news/world-asia-53060620</w:t>
        </w:r>
      </w:hyperlink>
      <w:r>
        <w:rPr>
          <w:rFonts w:asciiTheme="majorBidi" w:hAnsiTheme="majorBidi" w:cstheme="majorBidi"/>
        </w:rPr>
        <w:t xml:space="preserve"> (Accessed: December 2022).</w:t>
      </w:r>
    </w:p>
    <w:p w14:paraId="3802F3F6" w14:textId="77777777" w:rsidR="009D4743" w:rsidRDefault="009D4743" w:rsidP="009D4743">
      <w:pPr>
        <w:ind w:left="720" w:hanging="720"/>
        <w:rPr>
          <w:rFonts w:asciiTheme="majorBidi" w:hAnsiTheme="majorBidi" w:cstheme="majorBidi"/>
        </w:rPr>
      </w:pPr>
      <w:r>
        <w:rPr>
          <w:rFonts w:asciiTheme="majorBidi" w:hAnsiTheme="majorBidi" w:cstheme="majorBidi"/>
        </w:rPr>
        <w:t xml:space="preserve">BBC, (2021), </w:t>
      </w:r>
      <w:r w:rsidRPr="00294099">
        <w:rPr>
          <w:rFonts w:asciiTheme="majorBidi" w:hAnsiTheme="majorBidi" w:cstheme="majorBidi"/>
        </w:rPr>
        <w:t>North Korea: Kim Jong-un calls for relief in flood-hit areas</w:t>
      </w:r>
      <w:r>
        <w:rPr>
          <w:rFonts w:asciiTheme="majorBidi" w:hAnsiTheme="majorBidi" w:cstheme="majorBidi"/>
        </w:rPr>
        <w:t xml:space="preserve">, Available at: </w:t>
      </w:r>
      <w:hyperlink r:id="rId99" w:history="1">
        <w:r w:rsidRPr="00C66F9C">
          <w:rPr>
            <w:rStyle w:val="Hyperlink"/>
            <w:rFonts w:asciiTheme="majorBidi" w:hAnsiTheme="majorBidi" w:cstheme="majorBidi"/>
          </w:rPr>
          <w:t>https://www.bbc.co.uk/news/world-asia-58135753</w:t>
        </w:r>
      </w:hyperlink>
      <w:r>
        <w:rPr>
          <w:rFonts w:asciiTheme="majorBidi" w:hAnsiTheme="majorBidi" w:cstheme="majorBidi"/>
        </w:rPr>
        <w:t xml:space="preserve"> (Accessed: March 4</w:t>
      </w:r>
      <w:r w:rsidRPr="00294099">
        <w:rPr>
          <w:rFonts w:asciiTheme="majorBidi" w:hAnsiTheme="majorBidi" w:cstheme="majorBidi"/>
          <w:vertAlign w:val="superscript"/>
        </w:rPr>
        <w:t>th</w:t>
      </w:r>
      <w:r>
        <w:rPr>
          <w:rFonts w:asciiTheme="majorBidi" w:hAnsiTheme="majorBidi" w:cstheme="majorBidi"/>
        </w:rPr>
        <w:t xml:space="preserve"> 2022).</w:t>
      </w:r>
    </w:p>
    <w:p w14:paraId="6455E4CE" w14:textId="77777777" w:rsidR="009D4743" w:rsidRDefault="009D4743" w:rsidP="009D4743">
      <w:pPr>
        <w:ind w:left="720" w:hanging="720"/>
      </w:pPr>
      <w:r>
        <w:t xml:space="preserve">Chung, S, H., (2020), </w:t>
      </w:r>
      <w:r w:rsidRPr="002C4701">
        <w:rPr>
          <w:i/>
          <w:iCs/>
        </w:rPr>
        <w:t>North Korean Forestlands Have Rebounded in Recent Years</w:t>
      </w:r>
      <w:r>
        <w:rPr>
          <w:i/>
          <w:iCs/>
        </w:rPr>
        <w:t>,</w:t>
      </w:r>
      <w:r>
        <w:t xml:space="preserve"> Available at: </w:t>
      </w:r>
      <w:hyperlink r:id="rId100" w:anchor="_ftn1" w:history="1">
        <w:r w:rsidRPr="00576A52">
          <w:rPr>
            <w:rStyle w:val="Hyperlink"/>
          </w:rPr>
          <w:t>https://www.38north.org/2020/12/bchung201231/#_ftn1</w:t>
        </w:r>
      </w:hyperlink>
      <w:r>
        <w:t xml:space="preserve"> (Accessed: 10 January 2021).</w:t>
      </w:r>
    </w:p>
    <w:p w14:paraId="4E3794C4" w14:textId="77777777" w:rsidR="009D4743" w:rsidRDefault="009D4743" w:rsidP="009D4743">
      <w:pPr>
        <w:ind w:left="720" w:hanging="720"/>
      </w:pPr>
      <w:r>
        <w:t xml:space="preserve">Felton, M., (2020), ‘American Dambusters’, Available at: </w:t>
      </w:r>
      <w:hyperlink r:id="rId101" w:history="1">
        <w:r w:rsidRPr="00C66F9C">
          <w:rPr>
            <w:rStyle w:val="Hyperlink"/>
          </w:rPr>
          <w:t>https://www.youtube.com/watch?v=NDCMaOzlH2Y</w:t>
        </w:r>
      </w:hyperlink>
      <w:r>
        <w:t>, (Accessed: October 2022).</w:t>
      </w:r>
    </w:p>
    <w:p w14:paraId="45530C8D" w14:textId="77777777" w:rsidR="009D4743" w:rsidRDefault="009D4743" w:rsidP="009D4743">
      <w:pPr>
        <w:ind w:left="720" w:hanging="720"/>
      </w:pPr>
      <w:r>
        <w:t>Ferrier, K., (2018), ‘</w:t>
      </w:r>
      <w:r w:rsidRPr="004870F1">
        <w:t>South Korea’s Innovation Cities: If You Build Them, Will Anyone Come?</w:t>
      </w:r>
      <w:r>
        <w:t xml:space="preserve">’ Available at: </w:t>
      </w:r>
      <w:hyperlink r:id="rId102" w:history="1">
        <w:r w:rsidRPr="00C66F9C">
          <w:rPr>
            <w:rStyle w:val="Hyperlink"/>
          </w:rPr>
          <w:t>https://thediplomat.com/2018/09/south-koreas-innovation-cities-if-you-build-them-will-they-come/</w:t>
        </w:r>
      </w:hyperlink>
      <w:r>
        <w:t>, (Accessed: July 10</w:t>
      </w:r>
      <w:r w:rsidRPr="004870F1">
        <w:rPr>
          <w:vertAlign w:val="superscript"/>
        </w:rPr>
        <w:t>th</w:t>
      </w:r>
      <w:r>
        <w:t xml:space="preserve"> 2020).</w:t>
      </w:r>
    </w:p>
    <w:p w14:paraId="1E1565E6" w14:textId="77777777" w:rsidR="009D4743" w:rsidRDefault="009D4743" w:rsidP="009D4743">
      <w:pPr>
        <w:ind w:left="720" w:hanging="720"/>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lang w:eastAsia="ko-KR"/>
        </w:rPr>
        <w:t xml:space="preserve">Economist Intelligence Unit, (2012), </w:t>
      </w:r>
      <w:r w:rsidRPr="00B151AB">
        <w:rPr>
          <w:rFonts w:asciiTheme="majorBidi" w:eastAsia="Batang" w:hAnsiTheme="majorBidi" w:cstheme="majorBidi"/>
          <w:color w:val="000000" w:themeColor="text1"/>
          <w:lang w:eastAsia="ko-KR"/>
        </w:rPr>
        <w:t>Presidential candidates espouse greater "economic democracy"</w:t>
      </w:r>
      <w:r>
        <w:rPr>
          <w:rFonts w:asciiTheme="majorBidi" w:eastAsia="Batang" w:hAnsiTheme="majorBidi" w:cstheme="majorBidi"/>
          <w:color w:val="000000" w:themeColor="text1"/>
          <w:lang w:eastAsia="ko-KR"/>
        </w:rPr>
        <w:t xml:space="preserve">, Available at: </w:t>
      </w:r>
      <w:hyperlink r:id="rId103" w:history="1">
        <w:r w:rsidRPr="00C51DBF">
          <w:rPr>
            <w:rStyle w:val="Hyperlink"/>
            <w:rFonts w:asciiTheme="majorBidi" w:eastAsia="Batang" w:hAnsiTheme="majorBidi" w:cstheme="majorBidi"/>
            <w:lang w:eastAsia="ko-KR"/>
          </w:rPr>
          <w:t>https://country.eiu.com/article.aspx?articleid=479900232</w:t>
        </w:r>
      </w:hyperlink>
      <w:r>
        <w:rPr>
          <w:rFonts w:asciiTheme="majorBidi" w:eastAsia="Batang" w:hAnsiTheme="majorBidi" w:cstheme="majorBidi"/>
          <w:color w:val="000000" w:themeColor="text1"/>
          <w:lang w:eastAsia="ko-KR"/>
        </w:rPr>
        <w:t>, (Accessed: August 1</w:t>
      </w:r>
      <w:r w:rsidRPr="00B151AB">
        <w:rPr>
          <w:rFonts w:asciiTheme="majorBidi" w:eastAsia="Batang" w:hAnsiTheme="majorBidi" w:cstheme="majorBidi"/>
          <w:color w:val="000000" w:themeColor="text1"/>
          <w:vertAlign w:val="superscript"/>
          <w:lang w:eastAsia="ko-KR"/>
        </w:rPr>
        <w:t>st</w:t>
      </w:r>
      <w:r>
        <w:rPr>
          <w:rFonts w:asciiTheme="majorBidi" w:eastAsia="Batang" w:hAnsiTheme="majorBidi" w:cstheme="majorBidi"/>
          <w:color w:val="000000" w:themeColor="text1"/>
          <w:lang w:eastAsia="ko-KR"/>
        </w:rPr>
        <w:t xml:space="preserve"> 2020).</w:t>
      </w:r>
    </w:p>
    <w:p w14:paraId="13BAE657" w14:textId="631BEDD4" w:rsidR="00AE716B" w:rsidRDefault="00AE716B" w:rsidP="009D4743">
      <w:pPr>
        <w:ind w:left="720" w:hanging="720"/>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lang w:eastAsia="ko-KR"/>
        </w:rPr>
        <w:t>Green, C. (2020) ‘</w:t>
      </w:r>
      <w:r w:rsidRPr="00AE716B">
        <w:rPr>
          <w:rFonts w:asciiTheme="majorBidi" w:eastAsia="Batang" w:hAnsiTheme="majorBidi" w:cstheme="majorBidi"/>
          <w:color w:val="000000" w:themeColor="text1"/>
          <w:lang w:eastAsia="ko-KR"/>
        </w:rPr>
        <w:t>Schrödinger’s sanctions: South Korea plays down the May 24th Measures</w:t>
      </w:r>
      <w:r>
        <w:rPr>
          <w:rFonts w:asciiTheme="majorBidi" w:eastAsia="Batang" w:hAnsiTheme="majorBidi" w:cstheme="majorBidi"/>
          <w:color w:val="000000" w:themeColor="text1"/>
          <w:lang w:eastAsia="ko-KR"/>
        </w:rPr>
        <w:t xml:space="preserve">,’ </w:t>
      </w:r>
      <w:r w:rsidRPr="00AE716B">
        <w:rPr>
          <w:rFonts w:asciiTheme="majorBidi" w:eastAsia="Batang" w:hAnsiTheme="majorBidi" w:cstheme="majorBidi"/>
          <w:i/>
          <w:iCs/>
          <w:color w:val="000000" w:themeColor="text1"/>
          <w:lang w:eastAsia="ko-KR"/>
        </w:rPr>
        <w:t>NK News</w:t>
      </w:r>
      <w:r>
        <w:rPr>
          <w:rFonts w:asciiTheme="majorBidi" w:eastAsia="Batang" w:hAnsiTheme="majorBidi" w:cstheme="majorBidi"/>
          <w:color w:val="000000" w:themeColor="text1"/>
          <w:lang w:eastAsia="ko-KR"/>
        </w:rPr>
        <w:t xml:space="preserve">. Available at: </w:t>
      </w:r>
      <w:hyperlink r:id="rId104" w:history="1">
        <w:r w:rsidRPr="005E3CD5">
          <w:rPr>
            <w:rStyle w:val="Hyperlink"/>
            <w:rFonts w:asciiTheme="majorBidi" w:eastAsia="Batang" w:hAnsiTheme="majorBidi" w:cstheme="majorBidi"/>
            <w:lang w:eastAsia="ko-KR"/>
          </w:rPr>
          <w:t>https://www.nknews.org/pro/schrodingers-sanctions-south-korea-plays-down-the-may-24th-measures/</w:t>
        </w:r>
      </w:hyperlink>
      <w:r>
        <w:rPr>
          <w:rFonts w:asciiTheme="majorBidi" w:eastAsia="Batang" w:hAnsiTheme="majorBidi" w:cstheme="majorBidi"/>
          <w:color w:val="000000" w:themeColor="text1"/>
          <w:lang w:eastAsia="ko-KR"/>
        </w:rPr>
        <w:t xml:space="preserve">. </w:t>
      </w:r>
    </w:p>
    <w:p w14:paraId="35F2F8E1" w14:textId="77777777" w:rsidR="009D4743" w:rsidRDefault="009D4743" w:rsidP="009D4743">
      <w:pPr>
        <w:ind w:left="720" w:hanging="720"/>
      </w:pPr>
      <w:r>
        <w:t xml:space="preserve">Haberman, C., (1984), North Korea Delivers Food Aid Supplies to South, Available at: </w:t>
      </w:r>
      <w:hyperlink r:id="rId105" w:history="1">
        <w:r w:rsidRPr="00C66F9C">
          <w:rPr>
            <w:rStyle w:val="Hyperlink"/>
          </w:rPr>
          <w:t>https://www.nytimes.com/1984/09/30/world/north-korea-delivers-flood-aid-supplies-to-south.html</w:t>
        </w:r>
      </w:hyperlink>
      <w:r>
        <w:t>, (Accessed: June 12</w:t>
      </w:r>
      <w:r w:rsidRPr="00072D83">
        <w:rPr>
          <w:vertAlign w:val="superscript"/>
        </w:rPr>
        <w:t>th</w:t>
      </w:r>
      <w:r>
        <w:t xml:space="preserve"> 2021).</w:t>
      </w:r>
    </w:p>
    <w:p w14:paraId="45429ECA" w14:textId="77777777" w:rsidR="009D4743" w:rsidRDefault="009D4743" w:rsidP="009D4743">
      <w:pPr>
        <w:ind w:left="720" w:hanging="720"/>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lang w:eastAsia="ko-KR"/>
        </w:rPr>
        <w:lastRenderedPageBreak/>
        <w:t xml:space="preserve">Joongang Daily, (2019) </w:t>
      </w:r>
      <w:hyperlink r:id="rId106" w:history="1">
        <w:r w:rsidRPr="00D158D3">
          <w:rPr>
            <w:rStyle w:val="Hyperlink"/>
            <w:rFonts w:asciiTheme="majorBidi" w:eastAsia="Batang" w:hAnsiTheme="majorBidi" w:cstheme="majorBidi"/>
            <w:lang w:eastAsia="ko-KR"/>
          </w:rPr>
          <w:t>https://koreajoongangdaily.joins.com/2019/04/03/politics/Trails-to-bring-DMZ-peace-hikes/3061422.html</w:t>
        </w:r>
      </w:hyperlink>
      <w:r>
        <w:rPr>
          <w:rFonts w:asciiTheme="majorBidi" w:eastAsia="Batang" w:hAnsiTheme="majorBidi" w:cstheme="majorBidi"/>
          <w:color w:val="000000" w:themeColor="text1"/>
          <w:lang w:eastAsia="ko-KR"/>
        </w:rPr>
        <w:t xml:space="preserve"> (Accessed: July 20</w:t>
      </w:r>
      <w:r w:rsidRPr="005520E1">
        <w:rPr>
          <w:rFonts w:asciiTheme="majorBidi" w:eastAsia="Batang" w:hAnsiTheme="majorBidi" w:cstheme="majorBidi"/>
          <w:color w:val="000000" w:themeColor="text1"/>
          <w:vertAlign w:val="superscript"/>
          <w:lang w:eastAsia="ko-KR"/>
        </w:rPr>
        <w:t>th</w:t>
      </w:r>
      <w:r>
        <w:rPr>
          <w:rFonts w:asciiTheme="majorBidi" w:eastAsia="Batang" w:hAnsiTheme="majorBidi" w:cstheme="majorBidi"/>
          <w:color w:val="000000" w:themeColor="text1"/>
          <w:lang w:eastAsia="ko-KR"/>
        </w:rPr>
        <w:t xml:space="preserve"> 2020).</w:t>
      </w:r>
    </w:p>
    <w:p w14:paraId="27D27710" w14:textId="77777777" w:rsidR="009D4743" w:rsidRDefault="009D4743" w:rsidP="009D4743">
      <w:pPr>
        <w:ind w:left="720" w:hanging="720"/>
      </w:pPr>
      <w:r>
        <w:t xml:space="preserve">Kim, T. H., (2022), </w:t>
      </w:r>
      <w:r w:rsidRPr="00133169">
        <w:t>South Korea’s President Yoon Criticized for Banning Broadcaster From Plane</w:t>
      </w:r>
      <w:r>
        <w:t xml:space="preserve">, Available at: </w:t>
      </w:r>
      <w:hyperlink r:id="rId107" w:history="1">
        <w:r w:rsidRPr="00C66F9C">
          <w:rPr>
            <w:rStyle w:val="Hyperlink"/>
          </w:rPr>
          <w:t>https://thediplomat.com/2022/11/south-koreas-president-yoon-criticized-for-banning-broadcaster-from-plane/</w:t>
        </w:r>
      </w:hyperlink>
      <w:r>
        <w:t>, (Accessed: December 12</w:t>
      </w:r>
      <w:r w:rsidRPr="00133169">
        <w:rPr>
          <w:vertAlign w:val="superscript"/>
        </w:rPr>
        <w:t>th</w:t>
      </w:r>
      <w:r>
        <w:t xml:space="preserve"> 2022).</w:t>
      </w:r>
    </w:p>
    <w:p w14:paraId="502E65D2" w14:textId="77777777" w:rsidR="009D4743" w:rsidRDefault="009D4743" w:rsidP="009D4743">
      <w:pPr>
        <w:ind w:left="720" w:hanging="720"/>
      </w:pPr>
    </w:p>
    <w:p w14:paraId="1F050E4B" w14:textId="77777777" w:rsidR="009D4743" w:rsidRDefault="009D4743" w:rsidP="009D4743">
      <w:pPr>
        <w:ind w:left="720" w:hanging="720"/>
      </w:pPr>
      <w:r>
        <w:t xml:space="preserve">Kim, Y, R., (2022), </w:t>
      </w:r>
      <w:r w:rsidRPr="002946FA">
        <w:t>Seoul’s Flood Control Policy</w:t>
      </w:r>
      <w:r>
        <w:t xml:space="preserve">, Available at: </w:t>
      </w:r>
      <w:hyperlink r:id="rId108" w:history="1">
        <w:r w:rsidRPr="00C66F9C">
          <w:rPr>
            <w:rStyle w:val="Hyperlink"/>
          </w:rPr>
          <w:t>https://seoulsolution.kr/en/content/seoul%E2%80%99s-flood-control-policy</w:t>
        </w:r>
      </w:hyperlink>
      <w:r>
        <w:t>, (Accessed: May 3</w:t>
      </w:r>
      <w:r w:rsidRPr="002946FA">
        <w:rPr>
          <w:vertAlign w:val="superscript"/>
        </w:rPr>
        <w:t>rd</w:t>
      </w:r>
      <w:r>
        <w:t xml:space="preserve"> 2022).</w:t>
      </w:r>
    </w:p>
    <w:p w14:paraId="20022765" w14:textId="77777777" w:rsidR="009D4743" w:rsidRDefault="009D4743" w:rsidP="009D4743">
      <w:pPr>
        <w:ind w:left="720" w:hanging="720"/>
        <w:rPr>
          <w:rFonts w:asciiTheme="majorBidi" w:hAnsiTheme="majorBidi" w:cstheme="majorBidi"/>
          <w:color w:val="000000" w:themeColor="text1"/>
          <w:shd w:val="clear" w:color="auto" w:fill="FFFFFF"/>
        </w:rPr>
      </w:pPr>
      <w:r w:rsidRPr="007321A7">
        <w:rPr>
          <w:rFonts w:asciiTheme="majorBidi" w:eastAsia="Batang" w:hAnsiTheme="majorBidi" w:cstheme="majorBidi"/>
          <w:color w:val="000000" w:themeColor="text1"/>
        </w:rPr>
        <w:t>Korea Times</w:t>
      </w:r>
      <w:r>
        <w:rPr>
          <w:rFonts w:asciiTheme="majorBidi" w:eastAsia="Batang" w:hAnsiTheme="majorBidi" w:cstheme="majorBidi"/>
        </w:rPr>
        <w:t xml:space="preserve">, (2018), </w:t>
      </w:r>
      <w:r w:rsidRPr="002D7578">
        <w:rPr>
          <w:rFonts w:asciiTheme="majorBidi" w:eastAsia="Batang" w:hAnsiTheme="majorBidi" w:cstheme="majorBidi"/>
        </w:rPr>
        <w:t>Floods leave 76 dead, 75 missing in North Korea</w:t>
      </w:r>
      <w:r>
        <w:rPr>
          <w:rFonts w:asciiTheme="majorBidi" w:eastAsia="Batang" w:hAnsiTheme="majorBidi" w:cstheme="majorBidi"/>
        </w:rPr>
        <w:t xml:space="preserve">, Available at: </w:t>
      </w:r>
      <w:hyperlink r:id="rId109" w:history="1">
        <w:r w:rsidRPr="00C66F9C">
          <w:rPr>
            <w:rStyle w:val="Hyperlink"/>
            <w:rFonts w:asciiTheme="majorBidi" w:eastAsia="Batang" w:hAnsiTheme="majorBidi" w:cstheme="majorBidi"/>
          </w:rPr>
          <w:t>https://www.koreatimes.co.kr/www/nation/2018/12/103_255276.html</w:t>
        </w:r>
      </w:hyperlink>
      <w:r>
        <w:rPr>
          <w:rFonts w:asciiTheme="majorBidi" w:eastAsia="Batang" w:hAnsiTheme="majorBidi" w:cstheme="majorBidi"/>
        </w:rPr>
        <w:t>, (Accessed: June 12</w:t>
      </w:r>
      <w:r w:rsidRPr="002D7578">
        <w:rPr>
          <w:rFonts w:asciiTheme="majorBidi" w:eastAsia="Batang" w:hAnsiTheme="majorBidi" w:cstheme="majorBidi"/>
          <w:vertAlign w:val="superscript"/>
        </w:rPr>
        <w:t>th</w:t>
      </w:r>
      <w:r>
        <w:rPr>
          <w:rFonts w:asciiTheme="majorBidi" w:eastAsia="Batang" w:hAnsiTheme="majorBidi" w:cstheme="majorBidi"/>
        </w:rPr>
        <w:t xml:space="preserve"> 2020).</w:t>
      </w:r>
      <w:r w:rsidRPr="00C0201D">
        <w:rPr>
          <w:rFonts w:asciiTheme="majorBidi" w:hAnsiTheme="majorBidi" w:cstheme="majorBidi"/>
          <w:color w:val="000000" w:themeColor="text1"/>
          <w:shd w:val="clear" w:color="auto" w:fill="FFFFFF"/>
        </w:rPr>
        <w:t xml:space="preserve"> </w:t>
      </w:r>
      <w:r>
        <w:rPr>
          <w:rFonts w:asciiTheme="majorBidi" w:hAnsiTheme="majorBidi" w:cstheme="majorBidi"/>
          <w:color w:val="000000" w:themeColor="text1"/>
          <w:shd w:val="clear" w:color="auto" w:fill="FFFFFF"/>
        </w:rPr>
        <w:t>‘</w:t>
      </w:r>
    </w:p>
    <w:p w14:paraId="0DAE007F" w14:textId="77777777" w:rsidR="009D4743" w:rsidRPr="00C0201D" w:rsidRDefault="009D4743" w:rsidP="009D4743">
      <w:pPr>
        <w:ind w:left="720" w:hanging="720"/>
        <w:rPr>
          <w:rFonts w:asciiTheme="majorBidi" w:eastAsiaTheme="minorEastAsia"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Macdonald, H., (2016), </w:t>
      </w:r>
      <w:r w:rsidRPr="005D49DB">
        <w:rPr>
          <w:rFonts w:asciiTheme="majorBidi" w:hAnsiTheme="majorBidi" w:cstheme="majorBidi"/>
          <w:color w:val="000000" w:themeColor="text1"/>
          <w:shd w:val="clear" w:color="auto" w:fill="FFFFFF"/>
        </w:rPr>
        <w:t>Sustainable development conference underway in North Korea</w:t>
      </w:r>
      <w:r>
        <w:rPr>
          <w:rFonts w:asciiTheme="majorBidi" w:hAnsiTheme="majorBidi" w:cstheme="majorBidi"/>
          <w:color w:val="000000" w:themeColor="text1"/>
          <w:shd w:val="clear" w:color="auto" w:fill="FFFFFF"/>
        </w:rPr>
        <w:t xml:space="preserve">, Available at: </w:t>
      </w:r>
      <w:hyperlink r:id="rId110" w:history="1">
        <w:r w:rsidRPr="00C66F9C">
          <w:rPr>
            <w:rStyle w:val="Hyperlink"/>
            <w:rFonts w:asciiTheme="majorBidi" w:hAnsiTheme="majorBidi" w:cstheme="majorBidi"/>
            <w:shd w:val="clear" w:color="auto" w:fill="FFFFFF"/>
          </w:rPr>
          <w:t>https://www.nknews.org/2016/10/sustainable-development-conference-underway-in-north-korea/</w:t>
        </w:r>
      </w:hyperlink>
      <w:r>
        <w:rPr>
          <w:rFonts w:asciiTheme="majorBidi" w:hAnsiTheme="majorBidi" w:cstheme="majorBidi"/>
          <w:color w:val="000000" w:themeColor="text1"/>
          <w:shd w:val="clear" w:color="auto" w:fill="FFFFFF"/>
        </w:rPr>
        <w:t>, (Accessed: July 1</w:t>
      </w:r>
      <w:r w:rsidRPr="005D49DB">
        <w:rPr>
          <w:rFonts w:asciiTheme="majorBidi" w:hAnsiTheme="majorBidi" w:cstheme="majorBidi"/>
          <w:color w:val="000000" w:themeColor="text1"/>
          <w:shd w:val="clear" w:color="auto" w:fill="FFFFFF"/>
          <w:vertAlign w:val="superscript"/>
        </w:rPr>
        <w:t>st</w:t>
      </w:r>
      <w:r>
        <w:rPr>
          <w:rFonts w:asciiTheme="majorBidi" w:hAnsiTheme="majorBidi" w:cstheme="majorBidi"/>
          <w:color w:val="000000" w:themeColor="text1"/>
          <w:shd w:val="clear" w:color="auto" w:fill="FFFFFF"/>
        </w:rPr>
        <w:t xml:space="preserve"> 2020).</w:t>
      </w:r>
    </w:p>
    <w:p w14:paraId="6755C174" w14:textId="77777777" w:rsidR="009D4743" w:rsidRPr="00ED7470" w:rsidRDefault="009D4743" w:rsidP="009D4743">
      <w:pPr>
        <w:autoSpaceDE w:val="0"/>
        <w:autoSpaceDN w:val="0"/>
        <w:adjustRightInd w:val="0"/>
        <w:ind w:left="720" w:hanging="720"/>
        <w:rPr>
          <w:rFonts w:asciiTheme="majorBidi" w:eastAsia="Batang" w:hAnsiTheme="majorBidi" w:cstheme="majorBidi"/>
          <w:color w:val="191919"/>
          <w:sz w:val="22"/>
          <w:szCs w:val="22"/>
        </w:rPr>
      </w:pPr>
      <w:r>
        <w:rPr>
          <w:rFonts w:asciiTheme="majorBidi" w:eastAsia="Batang" w:hAnsiTheme="majorBidi" w:cstheme="majorBidi"/>
          <w:color w:val="191919"/>
        </w:rPr>
        <w:t xml:space="preserve">Mundy, S., (2012), </w:t>
      </w:r>
      <w:r w:rsidRPr="00ED7470">
        <w:rPr>
          <w:rFonts w:asciiTheme="majorBidi" w:eastAsia="Batang" w:hAnsiTheme="majorBidi" w:cstheme="majorBidi"/>
          <w:color w:val="191919"/>
        </w:rPr>
        <w:t>Park Geun-hye – in her father’s shadow</w:t>
      </w:r>
      <w:r>
        <w:rPr>
          <w:rFonts w:asciiTheme="majorBidi" w:eastAsia="Batang" w:hAnsiTheme="majorBidi" w:cstheme="majorBidi"/>
          <w:color w:val="191919"/>
        </w:rPr>
        <w:t xml:space="preserve">, Available at: </w:t>
      </w:r>
      <w:hyperlink r:id="rId111" w:history="1">
        <w:r w:rsidRPr="00C66F9C">
          <w:rPr>
            <w:rStyle w:val="Hyperlink"/>
            <w:rFonts w:asciiTheme="majorBidi" w:hAnsiTheme="majorBidi" w:cstheme="majorBidi"/>
          </w:rPr>
          <w:t>https://www.ft.com/content/01e09ca0-49f4-11e2-a7b1-00144feab49a</w:t>
        </w:r>
      </w:hyperlink>
      <w:r>
        <w:rPr>
          <w:rFonts w:asciiTheme="majorBidi" w:hAnsiTheme="majorBidi" w:cstheme="majorBidi"/>
          <w:color w:val="000000" w:themeColor="text1"/>
        </w:rPr>
        <w:t xml:space="preserve"> (Accessed: July 29</w:t>
      </w:r>
      <w:r w:rsidRPr="00ED7470">
        <w:rPr>
          <w:rFonts w:asciiTheme="majorBidi" w:hAnsiTheme="majorBidi" w:cstheme="majorBidi"/>
          <w:color w:val="000000" w:themeColor="text1"/>
          <w:vertAlign w:val="superscript"/>
        </w:rPr>
        <w:t>th</w:t>
      </w:r>
      <w:r>
        <w:rPr>
          <w:rFonts w:asciiTheme="majorBidi" w:hAnsiTheme="majorBidi" w:cstheme="majorBidi"/>
          <w:color w:val="000000" w:themeColor="text1"/>
        </w:rPr>
        <w:t xml:space="preserve"> 2020).</w:t>
      </w:r>
    </w:p>
    <w:p w14:paraId="5FEB7D9E" w14:textId="77777777" w:rsidR="009D4743" w:rsidRDefault="009D4743" w:rsidP="009D4743">
      <w:pPr>
        <w:ind w:left="720" w:hanging="720"/>
      </w:pPr>
      <w:r>
        <w:t>Noh, E, S., (1986), ‘</w:t>
      </w:r>
      <w:r>
        <w:rPr>
          <w:rFonts w:asciiTheme="majorBidi" w:eastAsia="Batang" w:hAnsiTheme="majorBidi" w:cstheme="majorBidi"/>
          <w:color w:val="000000" w:themeColor="text1"/>
          <w:lang w:eastAsia="ko-KR"/>
        </w:rPr>
        <w:t xml:space="preserve">Geumgangsan Dam Water Attack Neutralisation’, </w:t>
      </w:r>
      <w:r>
        <w:t>Meil Kyungje.</w:t>
      </w:r>
    </w:p>
    <w:p w14:paraId="683F079D" w14:textId="77777777" w:rsidR="009D4743" w:rsidRPr="009D4743" w:rsidRDefault="009D4743" w:rsidP="009D4743">
      <w:pPr>
        <w:ind w:left="720" w:hanging="720"/>
        <w:rPr>
          <w:rFonts w:asciiTheme="majorBidi" w:eastAsia="Batang" w:hAnsiTheme="majorBidi" w:cstheme="majorBidi"/>
          <w:color w:val="000000" w:themeColor="text1"/>
          <w:lang w:eastAsia="ko-KR"/>
        </w:rPr>
      </w:pPr>
      <w:r>
        <w:rPr>
          <w:rFonts w:asciiTheme="majorBidi" w:eastAsia="Batang" w:hAnsiTheme="majorBidi" w:cstheme="majorBidi"/>
          <w:color w:val="000000" w:themeColor="text1"/>
          <w:lang w:eastAsia="ko-KR"/>
        </w:rPr>
        <w:t xml:space="preserve">Reuters, (2012), </w:t>
      </w:r>
      <w:r w:rsidRPr="00FE5D9E">
        <w:rPr>
          <w:rFonts w:asciiTheme="majorBidi" w:eastAsia="Batang" w:hAnsiTheme="majorBidi" w:cstheme="majorBidi"/>
          <w:color w:val="000000" w:themeColor="text1"/>
          <w:lang w:eastAsia="ko-KR"/>
        </w:rPr>
        <w:t>On eve of South Korea vote, Park sounds father's battle cry</w:t>
      </w:r>
      <w:r>
        <w:rPr>
          <w:rFonts w:asciiTheme="majorBidi" w:eastAsia="Batang" w:hAnsiTheme="majorBidi" w:cstheme="majorBidi"/>
          <w:color w:val="000000" w:themeColor="text1"/>
          <w:lang w:eastAsia="ko-KR"/>
        </w:rPr>
        <w:t xml:space="preserve">, Available at: </w:t>
      </w:r>
      <w:hyperlink r:id="rId112" w:history="1">
        <w:r w:rsidRPr="00C51DBF">
          <w:rPr>
            <w:rStyle w:val="Hyperlink"/>
            <w:rFonts w:asciiTheme="majorBidi" w:eastAsia="Batang" w:hAnsiTheme="majorBidi" w:cstheme="majorBidi"/>
            <w:lang w:eastAsia="ko-KR"/>
          </w:rPr>
          <w:t>https://www.reuters.com/article/korea-election-park/on-eve-of-south-korea-vote-park-sounds-fathers-battle-cry-idINDEE8BH03S20121218</w:t>
        </w:r>
      </w:hyperlink>
      <w:r>
        <w:rPr>
          <w:rFonts w:asciiTheme="majorBidi" w:eastAsia="Batang" w:hAnsiTheme="majorBidi" w:cstheme="majorBidi"/>
          <w:color w:val="000000" w:themeColor="text1"/>
          <w:lang w:eastAsia="ko-KR"/>
        </w:rPr>
        <w:t>, (Accessed: August 1</w:t>
      </w:r>
      <w:r w:rsidRPr="00FE5D9E">
        <w:rPr>
          <w:rFonts w:asciiTheme="majorBidi" w:eastAsia="Batang" w:hAnsiTheme="majorBidi" w:cstheme="majorBidi"/>
          <w:color w:val="000000" w:themeColor="text1"/>
          <w:vertAlign w:val="superscript"/>
          <w:lang w:eastAsia="ko-KR"/>
        </w:rPr>
        <w:t>st</w:t>
      </w:r>
      <w:r>
        <w:rPr>
          <w:rFonts w:asciiTheme="majorBidi" w:eastAsia="Batang" w:hAnsiTheme="majorBidi" w:cstheme="majorBidi"/>
          <w:color w:val="000000" w:themeColor="text1"/>
          <w:lang w:eastAsia="ko-KR"/>
        </w:rPr>
        <w:t xml:space="preserve"> 2020).</w:t>
      </w:r>
    </w:p>
    <w:p w14:paraId="75E69568" w14:textId="77777777" w:rsidR="0009080D" w:rsidRDefault="009D4743" w:rsidP="0009080D">
      <w:pPr>
        <w:ind w:left="720" w:hanging="720"/>
      </w:pPr>
      <w:r>
        <w:t>Shin, J, H., (2022), ‘</w:t>
      </w:r>
      <w:r w:rsidRPr="00C8438D">
        <w:t>Heaviest rainfall in 115 years wreaks havoc on Greater Seoul</w:t>
      </w:r>
      <w:r>
        <w:t xml:space="preserve">.’ Available at: </w:t>
      </w:r>
      <w:hyperlink r:id="rId113" w:history="1">
        <w:r w:rsidRPr="00C66F9C">
          <w:rPr>
            <w:rStyle w:val="Hyperlink"/>
          </w:rPr>
          <w:t>https://www.koreaherald.com/view.php?ud=20220809000051</w:t>
        </w:r>
      </w:hyperlink>
      <w:r>
        <w:t>, (Accessed: November 12</w:t>
      </w:r>
      <w:r w:rsidRPr="00C8438D">
        <w:rPr>
          <w:vertAlign w:val="superscript"/>
        </w:rPr>
        <w:t>th</w:t>
      </w:r>
      <w:r>
        <w:t xml:space="preserve"> 2022).</w:t>
      </w:r>
    </w:p>
    <w:p w14:paraId="4EDC6E16" w14:textId="410090A5" w:rsidR="00BB6AE0" w:rsidRDefault="00BB6AE0" w:rsidP="0009080D">
      <w:pPr>
        <w:ind w:left="720" w:hanging="720"/>
      </w:pPr>
      <w:r>
        <w:t xml:space="preserve">Sun, </w:t>
      </w:r>
      <w:r w:rsidR="00767E99">
        <w:t>Yun, (2018) ‘</w:t>
      </w:r>
      <w:r w:rsidR="00767E99" w:rsidRPr="00767E99">
        <w:t>The State of Play in Sino-DPRK Relations</w:t>
      </w:r>
      <w:r w:rsidR="00767E99">
        <w:t xml:space="preserve">,’ </w:t>
      </w:r>
      <w:r w:rsidR="00767E99" w:rsidRPr="00767E99">
        <w:rPr>
          <w:i/>
          <w:iCs/>
        </w:rPr>
        <w:t>NK News</w:t>
      </w:r>
      <w:r w:rsidR="00767E99">
        <w:t xml:space="preserve">. Accessed at: </w:t>
      </w:r>
      <w:hyperlink r:id="rId114" w:history="1">
        <w:r w:rsidR="00767E99" w:rsidRPr="005E3CD5">
          <w:rPr>
            <w:rStyle w:val="Hyperlink"/>
          </w:rPr>
          <w:t>https://www.38north.org/2018/09/ysun090518/</w:t>
        </w:r>
      </w:hyperlink>
      <w:r w:rsidR="00767E99">
        <w:t xml:space="preserve">. </w:t>
      </w:r>
    </w:p>
    <w:p w14:paraId="7AF043A7" w14:textId="39A123C8" w:rsidR="009D4743" w:rsidRPr="0009080D" w:rsidRDefault="009D4743" w:rsidP="0009080D">
      <w:pPr>
        <w:ind w:left="720" w:hanging="720"/>
      </w:pPr>
      <w:r>
        <w:rPr>
          <w:rFonts w:asciiTheme="majorBidi" w:eastAsia="Batang" w:hAnsiTheme="majorBidi" w:cstheme="majorBidi"/>
        </w:rPr>
        <w:t xml:space="preserve">Thirty Eight North, (2019), </w:t>
      </w:r>
      <w:r w:rsidRPr="001504A1">
        <w:rPr>
          <w:rFonts w:asciiTheme="majorBidi" w:eastAsia="Batang" w:hAnsiTheme="majorBidi" w:cstheme="majorBidi"/>
        </w:rPr>
        <w:t>North Korea’s Hydroelectric Power</w:t>
      </w:r>
      <w:r>
        <w:rPr>
          <w:rFonts w:asciiTheme="majorBidi" w:eastAsia="Batang" w:hAnsiTheme="majorBidi" w:cstheme="majorBidi"/>
        </w:rPr>
        <w:t xml:space="preserve"> (Part I &amp; II), Available at:</w:t>
      </w:r>
    </w:p>
    <w:p w14:paraId="132ED332" w14:textId="77777777" w:rsidR="0009080D" w:rsidRDefault="009D4743" w:rsidP="0009080D">
      <w:pPr>
        <w:autoSpaceDE w:val="0"/>
        <w:autoSpaceDN w:val="0"/>
        <w:adjustRightInd w:val="0"/>
        <w:ind w:left="720" w:hanging="720"/>
        <w:rPr>
          <w:rFonts w:asciiTheme="majorBidi" w:eastAsia="Batang" w:hAnsiTheme="majorBidi" w:cstheme="majorBidi"/>
          <w:color w:val="191919"/>
        </w:rPr>
      </w:pPr>
      <w:hyperlink r:id="rId115" w:history="1">
        <w:r w:rsidRPr="00C66F9C">
          <w:rPr>
            <w:rStyle w:val="Hyperlink"/>
            <w:rFonts w:asciiTheme="majorBidi" w:eastAsia="Batang" w:hAnsiTheme="majorBidi" w:cstheme="majorBidi"/>
          </w:rPr>
          <w:t>https://www.38north.org/2019/07/hydropower070319/</w:t>
        </w:r>
      </w:hyperlink>
      <w:r>
        <w:rPr>
          <w:rFonts w:asciiTheme="majorBidi" w:eastAsia="Batang" w:hAnsiTheme="majorBidi" w:cstheme="majorBidi"/>
          <w:color w:val="191919"/>
        </w:rPr>
        <w:t xml:space="preserve"> (Accessed: June 8</w:t>
      </w:r>
      <w:r w:rsidRPr="001504A1">
        <w:rPr>
          <w:rFonts w:asciiTheme="majorBidi" w:eastAsia="Batang" w:hAnsiTheme="majorBidi" w:cstheme="majorBidi"/>
          <w:color w:val="191919"/>
          <w:vertAlign w:val="superscript"/>
        </w:rPr>
        <w:t>th</w:t>
      </w:r>
      <w:r>
        <w:rPr>
          <w:rFonts w:asciiTheme="majorBidi" w:eastAsia="Batang" w:hAnsiTheme="majorBidi" w:cstheme="majorBidi"/>
          <w:color w:val="191919"/>
        </w:rPr>
        <w:t xml:space="preserve"> 2020).</w:t>
      </w:r>
    </w:p>
    <w:p w14:paraId="008576A1" w14:textId="29D60948" w:rsidR="009D4743" w:rsidRPr="0009080D" w:rsidRDefault="009D4743" w:rsidP="0009080D">
      <w:pPr>
        <w:autoSpaceDE w:val="0"/>
        <w:autoSpaceDN w:val="0"/>
        <w:adjustRightInd w:val="0"/>
        <w:ind w:left="720" w:hanging="720"/>
        <w:rPr>
          <w:rFonts w:asciiTheme="majorBidi" w:eastAsia="Batang" w:hAnsiTheme="majorBidi" w:cstheme="majorBidi"/>
          <w:color w:val="191919"/>
        </w:rPr>
      </w:pPr>
      <w:r>
        <w:rPr>
          <w:rFonts w:asciiTheme="majorBidi" w:eastAsia="Batang" w:hAnsiTheme="majorBidi" w:cstheme="majorBidi"/>
        </w:rPr>
        <w:t xml:space="preserve">Thirty Eight North, (2019), </w:t>
      </w:r>
      <w:r w:rsidRPr="00E4060A">
        <w:rPr>
          <w:rFonts w:asciiTheme="majorBidi" w:eastAsia="Batang" w:hAnsiTheme="majorBidi" w:cstheme="majorBidi"/>
        </w:rPr>
        <w:t>North Korea’s Pyongsan Uranium Mill: Operations Produce Environmental Damage While Extracting Uranium for its Nuclear Program</w:t>
      </w:r>
      <w:r>
        <w:rPr>
          <w:rFonts w:asciiTheme="majorBidi" w:eastAsia="Batang" w:hAnsiTheme="majorBidi" w:cstheme="majorBidi"/>
        </w:rPr>
        <w:t xml:space="preserve">, Available at: </w:t>
      </w:r>
      <w:hyperlink r:id="rId116" w:history="1">
        <w:r w:rsidRPr="00C66F9C">
          <w:rPr>
            <w:rStyle w:val="Hyperlink"/>
            <w:rFonts w:asciiTheme="majorBidi" w:eastAsia="Batang" w:hAnsiTheme="majorBidi" w:cstheme="majorBidi"/>
          </w:rPr>
          <w:t>https://www.38north.org/2019/08/pyongsan082719/</w:t>
        </w:r>
      </w:hyperlink>
      <w:r>
        <w:rPr>
          <w:rFonts w:asciiTheme="majorBidi" w:eastAsia="Batang" w:hAnsiTheme="majorBidi" w:cstheme="majorBidi"/>
        </w:rPr>
        <w:t>, (Accessed: July 2</w:t>
      </w:r>
      <w:r w:rsidRPr="00E4060A">
        <w:rPr>
          <w:rFonts w:asciiTheme="majorBidi" w:eastAsia="Batang" w:hAnsiTheme="majorBidi" w:cstheme="majorBidi"/>
          <w:vertAlign w:val="superscript"/>
        </w:rPr>
        <w:t>nd</w:t>
      </w:r>
      <w:r>
        <w:rPr>
          <w:rFonts w:asciiTheme="majorBidi" w:eastAsia="Batang" w:hAnsiTheme="majorBidi" w:cstheme="majorBidi"/>
        </w:rPr>
        <w:t xml:space="preserve"> 2020). </w:t>
      </w:r>
    </w:p>
    <w:p w14:paraId="3832D567" w14:textId="77777777" w:rsidR="009D4743" w:rsidRDefault="009D4743" w:rsidP="009D4743">
      <w:pPr>
        <w:rPr>
          <w:rFonts w:asciiTheme="majorBidi" w:eastAsia="Batang" w:hAnsiTheme="majorBidi" w:cstheme="majorBidi"/>
          <w:color w:val="000000" w:themeColor="text1"/>
          <w:lang w:eastAsia="ko-KR"/>
        </w:rPr>
      </w:pPr>
    </w:p>
    <w:p w14:paraId="1D9C4D04" w14:textId="77777777" w:rsidR="005440B4" w:rsidRDefault="005440B4" w:rsidP="00771F84"/>
    <w:p w14:paraId="476BDE03" w14:textId="2A166061" w:rsidR="005440B4" w:rsidRDefault="005440B4" w:rsidP="00771F84">
      <w:pPr>
        <w:rPr>
          <w:b/>
          <w:bCs/>
        </w:rPr>
      </w:pPr>
      <w:r w:rsidRPr="005440B4">
        <w:rPr>
          <w:b/>
          <w:bCs/>
        </w:rPr>
        <w:t>Secondary Sources</w:t>
      </w:r>
    </w:p>
    <w:p w14:paraId="484C19C1" w14:textId="77777777" w:rsidR="005440B4" w:rsidRDefault="005440B4" w:rsidP="00771F84">
      <w:pPr>
        <w:rPr>
          <w:b/>
          <w:bCs/>
        </w:rPr>
      </w:pPr>
    </w:p>
    <w:p w14:paraId="3F97DD3C" w14:textId="77777777" w:rsidR="00045237" w:rsidRDefault="00045237" w:rsidP="00045237">
      <w:pPr>
        <w:ind w:hanging="720"/>
      </w:pPr>
      <w:r w:rsidRPr="00C8463A">
        <w:t xml:space="preserve">Ali, A. (2002) ‘A Siachen Peace Park: The Solution to Half-Century of International Conflict’, </w:t>
      </w:r>
      <w:r w:rsidRPr="00C8463A">
        <w:rPr>
          <w:i/>
          <w:iCs/>
        </w:rPr>
        <w:t>Mountain Research and Development</w:t>
      </w:r>
      <w:r w:rsidRPr="00C8463A">
        <w:t>, 22(4).</w:t>
      </w:r>
    </w:p>
    <w:p w14:paraId="726AB2D9" w14:textId="45F515E1" w:rsidR="00097B9D" w:rsidRPr="00097B9D" w:rsidRDefault="00097B9D" w:rsidP="00045237">
      <w:pPr>
        <w:ind w:hanging="720"/>
      </w:pPr>
      <w:r w:rsidRPr="00C8463A">
        <w:t>Ali, S.H. (ed.) (20</w:t>
      </w:r>
      <w:r>
        <w:t>11</w:t>
      </w:r>
      <w:r w:rsidRPr="00C8463A">
        <w:t>)</w:t>
      </w:r>
      <w:r>
        <w:t xml:space="preserve"> ‘</w:t>
      </w:r>
      <w:r w:rsidRPr="00097B9D">
        <w:t>The instrumental use of ecology in conflict resolution and security</w:t>
      </w:r>
      <w:r>
        <w:t xml:space="preserve">’, </w:t>
      </w:r>
      <w:r w:rsidRPr="00097B9D">
        <w:rPr>
          <w:i/>
          <w:iCs/>
        </w:rPr>
        <w:t>Procedia - Social and Behavioral Sciences</w:t>
      </w:r>
      <w:r>
        <w:rPr>
          <w:i/>
          <w:iCs/>
        </w:rPr>
        <w:t xml:space="preserve">, </w:t>
      </w:r>
      <w:r>
        <w:t xml:space="preserve">Volume 14. </w:t>
      </w:r>
    </w:p>
    <w:p w14:paraId="3D99E9D0" w14:textId="77777777" w:rsidR="00A2001A" w:rsidRDefault="00045237" w:rsidP="00A2001A">
      <w:pPr>
        <w:ind w:hanging="720"/>
      </w:pPr>
      <w:r w:rsidRPr="00C8463A">
        <w:t xml:space="preserve">Ali, S.H. (ed.) (2007) </w:t>
      </w:r>
      <w:r w:rsidRPr="00C8463A">
        <w:rPr>
          <w:i/>
          <w:iCs/>
        </w:rPr>
        <w:t>Peace Parks: Conservation and Conflict Resolution</w:t>
      </w:r>
      <w:r w:rsidRPr="00C8463A">
        <w:t>. Cambridge: MIT Press.</w:t>
      </w:r>
    </w:p>
    <w:p w14:paraId="42A545A3" w14:textId="79794D5D" w:rsidR="00A2001A" w:rsidRPr="00C8463A" w:rsidRDefault="00A2001A" w:rsidP="00A2001A">
      <w:pPr>
        <w:ind w:hanging="720"/>
      </w:pPr>
      <w:r w:rsidRPr="00D1292F">
        <w:rPr>
          <w:color w:val="222222"/>
          <w:highlight w:val="white"/>
        </w:rPr>
        <w:t>Andersen, Desiree, and Yikweon Jang</w:t>
      </w:r>
      <w:r w:rsidRPr="00D1292F">
        <w:t xml:space="preserve">. </w:t>
      </w:r>
      <w:r>
        <w:t>(</w:t>
      </w:r>
      <w:r w:rsidRPr="00D1292F">
        <w:t>2006</w:t>
      </w:r>
      <w:r>
        <w:t>)</w:t>
      </w:r>
      <w:r w:rsidRPr="00D1292F">
        <w:t xml:space="preserve"> “Regional Versus Global Cooperation for Climate Control.” </w:t>
      </w:r>
      <w:r w:rsidRPr="00D1292F">
        <w:rPr>
          <w:i/>
        </w:rPr>
        <w:t xml:space="preserve">Journal of Environmental Economics and Management </w:t>
      </w:r>
      <w:r w:rsidRPr="00D1292F">
        <w:t xml:space="preserve">51 (1): 93-109. Accessed March 11, 2024: </w:t>
      </w:r>
      <w:hyperlink r:id="rId117">
        <w:r w:rsidRPr="00D1292F">
          <w:rPr>
            <w:color w:val="1155CC"/>
            <w:u w:val="single"/>
          </w:rPr>
          <w:t>https://doi.org/10.3390/d13110519</w:t>
        </w:r>
      </w:hyperlink>
      <w:r w:rsidRPr="00D1292F">
        <w:t xml:space="preserve">.  </w:t>
      </w:r>
    </w:p>
    <w:p w14:paraId="215248A5" w14:textId="2B7F30DE" w:rsidR="00045237" w:rsidRPr="00C8463A" w:rsidRDefault="00045237" w:rsidP="00045237">
      <w:pPr>
        <w:ind w:hanging="720"/>
      </w:pPr>
      <w:r w:rsidRPr="00C8463A">
        <w:t>An, J.C. (</w:t>
      </w:r>
      <w:r w:rsidR="00123B7A">
        <w:t>2021</w:t>
      </w:r>
      <w:r w:rsidRPr="00C8463A">
        <w:t xml:space="preserve">) ‘Historical development of judicial independence in South Korea: focus on colonial and post-colonial period’, in Lim, S. &amp; Alsford, N.J.P. (eds.) </w:t>
      </w:r>
      <w:r w:rsidRPr="00C8463A">
        <w:rPr>
          <w:i/>
          <w:iCs/>
        </w:rPr>
        <w:t>Routledge Handbook of Contemporary South Korea</w:t>
      </w:r>
      <w:r w:rsidRPr="00C8463A">
        <w:t>. London: Routledge, pp. 26-39.</w:t>
      </w:r>
    </w:p>
    <w:p w14:paraId="6CB9A90C" w14:textId="77777777" w:rsidR="00045237" w:rsidRPr="00C8463A" w:rsidRDefault="00045237" w:rsidP="00045237">
      <w:pPr>
        <w:ind w:hanging="720"/>
      </w:pPr>
      <w:r w:rsidRPr="00C8463A">
        <w:t xml:space="preserve">Bache, I., George, S., &amp; Bulmer, S. (2011) </w:t>
      </w:r>
      <w:r w:rsidRPr="00C8463A">
        <w:rPr>
          <w:i/>
          <w:iCs/>
        </w:rPr>
        <w:t>Politics in the European Union</w:t>
      </w:r>
      <w:r w:rsidRPr="00C8463A">
        <w:t>. 3rd edn. Oxford: Oxford University Press.</w:t>
      </w:r>
    </w:p>
    <w:p w14:paraId="299719A9" w14:textId="77777777" w:rsidR="00045237" w:rsidRPr="00C8463A" w:rsidRDefault="00045237" w:rsidP="00045237">
      <w:pPr>
        <w:ind w:hanging="720"/>
      </w:pPr>
      <w:r w:rsidRPr="00C8463A">
        <w:lastRenderedPageBreak/>
        <w:t xml:space="preserve">Bae, J.S., Joo, R.W., &amp; Kim, Y.S. (2012) ‘Forest transition in South Korea: reality, path and drivers’, </w:t>
      </w:r>
      <w:r w:rsidRPr="00C8463A">
        <w:rPr>
          <w:i/>
          <w:iCs/>
        </w:rPr>
        <w:t>Land Use Policy</w:t>
      </w:r>
      <w:r w:rsidRPr="00C8463A">
        <w:t>, 29, pp. 198–207.</w:t>
      </w:r>
    </w:p>
    <w:p w14:paraId="24C03C3E" w14:textId="77777777" w:rsidR="00045237" w:rsidRPr="00C8463A" w:rsidRDefault="00045237" w:rsidP="00045237">
      <w:pPr>
        <w:ind w:hanging="720"/>
      </w:pPr>
      <w:r w:rsidRPr="00C8463A">
        <w:t xml:space="preserve">Balzacq, T. (2011) ‘Enquiries into methods: a new framework for securitization analysis’, in Balzacq, T. (ed.) </w:t>
      </w:r>
      <w:r w:rsidRPr="00C8463A">
        <w:rPr>
          <w:i/>
          <w:iCs/>
        </w:rPr>
        <w:t>Securitization Theory: How Security Problems Emerge and Dissolve</w:t>
      </w:r>
      <w:r w:rsidRPr="00C8463A">
        <w:t>. London: Routledge, pp. 35-36.</w:t>
      </w:r>
    </w:p>
    <w:p w14:paraId="04970E7A" w14:textId="77777777" w:rsidR="007241A4" w:rsidRDefault="00045237" w:rsidP="007241A4">
      <w:pPr>
        <w:ind w:hanging="720"/>
      </w:pPr>
      <w:r w:rsidRPr="00C8463A">
        <w:t xml:space="preserve">Bloodgood, E., &amp; Temblay-Boire, J. (2017) ‘Does government funding depoliticize non-governmental organizations? Examining evidence from Europe’, </w:t>
      </w:r>
      <w:r w:rsidRPr="00C8463A">
        <w:rPr>
          <w:i/>
          <w:iCs/>
        </w:rPr>
        <w:t>European Political Science Review</w:t>
      </w:r>
      <w:r w:rsidRPr="00C8463A">
        <w:t>, 9(3), pp. 401–424.</w:t>
      </w:r>
    </w:p>
    <w:p w14:paraId="7EB0E279" w14:textId="03EF0B74" w:rsidR="007241A4" w:rsidRPr="00C8463A" w:rsidRDefault="007241A4" w:rsidP="007241A4">
      <w:pPr>
        <w:ind w:hanging="720"/>
      </w:pPr>
      <w:r w:rsidRPr="00D1292F">
        <w:t xml:space="preserve">Busch, T, and Judick, L. </w:t>
      </w:r>
      <w:r>
        <w:t>(</w:t>
      </w:r>
      <w:r w:rsidRPr="00D1292F">
        <w:t>2021</w:t>
      </w:r>
      <w:r>
        <w:t>)</w:t>
      </w:r>
      <w:r w:rsidRPr="00D1292F">
        <w:t xml:space="preserve"> </w:t>
      </w:r>
      <w:r>
        <w:t>‘</w:t>
      </w:r>
      <w:r w:rsidRPr="00D1292F">
        <w:t>Climate Change—That Is Not Real! A Comparative Analysis of Climate-Sceptic Think Tanks in the USA and Germany.</w:t>
      </w:r>
      <w:r>
        <w:t>’</w:t>
      </w:r>
      <w:r w:rsidRPr="00D1292F">
        <w:t xml:space="preserve"> </w:t>
      </w:r>
      <w:r w:rsidRPr="00D1292F">
        <w:rPr>
          <w:i/>
        </w:rPr>
        <w:t>Climatic Change</w:t>
      </w:r>
      <w:r w:rsidRPr="00D1292F">
        <w:t xml:space="preserve"> 164 (18). Accessed March 11, 2024: </w:t>
      </w:r>
      <w:hyperlink r:id="rId118">
        <w:r w:rsidRPr="00D1292F">
          <w:rPr>
            <w:color w:val="1155CC"/>
            <w:u w:val="single"/>
          </w:rPr>
          <w:t>https://doi.org/10.1007/s10584-021-02962-z</w:t>
        </w:r>
      </w:hyperlink>
      <w:r w:rsidRPr="00D1292F">
        <w:t xml:space="preserve">. </w:t>
      </w:r>
    </w:p>
    <w:p w14:paraId="4271C2BB" w14:textId="77777777" w:rsidR="00045237" w:rsidRPr="00C8463A" w:rsidRDefault="00045237" w:rsidP="00045237">
      <w:pPr>
        <w:ind w:hanging="720"/>
      </w:pPr>
      <w:r w:rsidRPr="00C8463A">
        <w:t xml:space="preserve">Buzan, B. (1991) </w:t>
      </w:r>
      <w:r w:rsidRPr="00C8463A">
        <w:rPr>
          <w:i/>
          <w:iCs/>
        </w:rPr>
        <w:t>People, States and Fear</w:t>
      </w:r>
      <w:r w:rsidRPr="00C8463A">
        <w:t>. 2nd edn. London: Harvester Wheatsheaf.</w:t>
      </w:r>
    </w:p>
    <w:p w14:paraId="214856A1" w14:textId="77777777" w:rsidR="00045237" w:rsidRPr="00C8463A" w:rsidRDefault="00045237" w:rsidP="00045237">
      <w:pPr>
        <w:ind w:hanging="720"/>
      </w:pPr>
      <w:r w:rsidRPr="00C8463A">
        <w:t xml:space="preserve">Buzan, B., Waever, O., &amp; De Wilde, J. (1997) </w:t>
      </w:r>
      <w:r w:rsidRPr="00C8463A">
        <w:rPr>
          <w:i/>
          <w:iCs/>
        </w:rPr>
        <w:t>Security: A New Framework for Analysis</w:t>
      </w:r>
      <w:r w:rsidRPr="00C8463A">
        <w:t>. Boulder: Lynne Rienner Publishers.</w:t>
      </w:r>
    </w:p>
    <w:p w14:paraId="6F301808" w14:textId="77777777" w:rsidR="00045237" w:rsidRPr="00C8463A" w:rsidRDefault="00045237" w:rsidP="00045237">
      <w:pPr>
        <w:ind w:hanging="720"/>
      </w:pPr>
      <w:r w:rsidRPr="00C8463A">
        <w:t xml:space="preserve">Buzo, A. (ed.) (2021) </w:t>
      </w:r>
      <w:r w:rsidRPr="00C8463A">
        <w:rPr>
          <w:i/>
          <w:iCs/>
        </w:rPr>
        <w:t>Routledge Handbook of Contemporary North Korea</w:t>
      </w:r>
      <w:r w:rsidRPr="00C8463A">
        <w:t>. London &amp; New York: Routledge.</w:t>
      </w:r>
    </w:p>
    <w:p w14:paraId="2316D7EE" w14:textId="77777777" w:rsidR="00045237" w:rsidRPr="00C8463A" w:rsidRDefault="00045237" w:rsidP="00045237">
      <w:pPr>
        <w:ind w:hanging="720"/>
      </w:pPr>
      <w:r w:rsidRPr="00C8463A">
        <w:t xml:space="preserve">Cha, V. (2012) </w:t>
      </w:r>
      <w:r w:rsidRPr="00C8463A">
        <w:rPr>
          <w:i/>
          <w:iCs/>
        </w:rPr>
        <w:t>The Impossible State: North Korea, Past and Future</w:t>
      </w:r>
      <w:r w:rsidRPr="00C8463A">
        <w:t>. New York: Harper Collins.</w:t>
      </w:r>
    </w:p>
    <w:p w14:paraId="3E668407" w14:textId="495AEA34" w:rsidR="00045237" w:rsidRPr="00C8463A" w:rsidRDefault="00045237" w:rsidP="00045237">
      <w:pPr>
        <w:ind w:hanging="720"/>
      </w:pPr>
      <w:r w:rsidRPr="00C8463A">
        <w:t>Carius, A. (200</w:t>
      </w:r>
      <w:r w:rsidR="00B8147F">
        <w:t>6</w:t>
      </w:r>
      <w:r w:rsidRPr="00C8463A">
        <w:t xml:space="preserve">) </w:t>
      </w:r>
      <w:r w:rsidRPr="00C8463A">
        <w:rPr>
          <w:i/>
          <w:iCs/>
        </w:rPr>
        <w:t>Environmental Peacebuilding: Conditions for Success</w:t>
      </w:r>
      <w:r w:rsidRPr="00C8463A">
        <w:t>. Washington DC: Woodrow Wilson Center, Environmental Change and Security Program Report 12.</w:t>
      </w:r>
    </w:p>
    <w:p w14:paraId="7DE3CDB7" w14:textId="77777777" w:rsidR="00045237" w:rsidRPr="00C8463A" w:rsidRDefault="00045237" w:rsidP="00045237">
      <w:pPr>
        <w:ind w:hanging="720"/>
      </w:pPr>
      <w:r w:rsidRPr="00C8463A">
        <w:t xml:space="preserve">Carr, E.H. (1946) </w:t>
      </w:r>
      <w:r w:rsidRPr="00C8463A">
        <w:rPr>
          <w:i/>
          <w:iCs/>
        </w:rPr>
        <w:t>The Twenty Years' Crisis, 1919–1939: An Introduction to the Study of International Relations</w:t>
      </w:r>
      <w:r w:rsidRPr="00C8463A">
        <w:t>. London: Macmillan.</w:t>
      </w:r>
    </w:p>
    <w:p w14:paraId="61553948" w14:textId="77777777" w:rsidR="007241A4" w:rsidRDefault="00045237" w:rsidP="007241A4">
      <w:pPr>
        <w:ind w:hanging="720"/>
      </w:pPr>
      <w:r w:rsidRPr="00C8463A">
        <w:t xml:space="preserve">Cathcart, A., Winstanley-Chesters, R., &amp; Green, C. (eds.) (2017) </w:t>
      </w:r>
      <w:r w:rsidRPr="00C8463A">
        <w:rPr>
          <w:i/>
          <w:iCs/>
        </w:rPr>
        <w:t>Continuity and Change in North Korean Politics</w:t>
      </w:r>
      <w:r w:rsidRPr="00C8463A">
        <w:t>. London &amp; New York: Routledge.</w:t>
      </w:r>
    </w:p>
    <w:p w14:paraId="4D04620F" w14:textId="731AAC69" w:rsidR="007241A4" w:rsidRPr="007241A4" w:rsidRDefault="007241A4" w:rsidP="007241A4">
      <w:pPr>
        <w:ind w:hanging="720"/>
      </w:pPr>
      <w:r w:rsidRPr="00D1292F">
        <w:t>Ceballos, G, Ehrlich, P R and Dirzo</w:t>
      </w:r>
      <w:r w:rsidRPr="00D1292F">
        <w:rPr>
          <w:color w:val="0D0D0D"/>
          <w:highlight w:val="white"/>
        </w:rPr>
        <w:t xml:space="preserve">, </w:t>
      </w:r>
      <w:r w:rsidRPr="00D1292F">
        <w:t xml:space="preserve">R. </w:t>
      </w:r>
      <w:r>
        <w:t>(</w:t>
      </w:r>
      <w:r w:rsidRPr="00D1292F">
        <w:rPr>
          <w:color w:val="0D0D0D"/>
          <w:highlight w:val="white"/>
        </w:rPr>
        <w:t>2017</w:t>
      </w:r>
      <w:r>
        <w:rPr>
          <w:color w:val="0D0D0D"/>
          <w:highlight w:val="white"/>
        </w:rPr>
        <w:t>)</w:t>
      </w:r>
      <w:r w:rsidRPr="00D1292F">
        <w:rPr>
          <w:color w:val="0D0D0D"/>
          <w:highlight w:val="white"/>
        </w:rPr>
        <w:t xml:space="preserve"> </w:t>
      </w:r>
      <w:r>
        <w:rPr>
          <w:color w:val="0D0D0D"/>
          <w:highlight w:val="white"/>
        </w:rPr>
        <w:t>‘</w:t>
      </w:r>
      <w:r w:rsidRPr="00D1292F">
        <w:rPr>
          <w:color w:val="0D0D0D"/>
          <w:highlight w:val="white"/>
        </w:rPr>
        <w:t>Biological Annihilation via the Ongoing Sixth Mass Extinction Signaled by Vertebrate Population Losses and Declines.</w:t>
      </w:r>
      <w:r>
        <w:rPr>
          <w:color w:val="0D0D0D"/>
          <w:highlight w:val="white"/>
        </w:rPr>
        <w:t>’</w:t>
      </w:r>
      <w:r w:rsidRPr="00D1292F">
        <w:rPr>
          <w:color w:val="0D0D0D"/>
          <w:highlight w:val="white"/>
        </w:rPr>
        <w:t xml:space="preserve"> </w:t>
      </w:r>
      <w:r w:rsidRPr="00D1292F">
        <w:rPr>
          <w:i/>
          <w:color w:val="0D0D0D"/>
          <w:highlight w:val="white"/>
        </w:rPr>
        <w:t>Proceedings of the National Academy of Sciences</w:t>
      </w:r>
      <w:r w:rsidRPr="00D1292F">
        <w:rPr>
          <w:color w:val="0D0D0D"/>
          <w:highlight w:val="white"/>
        </w:rPr>
        <w:t xml:space="preserve"> 114 (30): E6089-E6096. </w:t>
      </w:r>
      <w:r w:rsidRPr="00D1292F">
        <w:t xml:space="preserve">Accessed March 11, 2024: </w:t>
      </w:r>
      <w:hyperlink r:id="rId119">
        <w:r w:rsidRPr="00D1292F">
          <w:rPr>
            <w:color w:val="1155CC"/>
            <w:highlight w:val="white"/>
            <w:u w:val="single"/>
          </w:rPr>
          <w:t>https://doi.org/10.1073/pnas.1704949114</w:t>
        </w:r>
      </w:hyperlink>
      <w:r w:rsidRPr="00D1292F">
        <w:rPr>
          <w:color w:val="0D0D0D"/>
          <w:highlight w:val="white"/>
        </w:rPr>
        <w:t>.</w:t>
      </w:r>
      <w:r w:rsidRPr="00D1292F">
        <w:t xml:space="preserve"> </w:t>
      </w:r>
    </w:p>
    <w:p w14:paraId="2E1EB58B" w14:textId="77777777" w:rsidR="00FF0715" w:rsidRDefault="007C4745" w:rsidP="00FF0715">
      <w:pPr>
        <w:ind w:hanging="720"/>
      </w:pPr>
      <w:r w:rsidRPr="000B21A5">
        <w:t>Cha, V.D.</w:t>
      </w:r>
      <w:r>
        <w:t xml:space="preserve"> (</w:t>
      </w:r>
      <w:r w:rsidRPr="000B21A5">
        <w:t>2013</w:t>
      </w:r>
      <w:r>
        <w:t>)</w:t>
      </w:r>
      <w:r w:rsidRPr="000B21A5">
        <w:t xml:space="preserve">. </w:t>
      </w:r>
      <w:r w:rsidRPr="000B21A5">
        <w:rPr>
          <w:rFonts w:eastAsiaTheme="majorEastAsia"/>
          <w:i/>
          <w:iCs/>
        </w:rPr>
        <w:t>The Impossible State: North Korea, Past and Future</w:t>
      </w:r>
      <w:r w:rsidRPr="000B21A5">
        <w:t>, New York: Random House.</w:t>
      </w:r>
    </w:p>
    <w:p w14:paraId="12BEC876" w14:textId="53A8ACB9" w:rsidR="00FF0715" w:rsidRPr="00C8463A" w:rsidRDefault="00FF0715" w:rsidP="00FF0715">
      <w:pPr>
        <w:ind w:hanging="720"/>
      </w:pPr>
      <w:r w:rsidRPr="00D1292F">
        <w:t xml:space="preserve">Chiavacci, David, Grano, Simona, and Obinger, Julia (eds.) </w:t>
      </w:r>
      <w:r>
        <w:t>(</w:t>
      </w:r>
      <w:r w:rsidRPr="00D1292F">
        <w:t>2020</w:t>
      </w:r>
      <w:r>
        <w:t>)</w:t>
      </w:r>
      <w:r w:rsidRPr="00D1292F">
        <w:t xml:space="preserve"> </w:t>
      </w:r>
      <w:r w:rsidRPr="00D1292F">
        <w:rPr>
          <w:i/>
        </w:rPr>
        <w:t>Civil Society and the State in Democratic East Asia: Between Entanglement and Contention in Post High Growth</w:t>
      </w:r>
      <w:r w:rsidRPr="00D1292F">
        <w:t>. Amsterdam: Amsterdam University Press.</w:t>
      </w:r>
    </w:p>
    <w:p w14:paraId="7297765F" w14:textId="77777777" w:rsidR="00045237" w:rsidRPr="00C8463A" w:rsidRDefault="00045237" w:rsidP="00045237">
      <w:pPr>
        <w:ind w:hanging="720"/>
      </w:pPr>
      <w:r w:rsidRPr="00C8463A">
        <w:t xml:space="preserve">Choi, H.A. (2018) </w:t>
      </w:r>
      <w:r w:rsidRPr="00C8463A">
        <w:rPr>
          <w:i/>
          <w:iCs/>
        </w:rPr>
        <w:t>Nambukhan salim hyeobyeork banghyanggwa gwaje</w:t>
      </w:r>
      <w:r w:rsidRPr="00C8463A">
        <w:t>. Unification Policy Institute, No. 1 27bk No. 2, pp. 1-20.</w:t>
      </w:r>
    </w:p>
    <w:p w14:paraId="37A4FD1E" w14:textId="77777777" w:rsidR="00045237" w:rsidRPr="00C8463A" w:rsidRDefault="00045237" w:rsidP="00045237">
      <w:pPr>
        <w:ind w:hanging="720"/>
      </w:pPr>
      <w:r w:rsidRPr="00C8463A">
        <w:t xml:space="preserve">Chubb, D.L. (2014) </w:t>
      </w:r>
      <w:r w:rsidRPr="00C8463A">
        <w:rPr>
          <w:i/>
          <w:iCs/>
        </w:rPr>
        <w:t>Contentious Activism &amp; Inter-Korean Relations</w:t>
      </w:r>
      <w:r w:rsidRPr="00C8463A">
        <w:t>. New York: Columbia University Press.</w:t>
      </w:r>
    </w:p>
    <w:p w14:paraId="4F8F433C" w14:textId="77777777" w:rsidR="00045237" w:rsidRDefault="00045237" w:rsidP="00045237">
      <w:pPr>
        <w:ind w:hanging="720"/>
      </w:pPr>
      <w:r w:rsidRPr="00C8463A">
        <w:t xml:space="preserve">Chung, S.H. (2019) ‘Monitoring forest change in North Korea following the Golden Treasure Mountain Campaign’, </w:t>
      </w:r>
      <w:r w:rsidRPr="00C8463A">
        <w:rPr>
          <w:i/>
          <w:iCs/>
        </w:rPr>
        <w:t>Journal of Korean Forest Society</w:t>
      </w:r>
      <w:r w:rsidRPr="00C8463A">
        <w:t>.</w:t>
      </w:r>
    </w:p>
    <w:p w14:paraId="0D9CF908" w14:textId="192DD5D7" w:rsidR="001D57E7" w:rsidRPr="001D57E7" w:rsidRDefault="001D57E7" w:rsidP="001D57E7">
      <w:pPr>
        <w:ind w:hanging="720"/>
      </w:pPr>
      <w:r>
        <w:t>Chung, K.Y. (2014) ‘</w:t>
      </w:r>
      <w:r w:rsidRPr="001D57E7">
        <w:t>Northeast Asian Security Cooperation: Current Status and Future Prospects</w:t>
      </w:r>
      <w:r>
        <w:t xml:space="preserve">.’ In </w:t>
      </w:r>
      <w:r w:rsidRPr="001D57E7">
        <w:rPr>
          <w:i/>
          <w:iCs/>
        </w:rPr>
        <w:t>North Korea and Security Cooperation in Northeast Asi</w:t>
      </w:r>
      <w:r>
        <w:rPr>
          <w:i/>
          <w:iCs/>
        </w:rPr>
        <w:t xml:space="preserve">, </w:t>
      </w:r>
      <w:r>
        <w:t xml:space="preserve">Kwak, T. H., and Seung, H. J. (eds.), </w:t>
      </w:r>
      <w:r w:rsidRPr="00C8463A">
        <w:t>London &amp; New York: Routledge</w:t>
      </w:r>
      <w:r>
        <w:t>, pp. 31-55.</w:t>
      </w:r>
    </w:p>
    <w:p w14:paraId="46133EBF" w14:textId="77777777" w:rsidR="00045237" w:rsidRPr="00C8463A" w:rsidRDefault="00045237" w:rsidP="00045237">
      <w:pPr>
        <w:ind w:hanging="720"/>
      </w:pPr>
      <w:r w:rsidRPr="00C8463A">
        <w:t xml:space="preserve">Collier, R.B., &amp; Collier, C. (1991) </w:t>
      </w:r>
      <w:r w:rsidRPr="00C8463A">
        <w:rPr>
          <w:i/>
          <w:iCs/>
        </w:rPr>
        <w:t>Shaping the Political Arena</w:t>
      </w:r>
      <w:r w:rsidRPr="00C8463A">
        <w:t>. Princeton, NJ: Princeton University Press.</w:t>
      </w:r>
    </w:p>
    <w:p w14:paraId="6B5AF914" w14:textId="77777777" w:rsidR="00045237" w:rsidRPr="00C8463A" w:rsidRDefault="00045237" w:rsidP="00045237">
      <w:pPr>
        <w:ind w:hanging="720"/>
      </w:pPr>
      <w:r w:rsidRPr="00C8463A">
        <w:t xml:space="preserve">Conca, K. (2002) ‘The case for environmental peacemaking’, in Conca, K. &amp; Dabelko, G.D. (eds.) </w:t>
      </w:r>
      <w:r w:rsidRPr="00C8463A">
        <w:rPr>
          <w:i/>
          <w:iCs/>
        </w:rPr>
        <w:t>Environmental Peacemaking</w:t>
      </w:r>
      <w:r w:rsidRPr="00C8463A">
        <w:t>. Washington DC: Woodrow Wilson Center Press.</w:t>
      </w:r>
    </w:p>
    <w:p w14:paraId="1C127059" w14:textId="77777777" w:rsidR="00045237" w:rsidRPr="00C8463A" w:rsidRDefault="00045237" w:rsidP="00045237">
      <w:pPr>
        <w:ind w:hanging="720"/>
      </w:pPr>
      <w:r w:rsidRPr="00C8463A">
        <w:t xml:space="preserve">Conca, K. (2009) ‘Wallace, J., Environment and peacebuilding in war-torn societies: lessons from the UN Environment Programme's experience with post-conflict assessment’, </w:t>
      </w:r>
      <w:r w:rsidRPr="00C8463A">
        <w:rPr>
          <w:i/>
          <w:iCs/>
        </w:rPr>
        <w:t>Global Governance</w:t>
      </w:r>
      <w:r w:rsidRPr="00C8463A">
        <w:t>, 15(4).</w:t>
      </w:r>
    </w:p>
    <w:p w14:paraId="0A6CD862" w14:textId="77777777" w:rsidR="00045237" w:rsidRDefault="00045237" w:rsidP="00045237">
      <w:pPr>
        <w:ind w:hanging="720"/>
      </w:pPr>
      <w:r w:rsidRPr="00C8463A">
        <w:t xml:space="preserve">Conca, K., Carius, A., &amp; Dabelko, G.D. (2005) ‘Building peace through environmental cooperation’, in Renner, M., French, H. &amp; Assadourian, E. (eds.) </w:t>
      </w:r>
      <w:r w:rsidRPr="00C8463A">
        <w:rPr>
          <w:i/>
          <w:iCs/>
        </w:rPr>
        <w:t xml:space="preserve">State of the World 2005: A Worldwatch </w:t>
      </w:r>
      <w:r w:rsidRPr="00C8463A">
        <w:rPr>
          <w:i/>
          <w:iCs/>
        </w:rPr>
        <w:lastRenderedPageBreak/>
        <w:t>Institute Report on Progress Toward a Sustainable Society</w:t>
      </w:r>
      <w:r w:rsidRPr="00C8463A">
        <w:t>. New York: W.W. Norton &amp; Company.</w:t>
      </w:r>
    </w:p>
    <w:p w14:paraId="46C98EC0" w14:textId="00FAC86A" w:rsidR="0027651E" w:rsidRPr="0027651E" w:rsidRDefault="0027651E" w:rsidP="0027651E">
      <w:pPr>
        <w:ind w:hanging="720"/>
        <w:rPr>
          <w:b/>
          <w:bCs/>
        </w:rPr>
      </w:pPr>
      <w:r w:rsidRPr="0027651E">
        <w:t>Creswell, John</w:t>
      </w:r>
      <w:r>
        <w:t xml:space="preserve"> W.,</w:t>
      </w:r>
      <w:r w:rsidRPr="0027651E">
        <w:t xml:space="preserve"> </w:t>
      </w:r>
      <w:r>
        <w:t>&amp;</w:t>
      </w:r>
      <w:r w:rsidRPr="0027651E">
        <w:t xml:space="preserve"> Poth, Cheryl N. </w:t>
      </w:r>
      <w:r>
        <w:t>(</w:t>
      </w:r>
      <w:r w:rsidRPr="0027651E">
        <w:t>2014</w:t>
      </w:r>
      <w:r>
        <w:t>)</w:t>
      </w:r>
      <w:r w:rsidRPr="0027651E">
        <w:t xml:space="preserve"> </w:t>
      </w:r>
      <w:r w:rsidRPr="0027651E">
        <w:rPr>
          <w:i/>
          <w:iCs/>
        </w:rPr>
        <w:t>Qualitative Inquiry and Research Design: Choosing Among Five Approaches</w:t>
      </w:r>
      <w:r w:rsidRPr="0027651E">
        <w:t>. New York, NY: SAGE Publications.</w:t>
      </w:r>
    </w:p>
    <w:p w14:paraId="0CB5D71C" w14:textId="61C731CC" w:rsidR="00045237" w:rsidRPr="00C8463A" w:rsidRDefault="009579F1" w:rsidP="00045237">
      <w:pPr>
        <w:ind w:hanging="720"/>
      </w:pPr>
      <w:r>
        <w:rPr>
          <w:color w:val="000000"/>
        </w:rPr>
        <w:t>Cumings</w:t>
      </w:r>
      <w:r w:rsidR="00045237" w:rsidRPr="00C8463A">
        <w:t xml:space="preserve">, B. (2010) </w:t>
      </w:r>
      <w:r w:rsidR="00045237" w:rsidRPr="00C8463A">
        <w:rPr>
          <w:i/>
          <w:iCs/>
        </w:rPr>
        <w:t>The Korean War</w:t>
      </w:r>
      <w:r w:rsidR="00045237" w:rsidRPr="00C8463A">
        <w:t>. New York: Random House Publishing.</w:t>
      </w:r>
    </w:p>
    <w:p w14:paraId="370A06CB" w14:textId="77777777" w:rsidR="00045237" w:rsidRPr="00C8463A" w:rsidRDefault="00045237" w:rsidP="00045237">
      <w:pPr>
        <w:ind w:hanging="720"/>
      </w:pPr>
      <w:r w:rsidRPr="00C8463A">
        <w:t xml:space="preserve">Cumings, B. (2004) </w:t>
      </w:r>
      <w:r w:rsidRPr="00C8463A">
        <w:rPr>
          <w:i/>
          <w:iCs/>
        </w:rPr>
        <w:t>North Korea: Another Country</w:t>
      </w:r>
      <w:r w:rsidRPr="00C8463A">
        <w:t>. New York: New Press.</w:t>
      </w:r>
    </w:p>
    <w:p w14:paraId="71C5BC4A" w14:textId="77777777" w:rsidR="00B8147F" w:rsidRDefault="00045237" w:rsidP="00B8147F">
      <w:pPr>
        <w:ind w:hanging="720"/>
      </w:pPr>
      <w:r w:rsidRPr="00C8463A">
        <w:t xml:space="preserve">Dabelko, G.D. (2009) ‘Avoid hyperbole, oversimplification when climate and security meet’, </w:t>
      </w:r>
      <w:r w:rsidRPr="00C8463A">
        <w:rPr>
          <w:i/>
          <w:iCs/>
        </w:rPr>
        <w:t>Bulletin of Atomic Scientists</w:t>
      </w:r>
      <w:r w:rsidRPr="00C8463A">
        <w:t>.</w:t>
      </w:r>
    </w:p>
    <w:p w14:paraId="5AC0077F" w14:textId="3A80944A" w:rsidR="00B8147F" w:rsidRDefault="00B8147F" w:rsidP="00B8147F">
      <w:pPr>
        <w:ind w:hanging="720"/>
      </w:pPr>
      <w:r w:rsidRPr="00D1292F">
        <w:t xml:space="preserve">Davies, T. </w:t>
      </w:r>
      <w:r>
        <w:t>(</w:t>
      </w:r>
      <w:r w:rsidRPr="00D1292F">
        <w:t>2014</w:t>
      </w:r>
      <w:r>
        <w:t>)</w:t>
      </w:r>
      <w:r w:rsidRPr="00D1292F">
        <w:t xml:space="preserve">. </w:t>
      </w:r>
      <w:r w:rsidRPr="00D1292F">
        <w:rPr>
          <w:i/>
        </w:rPr>
        <w:t>NGOs: A New History of Transnational Civil Society</w:t>
      </w:r>
      <w:r w:rsidRPr="00D1292F">
        <w:t>. Oxford: Oxford University Press.</w:t>
      </w:r>
    </w:p>
    <w:p w14:paraId="2211B66A" w14:textId="400E99BF" w:rsidR="00B8147F" w:rsidRPr="00C8463A" w:rsidRDefault="00B8147F" w:rsidP="00B8147F">
      <w:pPr>
        <w:ind w:hanging="720"/>
      </w:pPr>
      <w:r w:rsidRPr="00D1292F">
        <w:t>Dent, C</w:t>
      </w:r>
      <w:r>
        <w:t>.</w:t>
      </w:r>
      <w:r w:rsidRPr="00D1292F">
        <w:t xml:space="preserve"> M. </w:t>
      </w:r>
      <w:r>
        <w:t>(</w:t>
      </w:r>
      <w:r w:rsidRPr="00D1292F">
        <w:t>2017</w:t>
      </w:r>
      <w:r>
        <w:t>)</w:t>
      </w:r>
      <w:r w:rsidRPr="00D1292F">
        <w:t xml:space="preserve"> </w:t>
      </w:r>
      <w:r>
        <w:t>‘</w:t>
      </w:r>
      <w:r w:rsidRPr="00D1292F">
        <w:t>East Asia’s New Developmentalism: State Capacity, Climate Change and Low-Carbon Development.</w:t>
      </w:r>
      <w:r>
        <w:t>’</w:t>
      </w:r>
      <w:r w:rsidRPr="00D1292F">
        <w:rPr>
          <w:i/>
        </w:rPr>
        <w:t>Third World Quarterly</w:t>
      </w:r>
      <w:r w:rsidRPr="00D1292F">
        <w:t xml:space="preserve"> 39 (6): 1191–1210. Accessed March 11, 2024: </w:t>
      </w:r>
      <w:hyperlink r:id="rId120">
        <w:r w:rsidRPr="00D1292F">
          <w:rPr>
            <w:color w:val="1155CC"/>
            <w:u w:val="single"/>
          </w:rPr>
          <w:t>https://doi.org/10.1080/01436597.2017.1388740</w:t>
        </w:r>
      </w:hyperlink>
      <w:r w:rsidRPr="00D1292F">
        <w:t>.</w:t>
      </w:r>
    </w:p>
    <w:p w14:paraId="3EE6E1FE" w14:textId="77777777" w:rsidR="00CE0445" w:rsidRDefault="00045237" w:rsidP="00CE0445">
      <w:pPr>
        <w:ind w:hanging="720"/>
      </w:pPr>
      <w:r w:rsidRPr="00C8463A">
        <w:t xml:space="preserve">Dill, C., Naegele, A., Baillargeon, N., Caparas, M., Dusseau, D., Holland, M., &amp; Schwalm, C. (2021) </w:t>
      </w:r>
      <w:r w:rsidRPr="00C8463A">
        <w:rPr>
          <w:i/>
          <w:iCs/>
        </w:rPr>
        <w:t>Converging Crises in North Korea: Security, Stability &amp; Climate Change</w:t>
      </w:r>
      <w:r w:rsidRPr="00C8463A">
        <w:t>. Washington DC: The Converging Risks Lab.</w:t>
      </w:r>
    </w:p>
    <w:p w14:paraId="1F828773" w14:textId="77777777" w:rsidR="00703F6B" w:rsidRDefault="00CE0445" w:rsidP="00703F6B">
      <w:pPr>
        <w:ind w:hanging="720"/>
        <w:rPr>
          <w:color w:val="000000" w:themeColor="text1"/>
        </w:rPr>
      </w:pPr>
      <w:r w:rsidRPr="00834E1A">
        <w:rPr>
          <w:color w:val="000000" w:themeColor="text1"/>
        </w:rPr>
        <w:t xml:space="preserve">Don Koo Lee, Ki Cheol Kwon &amp; Yohan Lee (2018) </w:t>
      </w:r>
      <w:r>
        <w:rPr>
          <w:color w:val="000000" w:themeColor="text1"/>
        </w:rPr>
        <w:t>‘</w:t>
      </w:r>
      <w:r w:rsidRPr="00834E1A">
        <w:rPr>
          <w:color w:val="000000" w:themeColor="text1"/>
        </w:rPr>
        <w:t>The role and contribution of sanlim-kyes during Saemaul Undong in the Republic of Korea in the 1970s,</w:t>
      </w:r>
      <w:r>
        <w:rPr>
          <w:color w:val="000000" w:themeColor="text1"/>
        </w:rPr>
        <w:t>’</w:t>
      </w:r>
      <w:r w:rsidRPr="00834E1A">
        <w:rPr>
          <w:color w:val="000000" w:themeColor="text1"/>
        </w:rPr>
        <w:t xml:space="preserve"> </w:t>
      </w:r>
      <w:r w:rsidRPr="00834E1A">
        <w:rPr>
          <w:i/>
          <w:iCs/>
          <w:color w:val="000000" w:themeColor="text1"/>
        </w:rPr>
        <w:t>Forest Science and Technology</w:t>
      </w:r>
      <w:r w:rsidRPr="00834E1A">
        <w:rPr>
          <w:color w:val="000000" w:themeColor="text1"/>
        </w:rPr>
        <w:t>, 14:2, 47-54, DOI: 10.1080/21580103.2018.1436469</w:t>
      </w:r>
      <w:r>
        <w:rPr>
          <w:color w:val="000000" w:themeColor="text1"/>
        </w:rPr>
        <w:t xml:space="preserve">. </w:t>
      </w:r>
    </w:p>
    <w:p w14:paraId="3A89B095" w14:textId="114502A1" w:rsidR="00703F6B" w:rsidRPr="00703F6B" w:rsidRDefault="00703F6B" w:rsidP="00703F6B">
      <w:pPr>
        <w:ind w:hanging="720"/>
        <w:rPr>
          <w:color w:val="000000" w:themeColor="text1"/>
        </w:rPr>
      </w:pPr>
      <w:r>
        <w:t>Don K. L, Ho S. K and Yeong D. P. (2004) 'Natural restoration of deforested woodlots in South Korea, Forest Ecology and Management,' Volume 201, Issue 1: 23-32.</w:t>
      </w:r>
    </w:p>
    <w:p w14:paraId="63398418" w14:textId="12D08C0B" w:rsidR="00767E99" w:rsidRDefault="00767E99" w:rsidP="00B8147F">
      <w:pPr>
        <w:ind w:hanging="720"/>
        <w:rPr>
          <w:color w:val="000000" w:themeColor="text1"/>
        </w:rPr>
      </w:pPr>
      <w:r>
        <w:rPr>
          <w:color w:val="000000" w:themeColor="text1"/>
        </w:rPr>
        <w:t>Doucette, J. (2016) ‘</w:t>
      </w:r>
      <w:r w:rsidRPr="00767E99">
        <w:rPr>
          <w:color w:val="000000" w:themeColor="text1"/>
        </w:rPr>
        <w:t>The post-developmental state</w:t>
      </w:r>
      <w:r>
        <w:rPr>
          <w:color w:val="000000" w:themeColor="text1"/>
        </w:rPr>
        <w:t xml:space="preserve">.’ </w:t>
      </w:r>
      <w:r w:rsidRPr="00834E1A">
        <w:rPr>
          <w:color w:val="000000" w:themeColor="text1"/>
        </w:rPr>
        <w:t xml:space="preserve">In </w:t>
      </w:r>
      <w:r w:rsidRPr="00834E1A">
        <w:rPr>
          <w:i/>
          <w:iCs/>
          <w:color w:val="000000" w:themeColor="text1"/>
        </w:rPr>
        <w:t xml:space="preserve">Routledge Handbook of Modern Korean History, </w:t>
      </w:r>
      <w:r w:rsidRPr="00834E1A">
        <w:rPr>
          <w:color w:val="000000" w:themeColor="text1"/>
        </w:rPr>
        <w:t>Seth, M. J. (ed.), London &amp; New York: Routledge, pp. 27-43</w:t>
      </w:r>
      <w:r>
        <w:rPr>
          <w:color w:val="000000" w:themeColor="text1"/>
        </w:rPr>
        <w:t>.</w:t>
      </w:r>
    </w:p>
    <w:p w14:paraId="6BADB19B" w14:textId="1047497E" w:rsidR="00B8147F" w:rsidRPr="00B8147F" w:rsidRDefault="00B8147F" w:rsidP="00B8147F">
      <w:pPr>
        <w:ind w:hanging="720"/>
        <w:rPr>
          <w:color w:val="000000" w:themeColor="text1"/>
        </w:rPr>
      </w:pPr>
      <w:r w:rsidRPr="00D1292F">
        <w:t>Dresse, A, Fischhendler, I, Nielsen, J</w:t>
      </w:r>
      <w:r>
        <w:t>.</w:t>
      </w:r>
      <w:r w:rsidRPr="00D1292F">
        <w:t xml:space="preserve"> Ø, and Zikos, D. 2018. </w:t>
      </w:r>
      <w:r>
        <w:t>‘</w:t>
      </w:r>
      <w:r w:rsidRPr="00D1292F">
        <w:t>Environmental Peacebuilding: Towards a Theoretical Framework.</w:t>
      </w:r>
      <w:r>
        <w:t>’</w:t>
      </w:r>
      <w:r w:rsidRPr="00D1292F">
        <w:t xml:space="preserve"> </w:t>
      </w:r>
      <w:r w:rsidRPr="00D1292F">
        <w:rPr>
          <w:i/>
        </w:rPr>
        <w:t>Cooperation and Conflict</w:t>
      </w:r>
      <w:r w:rsidRPr="00D1292F">
        <w:t xml:space="preserve"> 54 (1): 99–119. </w:t>
      </w:r>
      <w:hyperlink r:id="rId121">
        <w:r w:rsidRPr="00D1292F">
          <w:rPr>
            <w:color w:val="1155CC"/>
            <w:u w:val="single"/>
          </w:rPr>
          <w:t>https://doi.org/10.1177/0010836718808331</w:t>
        </w:r>
      </w:hyperlink>
      <w:r w:rsidRPr="00D1292F">
        <w:t xml:space="preserve">. </w:t>
      </w:r>
    </w:p>
    <w:p w14:paraId="1729809D" w14:textId="77777777" w:rsidR="00B8147F" w:rsidRDefault="00171D6F" w:rsidP="00B8147F">
      <w:pPr>
        <w:ind w:hanging="720"/>
      </w:pPr>
      <w:r>
        <w:t xml:space="preserve">Duncan, J. (2002) </w:t>
      </w:r>
      <w:r w:rsidRPr="003B523E">
        <w:rPr>
          <w:i/>
          <w:iCs/>
        </w:rPr>
        <w:t>The Origins of the Choson Dynasty</w:t>
      </w:r>
      <w:r>
        <w:rPr>
          <w:i/>
          <w:iCs/>
        </w:rPr>
        <w:t>.</w:t>
      </w:r>
      <w:r>
        <w:t xml:space="preserve"> University of Washington Press.</w:t>
      </w:r>
    </w:p>
    <w:p w14:paraId="447626AA" w14:textId="77777777" w:rsidR="00C659A6" w:rsidRDefault="00B8147F" w:rsidP="00C659A6">
      <w:pPr>
        <w:ind w:hanging="720"/>
      </w:pPr>
      <w:r w:rsidRPr="00D1292F">
        <w:t>Dunlap, R</w:t>
      </w:r>
      <w:r>
        <w:t>.</w:t>
      </w:r>
      <w:r w:rsidRPr="00D1292F">
        <w:t xml:space="preserve"> E, and Jacques, P</w:t>
      </w:r>
      <w:r>
        <w:t>.</w:t>
      </w:r>
      <w:r w:rsidRPr="00D1292F">
        <w:t xml:space="preserve"> J. </w:t>
      </w:r>
      <w:r>
        <w:t>(</w:t>
      </w:r>
      <w:r w:rsidRPr="00D1292F">
        <w:t>2013</w:t>
      </w:r>
      <w:r>
        <w:t>)</w:t>
      </w:r>
      <w:r w:rsidRPr="00D1292F">
        <w:t xml:space="preserve"> </w:t>
      </w:r>
      <w:r>
        <w:t>‘</w:t>
      </w:r>
      <w:r w:rsidRPr="00D1292F">
        <w:t>Climate Change Denial Books and Conservative Think Tanks.</w:t>
      </w:r>
      <w:r>
        <w:t>’</w:t>
      </w:r>
      <w:r w:rsidRPr="00D1292F">
        <w:t xml:space="preserve"> </w:t>
      </w:r>
      <w:r w:rsidRPr="00D1292F">
        <w:rPr>
          <w:i/>
        </w:rPr>
        <w:t>American Behavioral Scientist</w:t>
      </w:r>
      <w:r w:rsidRPr="00D1292F">
        <w:t xml:space="preserve"> 57 (6): 699–731. Accessed March 11, 2024: </w:t>
      </w:r>
      <w:hyperlink r:id="rId122">
        <w:r w:rsidRPr="00D1292F">
          <w:rPr>
            <w:color w:val="1155CC"/>
            <w:u w:val="single"/>
          </w:rPr>
          <w:t>https://doi.org/10.1177/0002764213477096</w:t>
        </w:r>
      </w:hyperlink>
      <w:r w:rsidRPr="00D1292F">
        <w:t xml:space="preserve">. </w:t>
      </w:r>
    </w:p>
    <w:p w14:paraId="344BCB47" w14:textId="64EBC875" w:rsidR="00C659A6" w:rsidRPr="00011DAD" w:rsidRDefault="00C659A6" w:rsidP="00C659A6">
      <w:pPr>
        <w:ind w:hanging="720"/>
      </w:pPr>
      <w:r>
        <w:t xml:space="preserve">Eckert, C. J. </w:t>
      </w:r>
      <w:r w:rsidRPr="00F5628F">
        <w:rPr>
          <w:i/>
          <w:iCs/>
        </w:rPr>
        <w:t>Park Chung-hee and Modern Korea: The Roots of Militarism 1866–1945</w:t>
      </w:r>
      <w:r>
        <w:t>. Cambridge (MA): Harvard University Press.</w:t>
      </w:r>
    </w:p>
    <w:p w14:paraId="19249F79" w14:textId="77777777" w:rsidR="00045237" w:rsidRPr="009614A6" w:rsidRDefault="00045237" w:rsidP="00045237">
      <w:pPr>
        <w:ind w:hanging="720"/>
      </w:pPr>
      <w:r w:rsidRPr="009614A6">
        <w:t xml:space="preserve">Eckert, C. (1996) </w:t>
      </w:r>
      <w:r w:rsidRPr="009614A6">
        <w:rPr>
          <w:i/>
          <w:iCs/>
        </w:rPr>
        <w:t>Offspring of Empire: The Koch’chang Kims and the Colonial Origins of Korean Capitalism.</w:t>
      </w:r>
      <w:r w:rsidRPr="009614A6">
        <w:t xml:space="preserve"> Seattle: University of Washington Press.</w:t>
      </w:r>
    </w:p>
    <w:p w14:paraId="2D069C7B" w14:textId="77777777" w:rsidR="00045237" w:rsidRPr="009614A6" w:rsidRDefault="00045237" w:rsidP="00045237">
      <w:pPr>
        <w:ind w:hanging="720"/>
      </w:pPr>
      <w:r w:rsidRPr="009614A6">
        <w:t xml:space="preserve">Engler, R., Teplyakov, V. &amp; Adams, J.M. (2014) ‘An assessment of forest cover trends in South and North Korea, from 1980 to 2010’, </w:t>
      </w:r>
      <w:r w:rsidRPr="009614A6">
        <w:rPr>
          <w:i/>
          <w:iCs/>
        </w:rPr>
        <w:t>Environment Management</w:t>
      </w:r>
      <w:r w:rsidRPr="009614A6">
        <w:t>, 53, pp. 194–201.</w:t>
      </w:r>
    </w:p>
    <w:p w14:paraId="71ADE502" w14:textId="77777777" w:rsidR="00045237" w:rsidRPr="009614A6" w:rsidRDefault="00045237" w:rsidP="00045237">
      <w:pPr>
        <w:ind w:hanging="720"/>
      </w:pPr>
      <w:r w:rsidRPr="009614A6">
        <w:t xml:space="preserve">Erpstein, A.J. (2013) ‘Conflict management in urban planning: The restoration of the Chonggyechon River in Seoul’, in Gelezeau, V., De Ceuster, K.D. &amp; Delissen, A. (eds.) </w:t>
      </w:r>
      <w:r w:rsidRPr="009614A6">
        <w:rPr>
          <w:i/>
          <w:iCs/>
        </w:rPr>
        <w:t>De-bordering Korea: Tangible and Intangible Legacies of the Sunshine Policy.</w:t>
      </w:r>
      <w:r w:rsidRPr="009614A6">
        <w:t xml:space="preserve"> London &amp; New York: Routledge.</w:t>
      </w:r>
    </w:p>
    <w:p w14:paraId="3737851F" w14:textId="77777777" w:rsidR="00045237" w:rsidRPr="009614A6" w:rsidRDefault="00045237" w:rsidP="00045237">
      <w:pPr>
        <w:ind w:hanging="720"/>
      </w:pPr>
      <w:r w:rsidRPr="009614A6">
        <w:t xml:space="preserve">Escborn, N. (ed.) (2015) ‘Environmental policy in South Korea problems and perspectives’, </w:t>
      </w:r>
      <w:r w:rsidRPr="009614A6">
        <w:rPr>
          <w:i/>
          <w:iCs/>
        </w:rPr>
        <w:t>KAS Journal on Contemporary Korean Affairs.</w:t>
      </w:r>
      <w:r w:rsidRPr="009614A6">
        <w:t xml:space="preserve"> Konrad Adenauer Stiftung.</w:t>
      </w:r>
    </w:p>
    <w:p w14:paraId="67FAD8CA" w14:textId="77777777" w:rsidR="00045237" w:rsidRPr="009614A6" w:rsidRDefault="00045237" w:rsidP="00045237">
      <w:pPr>
        <w:ind w:hanging="720"/>
      </w:pPr>
      <w:r w:rsidRPr="009614A6">
        <w:t xml:space="preserve">Fairclough, I. &amp; Fairclough, N. (2012) </w:t>
      </w:r>
      <w:r w:rsidRPr="009614A6">
        <w:rPr>
          <w:i/>
          <w:iCs/>
        </w:rPr>
        <w:t>Political Discourse Analysis.</w:t>
      </w:r>
      <w:r w:rsidRPr="009614A6">
        <w:t xml:space="preserve"> London &amp; New York: Routledge.</w:t>
      </w:r>
    </w:p>
    <w:p w14:paraId="1D5BB81E" w14:textId="77777777" w:rsidR="00045237" w:rsidRPr="009614A6" w:rsidRDefault="00045237" w:rsidP="00045237">
      <w:pPr>
        <w:ind w:hanging="720"/>
      </w:pPr>
      <w:r w:rsidRPr="009614A6">
        <w:t xml:space="preserve">Fedman, D. (2018) ‘The Ondol problem and the politics of forest conservation in colonial Korea’, </w:t>
      </w:r>
      <w:r w:rsidRPr="009614A6">
        <w:rPr>
          <w:i/>
          <w:iCs/>
        </w:rPr>
        <w:t>Journal of Korean Studies</w:t>
      </w:r>
      <w:r w:rsidRPr="009614A6">
        <w:t>, 23(1), pp. 25–64.</w:t>
      </w:r>
    </w:p>
    <w:p w14:paraId="62B31E9A" w14:textId="77777777" w:rsidR="00045237" w:rsidRPr="009614A6" w:rsidRDefault="00045237" w:rsidP="00045237">
      <w:pPr>
        <w:ind w:hanging="720"/>
      </w:pPr>
      <w:r w:rsidRPr="009614A6">
        <w:t xml:space="preserve">Fioretos, O., Falleti, T.G. &amp; Sheingate, A. (2016) </w:t>
      </w:r>
      <w:r w:rsidRPr="009614A6">
        <w:rPr>
          <w:i/>
          <w:iCs/>
        </w:rPr>
        <w:t>The Oxford Handbook of Historical Institutionalism.</w:t>
      </w:r>
      <w:r w:rsidRPr="009614A6">
        <w:t xml:space="preserve"> Oxford University Press.</w:t>
      </w:r>
    </w:p>
    <w:p w14:paraId="0CA9F3A2" w14:textId="77777777" w:rsidR="00045237" w:rsidRPr="009614A6" w:rsidRDefault="00045237" w:rsidP="00045237">
      <w:pPr>
        <w:ind w:hanging="720"/>
      </w:pPr>
      <w:r w:rsidRPr="009614A6">
        <w:lastRenderedPageBreak/>
        <w:t xml:space="preserve">Floyd, R. (2007) ‘Human security and the Copenhagen School’s securitization approach: Conceptualizing human security as a securitizing move’, </w:t>
      </w:r>
      <w:r w:rsidRPr="009614A6">
        <w:rPr>
          <w:i/>
          <w:iCs/>
        </w:rPr>
        <w:t>Human Security Journal</w:t>
      </w:r>
      <w:r w:rsidRPr="009614A6">
        <w:t>, 5, Winter, pp. 44–45.</w:t>
      </w:r>
    </w:p>
    <w:p w14:paraId="6EF440BA" w14:textId="77777777" w:rsidR="00045237" w:rsidRPr="009614A6" w:rsidRDefault="00045237" w:rsidP="00045237">
      <w:pPr>
        <w:ind w:hanging="720"/>
      </w:pPr>
      <w:r w:rsidRPr="009614A6">
        <w:t xml:space="preserve">Floyd, R. &amp; Matthew, R.A. (eds.) (2013) </w:t>
      </w:r>
      <w:r w:rsidRPr="009614A6">
        <w:rPr>
          <w:i/>
          <w:iCs/>
        </w:rPr>
        <w:t>Environmental Security: Approaches and Issues.</w:t>
      </w:r>
      <w:r w:rsidRPr="009614A6">
        <w:t xml:space="preserve"> Abingdon: Routledge.</w:t>
      </w:r>
    </w:p>
    <w:p w14:paraId="2B640639" w14:textId="77777777" w:rsidR="00045237" w:rsidRPr="009614A6" w:rsidRDefault="00045237" w:rsidP="00045237">
      <w:pPr>
        <w:ind w:hanging="720"/>
      </w:pPr>
      <w:r w:rsidRPr="009614A6">
        <w:t xml:space="preserve">Floyd, R. (2010) </w:t>
      </w:r>
      <w:r w:rsidRPr="009614A6">
        <w:rPr>
          <w:i/>
          <w:iCs/>
        </w:rPr>
        <w:t>Security and the Environment: Securitisation Theory and US Environmental Security Policy.</w:t>
      </w:r>
      <w:r w:rsidRPr="009614A6">
        <w:t xml:space="preserve"> Cambridge University Press.</w:t>
      </w:r>
    </w:p>
    <w:p w14:paraId="374F8CB4" w14:textId="77777777" w:rsidR="00045237" w:rsidRPr="009614A6" w:rsidRDefault="00045237" w:rsidP="00045237">
      <w:pPr>
        <w:ind w:hanging="720"/>
      </w:pPr>
      <w:r w:rsidRPr="009614A6">
        <w:t xml:space="preserve">Forss, A. (2019) ‘Rehabilitating North Korea’s forests: The struggle to balance conservation with livelihoods’, </w:t>
      </w:r>
      <w:r w:rsidRPr="009614A6">
        <w:rPr>
          <w:i/>
          <w:iCs/>
        </w:rPr>
        <w:t>New Security Beat</w:t>
      </w:r>
      <w:r w:rsidRPr="009614A6">
        <w:t xml:space="preserve">. Available at: </w:t>
      </w:r>
      <w:hyperlink r:id="rId123" w:tgtFrame="_new" w:history="1">
        <w:r w:rsidRPr="009614A6">
          <w:rPr>
            <w:rStyle w:val="Hyperlink"/>
          </w:rPr>
          <w:t>https://www.newsecuritybeat.org/2019/10/rehabilitating-north-koreas-forests-struggle-balance-conservation-livelihoods/</w:t>
        </w:r>
      </w:hyperlink>
      <w:r w:rsidRPr="009614A6">
        <w:t xml:space="preserve"> (Accessed: 20 January 2021).</w:t>
      </w:r>
    </w:p>
    <w:p w14:paraId="01D5A09F" w14:textId="77777777" w:rsidR="00045237" w:rsidRPr="009614A6" w:rsidRDefault="00045237" w:rsidP="00045237">
      <w:pPr>
        <w:ind w:hanging="720"/>
      </w:pPr>
      <w:r w:rsidRPr="009614A6">
        <w:t xml:space="preserve">Frank, R. (2021) ‘Political economy and ideology under Kim Jong-un’, in Buzo, A. (ed.) </w:t>
      </w:r>
      <w:r w:rsidRPr="009614A6">
        <w:rPr>
          <w:i/>
          <w:iCs/>
        </w:rPr>
        <w:t>Routledge Handbook of Contemporary North Korea.</w:t>
      </w:r>
      <w:r w:rsidRPr="009614A6">
        <w:t xml:space="preserve"> Routledge.</w:t>
      </w:r>
    </w:p>
    <w:p w14:paraId="7B7FB552" w14:textId="77777777" w:rsidR="00045237" w:rsidRPr="009614A6" w:rsidRDefault="00045237" w:rsidP="00045237">
      <w:pPr>
        <w:ind w:hanging="720"/>
      </w:pPr>
      <w:r w:rsidRPr="009614A6">
        <w:t xml:space="preserve">Frank, R., Hoare, J.E., Kollner, P. &amp; Pares, S. (eds.) (2010) </w:t>
      </w:r>
      <w:r w:rsidRPr="009614A6">
        <w:rPr>
          <w:i/>
          <w:iCs/>
        </w:rPr>
        <w:t>Korea: Politics, Economy and Society 2010.</w:t>
      </w:r>
      <w:r w:rsidRPr="009614A6">
        <w:t xml:space="preserve"> Leiden &amp; Boston: Brill.</w:t>
      </w:r>
    </w:p>
    <w:p w14:paraId="6D5C0885" w14:textId="77777777" w:rsidR="00045237" w:rsidRDefault="00045237" w:rsidP="00045237">
      <w:pPr>
        <w:ind w:hanging="720"/>
      </w:pPr>
      <w:r w:rsidRPr="009614A6">
        <w:t xml:space="preserve">King, G., Keohane, R.O. &amp; Verba, S. (1994) </w:t>
      </w:r>
      <w:r w:rsidRPr="009614A6">
        <w:rPr>
          <w:i/>
          <w:iCs/>
        </w:rPr>
        <w:t>Designing Social Inquiry: Scientific Inference in Qualitative Research.</w:t>
      </w:r>
      <w:r w:rsidRPr="009614A6">
        <w:t xml:space="preserve"> Princeton University Press.</w:t>
      </w:r>
    </w:p>
    <w:p w14:paraId="2A858DF6" w14:textId="0881F521" w:rsidR="001D57E7" w:rsidRPr="009614A6" w:rsidRDefault="001D57E7" w:rsidP="001D57E7">
      <w:pPr>
        <w:ind w:hanging="720"/>
      </w:pPr>
      <w:r>
        <w:t xml:space="preserve">Kwak, T. H. (2014) </w:t>
      </w:r>
      <w:r w:rsidRPr="001D57E7">
        <w:t>The Denuclearization of the Korean Peninsula through the Six-Party Talks</w:t>
      </w:r>
      <w:r>
        <w:t xml:space="preserve">’ In </w:t>
      </w:r>
      <w:r w:rsidRPr="001D57E7">
        <w:rPr>
          <w:i/>
          <w:iCs/>
        </w:rPr>
        <w:t>North Korea and Security Cooperation in Northeast Asi</w:t>
      </w:r>
      <w:r>
        <w:rPr>
          <w:i/>
          <w:iCs/>
        </w:rPr>
        <w:t xml:space="preserve">, </w:t>
      </w:r>
      <w:r>
        <w:t xml:space="preserve">Kwak, T. H., and Seung, H. J. (eds.), </w:t>
      </w:r>
      <w:r w:rsidRPr="00C8463A">
        <w:t>London &amp; New York: Routledge</w:t>
      </w:r>
      <w:r>
        <w:t xml:space="preserve">, pp. 9-31. </w:t>
      </w:r>
    </w:p>
    <w:p w14:paraId="7EBFBF23" w14:textId="77777777" w:rsidR="00045237" w:rsidRPr="009614A6" w:rsidRDefault="00045237" w:rsidP="00045237">
      <w:pPr>
        <w:ind w:hanging="720"/>
      </w:pPr>
      <w:r w:rsidRPr="009614A6">
        <w:t xml:space="preserve">Gause, K.E. (2011) </w:t>
      </w:r>
      <w:r w:rsidRPr="009614A6">
        <w:rPr>
          <w:i/>
          <w:iCs/>
        </w:rPr>
        <w:t>North Korea under Kim Chong-il: Power, Politics, and Prospects for Change.</w:t>
      </w:r>
      <w:r w:rsidRPr="009614A6">
        <w:t xml:space="preserve"> USA: Praeger.</w:t>
      </w:r>
    </w:p>
    <w:p w14:paraId="1D14A66A" w14:textId="77777777" w:rsidR="00045237" w:rsidRPr="00011DAD" w:rsidRDefault="00045237" w:rsidP="00045237">
      <w:pPr>
        <w:ind w:hanging="720"/>
      </w:pPr>
      <w:r w:rsidRPr="009614A6">
        <w:t xml:space="preserve">Gelezeau, V., De Ceuster, K.D. &amp; Delissen, A. (eds.) (2013) </w:t>
      </w:r>
      <w:r w:rsidRPr="009614A6">
        <w:rPr>
          <w:i/>
          <w:iCs/>
        </w:rPr>
        <w:t>De-bordering Korea: Tangible and Intangible Legacies of the Sunshine Policy.</w:t>
      </w:r>
      <w:r w:rsidRPr="009614A6">
        <w:t xml:space="preserve"> London &amp; New York: Routledge.</w:t>
      </w:r>
    </w:p>
    <w:p w14:paraId="3C40FE5C" w14:textId="77777777" w:rsidR="00045237" w:rsidRPr="009614A6" w:rsidRDefault="00045237" w:rsidP="00045237">
      <w:pPr>
        <w:ind w:hanging="720"/>
      </w:pPr>
      <w:r w:rsidRPr="009614A6">
        <w:t xml:space="preserve">Gelezeau, V. (2013) ‘Life on the lines: People and places of the Korean border’, in Gelezeau, V., De Ceuster, K.D. &amp; Delissen, A. (eds.) </w:t>
      </w:r>
      <w:r w:rsidRPr="009614A6">
        <w:rPr>
          <w:i/>
          <w:iCs/>
        </w:rPr>
        <w:t>De-bordering Korea: Tangible and Intangible Legacies of the Sunshine Policy.</w:t>
      </w:r>
      <w:r w:rsidRPr="009614A6">
        <w:t xml:space="preserve"> London &amp; New York: Routledge, pp. 13–33.</w:t>
      </w:r>
    </w:p>
    <w:p w14:paraId="246ADEB3" w14:textId="77777777" w:rsidR="00045237" w:rsidRPr="009614A6" w:rsidRDefault="00045237" w:rsidP="00045237">
      <w:pPr>
        <w:ind w:hanging="720"/>
      </w:pPr>
      <w:r w:rsidRPr="009614A6">
        <w:t xml:space="preserve">Gleick, P.H. (1993) ‘Water and conflict: Freshwater resources and international security’, </w:t>
      </w:r>
      <w:r w:rsidRPr="009614A6">
        <w:rPr>
          <w:i/>
          <w:iCs/>
        </w:rPr>
        <w:t>International Security</w:t>
      </w:r>
      <w:r w:rsidRPr="009614A6">
        <w:t>, 18(1), pp. 79–112.</w:t>
      </w:r>
    </w:p>
    <w:p w14:paraId="32EE333F" w14:textId="77777777" w:rsidR="00045237" w:rsidRPr="009614A6" w:rsidRDefault="00045237" w:rsidP="00045237">
      <w:pPr>
        <w:ind w:hanging="720"/>
      </w:pPr>
      <w:r w:rsidRPr="009614A6">
        <w:t xml:space="preserve">Goodkind, D. &amp; West, L. (2001) ‘The North Korean famine and its demographic impact’, </w:t>
      </w:r>
      <w:r w:rsidRPr="009614A6">
        <w:rPr>
          <w:i/>
          <w:iCs/>
        </w:rPr>
        <w:t>Population and Development Review</w:t>
      </w:r>
      <w:r w:rsidRPr="009614A6">
        <w:t>, 27(2), pp. 219–238.</w:t>
      </w:r>
    </w:p>
    <w:p w14:paraId="7730D6E5" w14:textId="77777777" w:rsidR="00045237" w:rsidRPr="009614A6" w:rsidRDefault="00045237" w:rsidP="00045237">
      <w:pPr>
        <w:ind w:hanging="720"/>
      </w:pPr>
      <w:r w:rsidRPr="009614A6">
        <w:t xml:space="preserve">Gragert, E. (1994) </w:t>
      </w:r>
      <w:r w:rsidRPr="009614A6">
        <w:rPr>
          <w:i/>
          <w:iCs/>
        </w:rPr>
        <w:t>Landownership under Colonial Rule: Korea’s Japanese Experience, 1900–1935.</w:t>
      </w:r>
      <w:r w:rsidRPr="009614A6">
        <w:t xml:space="preserve"> Honolulu: University of Hawai‘i Press.</w:t>
      </w:r>
    </w:p>
    <w:p w14:paraId="27B0F552" w14:textId="77777777" w:rsidR="00045237" w:rsidRPr="009614A6" w:rsidRDefault="00045237" w:rsidP="00045237">
      <w:pPr>
        <w:ind w:hanging="720"/>
      </w:pPr>
      <w:r w:rsidRPr="009614A6">
        <w:t xml:space="preserve">Green, C. (2017) ‘Wrapped in a fog: On the DPRK Constitution and the Ten Principles’, in Cathcart, A., Winstanley-Chesters, R. &amp; Green, C. (eds.) </w:t>
      </w:r>
      <w:r w:rsidRPr="009614A6">
        <w:rPr>
          <w:i/>
          <w:iCs/>
        </w:rPr>
        <w:t>Continuity and Change in North Korean.</w:t>
      </w:r>
      <w:r w:rsidRPr="009614A6">
        <w:t xml:space="preserve"> London &amp; New York: Routledge, pp. 23–39.</w:t>
      </w:r>
    </w:p>
    <w:p w14:paraId="4AC01471" w14:textId="77777777" w:rsidR="00045237" w:rsidRPr="009614A6" w:rsidRDefault="00045237" w:rsidP="00045237">
      <w:pPr>
        <w:ind w:hanging="720"/>
      </w:pPr>
      <w:r w:rsidRPr="009614A6">
        <w:t xml:space="preserve">Grove, R. (1996) </w:t>
      </w:r>
      <w:r w:rsidRPr="009614A6">
        <w:rPr>
          <w:i/>
          <w:iCs/>
        </w:rPr>
        <w:t>Green Imperialism: Colonial Expansion, Tropical Island Edens, and the Origins of Environmentalism.</w:t>
      </w:r>
      <w:r w:rsidRPr="009614A6">
        <w:t xml:space="preserve"> Cambridge: Cambridge University Press.</w:t>
      </w:r>
    </w:p>
    <w:p w14:paraId="1905E2C2" w14:textId="77777777" w:rsidR="00AE716B" w:rsidRDefault="00045237" w:rsidP="00AE716B">
      <w:pPr>
        <w:ind w:hanging="720"/>
      </w:pPr>
      <w:r w:rsidRPr="009614A6">
        <w:t xml:space="preserve">Haas, E. (1960) </w:t>
      </w:r>
      <w:r w:rsidRPr="009614A6">
        <w:rPr>
          <w:i/>
          <w:iCs/>
        </w:rPr>
        <w:t>The Uniting of Europe: Political Social and Economic Forces 1950–1957.</w:t>
      </w:r>
      <w:r w:rsidRPr="009614A6">
        <w:t xml:space="preserve"> Stanford: Stanford University Press.</w:t>
      </w:r>
    </w:p>
    <w:p w14:paraId="52C430B9" w14:textId="235A66D0" w:rsidR="00AE716B" w:rsidRDefault="00AE716B" w:rsidP="00AE716B">
      <w:pPr>
        <w:ind w:hanging="720"/>
      </w:pPr>
      <w:r w:rsidRPr="00D1292F">
        <w:t xml:space="preserve">Haddad, </w:t>
      </w:r>
      <w:r w:rsidRPr="00D1292F">
        <w:rPr>
          <w:color w:val="222222"/>
        </w:rPr>
        <w:t>Mary Alice</w:t>
      </w:r>
      <w:r w:rsidRPr="00D1292F">
        <w:t xml:space="preserve">. </w:t>
      </w:r>
      <w:r>
        <w:t>(</w:t>
      </w:r>
      <w:r w:rsidRPr="00D1292F">
        <w:t>2023</w:t>
      </w:r>
      <w:r>
        <w:t>)</w:t>
      </w:r>
      <w:r w:rsidRPr="00D1292F">
        <w:t xml:space="preserve"> </w:t>
      </w:r>
      <w:r w:rsidRPr="00D1292F">
        <w:rPr>
          <w:i/>
        </w:rPr>
        <w:t>Environmental Politics in East Asia</w:t>
      </w:r>
      <w:r w:rsidRPr="00D1292F">
        <w:t>. Cambridge: Cambridge University Press.</w:t>
      </w:r>
    </w:p>
    <w:p w14:paraId="37646074" w14:textId="77777777" w:rsidR="00AE716B" w:rsidRDefault="00AE716B" w:rsidP="00AE716B">
      <w:pPr>
        <w:ind w:hanging="720"/>
      </w:pPr>
      <w:r w:rsidRPr="00D1292F">
        <w:t xml:space="preserve">Haddad, </w:t>
      </w:r>
      <w:r w:rsidRPr="00D1292F">
        <w:rPr>
          <w:color w:val="222222"/>
        </w:rPr>
        <w:t>Mary Alice</w:t>
      </w:r>
      <w:r>
        <w:t xml:space="preserve"> (</w:t>
      </w:r>
      <w:r w:rsidRPr="00D1292F">
        <w:t>2020</w:t>
      </w:r>
      <w:r>
        <w:t>)</w:t>
      </w:r>
      <w:r w:rsidRPr="00D1292F">
        <w:t xml:space="preserve"> </w:t>
      </w:r>
      <w:r>
        <w:t>‘</w:t>
      </w:r>
      <w:r w:rsidRPr="00D1292F">
        <w:t>3 Working with and Around Strong States.</w:t>
      </w:r>
      <w:r>
        <w:t>’</w:t>
      </w:r>
      <w:r w:rsidRPr="00D1292F">
        <w:t xml:space="preserve"> In </w:t>
      </w:r>
      <w:r w:rsidRPr="00D1292F">
        <w:rPr>
          <w:i/>
        </w:rPr>
        <w:t xml:space="preserve">Civil Society and the State in Democratic East Asia: Between Entanglement and Contention in Post High Growth, </w:t>
      </w:r>
      <w:r w:rsidRPr="00D1292F">
        <w:t>edited by</w:t>
      </w:r>
      <w:r w:rsidRPr="00D1292F">
        <w:rPr>
          <w:i/>
        </w:rPr>
        <w:t xml:space="preserve"> </w:t>
      </w:r>
      <w:r w:rsidRPr="00D1292F">
        <w:t>Chiavacci, David, Grano, Simona, and Obinger, Julia. 59-85. Amsterdam: Amsterdam University Press</w:t>
      </w:r>
      <w:r>
        <w:t xml:space="preserve">. </w:t>
      </w:r>
    </w:p>
    <w:p w14:paraId="07771837" w14:textId="04F7F450" w:rsidR="00AE716B" w:rsidRPr="00AE716B" w:rsidRDefault="00AE716B" w:rsidP="00AE716B">
      <w:pPr>
        <w:ind w:hanging="720"/>
      </w:pPr>
      <w:r w:rsidRPr="00D1292F">
        <w:t xml:space="preserve">Haddad, </w:t>
      </w:r>
      <w:r w:rsidRPr="00D1292F">
        <w:rPr>
          <w:color w:val="222222"/>
        </w:rPr>
        <w:t>Mary Alice</w:t>
      </w:r>
      <w:r w:rsidRPr="00D1292F">
        <w:t>.</w:t>
      </w:r>
      <w:r w:rsidRPr="00D1292F">
        <w:rPr>
          <w:color w:val="222222"/>
        </w:rPr>
        <w:t xml:space="preserve"> 2021. </w:t>
      </w:r>
      <w:r w:rsidRPr="00D1292F">
        <w:rPr>
          <w:i/>
          <w:color w:val="222222"/>
        </w:rPr>
        <w:t>Effective Advocacy: Lessons from East Asia's Environmentalists</w:t>
      </w:r>
      <w:r w:rsidRPr="00D1292F">
        <w:rPr>
          <w:color w:val="222222"/>
        </w:rPr>
        <w:t xml:space="preserve">. </w:t>
      </w:r>
      <w:r w:rsidRPr="00D1292F">
        <w:t xml:space="preserve">Cambridge, MA: </w:t>
      </w:r>
      <w:r w:rsidRPr="00D1292F">
        <w:rPr>
          <w:color w:val="222222"/>
        </w:rPr>
        <w:t>MIT Press.</w:t>
      </w:r>
    </w:p>
    <w:p w14:paraId="3D15CC31" w14:textId="77777777" w:rsidR="00AE716B" w:rsidRDefault="0024278A" w:rsidP="00AE716B">
      <w:pPr>
        <w:ind w:hanging="720"/>
        <w:rPr>
          <w:color w:val="1155CC"/>
          <w:u w:val="single"/>
        </w:rPr>
      </w:pPr>
      <w:r>
        <w:t xml:space="preserve">Hansen, James E,  Sato, Makiko, Simons, Leon, Nazarenko, Larissa S, Isabelle, Sangha, Kharecha, Pushker, Zachos, James C, Schuckmann, Karina Von, Loeb, Norman G, Osman, Matthew B, </w:t>
      </w:r>
      <w:r>
        <w:lastRenderedPageBreak/>
        <w:t xml:space="preserve">Jin, Qinjian, Tselioudis, George, Jeong, Eunbi, Lacis, Andrew, Ruedy, Reto, Russell, Gary, Cao, Junji, and Li, Jing. </w:t>
      </w:r>
      <w:r w:rsidR="00FF0715">
        <w:t>(</w:t>
      </w:r>
      <w:r>
        <w:t>2023</w:t>
      </w:r>
      <w:r w:rsidR="00FF0715">
        <w:t>)</w:t>
      </w:r>
      <w:r>
        <w:t xml:space="preserve">. “Global Warming in the Pipeline.” </w:t>
      </w:r>
      <w:r>
        <w:rPr>
          <w:i/>
        </w:rPr>
        <w:t>Oxford Open Climate Change</w:t>
      </w:r>
      <w:r>
        <w:t xml:space="preserve"> 3 (1): 1-31. Accessed April 23, 2024: </w:t>
      </w:r>
      <w:hyperlink r:id="rId124">
        <w:r>
          <w:rPr>
            <w:color w:val="1155CC"/>
            <w:u w:val="single"/>
          </w:rPr>
          <w:t>https://doi.org/10.1093/oxfclm/kgad008</w:t>
        </w:r>
      </w:hyperlink>
      <w:r>
        <w:rPr>
          <w:color w:val="1155CC"/>
          <w:u w:val="single"/>
        </w:rPr>
        <w:t>.</w:t>
      </w:r>
    </w:p>
    <w:p w14:paraId="7F528288" w14:textId="6020B3B1" w:rsidR="00AE716B" w:rsidRDefault="00AE716B" w:rsidP="00AE716B">
      <w:pPr>
        <w:ind w:hanging="720"/>
      </w:pPr>
      <w:r w:rsidRPr="00D1292F">
        <w:t xml:space="preserve">Hardin, Garrett. </w:t>
      </w:r>
      <w:r>
        <w:t>(</w:t>
      </w:r>
      <w:r w:rsidRPr="00D1292F">
        <w:t>1968</w:t>
      </w:r>
      <w:r>
        <w:t>)</w:t>
      </w:r>
      <w:r w:rsidRPr="00D1292F">
        <w:t xml:space="preserve"> “The Tragedy of the Commons.” </w:t>
      </w:r>
      <w:r w:rsidRPr="00D1292F">
        <w:rPr>
          <w:i/>
        </w:rPr>
        <w:t>Science</w:t>
      </w:r>
      <w:r w:rsidRPr="00D1292F">
        <w:t xml:space="preserve"> 162 (3859): 1243–1248. Accessed April 3, 2024: </w:t>
      </w:r>
      <w:hyperlink r:id="rId125">
        <w:r w:rsidRPr="00D1292F">
          <w:rPr>
            <w:color w:val="1155CC"/>
            <w:u w:val="single"/>
          </w:rPr>
          <w:t>http://www.jstor.org/stable/1724745</w:t>
        </w:r>
      </w:hyperlink>
      <w:r w:rsidRPr="00D1292F">
        <w:t>.</w:t>
      </w:r>
    </w:p>
    <w:p w14:paraId="765F5458" w14:textId="1F5A5FD7" w:rsidR="00EC3C53" w:rsidRPr="00EC3C53" w:rsidRDefault="00EC3C53" w:rsidP="00EC3C53">
      <w:pPr>
        <w:ind w:hanging="720"/>
      </w:pPr>
      <w:r>
        <w:t>Hastings, J. (2021) ‘</w:t>
      </w:r>
      <w:r w:rsidRPr="00EC3C53">
        <w:t>NK’s interaction with the global economy</w:t>
      </w:r>
      <w:r>
        <w:t xml:space="preserve">.’ </w:t>
      </w:r>
      <w:r w:rsidRPr="002852EA">
        <w:t xml:space="preserve">in: Buzo, A. (ed.), </w:t>
      </w:r>
      <w:r w:rsidRPr="002852EA">
        <w:rPr>
          <w:i/>
          <w:iCs/>
        </w:rPr>
        <w:t>Routledge Handbook of Contemporary North Korea</w:t>
      </w:r>
      <w:r w:rsidRPr="002852EA">
        <w:t>, Routledge.</w:t>
      </w:r>
      <w:r>
        <w:t xml:space="preserve"> </w:t>
      </w:r>
    </w:p>
    <w:p w14:paraId="5A4A5C81" w14:textId="0D72CF45" w:rsidR="00904450" w:rsidRDefault="00904450" w:rsidP="00904450">
      <w:pPr>
        <w:ind w:hanging="720"/>
      </w:pPr>
      <w:r w:rsidRPr="009614A6">
        <w:t>Hayes, P.</w:t>
      </w:r>
      <w:r>
        <w:t>, &amp; Cavazos, R.</w:t>
      </w:r>
      <w:r w:rsidRPr="009614A6">
        <w:t xml:space="preserve"> (20</w:t>
      </w:r>
      <w:r>
        <w:t>13</w:t>
      </w:r>
      <w:r w:rsidRPr="009614A6">
        <w:t>) ‘</w:t>
      </w:r>
      <w:r w:rsidRPr="00904450">
        <w:t>An Ecological Framework for Promoting Inter-Korean Cooperation and Nuclear Free Future: a DMZ Peace Park</w:t>
      </w:r>
      <w:r w:rsidRPr="009614A6">
        <w:t xml:space="preserve">’, </w:t>
      </w:r>
      <w:r>
        <w:rPr>
          <w:i/>
          <w:iCs/>
        </w:rPr>
        <w:t>Nautilus Institute</w:t>
      </w:r>
      <w:r w:rsidRPr="009614A6">
        <w:t xml:space="preserve">, </w:t>
      </w:r>
      <w:r>
        <w:t xml:space="preserve">Available at: </w:t>
      </w:r>
      <w:hyperlink r:id="rId126" w:history="1">
        <w:r w:rsidR="00DE0816" w:rsidRPr="008C4DDD">
          <w:rPr>
            <w:rStyle w:val="Hyperlink"/>
          </w:rPr>
          <w:t>https://nautilus.org/napsnet/napsnet-special-reports/an-ecological-framework-for-promoting-inter-korean-cooperation-and-nuclear-free-future-a-dmz-peace-park/</w:t>
        </w:r>
      </w:hyperlink>
      <w:r w:rsidR="00DE0816">
        <w:t xml:space="preserve">. </w:t>
      </w:r>
    </w:p>
    <w:p w14:paraId="31A15212" w14:textId="77777777" w:rsidR="0046761A" w:rsidRDefault="00045237" w:rsidP="0046761A">
      <w:pPr>
        <w:ind w:hanging="720"/>
      </w:pPr>
      <w:r w:rsidRPr="009614A6">
        <w:t xml:space="preserve">Hayes, P. (2009) ‘Unbearable legacies: The politics of environmental degradation in North Korea’, </w:t>
      </w:r>
      <w:r w:rsidRPr="009614A6">
        <w:rPr>
          <w:i/>
          <w:iCs/>
        </w:rPr>
        <w:t>The Asia-Pacific Journal</w:t>
      </w:r>
      <w:r w:rsidRPr="009614A6">
        <w:t>, 41-2-09.</w:t>
      </w:r>
    </w:p>
    <w:p w14:paraId="2F4DEF73" w14:textId="1EDD7A16" w:rsidR="0046761A" w:rsidRDefault="0046761A" w:rsidP="0046761A">
      <w:pPr>
        <w:ind w:hanging="720"/>
      </w:pPr>
      <w:r w:rsidRPr="00D1292F">
        <w:t xml:space="preserve">Heinberg, R. </w:t>
      </w:r>
      <w:r>
        <w:t>(</w:t>
      </w:r>
      <w:r w:rsidRPr="00D1292F">
        <w:t>2024</w:t>
      </w:r>
      <w:r>
        <w:t>)</w:t>
      </w:r>
      <w:r w:rsidRPr="00D1292F">
        <w:t xml:space="preserve"> </w:t>
      </w:r>
      <w:r>
        <w:t>‘</w:t>
      </w:r>
      <w:r w:rsidRPr="00D1292F">
        <w:t>From Climate Crisis to Polycrisis.</w:t>
      </w:r>
      <w:r>
        <w:t>’</w:t>
      </w:r>
      <w:r w:rsidRPr="00D1292F">
        <w:t xml:space="preserve"> </w:t>
      </w:r>
      <w:r w:rsidRPr="00D1292F">
        <w:rPr>
          <w:i/>
        </w:rPr>
        <w:t>World Literature Today</w:t>
      </w:r>
      <w:r w:rsidRPr="00D1292F">
        <w:t xml:space="preserve"> 98 (2): 32-36. Accessed April 13, 2024: </w:t>
      </w:r>
      <w:hyperlink r:id="rId127">
        <w:r w:rsidRPr="00D1292F">
          <w:rPr>
            <w:color w:val="1155CC"/>
            <w:u w:val="single"/>
          </w:rPr>
          <w:t>https://doi.org/10.1353/wlt.2024.a920893</w:t>
        </w:r>
      </w:hyperlink>
      <w:r w:rsidRPr="00D1292F">
        <w:t>.</w:t>
      </w:r>
    </w:p>
    <w:p w14:paraId="54FC5D50" w14:textId="4658DEFA" w:rsidR="0027651E" w:rsidRPr="009614A6" w:rsidRDefault="0027651E" w:rsidP="0046761A">
      <w:pPr>
        <w:ind w:hanging="720"/>
      </w:pPr>
      <w:r w:rsidRPr="0027651E">
        <w:t xml:space="preserve">Hesse-Biber, Sharlene. (2016) </w:t>
      </w:r>
      <w:r w:rsidRPr="0027651E">
        <w:rPr>
          <w:i/>
          <w:iCs/>
        </w:rPr>
        <w:t>The Practice of Qualitative Research</w:t>
      </w:r>
      <w:r w:rsidRPr="0027651E">
        <w:t>. New York, NY: SAGE Publications.</w:t>
      </w:r>
    </w:p>
    <w:p w14:paraId="5CDB0EF2" w14:textId="77777777" w:rsidR="00045237" w:rsidRPr="009614A6" w:rsidRDefault="00045237" w:rsidP="00045237">
      <w:pPr>
        <w:ind w:hanging="720"/>
      </w:pPr>
      <w:r w:rsidRPr="009614A6">
        <w:t xml:space="preserve">Hochul, S. (2017) ‘Neoliberalism and democracy in South Korea’, </w:t>
      </w:r>
      <w:r w:rsidRPr="009614A6">
        <w:rPr>
          <w:i/>
          <w:iCs/>
        </w:rPr>
        <w:t>Korean Political Science Review</w:t>
      </w:r>
      <w:r w:rsidRPr="009614A6">
        <w:t>, 43(5).</w:t>
      </w:r>
    </w:p>
    <w:p w14:paraId="5AD9456F" w14:textId="77777777" w:rsidR="00045237" w:rsidRPr="009614A6" w:rsidRDefault="00045237" w:rsidP="00045237">
      <w:pPr>
        <w:ind w:hanging="720"/>
      </w:pPr>
      <w:r w:rsidRPr="009614A6">
        <w:t xml:space="preserve">Homer-Dixon, T. (2003) ‘Debating violent environments’, </w:t>
      </w:r>
      <w:r w:rsidRPr="009614A6">
        <w:rPr>
          <w:i/>
          <w:iCs/>
        </w:rPr>
        <w:t>Environmental Change and Security Project Report</w:t>
      </w:r>
      <w:r w:rsidRPr="009614A6">
        <w:t>, 9. Washington DC: Woodrow Wilson Center.</w:t>
      </w:r>
    </w:p>
    <w:p w14:paraId="5C49A643" w14:textId="77777777" w:rsidR="00045237" w:rsidRPr="009614A6" w:rsidRDefault="00045237" w:rsidP="00045237">
      <w:pPr>
        <w:ind w:hanging="720"/>
      </w:pPr>
      <w:r w:rsidRPr="009614A6">
        <w:t xml:space="preserve">Hong, K. (2006) ‘A new threat currently ignored: Need for inter-Korean environmental cooperation’, </w:t>
      </w:r>
      <w:r w:rsidRPr="009614A6">
        <w:rPr>
          <w:i/>
          <w:iCs/>
        </w:rPr>
        <w:t>The Journal of East Asian Affairs</w:t>
      </w:r>
      <w:r w:rsidRPr="009614A6">
        <w:t>, 20(2), pp. 79–108.</w:t>
      </w:r>
    </w:p>
    <w:p w14:paraId="107C4A9C" w14:textId="77777777" w:rsidR="00045237" w:rsidRPr="009614A6" w:rsidRDefault="00045237" w:rsidP="00045237">
      <w:pPr>
        <w:ind w:hanging="720"/>
      </w:pPr>
      <w:r w:rsidRPr="009614A6">
        <w:t xml:space="preserve">Hwang, E.G. (2010) </w:t>
      </w:r>
      <w:r w:rsidRPr="009614A6">
        <w:rPr>
          <w:i/>
          <w:iCs/>
        </w:rPr>
        <w:t>The Search for a Unified Korea: Political and Economic Considerations.</w:t>
      </w:r>
      <w:r w:rsidRPr="009614A6">
        <w:t xml:space="preserve"> New York: Springer.</w:t>
      </w:r>
    </w:p>
    <w:p w14:paraId="0B46F63A" w14:textId="77777777" w:rsidR="00045237" w:rsidRDefault="00045237" w:rsidP="00045237">
      <w:pPr>
        <w:ind w:hanging="720"/>
      </w:pPr>
      <w:r w:rsidRPr="009614A6">
        <w:t xml:space="preserve">Hwang, J.T. (2016) ‘The Chun Doo-Hwan authoritarian regime’s securitisation of water: The case of the Peace Dam, South Korea’, </w:t>
      </w:r>
      <w:r w:rsidRPr="009614A6">
        <w:rPr>
          <w:i/>
          <w:iCs/>
        </w:rPr>
        <w:t>Scottish Geographical Journal</w:t>
      </w:r>
      <w:r w:rsidRPr="009614A6">
        <w:t>, 132(3-4).</w:t>
      </w:r>
    </w:p>
    <w:p w14:paraId="1E07B527" w14:textId="1DDA535F" w:rsidR="002E606B" w:rsidRDefault="002E606B" w:rsidP="00045237">
      <w:pPr>
        <w:ind w:hanging="720"/>
      </w:pPr>
      <w:r>
        <w:t>Ide, T</w:t>
      </w:r>
      <w:r w:rsidR="00516E21">
        <w:t>. (2018) ‘</w:t>
      </w:r>
      <w:r w:rsidR="00516E21" w:rsidRPr="00516E21">
        <w:t>Sampling bias in climate–conflict research</w:t>
      </w:r>
      <w:r w:rsidR="00516E21">
        <w:t xml:space="preserve">’, </w:t>
      </w:r>
      <w:r w:rsidR="00516E21" w:rsidRPr="00516E21">
        <w:rPr>
          <w:i/>
          <w:iCs/>
        </w:rPr>
        <w:t>Nature Climate Chang</w:t>
      </w:r>
      <w:r w:rsidR="00516E21">
        <w:rPr>
          <w:i/>
          <w:iCs/>
        </w:rPr>
        <w:t xml:space="preserve">e, </w:t>
      </w:r>
      <w:r w:rsidR="00516E21">
        <w:t xml:space="preserve">8(3). </w:t>
      </w:r>
      <w:r w:rsidR="00516E21">
        <w:rPr>
          <w:i/>
          <w:iCs/>
        </w:rPr>
        <w:t xml:space="preserve"> </w:t>
      </w:r>
    </w:p>
    <w:p w14:paraId="2435BE27" w14:textId="7C8BCCF9" w:rsidR="00516E21" w:rsidRPr="00516E21" w:rsidRDefault="00516E21" w:rsidP="00045237">
      <w:pPr>
        <w:ind w:hanging="720"/>
      </w:pPr>
      <w:r>
        <w:t>Ide, T. (2017) ‘</w:t>
      </w:r>
      <w:r w:rsidRPr="00516E21">
        <w:t>Research methods for exploring the links between climate change and conflict</w:t>
      </w:r>
      <w:r>
        <w:t xml:space="preserve">’, </w:t>
      </w:r>
      <w:r w:rsidRPr="00516E21">
        <w:rPr>
          <w:i/>
          <w:iCs/>
        </w:rPr>
        <w:t>Wiley Interdisciplinary Reviews: Climate Change</w:t>
      </w:r>
      <w:r>
        <w:rPr>
          <w:i/>
          <w:iCs/>
        </w:rPr>
        <w:t>,</w:t>
      </w:r>
      <w:r>
        <w:t xml:space="preserve"> 8(3). </w:t>
      </w:r>
    </w:p>
    <w:p w14:paraId="3C60C159" w14:textId="77777777" w:rsidR="00045237" w:rsidRPr="009614A6" w:rsidRDefault="00045237" w:rsidP="00045237">
      <w:pPr>
        <w:ind w:hanging="720"/>
      </w:pPr>
      <w:r w:rsidRPr="009614A6">
        <w:t xml:space="preserve">Im, H.B. (2013) ‘The spatial structure reorganization in Korea considering the reunification of South and North Korea and geopolitical factors in Northeast Asia’, </w:t>
      </w:r>
      <w:r w:rsidRPr="009614A6">
        <w:rPr>
          <w:i/>
          <w:iCs/>
        </w:rPr>
        <w:t>Asia Research</w:t>
      </w:r>
      <w:r w:rsidRPr="009614A6">
        <w:t>, 16(3), pp. 53–92.</w:t>
      </w:r>
    </w:p>
    <w:p w14:paraId="66E64899" w14:textId="77777777" w:rsidR="00045237" w:rsidRPr="009614A6" w:rsidRDefault="00045237" w:rsidP="00045237">
      <w:pPr>
        <w:ind w:hanging="720"/>
      </w:pPr>
      <w:r w:rsidRPr="009614A6">
        <w:t xml:space="preserve">Isozaki, A. (2017) </w:t>
      </w:r>
      <w:r w:rsidRPr="009614A6">
        <w:rPr>
          <w:i/>
          <w:iCs/>
        </w:rPr>
        <w:t>Understanding the North Korean Regime.</w:t>
      </w:r>
      <w:r w:rsidRPr="009614A6">
        <w:t xml:space="preserve"> USA: Wilson Centre.</w:t>
      </w:r>
    </w:p>
    <w:p w14:paraId="2B7C0A8C" w14:textId="77777777" w:rsidR="00045237" w:rsidRPr="009614A6" w:rsidRDefault="00045237" w:rsidP="00045237">
      <w:pPr>
        <w:ind w:hanging="720"/>
      </w:pPr>
      <w:r w:rsidRPr="009614A6">
        <w:t xml:space="preserve">Jae, J.S. (ed.) (2013) </w:t>
      </w:r>
      <w:r w:rsidRPr="009614A6">
        <w:rPr>
          <w:i/>
          <w:iCs/>
        </w:rPr>
        <w:t>Origins of North Korea’s Juche.</w:t>
      </w:r>
      <w:r w:rsidRPr="009614A6">
        <w:t xml:space="preserve"> New York: Lexington Books.</w:t>
      </w:r>
    </w:p>
    <w:p w14:paraId="50AD6517" w14:textId="2305C8D6" w:rsidR="00045237" w:rsidRPr="009614A6" w:rsidRDefault="00045237" w:rsidP="00045237">
      <w:pPr>
        <w:ind w:hanging="720"/>
      </w:pPr>
      <w:r w:rsidRPr="009614A6">
        <w:t xml:space="preserve">Ji, S., Shin, S. &amp; Lee, Y. (2022) ‘Forest restoration policy in North Korea based on the reforestation experience in South Korea’, </w:t>
      </w:r>
      <w:r w:rsidRPr="009614A6">
        <w:rPr>
          <w:i/>
          <w:iCs/>
        </w:rPr>
        <w:t>International Forestry Review</w:t>
      </w:r>
      <w:r w:rsidRPr="009614A6">
        <w:t>, 24(4).</w:t>
      </w:r>
    </w:p>
    <w:p w14:paraId="270C0118" w14:textId="77777777" w:rsidR="00045237" w:rsidRPr="009614A6" w:rsidRDefault="00045237" w:rsidP="00045237">
      <w:pPr>
        <w:ind w:hanging="720"/>
      </w:pPr>
      <w:r w:rsidRPr="009614A6">
        <w:t xml:space="preserve">Jiang, L. &amp; Liu, Y. (2022) ‘Grain security in light of the current geopolitical background and agricultural policy in the Democratic People’s Republic of Korea’, </w:t>
      </w:r>
      <w:r w:rsidRPr="009614A6">
        <w:rPr>
          <w:i/>
          <w:iCs/>
        </w:rPr>
        <w:t>Sustainability</w:t>
      </w:r>
      <w:r w:rsidRPr="009614A6">
        <w:t>, 14, 9276.</w:t>
      </w:r>
    </w:p>
    <w:p w14:paraId="1292B21D" w14:textId="77777777" w:rsidR="00045237" w:rsidRPr="00011DAD" w:rsidRDefault="00045237" w:rsidP="00045237">
      <w:pPr>
        <w:ind w:hanging="720"/>
      </w:pPr>
      <w:r w:rsidRPr="009614A6">
        <w:t xml:space="preserve">Jonsson, G. (2006) </w:t>
      </w:r>
      <w:r w:rsidRPr="009614A6">
        <w:rPr>
          <w:i/>
          <w:iCs/>
        </w:rPr>
        <w:t>Towards Korean Reconciliation: Socio-Cultural Exchanges and Cooperation.</w:t>
      </w:r>
      <w:r w:rsidRPr="009614A6">
        <w:t xml:space="preserve"> England: Ashgate Publishing Limited.</w:t>
      </w:r>
    </w:p>
    <w:p w14:paraId="20C7C573" w14:textId="77777777" w:rsidR="00045237" w:rsidRPr="002852EA" w:rsidRDefault="00045237" w:rsidP="00045237">
      <w:pPr>
        <w:ind w:hanging="720"/>
      </w:pPr>
      <w:r w:rsidRPr="002852EA">
        <w:t xml:space="preserve">Joo, S. H. &amp; Kwak, T. H. (2002), ‘The Korean Peace Process: Problems and Prospects after the Summit’, </w:t>
      </w:r>
      <w:r w:rsidRPr="002852EA">
        <w:rPr>
          <w:i/>
          <w:iCs/>
        </w:rPr>
        <w:t>World Affairs</w:t>
      </w:r>
      <w:r w:rsidRPr="002852EA">
        <w:t>, Vol. 165, No. 2 (Fall), pp. 79-90.</w:t>
      </w:r>
    </w:p>
    <w:p w14:paraId="2AEE881F" w14:textId="77777777" w:rsidR="00045237" w:rsidRPr="002852EA" w:rsidRDefault="00045237" w:rsidP="00045237">
      <w:pPr>
        <w:ind w:hanging="720"/>
      </w:pPr>
      <w:r w:rsidRPr="002852EA">
        <w:t xml:space="preserve">Keohane, R. &amp; Martin, L. L. (1995), ‘The Promise of Institutionalist Theory’, </w:t>
      </w:r>
      <w:r w:rsidRPr="002852EA">
        <w:rPr>
          <w:i/>
          <w:iCs/>
        </w:rPr>
        <w:t>International Security</w:t>
      </w:r>
      <w:r w:rsidRPr="002852EA">
        <w:t>, Vol. 20, No. 1, pp. 39-51.</w:t>
      </w:r>
    </w:p>
    <w:p w14:paraId="1BE8E1B5" w14:textId="77777777" w:rsidR="00045237" w:rsidRPr="002852EA" w:rsidRDefault="00045237" w:rsidP="00045237">
      <w:pPr>
        <w:ind w:hanging="720"/>
      </w:pPr>
      <w:r w:rsidRPr="002852EA">
        <w:t xml:space="preserve">Keohane, R. (1984), </w:t>
      </w:r>
      <w:r w:rsidRPr="002852EA">
        <w:rPr>
          <w:i/>
          <w:iCs/>
        </w:rPr>
        <w:t>After Hegemony: Power and Discord in the World Political Economy</w:t>
      </w:r>
      <w:r w:rsidRPr="002852EA">
        <w:t>, Princeton: Princeton University Press.</w:t>
      </w:r>
    </w:p>
    <w:p w14:paraId="5027AB6E" w14:textId="77777777" w:rsidR="00045237" w:rsidRPr="002852EA" w:rsidRDefault="00045237" w:rsidP="00045237">
      <w:pPr>
        <w:ind w:hanging="720"/>
      </w:pPr>
      <w:r w:rsidRPr="002852EA">
        <w:t xml:space="preserve">Keohane, R. (1989), </w:t>
      </w:r>
      <w:r w:rsidRPr="002852EA">
        <w:rPr>
          <w:i/>
          <w:iCs/>
        </w:rPr>
        <w:t>International Institutions and State Power</w:t>
      </w:r>
      <w:r w:rsidRPr="002852EA">
        <w:t>, London: Westview Press.</w:t>
      </w:r>
    </w:p>
    <w:p w14:paraId="1CE86A2A" w14:textId="77777777" w:rsidR="00045237" w:rsidRPr="002852EA" w:rsidRDefault="00045237" w:rsidP="00045237">
      <w:pPr>
        <w:ind w:hanging="720"/>
      </w:pPr>
      <w:r w:rsidRPr="002852EA">
        <w:t xml:space="preserve">Keohane, R. &amp; Nye, S. J. (1977), </w:t>
      </w:r>
      <w:r w:rsidRPr="002852EA">
        <w:rPr>
          <w:i/>
          <w:iCs/>
        </w:rPr>
        <w:t>Power and Interdependence: World Politics in Transition</w:t>
      </w:r>
      <w:r w:rsidRPr="002852EA">
        <w:t>, Canada: Little, Brown &amp; Company Ltd.</w:t>
      </w:r>
    </w:p>
    <w:p w14:paraId="1B3D8083" w14:textId="77777777" w:rsidR="00045237" w:rsidRPr="002852EA" w:rsidRDefault="00045237" w:rsidP="00045237">
      <w:pPr>
        <w:ind w:hanging="720"/>
      </w:pPr>
      <w:r w:rsidRPr="002852EA">
        <w:lastRenderedPageBreak/>
        <w:t xml:space="preserve">Keohane, R. &amp; Nye, S. J. (1972), </w:t>
      </w:r>
      <w:r w:rsidRPr="002852EA">
        <w:rPr>
          <w:i/>
          <w:iCs/>
        </w:rPr>
        <w:t>Transnational Relations and World Politics</w:t>
      </w:r>
      <w:r w:rsidRPr="002852EA">
        <w:t>, Massachusetts: Harvard University Press.</w:t>
      </w:r>
    </w:p>
    <w:p w14:paraId="2177DE5C" w14:textId="77777777" w:rsidR="00045237" w:rsidRPr="002852EA" w:rsidRDefault="00045237" w:rsidP="00045237">
      <w:pPr>
        <w:ind w:hanging="720"/>
      </w:pPr>
      <w:r w:rsidRPr="002852EA">
        <w:t xml:space="preserve">Kil, B. O. (2017), </w:t>
      </w:r>
      <w:r w:rsidRPr="002852EA">
        <w:rPr>
          <w:i/>
          <w:iCs/>
        </w:rPr>
        <w:t>Security Policy Dynamics: Effects of Contextual Determinants to South Korea</w:t>
      </w:r>
      <w:r w:rsidRPr="002852EA">
        <w:t>, London: Routledge.</w:t>
      </w:r>
    </w:p>
    <w:p w14:paraId="0E9A2ED1" w14:textId="77777777" w:rsidR="00045237" w:rsidRPr="002852EA" w:rsidRDefault="00045237" w:rsidP="00045237">
      <w:pPr>
        <w:ind w:hanging="720"/>
      </w:pPr>
      <w:r w:rsidRPr="002852EA">
        <w:t xml:space="preserve">Kim, B. K. &amp; Vogel, E. F. (2013), </w:t>
      </w:r>
      <w:r w:rsidRPr="002852EA">
        <w:rPr>
          <w:i/>
          <w:iCs/>
        </w:rPr>
        <w:t>The Park Chung Hee Era: The Transformation of South Korea</w:t>
      </w:r>
      <w:r w:rsidRPr="002852EA">
        <w:t>, Harvard University Press.</w:t>
      </w:r>
    </w:p>
    <w:p w14:paraId="4C02AEAA" w14:textId="77777777" w:rsidR="00045237" w:rsidRPr="002852EA" w:rsidRDefault="00045237" w:rsidP="00045237">
      <w:pPr>
        <w:ind w:hanging="720"/>
      </w:pPr>
      <w:r w:rsidRPr="002852EA">
        <w:t xml:space="preserve">Kim, E. M. &amp; Kim, N. Y. (2022), ‘Chaebǒl and the Political Economy of South Korean Development, 1945–Present’, in: Lim, S. &amp; Alsford, N. J. P. (eds), </w:t>
      </w:r>
      <w:r w:rsidRPr="002852EA">
        <w:rPr>
          <w:i/>
          <w:iCs/>
        </w:rPr>
        <w:t>Routledge Handbook of Contemporary South Korea</w:t>
      </w:r>
      <w:r w:rsidRPr="002852EA">
        <w:t>, Oxford &amp; New York: Routledge.</w:t>
      </w:r>
    </w:p>
    <w:p w14:paraId="1DF38614" w14:textId="77777777" w:rsidR="00045237" w:rsidRPr="002852EA" w:rsidRDefault="00045237" w:rsidP="00045237">
      <w:pPr>
        <w:ind w:hanging="720"/>
      </w:pPr>
      <w:r w:rsidRPr="002852EA">
        <w:t xml:space="preserve">Kim, E. (2009), ‘The Limits of NGO-Government Relations in South Korea’, </w:t>
      </w:r>
      <w:r w:rsidRPr="002852EA">
        <w:rPr>
          <w:i/>
          <w:iCs/>
        </w:rPr>
        <w:t>Asian Survey</w:t>
      </w:r>
      <w:r w:rsidRPr="002852EA">
        <w:t>, Vol. 49, No. 5, pp. 873-894.</w:t>
      </w:r>
    </w:p>
    <w:p w14:paraId="226B6A56" w14:textId="77777777" w:rsidR="00045237" w:rsidRPr="002852EA" w:rsidRDefault="00045237" w:rsidP="00045237">
      <w:pPr>
        <w:ind w:hanging="720"/>
      </w:pPr>
      <w:r w:rsidRPr="002852EA">
        <w:t xml:space="preserve">Kim, H. A. (2004), </w:t>
      </w:r>
      <w:r w:rsidRPr="002852EA">
        <w:rPr>
          <w:i/>
          <w:iCs/>
        </w:rPr>
        <w:t>Korea’s Development Under Park Chung Hee: Rapid Industrialization, 1961-79</w:t>
      </w:r>
      <w:r w:rsidRPr="002852EA">
        <w:t>, London &amp; New York: Routledge.</w:t>
      </w:r>
    </w:p>
    <w:p w14:paraId="0DDB1A25" w14:textId="77777777" w:rsidR="00045237" w:rsidRPr="002852EA" w:rsidRDefault="00045237" w:rsidP="00045237">
      <w:pPr>
        <w:ind w:hanging="720"/>
      </w:pPr>
      <w:r w:rsidRPr="002852EA">
        <w:t xml:space="preserve">Kim, H. A. &amp; Sorenson, C. W. (eds) (2011), </w:t>
      </w:r>
      <w:r w:rsidRPr="002852EA">
        <w:rPr>
          <w:i/>
          <w:iCs/>
        </w:rPr>
        <w:t>Reassessing The Park Chung Hee Era 1961-1979</w:t>
      </w:r>
      <w:r w:rsidRPr="002852EA">
        <w:t>, USA: Washington University Press.</w:t>
      </w:r>
    </w:p>
    <w:p w14:paraId="2986BA0F" w14:textId="77777777" w:rsidR="00045237" w:rsidRPr="002852EA" w:rsidRDefault="00045237" w:rsidP="00045237">
      <w:pPr>
        <w:ind w:hanging="720"/>
      </w:pPr>
      <w:r w:rsidRPr="002852EA">
        <w:t xml:space="preserve">Kim, K. H. &amp; Zsuffa, L. (1994), ‘Reforestation of South Korea: The History and Analysis of a Unique Case in Forest Tree Improvement and Forestry’, </w:t>
      </w:r>
      <w:r w:rsidRPr="002852EA">
        <w:rPr>
          <w:i/>
          <w:iCs/>
        </w:rPr>
        <w:t>The Forestry Chronicle</w:t>
      </w:r>
      <w:r w:rsidRPr="002852EA">
        <w:t xml:space="preserve">, Vol. 70, No. 1, Available at: </w:t>
      </w:r>
      <w:hyperlink r:id="rId128" w:tgtFrame="_new" w:history="1">
        <w:r w:rsidRPr="002852EA">
          <w:rPr>
            <w:rStyle w:val="Hyperlink"/>
          </w:rPr>
          <w:t>https://pubs.cif-ifc.org/doi/pdf/10.5558/tfc70058-1</w:t>
        </w:r>
      </w:hyperlink>
      <w:r w:rsidRPr="002852EA">
        <w:t>.</w:t>
      </w:r>
    </w:p>
    <w:p w14:paraId="309CA944" w14:textId="77777777" w:rsidR="00045237" w:rsidRPr="002852EA" w:rsidRDefault="00045237" w:rsidP="00045237">
      <w:pPr>
        <w:ind w:hanging="720"/>
      </w:pPr>
      <w:r w:rsidRPr="002852EA">
        <w:t xml:space="preserve">Kim, K. S. (2010), ‘Environmental Activists Begin Sit-In at Four Rivers Sites’, Available at: </w:t>
      </w:r>
      <w:hyperlink r:id="rId129" w:tgtFrame="_new" w:history="1">
        <w:r w:rsidRPr="002852EA">
          <w:rPr>
            <w:rStyle w:val="Hyperlink"/>
          </w:rPr>
          <w:t>http://english.hani.co.kr/arti/english_edition/e_national/431769.html</w:t>
        </w:r>
      </w:hyperlink>
      <w:r w:rsidRPr="002852EA">
        <w:t>, (Accessed: April 13, 2020).</w:t>
      </w:r>
    </w:p>
    <w:p w14:paraId="05166B0D" w14:textId="77777777" w:rsidR="00045237" w:rsidRPr="002852EA" w:rsidRDefault="00045237" w:rsidP="00045237">
      <w:pPr>
        <w:ind w:hanging="720"/>
      </w:pPr>
      <w:r w:rsidRPr="002852EA">
        <w:t xml:space="preserve">Kim, M. J. (2015), ‘The Environmental Policy of North Korea and Principles for Environmental Cooperation between South and North Korea: For ‘Green Détente’’, </w:t>
      </w:r>
      <w:r w:rsidRPr="002852EA">
        <w:rPr>
          <w:i/>
          <w:iCs/>
        </w:rPr>
        <w:t>Environmental Policy</w:t>
      </w:r>
      <w:r w:rsidRPr="002852EA">
        <w:t>, 23, No. 3, pp. 1-24.</w:t>
      </w:r>
    </w:p>
    <w:p w14:paraId="5FF2A76A" w14:textId="77777777" w:rsidR="00EC3C53" w:rsidRDefault="00045237" w:rsidP="00EC3C53">
      <w:pPr>
        <w:ind w:hanging="720"/>
        <w:rPr>
          <w:color w:val="000000" w:themeColor="text1"/>
        </w:rPr>
      </w:pPr>
      <w:r w:rsidRPr="002852EA">
        <w:t xml:space="preserve">Kim, R. E. (2015), </w:t>
      </w:r>
      <w:r w:rsidRPr="002852EA">
        <w:rPr>
          <w:i/>
          <w:iCs/>
        </w:rPr>
        <w:t>International Environmental Cooperation of the DPRK</w:t>
      </w:r>
      <w:r w:rsidRPr="002852EA">
        <w:t>, DMZ Forum.</w:t>
      </w:r>
      <w:r w:rsidR="00CE0445">
        <w:rPr>
          <w:color w:val="000000" w:themeColor="text1"/>
        </w:rPr>
        <w:t>Kim, S. (2020) ‘</w:t>
      </w:r>
      <w:r w:rsidR="00CE0445" w:rsidRPr="00834E1A">
        <w:rPr>
          <w:color w:val="000000" w:themeColor="text1"/>
        </w:rPr>
        <w:t>For Whom the Line is Drawn: Korean Indigenous Conceptions of Boundary in the 19th Century and Changes in the Colonial Period</w:t>
      </w:r>
      <w:r w:rsidR="00CE0445">
        <w:rPr>
          <w:color w:val="000000" w:themeColor="text1"/>
        </w:rPr>
        <w:t xml:space="preserve">.’ </w:t>
      </w:r>
      <w:r w:rsidR="00CE0445" w:rsidRPr="00834E1A">
        <w:rPr>
          <w:color w:val="000000" w:themeColor="text1"/>
        </w:rPr>
        <w:t>Korea Journal, vol. 60, no. 4 (</w:t>
      </w:r>
      <w:r w:rsidR="00CE0445">
        <w:rPr>
          <w:color w:val="000000" w:themeColor="text1"/>
        </w:rPr>
        <w:t>W</w:t>
      </w:r>
      <w:r w:rsidR="00CE0445" w:rsidRPr="00834E1A">
        <w:rPr>
          <w:color w:val="000000" w:themeColor="text1"/>
        </w:rPr>
        <w:t>inter): 294–319. doi: 10.25024/kj.2020.60.4.294</w:t>
      </w:r>
      <w:r w:rsidR="00CE0445">
        <w:rPr>
          <w:color w:val="000000" w:themeColor="text1"/>
        </w:rPr>
        <w:t xml:space="preserve">. </w:t>
      </w:r>
    </w:p>
    <w:p w14:paraId="3CC39D06" w14:textId="2EFB305A" w:rsidR="00EC3C53" w:rsidRPr="00EC3C53" w:rsidRDefault="00EC3C53" w:rsidP="00EC3C53">
      <w:pPr>
        <w:ind w:hanging="720"/>
        <w:rPr>
          <w:color w:val="000000" w:themeColor="text1"/>
        </w:rPr>
      </w:pPr>
      <w:r w:rsidRPr="00EC3C53">
        <w:t>Kim,</w:t>
      </w:r>
      <w:r>
        <w:t xml:space="preserve"> S,</w:t>
      </w:r>
      <w:r w:rsidRPr="00EC3C53">
        <w:t xml:space="preserve"> J.-H. Kwon, J.-S. Om, T. Lee, G. Kim, H. Kim, J.-H. Heo. (2023)</w:t>
      </w:r>
      <w:r>
        <w:rPr>
          <w:color w:val="000000" w:themeColor="text1"/>
        </w:rPr>
        <w:t xml:space="preserve"> </w:t>
      </w:r>
      <w:r w:rsidRPr="00EC3C53">
        <w:t>'Increasing extreme flood risk under future climate change scenarios in South Korea,'</w:t>
      </w:r>
      <w:r>
        <w:rPr>
          <w:color w:val="000000" w:themeColor="text1"/>
        </w:rPr>
        <w:t xml:space="preserve"> </w:t>
      </w:r>
      <w:r w:rsidRPr="00EC3C53">
        <w:t>Weather and Climat</w:t>
      </w:r>
      <w:r>
        <w:t xml:space="preserve">e, </w:t>
      </w:r>
      <w:r w:rsidRPr="00EC3C53">
        <w:t>Extremes,Volume 39:100-552.</w:t>
      </w:r>
    </w:p>
    <w:p w14:paraId="7BFFEE91" w14:textId="77777777" w:rsidR="00045237" w:rsidRPr="002852EA" w:rsidRDefault="00045237" w:rsidP="00045237">
      <w:pPr>
        <w:ind w:hanging="720"/>
      </w:pPr>
      <w:r w:rsidRPr="002852EA">
        <w:t xml:space="preserve">Kim, S. C. (2018), </w:t>
      </w:r>
      <w:r w:rsidRPr="002852EA">
        <w:rPr>
          <w:i/>
          <w:iCs/>
        </w:rPr>
        <w:t>Democratization and Social Movements in South Korea: Defiant Institutionalization</w:t>
      </w:r>
      <w:r w:rsidRPr="002852EA">
        <w:t>, Oxford &amp; New York: Routledge.</w:t>
      </w:r>
    </w:p>
    <w:p w14:paraId="089EAD3F" w14:textId="77777777" w:rsidR="008D6558" w:rsidRDefault="00045237" w:rsidP="008D6558">
      <w:pPr>
        <w:ind w:hanging="720"/>
      </w:pPr>
      <w:r w:rsidRPr="002852EA">
        <w:t xml:space="preserve">Kim, S. I., Jeong, Y. J. &amp; Park, S. J. (2020), ‘Why Is Inter-Korean Forestry Cooperation Hard to Accomplish?’, </w:t>
      </w:r>
      <w:r w:rsidRPr="002852EA">
        <w:rPr>
          <w:i/>
          <w:iCs/>
        </w:rPr>
        <w:t>Asian Journal of Peacebuilding</w:t>
      </w:r>
      <w:r w:rsidRPr="002852EA">
        <w:t>, Vol. 8, No. 2, pp. 309-331.</w:t>
      </w:r>
    </w:p>
    <w:p w14:paraId="18B9B03D" w14:textId="56DD5256" w:rsidR="0027651E" w:rsidRPr="0027651E" w:rsidRDefault="0027651E" w:rsidP="0027651E">
      <w:pPr>
        <w:ind w:hanging="720"/>
        <w:rPr>
          <w:b/>
          <w:bCs/>
        </w:rPr>
      </w:pPr>
      <w:r w:rsidRPr="0027651E">
        <w:t xml:space="preserve">King, Gary., Keohane, Robert O., &amp; Verba, Sidney. 1994. </w:t>
      </w:r>
      <w:r w:rsidRPr="0027651E">
        <w:rPr>
          <w:i/>
          <w:iCs/>
        </w:rPr>
        <w:t>Designing Social Inquiry: Scientific Inference in Qualitative Research.</w:t>
      </w:r>
      <w:r w:rsidRPr="0027651E">
        <w:t xml:space="preserve"> Princeton, NJ: Princeton University Press.</w:t>
      </w:r>
    </w:p>
    <w:p w14:paraId="348EF658" w14:textId="73AB2B07" w:rsidR="008D6558" w:rsidRPr="008D6558" w:rsidRDefault="008D6558" w:rsidP="008D6558">
      <w:pPr>
        <w:ind w:hanging="720"/>
      </w:pPr>
      <w:r w:rsidRPr="00D1292F">
        <w:t xml:space="preserve">Komori, Y. </w:t>
      </w:r>
      <w:r>
        <w:t>(</w:t>
      </w:r>
      <w:r w:rsidRPr="00D1292F">
        <w:t>2010</w:t>
      </w:r>
      <w:r>
        <w:t>)</w:t>
      </w:r>
      <w:r w:rsidRPr="00D1292F">
        <w:t xml:space="preserve"> </w:t>
      </w:r>
      <w:r>
        <w:t>‘</w:t>
      </w:r>
      <w:r w:rsidRPr="00D1292F">
        <w:t>Evaluating Regional Environmental Governance in Northeast Asia.</w:t>
      </w:r>
      <w:r>
        <w:t>’</w:t>
      </w:r>
      <w:r w:rsidRPr="00D1292F">
        <w:t xml:space="preserve"> </w:t>
      </w:r>
      <w:r w:rsidRPr="00D1292F">
        <w:rPr>
          <w:i/>
        </w:rPr>
        <w:t>Asian Affairs</w:t>
      </w:r>
      <w:r w:rsidRPr="00D1292F">
        <w:t xml:space="preserve"> 37 (1): 1–25. Accessed March 20, 2024: </w:t>
      </w:r>
      <w:hyperlink r:id="rId130">
        <w:r w:rsidRPr="00D1292F">
          <w:rPr>
            <w:color w:val="1155CC"/>
            <w:u w:val="single"/>
          </w:rPr>
          <w:t>http://www.jstor.org/stable/27821509</w:t>
        </w:r>
      </w:hyperlink>
      <w:r w:rsidRPr="00D1292F">
        <w:t>.</w:t>
      </w:r>
    </w:p>
    <w:p w14:paraId="4ABB7DD9" w14:textId="2F2E5B4D" w:rsidR="008D6558" w:rsidRPr="008D6558" w:rsidRDefault="008D6558" w:rsidP="008D6558">
      <w:pPr>
        <w:ind w:hanging="720"/>
      </w:pPr>
      <w:r w:rsidRPr="00D1292F">
        <w:t xml:space="preserve">Ku, D. </w:t>
      </w:r>
      <w:r>
        <w:t>(</w:t>
      </w:r>
      <w:r w:rsidRPr="00D1292F">
        <w:t>2011</w:t>
      </w:r>
      <w:r>
        <w:t>)</w:t>
      </w:r>
      <w:r w:rsidRPr="00D1292F">
        <w:t xml:space="preserve"> </w:t>
      </w:r>
      <w:r>
        <w:t>‘</w:t>
      </w:r>
      <w:r w:rsidRPr="00D1292F">
        <w:t>The Korean Environmental Movement: Green Politics Through Social Movement.</w:t>
      </w:r>
      <w:r>
        <w:t>’</w:t>
      </w:r>
      <w:r w:rsidRPr="00D1292F">
        <w:t xml:space="preserve"> In </w:t>
      </w:r>
      <w:r w:rsidRPr="00D1292F">
        <w:rPr>
          <w:i/>
        </w:rPr>
        <w:t xml:space="preserve">East Asian Social Movements. Nonprofit and Civil Society Studies, </w:t>
      </w:r>
      <w:r w:rsidRPr="00D1292F">
        <w:t>edited by</w:t>
      </w:r>
      <w:r w:rsidRPr="00D1292F">
        <w:rPr>
          <w:i/>
        </w:rPr>
        <w:t xml:space="preserve"> </w:t>
      </w:r>
      <w:r w:rsidRPr="00D1292F">
        <w:t xml:space="preserve">Broadbent, Jeffrey, and Brockman, Vicky. 205-299. New York, NY: Springer. </w:t>
      </w:r>
    </w:p>
    <w:p w14:paraId="7FB3D209" w14:textId="77777777" w:rsidR="00045237" w:rsidRPr="002852EA" w:rsidRDefault="00045237" w:rsidP="00045237">
      <w:pPr>
        <w:ind w:hanging="720"/>
      </w:pPr>
      <w:r w:rsidRPr="002852EA">
        <w:t xml:space="preserve">Ku, Y., Lee, I. &amp; Woo, J. J. (2017), </w:t>
      </w:r>
      <w:r w:rsidRPr="002852EA">
        <w:rPr>
          <w:i/>
          <w:iCs/>
        </w:rPr>
        <w:t>Politics in North and South Korea: Political Development, Economy, and Foreign Relations</w:t>
      </w:r>
      <w:r w:rsidRPr="002852EA">
        <w:t>, London: Routledge.</w:t>
      </w:r>
    </w:p>
    <w:p w14:paraId="308D9E4E" w14:textId="77777777" w:rsidR="00045237" w:rsidRPr="002852EA" w:rsidRDefault="00045237" w:rsidP="00045237">
      <w:pPr>
        <w:ind w:hanging="720"/>
      </w:pPr>
      <w:r w:rsidRPr="002852EA">
        <w:t xml:space="preserve">Lambrick, G. (ed.) (1985), </w:t>
      </w:r>
      <w:r w:rsidRPr="002852EA">
        <w:rPr>
          <w:i/>
          <w:iCs/>
        </w:rPr>
        <w:t>Archaeology and Nature Conservation</w:t>
      </w:r>
      <w:r w:rsidRPr="002852EA">
        <w:t>, Oxford: Oxford University.</w:t>
      </w:r>
    </w:p>
    <w:p w14:paraId="43FED38D" w14:textId="77777777" w:rsidR="00045237" w:rsidRPr="002852EA" w:rsidRDefault="00045237" w:rsidP="00045237">
      <w:pPr>
        <w:ind w:hanging="720"/>
      </w:pPr>
      <w:r w:rsidRPr="002852EA">
        <w:t xml:space="preserve">Lankov, A. (2021), ‘Masters of Survival: North Korean Leadership in a Hostile World’, in: Buzo, A. (ed.), </w:t>
      </w:r>
      <w:r w:rsidRPr="002852EA">
        <w:rPr>
          <w:i/>
          <w:iCs/>
        </w:rPr>
        <w:t>Routledge Handbook of Contemporary North Korea</w:t>
      </w:r>
      <w:r w:rsidRPr="002852EA">
        <w:t>, Routledge.</w:t>
      </w:r>
    </w:p>
    <w:p w14:paraId="2206B16D" w14:textId="77777777" w:rsidR="00045237" w:rsidRDefault="00045237" w:rsidP="00045237">
      <w:pPr>
        <w:ind w:hanging="720"/>
      </w:pPr>
      <w:r w:rsidRPr="002852EA">
        <w:t xml:space="preserve">Lankov, A. (2008), ‘The Facts and Fables of a Unified Korea’, </w:t>
      </w:r>
      <w:r w:rsidRPr="002852EA">
        <w:rPr>
          <w:i/>
          <w:iCs/>
        </w:rPr>
        <w:t>Policy Forum Online</w:t>
      </w:r>
      <w:r w:rsidRPr="002852EA">
        <w:t>, 08-079A, The Nautilus Institute.</w:t>
      </w:r>
    </w:p>
    <w:p w14:paraId="27291323" w14:textId="77777777" w:rsidR="008D6558" w:rsidRDefault="00171D6F" w:rsidP="008D6558">
      <w:pPr>
        <w:ind w:hanging="720"/>
        <w:rPr>
          <w:color w:val="000000" w:themeColor="text1"/>
        </w:rPr>
      </w:pPr>
      <w:r w:rsidRPr="00834E1A">
        <w:rPr>
          <w:color w:val="000000" w:themeColor="text1"/>
        </w:rPr>
        <w:lastRenderedPageBreak/>
        <w:t xml:space="preserve">Larsen, K. (2016) ‘Competing imperialisms in Korea.’ In </w:t>
      </w:r>
      <w:r w:rsidRPr="00834E1A">
        <w:rPr>
          <w:i/>
          <w:iCs/>
          <w:color w:val="000000" w:themeColor="text1"/>
        </w:rPr>
        <w:t xml:space="preserve">Routledge Handbook of Modern Korean History, </w:t>
      </w:r>
      <w:r w:rsidRPr="00834E1A">
        <w:rPr>
          <w:color w:val="000000" w:themeColor="text1"/>
        </w:rPr>
        <w:t>Seth, M. J. (ed.), London &amp; New York: Routledge, pp. 27-43</w:t>
      </w:r>
      <w:r w:rsidR="008D6558">
        <w:rPr>
          <w:color w:val="000000" w:themeColor="text1"/>
        </w:rPr>
        <w:t>.</w:t>
      </w:r>
    </w:p>
    <w:p w14:paraId="022B809A" w14:textId="7E7D4766" w:rsidR="008D6558" w:rsidRPr="008D6558" w:rsidRDefault="008D6558" w:rsidP="008D6558">
      <w:pPr>
        <w:ind w:hanging="720"/>
        <w:rPr>
          <w:color w:val="000000" w:themeColor="text1"/>
        </w:rPr>
      </w:pPr>
      <w:r w:rsidRPr="00D1292F">
        <w:t>Lawrence, M, Homer-Dixon, T, Janzwood, S, Rockstöm, J, Renn, O, and Donges, J</w:t>
      </w:r>
      <w:r>
        <w:t>.</w:t>
      </w:r>
      <w:r w:rsidRPr="00D1292F">
        <w:t xml:space="preserve"> F. </w:t>
      </w:r>
      <w:r>
        <w:t>(</w:t>
      </w:r>
      <w:r w:rsidRPr="00D1292F">
        <w:t>2024</w:t>
      </w:r>
      <w:r>
        <w:t>)</w:t>
      </w:r>
      <w:r w:rsidRPr="00D1292F">
        <w:t xml:space="preserve"> “Global Polycrisis: The Causal Mechanisms of Crisis Entanglement.” </w:t>
      </w:r>
      <w:r w:rsidRPr="00D1292F">
        <w:rPr>
          <w:i/>
        </w:rPr>
        <w:t xml:space="preserve">Global Sustainability </w:t>
      </w:r>
      <w:r w:rsidRPr="00D1292F">
        <w:t xml:space="preserve">7 (e6). Accessed April 27, 2024: </w:t>
      </w:r>
      <w:hyperlink r:id="rId131">
        <w:r w:rsidRPr="00D1292F">
          <w:rPr>
            <w:color w:val="1155CC"/>
            <w:u w:val="single"/>
          </w:rPr>
          <w:t>https://doi.org/10.1017/sus.2024.1</w:t>
        </w:r>
      </w:hyperlink>
      <w:r w:rsidRPr="00D1292F">
        <w:t>.</w:t>
      </w:r>
    </w:p>
    <w:p w14:paraId="75D156F8" w14:textId="77777777" w:rsidR="00045237" w:rsidRPr="002852EA" w:rsidRDefault="00045237" w:rsidP="00045237">
      <w:pPr>
        <w:ind w:hanging="720"/>
      </w:pPr>
      <w:r w:rsidRPr="002852EA">
        <w:t xml:space="preserve">Lee, D. K. (2015), </w:t>
      </w:r>
      <w:r w:rsidRPr="002852EA">
        <w:rPr>
          <w:i/>
          <w:iCs/>
        </w:rPr>
        <w:t>Challenging Days</w:t>
      </w:r>
      <w:r w:rsidRPr="002852EA">
        <w:t>, Seoul: Nanam.</w:t>
      </w:r>
    </w:p>
    <w:p w14:paraId="5F985508" w14:textId="77777777" w:rsidR="008D6558" w:rsidRDefault="00045237" w:rsidP="008D6558">
      <w:pPr>
        <w:ind w:hanging="720"/>
      </w:pPr>
      <w:r w:rsidRPr="002852EA">
        <w:t xml:space="preserve">Lee, H. Y. (2003), ‘South Korea in 2002: Multiple Political Dramas’, </w:t>
      </w:r>
      <w:r w:rsidRPr="002852EA">
        <w:rPr>
          <w:i/>
          <w:iCs/>
        </w:rPr>
        <w:t>Asian Survey</w:t>
      </w:r>
      <w:r w:rsidRPr="002852EA">
        <w:t>, Vol. XLIII, No. 1, Jan/Feb.</w:t>
      </w:r>
    </w:p>
    <w:p w14:paraId="0287F85B" w14:textId="78EAB7C1" w:rsidR="008D6558" w:rsidRPr="008D6558" w:rsidRDefault="008D6558" w:rsidP="008D6558">
      <w:pPr>
        <w:ind w:hanging="720"/>
      </w:pPr>
      <w:r w:rsidRPr="00D1292F">
        <w:t>Lee, J-</w:t>
      </w:r>
      <w:r>
        <w:t>H</w:t>
      </w:r>
      <w:r w:rsidRPr="00D1292F">
        <w:t xml:space="preserve">, and Yun, S. </w:t>
      </w:r>
      <w:r>
        <w:t>(</w:t>
      </w:r>
      <w:r w:rsidRPr="00D1292F">
        <w:t>2011</w:t>
      </w:r>
      <w:r>
        <w:t>)</w:t>
      </w:r>
      <w:r w:rsidRPr="00D1292F">
        <w:t xml:space="preserve"> </w:t>
      </w:r>
      <w:r>
        <w:t>‘</w:t>
      </w:r>
      <w:r w:rsidRPr="00D1292F">
        <w:t>A Comparative Study of Governance in State Management: Focusing on the Roh Moo-hyun Government and the Lee Myung-bak Government.</w:t>
      </w:r>
      <w:r>
        <w:t>’</w:t>
      </w:r>
      <w:r w:rsidRPr="00D1292F">
        <w:t xml:space="preserve"> </w:t>
      </w:r>
      <w:r w:rsidRPr="00D1292F">
        <w:rPr>
          <w:i/>
        </w:rPr>
        <w:t>Development and Society</w:t>
      </w:r>
      <w:r w:rsidRPr="00D1292F">
        <w:t xml:space="preserve"> 40 (2): 289–318. Accessed April 17, 2024: </w:t>
      </w:r>
      <w:hyperlink r:id="rId132">
        <w:r w:rsidRPr="00D1292F">
          <w:rPr>
            <w:color w:val="1155CC"/>
            <w:u w:val="single"/>
          </w:rPr>
          <w:t>https://www.dbpia.co.kr/journal/articleDetail?nodeId=NODE01783993</w:t>
        </w:r>
      </w:hyperlink>
      <w:r w:rsidRPr="00D1292F">
        <w:rPr>
          <w:color w:val="1155CC"/>
        </w:rPr>
        <w:t xml:space="preserve">. </w:t>
      </w:r>
      <w:r w:rsidRPr="00D1292F">
        <w:t xml:space="preserve"> </w:t>
      </w:r>
    </w:p>
    <w:p w14:paraId="3919476F" w14:textId="77777777" w:rsidR="008D6558" w:rsidRDefault="00045237" w:rsidP="008D6558">
      <w:pPr>
        <w:ind w:hanging="720"/>
      </w:pPr>
      <w:r w:rsidRPr="002852EA">
        <w:t xml:space="preserve">Lee, M. B. (2006), </w:t>
      </w:r>
      <w:r w:rsidRPr="002852EA">
        <w:rPr>
          <w:i/>
          <w:iCs/>
        </w:rPr>
        <w:t>Analysis on the Environmental Change and Natural Hazard in North Korea</w:t>
      </w:r>
      <w:r w:rsidRPr="002852EA">
        <w:t>, Hanul, Paju: South Korea.</w:t>
      </w:r>
    </w:p>
    <w:p w14:paraId="5DA8CB65" w14:textId="4561196D" w:rsidR="008D6558" w:rsidRPr="008D6558" w:rsidRDefault="008D6558" w:rsidP="008D6558">
      <w:pPr>
        <w:ind w:hanging="720"/>
      </w:pPr>
      <w:r w:rsidRPr="00D1292F">
        <w:t>Lee, S</w:t>
      </w:r>
      <w:r>
        <w:t>. W</w:t>
      </w:r>
      <w:r w:rsidRPr="00D1292F">
        <w:t xml:space="preserve">. </w:t>
      </w:r>
      <w:r>
        <w:t>(</w:t>
      </w:r>
      <w:r w:rsidRPr="00D1292F">
        <w:t>2001</w:t>
      </w:r>
      <w:r>
        <w:t>)</w:t>
      </w:r>
      <w:r w:rsidRPr="00D1292F">
        <w:t xml:space="preserve"> </w:t>
      </w:r>
      <w:r>
        <w:t>‘</w:t>
      </w:r>
      <w:r w:rsidRPr="00D1292F">
        <w:t>Environmental Regime-Building in Northeast Asia: A Catalyst for Sustainable Regional Cooperation.</w:t>
      </w:r>
      <w:r>
        <w:t>’</w:t>
      </w:r>
      <w:r w:rsidRPr="00D1292F">
        <w:t xml:space="preserve"> </w:t>
      </w:r>
      <w:r w:rsidRPr="00D1292F">
        <w:rPr>
          <w:i/>
        </w:rPr>
        <w:t>Journal of East Asian Studies</w:t>
      </w:r>
      <w:r w:rsidRPr="00D1292F">
        <w:t xml:space="preserve"> 1 (2): 31-61. Accessed April 23, 2024:  </w:t>
      </w:r>
      <w:hyperlink r:id="rId133">
        <w:r w:rsidRPr="00D1292F">
          <w:rPr>
            <w:color w:val="1155CC"/>
            <w:u w:val="single"/>
          </w:rPr>
          <w:t>https://doi.org/10.1017/S1598240800000448</w:t>
        </w:r>
      </w:hyperlink>
      <w:r w:rsidRPr="00D1292F">
        <w:rPr>
          <w:color w:val="1155CC"/>
        </w:rPr>
        <w:t xml:space="preserve">.  </w:t>
      </w:r>
    </w:p>
    <w:p w14:paraId="1F5FFFB7" w14:textId="4627F139" w:rsidR="008D6558" w:rsidRPr="008D6558" w:rsidRDefault="008D6558" w:rsidP="008D6558">
      <w:pPr>
        <w:ind w:hanging="720"/>
      </w:pPr>
      <w:r w:rsidRPr="00D1292F">
        <w:t xml:space="preserve">Lee, S, Yoo, H, and Nam, M </w:t>
      </w:r>
      <w:r>
        <w:t>(</w:t>
      </w:r>
      <w:r w:rsidRPr="00D1292F">
        <w:t>2018</w:t>
      </w:r>
      <w:r>
        <w:t>)</w:t>
      </w:r>
      <w:r w:rsidRPr="00D1292F">
        <w:t xml:space="preserve"> </w:t>
      </w:r>
      <w:r>
        <w:t>‘</w:t>
      </w:r>
      <w:r w:rsidRPr="00D1292F">
        <w:t>Impact of the Clean Air Act on Air Pollution and Infant Health: Evidence from South Korea.</w:t>
      </w:r>
      <w:r>
        <w:t xml:space="preserve">’ </w:t>
      </w:r>
      <w:r w:rsidRPr="00D1292F">
        <w:rPr>
          <w:i/>
        </w:rPr>
        <w:t xml:space="preserve">Economics Letters </w:t>
      </w:r>
      <w:r w:rsidRPr="00D1292F">
        <w:t xml:space="preserve">168: 98-101. Accessed April 15, 2024: </w:t>
      </w:r>
      <w:hyperlink r:id="rId134">
        <w:r w:rsidRPr="00D1292F">
          <w:rPr>
            <w:color w:val="1155CC"/>
            <w:u w:val="single"/>
          </w:rPr>
          <w:t>https://doi.org/10.1016/j.econlet.2018.04.010</w:t>
        </w:r>
      </w:hyperlink>
      <w:r w:rsidRPr="00D1292F">
        <w:t xml:space="preserve">. </w:t>
      </w:r>
    </w:p>
    <w:p w14:paraId="4FC6C53F" w14:textId="140144A1" w:rsidR="007C4745" w:rsidRDefault="007C4745" w:rsidP="007C4745">
      <w:pPr>
        <w:ind w:hanging="720"/>
        <w:rPr>
          <w:color w:val="000000" w:themeColor="text1"/>
        </w:rPr>
      </w:pPr>
      <w:r w:rsidRPr="00DE59B4">
        <w:rPr>
          <w:color w:val="000000" w:themeColor="text1"/>
        </w:rPr>
        <w:t>Leopold, A. (1949). </w:t>
      </w:r>
      <w:r w:rsidRPr="00DE59B4">
        <w:rPr>
          <w:i/>
          <w:iCs/>
          <w:color w:val="000000" w:themeColor="text1"/>
        </w:rPr>
        <w:t>A sand county almanac and sketches here and there</w:t>
      </w:r>
      <w:r w:rsidRPr="00DE59B4">
        <w:rPr>
          <w:color w:val="000000" w:themeColor="text1"/>
        </w:rPr>
        <w:t>. Oxford University Press.</w:t>
      </w:r>
    </w:p>
    <w:p w14:paraId="3578E349" w14:textId="77777777" w:rsidR="00526027" w:rsidRDefault="00171D6F" w:rsidP="00526027">
      <w:pPr>
        <w:ind w:hanging="720"/>
        <w:rPr>
          <w:color w:val="000000" w:themeColor="text1"/>
        </w:rPr>
      </w:pPr>
      <w:r w:rsidRPr="00834E1A">
        <w:rPr>
          <w:color w:val="000000" w:themeColor="text1"/>
        </w:rPr>
        <w:t xml:space="preserve">Lewis, J. (2016) ‘Korean by 1860,’ In </w:t>
      </w:r>
      <w:r w:rsidRPr="00834E1A">
        <w:rPr>
          <w:i/>
          <w:iCs/>
          <w:color w:val="000000" w:themeColor="text1"/>
        </w:rPr>
        <w:t xml:space="preserve">Routledge Handbook of Modern Korean History, </w:t>
      </w:r>
      <w:r w:rsidRPr="00834E1A">
        <w:rPr>
          <w:color w:val="000000" w:themeColor="text1"/>
        </w:rPr>
        <w:t>Seth, M. J. (ed.), London &amp; New York: Routledge, pp. 15-27.</w:t>
      </w:r>
    </w:p>
    <w:p w14:paraId="59C70B7D" w14:textId="06ADCA32" w:rsidR="00526027" w:rsidRPr="00526027" w:rsidRDefault="00526027" w:rsidP="00526027">
      <w:pPr>
        <w:ind w:hanging="720"/>
        <w:rPr>
          <w:color w:val="000000" w:themeColor="text1"/>
        </w:rPr>
      </w:pPr>
      <w:r w:rsidRPr="00D1292F">
        <w:t>Li, H, Li, F</w:t>
      </w:r>
      <w:r>
        <w:t xml:space="preserve">. </w:t>
      </w:r>
      <w:r w:rsidRPr="00D1292F">
        <w:t xml:space="preserve">Y, and Y, X. </w:t>
      </w:r>
      <w:r w:rsidR="00A76EA6">
        <w:t>(</w:t>
      </w:r>
      <w:r w:rsidRPr="00D1292F">
        <w:t>2018</w:t>
      </w:r>
      <w:r w:rsidR="00A76EA6">
        <w:t>)</w:t>
      </w:r>
      <w:r w:rsidRPr="00D1292F">
        <w:t xml:space="preserve"> </w:t>
      </w:r>
      <w:r>
        <w:t>‘</w:t>
      </w:r>
      <w:r w:rsidRPr="00D1292F">
        <w:t>China’s Contributions to Global Green Energy and Low-Carbon Development: Empirical Evidence under the Belt and Road Framework.</w:t>
      </w:r>
      <w:r>
        <w:t>’</w:t>
      </w:r>
      <w:r w:rsidRPr="00D1292F">
        <w:t xml:space="preserve"> </w:t>
      </w:r>
      <w:r w:rsidRPr="00D1292F">
        <w:rPr>
          <w:i/>
        </w:rPr>
        <w:t>Energies</w:t>
      </w:r>
      <w:r w:rsidRPr="00D1292F">
        <w:t xml:space="preserve"> 11 (6): 1527. Accessed April 23, 2024:  </w:t>
      </w:r>
      <w:hyperlink r:id="rId135">
        <w:r w:rsidRPr="00D1292F">
          <w:rPr>
            <w:color w:val="1155CC"/>
            <w:u w:val="single"/>
          </w:rPr>
          <w:t>https://doi.org/10.3390/en11061527</w:t>
        </w:r>
      </w:hyperlink>
      <w:r w:rsidRPr="00D1292F">
        <w:t xml:space="preserve">. </w:t>
      </w:r>
    </w:p>
    <w:p w14:paraId="2BBF847B" w14:textId="77777777" w:rsidR="00045237" w:rsidRPr="002852EA" w:rsidRDefault="00045237" w:rsidP="00045237">
      <w:pPr>
        <w:ind w:hanging="720"/>
      </w:pPr>
      <w:r w:rsidRPr="002852EA">
        <w:t xml:space="preserve">Liberman, P. (1998), </w:t>
      </w:r>
      <w:r w:rsidRPr="002852EA">
        <w:rPr>
          <w:i/>
          <w:iCs/>
        </w:rPr>
        <w:t>Does Conquest Pay? The Exploitation of Occupied Industrial Societies</w:t>
      </w:r>
      <w:r w:rsidRPr="002852EA">
        <w:t>, Princeton: Princeton University Press.</w:t>
      </w:r>
    </w:p>
    <w:p w14:paraId="6D4A3181" w14:textId="77777777" w:rsidR="00045237" w:rsidRPr="002852EA" w:rsidRDefault="00045237" w:rsidP="00045237">
      <w:pPr>
        <w:ind w:hanging="720"/>
      </w:pPr>
      <w:r w:rsidRPr="002852EA">
        <w:t xml:space="preserve">Lim, H. B. (2021), </w:t>
      </w:r>
      <w:r w:rsidRPr="002852EA">
        <w:rPr>
          <w:i/>
          <w:iCs/>
        </w:rPr>
        <w:t>Assessing the Impacts of Reforestation and Climate Change on Water Management in DPR Korea (III)</w:t>
      </w:r>
      <w:r w:rsidRPr="002852EA">
        <w:t>, Seoul: KEI.</w:t>
      </w:r>
    </w:p>
    <w:p w14:paraId="525A255D" w14:textId="77777777" w:rsidR="00045237" w:rsidRDefault="00045237" w:rsidP="00045237">
      <w:pPr>
        <w:ind w:hanging="720"/>
      </w:pPr>
      <w:r w:rsidRPr="002852EA">
        <w:t xml:space="preserve">Lim, S. &amp; Alsford, N. J. P. (eds) (2022), </w:t>
      </w:r>
      <w:r w:rsidRPr="002852EA">
        <w:rPr>
          <w:i/>
          <w:iCs/>
        </w:rPr>
        <w:t>Routledge Handbook of Contemporary South Korea</w:t>
      </w:r>
      <w:r w:rsidRPr="002852EA">
        <w:t>, Oxford &amp; New York: Routledge.</w:t>
      </w:r>
    </w:p>
    <w:p w14:paraId="6A0428D7" w14:textId="542B71B6" w:rsidR="00F0105F" w:rsidRPr="002852EA" w:rsidRDefault="00F0105F" w:rsidP="00F0105F">
      <w:pPr>
        <w:ind w:hanging="720"/>
      </w:pPr>
      <w:r w:rsidRPr="005D5028">
        <w:t xml:space="preserve">Lim, S. (2022). “The Evolution Story of South Korea from a Fragile State to an International Actor.” In Sojin Lim and Niki J.P. Alsford (eds.) </w:t>
      </w:r>
      <w:r w:rsidRPr="005D5028">
        <w:rPr>
          <w:i/>
          <w:iCs/>
        </w:rPr>
        <w:t>Routledge Handbook of Contemporary South Korea</w:t>
      </w:r>
      <w:r w:rsidRPr="005D5028">
        <w:t>, London &amp; New York: Routledge, pp. 118-137.</w:t>
      </w:r>
    </w:p>
    <w:p w14:paraId="6758323B" w14:textId="77777777" w:rsidR="00045237" w:rsidRPr="002852EA" w:rsidRDefault="00045237" w:rsidP="00045237">
      <w:pPr>
        <w:ind w:hanging="720"/>
      </w:pPr>
      <w:r w:rsidRPr="002852EA">
        <w:t xml:space="preserve">Lovell, J. (2019), </w:t>
      </w:r>
      <w:r w:rsidRPr="002852EA">
        <w:rPr>
          <w:i/>
          <w:iCs/>
        </w:rPr>
        <w:t>Maoism: A Global History</w:t>
      </w:r>
      <w:r w:rsidRPr="002852EA">
        <w:t>, London: Random House.</w:t>
      </w:r>
    </w:p>
    <w:p w14:paraId="3D8BEC48" w14:textId="77777777" w:rsidR="00045237" w:rsidRPr="002852EA" w:rsidRDefault="00045237" w:rsidP="00045237">
      <w:pPr>
        <w:ind w:hanging="720"/>
      </w:pPr>
      <w:r w:rsidRPr="002852EA">
        <w:t xml:space="preserve">Maas, A., Carius, A. &amp; Wittich, A. (2013), ‘From Conflict to Cooperation: Environmental Cooperation as a Tool for Peace-building’, in: Floyd, R. &amp; Matthew, R. A. (eds), </w:t>
      </w:r>
      <w:r w:rsidRPr="002852EA">
        <w:rPr>
          <w:i/>
          <w:iCs/>
        </w:rPr>
        <w:t>Environmental Security: Approaches and Issues</w:t>
      </w:r>
      <w:r w:rsidRPr="002852EA">
        <w:t>, Routledge.</w:t>
      </w:r>
    </w:p>
    <w:p w14:paraId="35D92B88" w14:textId="77777777" w:rsidR="00F0105F" w:rsidRDefault="00045237" w:rsidP="00F0105F">
      <w:pPr>
        <w:ind w:hanging="720"/>
      </w:pPr>
      <w:r w:rsidRPr="002852EA">
        <w:t xml:space="preserve">Mahoney, J., Mohamedali, K. &amp; Nguyen, C. (2016), </w:t>
      </w:r>
      <w:r w:rsidRPr="002852EA">
        <w:rPr>
          <w:i/>
          <w:iCs/>
        </w:rPr>
        <w:t>The Oxford Handbook of Historical Institutionalism</w:t>
      </w:r>
      <w:r w:rsidRPr="002852EA">
        <w:t>, Oxford: Oxford University Press.</w:t>
      </w:r>
    </w:p>
    <w:p w14:paraId="7791F989" w14:textId="3D530AFC" w:rsidR="00F0105F" w:rsidRDefault="00F0105F" w:rsidP="00F0105F">
      <w:pPr>
        <w:ind w:hanging="720"/>
      </w:pPr>
      <w:r>
        <w:t>Matanle, Peter. 2020. “Japan and the Environment: Industrial Pollution, Biodiversity Loss, and Climate Change.”</w:t>
      </w:r>
      <w:r>
        <w:rPr>
          <w:color w:val="444746"/>
        </w:rPr>
        <w:t xml:space="preserve"> </w:t>
      </w:r>
      <w:r>
        <w:t xml:space="preserve">In </w:t>
      </w:r>
      <w:r>
        <w:rPr>
          <w:i/>
        </w:rPr>
        <w:t>Routledge Handbook of Contemporary Japan</w:t>
      </w:r>
      <w:r>
        <w:t>, edited by Takeda, Hiroko, and Williams, Mark. 291-304. London &amp; New York: Routledge.</w:t>
      </w:r>
    </w:p>
    <w:p w14:paraId="4D81158B" w14:textId="4A4BEDA9" w:rsidR="00924892" w:rsidRDefault="00924892" w:rsidP="00924892">
      <w:pPr>
        <w:ind w:hanging="720"/>
      </w:pPr>
      <w:r w:rsidRPr="00132A53">
        <w:t xml:space="preserve">Merriam, Sharan B., &amp; Tisdell, Elizabeth J. (2015) </w:t>
      </w:r>
      <w:r w:rsidRPr="00132A53">
        <w:rPr>
          <w:i/>
          <w:iCs/>
        </w:rPr>
        <w:t>Qualitative Research: A Guide to Design and Implementation (4th edition)</w:t>
      </w:r>
      <w:r w:rsidRPr="00132A53">
        <w:t>. New Jersey, NJ: John Wiley &amp; Sons.</w:t>
      </w:r>
    </w:p>
    <w:p w14:paraId="29304A04" w14:textId="51192A85" w:rsidR="00045237" w:rsidRPr="002852EA" w:rsidRDefault="00045237" w:rsidP="00045237">
      <w:pPr>
        <w:ind w:hanging="720"/>
      </w:pPr>
      <w:r w:rsidRPr="002852EA">
        <w:t xml:space="preserve">Michishita, N. (2010), </w:t>
      </w:r>
      <w:r w:rsidRPr="002852EA">
        <w:rPr>
          <w:i/>
          <w:iCs/>
        </w:rPr>
        <w:t>North Korea’s Military-Diplomatic Campaigns 1966-2008</w:t>
      </w:r>
      <w:r w:rsidRPr="002852EA">
        <w:t>, London &amp; New York: Routledge.</w:t>
      </w:r>
    </w:p>
    <w:p w14:paraId="3C9451FF" w14:textId="77777777" w:rsidR="00045237" w:rsidRPr="002852EA" w:rsidRDefault="00045237" w:rsidP="00045237">
      <w:pPr>
        <w:ind w:hanging="720"/>
      </w:pPr>
      <w:r w:rsidRPr="002852EA">
        <w:t xml:space="preserve">Milani, M., Fiori, A. &amp; Dian, M. (eds) (2019), </w:t>
      </w:r>
      <w:r w:rsidRPr="002852EA">
        <w:rPr>
          <w:i/>
          <w:iCs/>
        </w:rPr>
        <w:t>The Korean Paradox: Domestic Political Divide and Foreign Policy in South Korea</w:t>
      </w:r>
      <w:r w:rsidRPr="002852EA">
        <w:t>, London &amp; New York: Routledge.</w:t>
      </w:r>
    </w:p>
    <w:p w14:paraId="211A759C" w14:textId="77777777" w:rsidR="00045237" w:rsidRPr="00011DAD" w:rsidRDefault="00045237" w:rsidP="00045237">
      <w:pPr>
        <w:ind w:hanging="720"/>
      </w:pPr>
      <w:r w:rsidRPr="00011DAD">
        <w:lastRenderedPageBreak/>
        <w:t xml:space="preserve">Moon, K. (2016), ‘The Influence of South Korean NGOs on State Aid Policy’, </w:t>
      </w:r>
      <w:r w:rsidRPr="00011DAD">
        <w:rPr>
          <w:i/>
          <w:iCs/>
        </w:rPr>
        <w:t>Asian Perspective</w:t>
      </w:r>
      <w:r w:rsidRPr="00011DAD">
        <w:t xml:space="preserve">, Vol. 40, No. 2, pp. 271-297.Moon, S. (2020) ‘How will Changes in North Korean Legislation Affect Inter-Korean Exchanges and Cooperation?’, </w:t>
      </w:r>
      <w:r w:rsidRPr="00011DAD">
        <w:rPr>
          <w:i/>
          <w:iCs/>
        </w:rPr>
        <w:t>International Journal of Korean Unification Studies</w:t>
      </w:r>
      <w:r w:rsidRPr="00011DAD">
        <w:t>, 29(1), pp. 217-238.</w:t>
      </w:r>
    </w:p>
    <w:p w14:paraId="78FE1B0E" w14:textId="77777777" w:rsidR="007C4745" w:rsidRDefault="00045237" w:rsidP="007C4745">
      <w:pPr>
        <w:ind w:hanging="720"/>
      </w:pPr>
      <w:r w:rsidRPr="00011DAD">
        <w:t xml:space="preserve">Mosler, H.B. (2022) </w:t>
      </w:r>
      <w:r w:rsidRPr="00011DAD">
        <w:rPr>
          <w:i/>
          <w:iCs/>
        </w:rPr>
        <w:t>Political Structure Changes in South Korea Since 1948</w:t>
      </w:r>
      <w:r w:rsidRPr="00011DAD">
        <w:t xml:space="preserve">, in Lim, S. and Alsford, N.J.P. (eds.) </w:t>
      </w:r>
      <w:r w:rsidRPr="00011DAD">
        <w:rPr>
          <w:i/>
          <w:iCs/>
        </w:rPr>
        <w:t>Routledge Handbook of Contemporary South Korea</w:t>
      </w:r>
      <w:r w:rsidRPr="00011DAD">
        <w:t>, Oxford &amp; New York: Routledge.</w:t>
      </w:r>
    </w:p>
    <w:p w14:paraId="0EBE4C29" w14:textId="6F2EFF1E" w:rsidR="007C4745" w:rsidRPr="007C4745" w:rsidRDefault="007C4745" w:rsidP="007C4745">
      <w:pPr>
        <w:ind w:hanging="720"/>
      </w:pPr>
      <w:r w:rsidRPr="00DE59B4">
        <w:t>Mosquin, T., &amp; Rowe, S. (2004). A manifesto for Earth. </w:t>
      </w:r>
      <w:r w:rsidRPr="00DE59B4">
        <w:rPr>
          <w:i/>
          <w:iCs/>
        </w:rPr>
        <w:t>Biodiversity</w:t>
      </w:r>
      <w:r w:rsidRPr="00DE59B4">
        <w:t xml:space="preserve">, 3–9. </w:t>
      </w:r>
      <w:hyperlink r:id="rId136" w:history="1">
        <w:r w:rsidRPr="00DE59B4">
          <w:rPr>
            <w:rStyle w:val="Hyperlink"/>
          </w:rPr>
          <w:t>https://doi.org/10.1080/14888386.2004.9712713</w:t>
        </w:r>
      </w:hyperlink>
      <w:r w:rsidRPr="00DE59B4">
        <w:rPr>
          <w:u w:val="single"/>
        </w:rPr>
        <w:t xml:space="preserve">. </w:t>
      </w:r>
    </w:p>
    <w:p w14:paraId="02A0631B" w14:textId="77777777" w:rsidR="007C4745" w:rsidRDefault="00045237" w:rsidP="007C4745">
      <w:pPr>
        <w:ind w:hanging="720"/>
      </w:pPr>
      <w:r w:rsidRPr="00011DAD">
        <w:t xml:space="preserve">Myers, B.R. (2015) </w:t>
      </w:r>
      <w:r w:rsidRPr="00011DAD">
        <w:rPr>
          <w:i/>
          <w:iCs/>
        </w:rPr>
        <w:t>North Korea’s Juche Myth</w:t>
      </w:r>
      <w:r w:rsidRPr="00011DAD">
        <w:t>, Busan: Sthele Press.</w:t>
      </w:r>
    </w:p>
    <w:p w14:paraId="7D0336B5" w14:textId="1DD4AA92" w:rsidR="007C4745" w:rsidRPr="007C4745" w:rsidRDefault="007C4745" w:rsidP="007C4745">
      <w:pPr>
        <w:ind w:hanging="720"/>
      </w:pPr>
      <w:r w:rsidRPr="00DE59B4">
        <w:rPr>
          <w:bCs/>
          <w:color w:val="000000" w:themeColor="text1"/>
        </w:rPr>
        <w:t>Naess, A. (1973). ‘The shallow and the deep: Long-range ecology movement. A summary.’ </w:t>
      </w:r>
      <w:r w:rsidRPr="00DE59B4">
        <w:rPr>
          <w:bCs/>
          <w:i/>
          <w:iCs/>
          <w:color w:val="000000" w:themeColor="text1"/>
        </w:rPr>
        <w:t>Inquiry</w:t>
      </w:r>
      <w:r w:rsidRPr="00DE59B4">
        <w:rPr>
          <w:bCs/>
          <w:color w:val="000000" w:themeColor="text1"/>
        </w:rPr>
        <w:t xml:space="preserve">, 95–99. </w:t>
      </w:r>
      <w:hyperlink r:id="rId137" w:history="1">
        <w:r w:rsidRPr="00DE59B4">
          <w:rPr>
            <w:rStyle w:val="Hyperlink"/>
            <w:bCs/>
          </w:rPr>
          <w:t>https://doi.org/10.1080/00201747308601682</w:t>
        </w:r>
      </w:hyperlink>
      <w:r w:rsidRPr="00DE59B4">
        <w:rPr>
          <w:bCs/>
          <w:color w:val="000000" w:themeColor="text1"/>
        </w:rPr>
        <w:t xml:space="preserve">. </w:t>
      </w:r>
    </w:p>
    <w:p w14:paraId="76FA19B0" w14:textId="77777777" w:rsidR="00045237" w:rsidRPr="00011DAD" w:rsidRDefault="00045237" w:rsidP="00045237">
      <w:pPr>
        <w:ind w:hanging="720"/>
      </w:pPr>
      <w:r w:rsidRPr="00011DAD">
        <w:t xml:space="preserve">Oh, S., Kim, E.H., Kim, K.M. and Kim, M.K. (2020) ‘A Study on the Application of Successful Forest Greening Experience for Forest and Landscape Restoration: A Comparative Study of Two Koreas’, </w:t>
      </w:r>
      <w:r w:rsidRPr="00011DAD">
        <w:rPr>
          <w:i/>
          <w:iCs/>
        </w:rPr>
        <w:t>Sustainability</w:t>
      </w:r>
      <w:r w:rsidRPr="00011DAD">
        <w:t xml:space="preserve">, 12(20), 8712. Available at: </w:t>
      </w:r>
      <w:hyperlink r:id="rId138" w:tgtFrame="_new" w:history="1">
        <w:r w:rsidRPr="00011DAD">
          <w:rPr>
            <w:rStyle w:val="Hyperlink"/>
          </w:rPr>
          <w:t>https://doi.org/10.3390/su12208712</w:t>
        </w:r>
      </w:hyperlink>
      <w:r w:rsidRPr="00011DAD">
        <w:t>.</w:t>
      </w:r>
    </w:p>
    <w:p w14:paraId="5258D27F" w14:textId="77777777" w:rsidR="00703F6B" w:rsidRDefault="00045237" w:rsidP="00703F6B">
      <w:pPr>
        <w:ind w:hanging="720"/>
      </w:pPr>
      <w:r w:rsidRPr="00011DAD">
        <w:t xml:space="preserve">Paik, N.C. (2011) ‘How to Think about the Park Chung Hee Era’, in Kim, H.A. and Sorenson, C.W. (eds.) </w:t>
      </w:r>
      <w:r w:rsidRPr="00011DAD">
        <w:rPr>
          <w:i/>
          <w:iCs/>
        </w:rPr>
        <w:t>Reassessing The Park Chung Hee Era 1961-1979</w:t>
      </w:r>
      <w:r w:rsidRPr="00011DAD">
        <w:t>, USA: Washington University Press</w:t>
      </w:r>
      <w:r w:rsidR="00703F6B">
        <w:t>.</w:t>
      </w:r>
    </w:p>
    <w:p w14:paraId="080245C7" w14:textId="77777777" w:rsidR="00045237" w:rsidRPr="00011DAD" w:rsidRDefault="00045237" w:rsidP="00045237">
      <w:pPr>
        <w:ind w:hanging="720"/>
      </w:pPr>
      <w:r w:rsidRPr="00011DAD">
        <w:t xml:space="preserve">Park, C.J. (2013) ‘Crossing the border: South Korean tourism to Mount Kumgang Park’, in Gelezeau, V., Ceuster, K.D. and Delissen, A. (eds.) </w:t>
      </w:r>
      <w:r w:rsidRPr="00011DAD">
        <w:rPr>
          <w:i/>
          <w:iCs/>
        </w:rPr>
        <w:t>De-bordering Korea: Tangible and Intangible Legacies of the Sunshine Policy</w:t>
      </w:r>
      <w:r w:rsidRPr="00011DAD">
        <w:t>, London &amp; New York: Routledge, pp. 34-49.</w:t>
      </w:r>
    </w:p>
    <w:p w14:paraId="5A3B9904" w14:textId="77777777" w:rsidR="00045237" w:rsidRPr="00011DAD" w:rsidRDefault="00045237" w:rsidP="00045237">
      <w:pPr>
        <w:ind w:hanging="720"/>
      </w:pPr>
      <w:r w:rsidRPr="00011DAD">
        <w:t xml:space="preserve">Park, J.K. (1983) ‘A critique on “The democratic confederal republic of Koryo”’, </w:t>
      </w:r>
      <w:r w:rsidRPr="00011DAD">
        <w:rPr>
          <w:i/>
          <w:iCs/>
        </w:rPr>
        <w:t>Journal of East and West Studies</w:t>
      </w:r>
      <w:r w:rsidRPr="00011DAD">
        <w:t>, 12(1), pp. 13-25.</w:t>
      </w:r>
    </w:p>
    <w:p w14:paraId="3B6A115C" w14:textId="77777777" w:rsidR="00045237" w:rsidRPr="00011DAD" w:rsidRDefault="00045237" w:rsidP="00045237">
      <w:pPr>
        <w:ind w:hanging="720"/>
      </w:pPr>
      <w:r w:rsidRPr="00011DAD">
        <w:t xml:space="preserve">Park, M.S. (2015) ‘Inter-Korean Forest Cooperation 1998–2012: A Policy Arrangement Approach’, </w:t>
      </w:r>
      <w:r w:rsidRPr="00011DAD">
        <w:rPr>
          <w:i/>
          <w:iCs/>
        </w:rPr>
        <w:t>Sustainability</w:t>
      </w:r>
      <w:r w:rsidRPr="00011DAD">
        <w:t xml:space="preserve">, 7(5), pp. 5241-5259. Available at: </w:t>
      </w:r>
      <w:hyperlink r:id="rId139" w:tgtFrame="_new" w:history="1">
        <w:r w:rsidRPr="00011DAD">
          <w:rPr>
            <w:rStyle w:val="Hyperlink"/>
          </w:rPr>
          <w:t>https://doi.org/10.3390/su7055241</w:t>
        </w:r>
      </w:hyperlink>
      <w:r w:rsidRPr="00011DAD">
        <w:t>.</w:t>
      </w:r>
    </w:p>
    <w:p w14:paraId="6F28C744" w14:textId="77777777" w:rsidR="00045237" w:rsidRPr="00011DAD" w:rsidRDefault="00045237" w:rsidP="00045237">
      <w:pPr>
        <w:ind w:hanging="720"/>
      </w:pPr>
      <w:r w:rsidRPr="00011DAD">
        <w:t xml:space="preserve">Pearson, J. (2013) ‘North Korea condemns South Korean secret transcript leak’. Available at: </w:t>
      </w:r>
      <w:hyperlink r:id="rId140" w:tgtFrame="_new" w:history="1">
        <w:r w:rsidRPr="00011DAD">
          <w:rPr>
            <w:rStyle w:val="Hyperlink"/>
          </w:rPr>
          <w:t>https://www.nknews.org/2013/06/north-korea-condemns-souths-leak-of-secret-transcripts/</w:t>
        </w:r>
      </w:hyperlink>
      <w:r w:rsidRPr="00011DAD">
        <w:t>, Accessed 15 March (2020).</w:t>
      </w:r>
    </w:p>
    <w:p w14:paraId="0A717B89" w14:textId="77777777" w:rsidR="00045237" w:rsidRPr="00011DAD" w:rsidRDefault="00045237" w:rsidP="00045237">
      <w:pPr>
        <w:ind w:hanging="720"/>
      </w:pPr>
      <w:r w:rsidRPr="00011DAD">
        <w:t xml:space="preserve">Pierson, P. (2004) </w:t>
      </w:r>
      <w:r w:rsidRPr="00011DAD">
        <w:rPr>
          <w:i/>
          <w:iCs/>
        </w:rPr>
        <w:t>Politics in Time: History, Institutions, and Social Analysis</w:t>
      </w:r>
      <w:r w:rsidRPr="00011DAD">
        <w:t>, Princeton, NJ: Princeton University Press.</w:t>
      </w:r>
    </w:p>
    <w:p w14:paraId="3E9CE59A" w14:textId="77777777" w:rsidR="00045237" w:rsidRPr="00011DAD" w:rsidRDefault="00045237" w:rsidP="00045237">
      <w:pPr>
        <w:ind w:hanging="720"/>
      </w:pPr>
      <w:r w:rsidRPr="00011DAD">
        <w:t xml:space="preserve">Robinson, M.E. (2007) </w:t>
      </w:r>
      <w:r w:rsidRPr="00011DAD">
        <w:rPr>
          <w:i/>
          <w:iCs/>
        </w:rPr>
        <w:t>Korea’s 20th Century Odyssey: A Short History</w:t>
      </w:r>
      <w:r w:rsidRPr="00011DAD">
        <w:t>, Honolulu: University of Hawaii Press.</w:t>
      </w:r>
    </w:p>
    <w:p w14:paraId="34AB4B9C" w14:textId="77777777" w:rsidR="00F0105F" w:rsidRDefault="00045237" w:rsidP="00F0105F">
      <w:pPr>
        <w:ind w:hanging="720"/>
      </w:pPr>
      <w:r w:rsidRPr="00011DAD">
        <w:t xml:space="preserve">Roehrig, T. and Uk, H. (2010) </w:t>
      </w:r>
      <w:r w:rsidRPr="00011DAD">
        <w:rPr>
          <w:i/>
          <w:iCs/>
        </w:rPr>
        <w:t>South Korea Since 1980</w:t>
      </w:r>
      <w:r w:rsidRPr="00011DAD">
        <w:t>, Cambridge.</w:t>
      </w:r>
    </w:p>
    <w:p w14:paraId="5E3C3FCE" w14:textId="77777777" w:rsidR="00526027" w:rsidRDefault="00F0105F" w:rsidP="00526027">
      <w:pPr>
        <w:ind w:hanging="720"/>
      </w:pPr>
      <w:r>
        <w:t xml:space="preserve">Sakaguchi, Isao, Ishii, Atsushi, Sanada, Yasuhiro, Kameyama, Yasuko, Okubo, Ayako. &amp; Mori, Katsuhiko. (2020) “Japan’s Environmental Diplomacy and the Future of Asia-Pacific Environmental Cooperation.” </w:t>
      </w:r>
      <w:r>
        <w:rPr>
          <w:i/>
        </w:rPr>
        <w:t>International Relations of the Asia-Pacific</w:t>
      </w:r>
      <w:r>
        <w:t xml:space="preserve"> 21 (1): 121–56. Accessed March 23, 2024: </w:t>
      </w:r>
      <w:hyperlink r:id="rId141">
        <w:r>
          <w:rPr>
            <w:color w:val="1155CC"/>
            <w:u w:val="single"/>
          </w:rPr>
          <w:t>https://doi.org/10.1093/irap/lcaa020</w:t>
        </w:r>
      </w:hyperlink>
      <w:r>
        <w:t xml:space="preserve">. </w:t>
      </w:r>
    </w:p>
    <w:p w14:paraId="2F566430" w14:textId="79C03849" w:rsidR="00526027" w:rsidRDefault="00526027" w:rsidP="00526027">
      <w:pPr>
        <w:ind w:hanging="720"/>
      </w:pPr>
      <w:r w:rsidRPr="00D1292F">
        <w:t xml:space="preserve">Schreurs, Miranda A. </w:t>
      </w:r>
      <w:r>
        <w:t>(</w:t>
      </w:r>
      <w:r w:rsidRPr="00D1292F">
        <w:t>2013</w:t>
      </w:r>
      <w:r>
        <w:t>)</w:t>
      </w:r>
      <w:r w:rsidRPr="00D1292F">
        <w:t xml:space="preserve"> </w:t>
      </w:r>
      <w:r>
        <w:t>‘</w:t>
      </w:r>
      <w:r w:rsidRPr="00D1292F">
        <w:t>Regionalism and Environmental Governance.</w:t>
      </w:r>
      <w:r>
        <w:t>’</w:t>
      </w:r>
      <w:r w:rsidRPr="00D1292F">
        <w:t xml:space="preserve"> In </w:t>
      </w:r>
      <w:r w:rsidRPr="00D1292F">
        <w:rPr>
          <w:i/>
        </w:rPr>
        <w:t xml:space="preserve">The Handbook of Global Climate and Environment Policy, </w:t>
      </w:r>
      <w:r w:rsidRPr="00D1292F">
        <w:t>edited by Falkner, Robert. 358-373</w:t>
      </w:r>
      <w:r w:rsidRPr="00D1292F">
        <w:rPr>
          <w:i/>
        </w:rPr>
        <w:t xml:space="preserve">. </w:t>
      </w:r>
      <w:r w:rsidRPr="00D1292F">
        <w:t xml:space="preserve">Chichester, UK: John Wiley &amp; Sons. </w:t>
      </w:r>
    </w:p>
    <w:p w14:paraId="22EC561F" w14:textId="369F52B0" w:rsidR="00045237" w:rsidRPr="00011DAD" w:rsidRDefault="00045237" w:rsidP="00F0105F">
      <w:pPr>
        <w:ind w:hanging="720"/>
      </w:pPr>
      <w:r w:rsidRPr="00011DAD">
        <w:t xml:space="preserve">Science Magazine (2012) ‘Seeking Cures for North Korea’s Environmental Ills’, </w:t>
      </w:r>
      <w:r w:rsidRPr="00011DAD">
        <w:rPr>
          <w:i/>
          <w:iCs/>
        </w:rPr>
        <w:t>Science</w:t>
      </w:r>
      <w:r w:rsidRPr="00011DAD">
        <w:t>, 335.</w:t>
      </w:r>
    </w:p>
    <w:p w14:paraId="5FB09A42" w14:textId="77777777" w:rsidR="00045237" w:rsidRDefault="00045237" w:rsidP="00045237">
      <w:pPr>
        <w:ind w:hanging="720"/>
      </w:pPr>
      <w:r w:rsidRPr="00011DAD">
        <w:t xml:space="preserve">Seliger, B. (2020) </w:t>
      </w:r>
      <w:r w:rsidRPr="00011DAD">
        <w:rPr>
          <w:i/>
          <w:iCs/>
        </w:rPr>
        <w:t>Greening North Korea - An opportunity for the GCF?</w:t>
      </w:r>
      <w:r w:rsidRPr="00011DAD">
        <w:t xml:space="preserve">, Available at: </w:t>
      </w:r>
      <w:hyperlink r:id="rId142" w:tgtFrame="_new" w:history="1">
        <w:r w:rsidRPr="00011DAD">
          <w:rPr>
            <w:rStyle w:val="Hyperlink"/>
          </w:rPr>
          <w:t>https://ieu.greenclimate.fund/blog/greening-north-korea-opportunity-gcf</w:t>
        </w:r>
      </w:hyperlink>
      <w:r w:rsidRPr="00011DAD">
        <w:t>, Accessed 30 June (2021).</w:t>
      </w:r>
    </w:p>
    <w:p w14:paraId="486D0052" w14:textId="118BDD1E" w:rsidR="00EC3C53" w:rsidRPr="00011DAD" w:rsidRDefault="00EC3C53" w:rsidP="00045237">
      <w:pPr>
        <w:ind w:hanging="720"/>
      </w:pPr>
      <w:r w:rsidRPr="00EC3C53">
        <w:t>Seo, J</w:t>
      </w:r>
      <w:r>
        <w:t>.</w:t>
      </w:r>
      <w:r w:rsidRPr="00EC3C53">
        <w:t xml:space="preserve"> Y, and Sang-</w:t>
      </w:r>
      <w:r>
        <w:t xml:space="preserve">I. </w:t>
      </w:r>
      <w:r w:rsidRPr="00EC3C53">
        <w:t xml:space="preserve">L. </w:t>
      </w:r>
      <w:r>
        <w:t>(</w:t>
      </w:r>
      <w:r w:rsidRPr="00EC3C53">
        <w:t>2017</w:t>
      </w:r>
      <w:r>
        <w:t>)</w:t>
      </w:r>
      <w:r w:rsidRPr="00EC3C53">
        <w:t xml:space="preserve">. </w:t>
      </w:r>
      <w:r>
        <w:t>‘</w:t>
      </w:r>
      <w:r w:rsidRPr="00EC3C53">
        <w:t>Total Discharge Estimation in the Korean Peninsula Using Multi-Satellite Products</w:t>
      </w:r>
      <w:r>
        <w:t>.’</w:t>
      </w:r>
      <w:r w:rsidRPr="00EC3C53">
        <w:t> </w:t>
      </w:r>
      <w:r w:rsidRPr="00EC3C53">
        <w:rPr>
          <w:i/>
          <w:iCs/>
        </w:rPr>
        <w:t>Water</w:t>
      </w:r>
      <w:r w:rsidRPr="00EC3C53">
        <w:t xml:space="preserve"> 9, no. 7: 532. </w:t>
      </w:r>
      <w:hyperlink r:id="rId143" w:history="1">
        <w:r w:rsidRPr="005E3CD5">
          <w:rPr>
            <w:rStyle w:val="Hyperlink"/>
          </w:rPr>
          <w:t>https://doi.org/10.3390/w9070532</w:t>
        </w:r>
      </w:hyperlink>
      <w:r>
        <w:t xml:space="preserve">. </w:t>
      </w:r>
    </w:p>
    <w:p w14:paraId="151ABC42" w14:textId="77777777" w:rsidR="00045237" w:rsidRPr="00011DAD" w:rsidRDefault="00045237" w:rsidP="00045237">
      <w:pPr>
        <w:ind w:hanging="720"/>
      </w:pPr>
      <w:r w:rsidRPr="00011DAD">
        <w:t xml:space="preserve">Seth, M.J. (2016) </w:t>
      </w:r>
      <w:r w:rsidRPr="00011DAD">
        <w:rPr>
          <w:i/>
          <w:iCs/>
        </w:rPr>
        <w:t>Routledge Handbook of Modern Korean History</w:t>
      </w:r>
      <w:r w:rsidRPr="00011DAD">
        <w:t>, London: Routledge.</w:t>
      </w:r>
    </w:p>
    <w:p w14:paraId="3DB4E121" w14:textId="77777777" w:rsidR="00045237" w:rsidRPr="00011DAD" w:rsidRDefault="00045237" w:rsidP="00045237">
      <w:pPr>
        <w:ind w:hanging="720"/>
      </w:pPr>
      <w:r w:rsidRPr="00011DAD">
        <w:t xml:space="preserve">Shim, D. (2010) ‘Green Growth: South Korea’s Panacea?’, in Frank, R., Hoare, J.E., Kollner, P. and Pares, S. (eds.) </w:t>
      </w:r>
      <w:r w:rsidRPr="00011DAD">
        <w:rPr>
          <w:i/>
          <w:iCs/>
        </w:rPr>
        <w:t>Korea: Politics, Economy and Society</w:t>
      </w:r>
      <w:r w:rsidRPr="00011DAD">
        <w:t>, Leiden &amp; Boston: Brill.</w:t>
      </w:r>
    </w:p>
    <w:p w14:paraId="5F2D8ED2" w14:textId="77777777" w:rsidR="00045237" w:rsidRDefault="00045237" w:rsidP="00045237">
      <w:pPr>
        <w:ind w:hanging="720"/>
      </w:pPr>
      <w:r w:rsidRPr="00011DAD">
        <w:lastRenderedPageBreak/>
        <w:t xml:space="preserve">Shin, D. (2015) </w:t>
      </w:r>
      <w:r w:rsidRPr="00011DAD">
        <w:rPr>
          <w:i/>
          <w:iCs/>
        </w:rPr>
        <w:t>Political Opportunity Structure and the Institutionalization of Green Movements in Korea: The case of the Green Party</w:t>
      </w:r>
      <w:r w:rsidRPr="00011DAD">
        <w:t xml:space="preserve">, in ‘Environmental Policy in South Korea: Problems and Perspectives’, </w:t>
      </w:r>
      <w:r w:rsidRPr="00011DAD">
        <w:rPr>
          <w:i/>
          <w:iCs/>
        </w:rPr>
        <w:t>KAS Journal on Contemporary Korean Affairs</w:t>
      </w:r>
      <w:r w:rsidRPr="00011DAD">
        <w:t>, Konrad Adenauer Stiftung.</w:t>
      </w:r>
    </w:p>
    <w:p w14:paraId="7814783C" w14:textId="055185DA" w:rsidR="00924892" w:rsidRPr="00011DAD" w:rsidRDefault="00924892" w:rsidP="00045237">
      <w:pPr>
        <w:ind w:hanging="720"/>
      </w:pPr>
      <w:r w:rsidRPr="00924892">
        <w:t>Silverman, P. D. (2006) </w:t>
      </w:r>
      <w:r w:rsidRPr="00924892">
        <w:rPr>
          <w:i/>
          <w:iCs/>
        </w:rPr>
        <w:t>Interpreting Qualitative Data: Methods for Analyzing Talk, Text and Interaction</w:t>
      </w:r>
      <w:r>
        <w:t xml:space="preserve">, </w:t>
      </w:r>
      <w:r w:rsidRPr="00924892">
        <w:t>United Kingdom: SAGE Publications.</w:t>
      </w:r>
    </w:p>
    <w:p w14:paraId="71CCF457" w14:textId="77777777" w:rsidR="00045237" w:rsidRPr="00011DAD" w:rsidRDefault="00045237" w:rsidP="00045237">
      <w:pPr>
        <w:ind w:hanging="720"/>
      </w:pPr>
      <w:r w:rsidRPr="00011DAD">
        <w:t xml:space="preserve">Slater, D. and Smith, N. (2010) </w:t>
      </w:r>
      <w:r w:rsidRPr="00011DAD">
        <w:rPr>
          <w:i/>
          <w:iCs/>
        </w:rPr>
        <w:t>Ordering Power: Contentious Politics, State-Building, and Authoritarian Durability in Southeast Asia</w:t>
      </w:r>
      <w:r w:rsidRPr="00011DAD">
        <w:t>, New York: Cambridge University Press.</w:t>
      </w:r>
    </w:p>
    <w:p w14:paraId="5EC69694" w14:textId="77777777" w:rsidR="00045237" w:rsidRPr="00011DAD" w:rsidRDefault="00045237" w:rsidP="00045237">
      <w:pPr>
        <w:ind w:hanging="720"/>
      </w:pPr>
      <w:r w:rsidRPr="00011DAD">
        <w:t xml:space="preserve">Smith, H. (2005) </w:t>
      </w:r>
      <w:r w:rsidRPr="00011DAD">
        <w:rPr>
          <w:i/>
          <w:iCs/>
        </w:rPr>
        <w:t>Hungry for Peace: International Security, Humanitarian Assistance, and Social Change in North Korea</w:t>
      </w:r>
      <w:r w:rsidRPr="00011DAD">
        <w:t>, Washington, D.C.: United States Institute of Peace Press.</w:t>
      </w:r>
    </w:p>
    <w:p w14:paraId="038B980B" w14:textId="77777777" w:rsidR="00045237" w:rsidRPr="00011DAD" w:rsidRDefault="00045237" w:rsidP="00045237">
      <w:pPr>
        <w:ind w:hanging="720"/>
      </w:pPr>
      <w:r w:rsidRPr="00011DAD">
        <w:t xml:space="preserve">Smith, H. (2007) ‘Reconstituting Korean Security Dilemmas’, in Hazel Smith (ed.) </w:t>
      </w:r>
      <w:r w:rsidRPr="00011DAD">
        <w:rPr>
          <w:i/>
          <w:iCs/>
        </w:rPr>
        <w:t>Reconstituting Korean Security: A Policy Primer</w:t>
      </w:r>
      <w:r w:rsidRPr="00011DAD">
        <w:t>, Tokyo: United Nations University Press.</w:t>
      </w:r>
    </w:p>
    <w:p w14:paraId="1D547D2B" w14:textId="77777777" w:rsidR="00045237" w:rsidRPr="00011DAD" w:rsidRDefault="00045237" w:rsidP="00045237">
      <w:pPr>
        <w:ind w:hanging="720"/>
      </w:pPr>
      <w:r w:rsidRPr="00011DAD">
        <w:t xml:space="preserve">Smith, L. (2004) </w:t>
      </w:r>
      <w:r w:rsidRPr="00011DAD">
        <w:rPr>
          <w:i/>
          <w:iCs/>
        </w:rPr>
        <w:t>Archaeological Theory and the Politics of Cultural Heritage</w:t>
      </w:r>
      <w:r w:rsidRPr="00011DAD">
        <w:t>, London: Routledge.</w:t>
      </w:r>
    </w:p>
    <w:p w14:paraId="4D52A3AD" w14:textId="77777777" w:rsidR="00045237" w:rsidRPr="00011DAD" w:rsidRDefault="00045237" w:rsidP="00045237">
      <w:pPr>
        <w:ind w:hanging="720"/>
      </w:pPr>
      <w:r w:rsidRPr="00011DAD">
        <w:t xml:space="preserve">Song, A. and Hastings, V.J. (2020) ‘Engaging North Korea: environmental cooperation in peacebuilding’, </w:t>
      </w:r>
      <w:r w:rsidRPr="00011DAD">
        <w:rPr>
          <w:i/>
          <w:iCs/>
        </w:rPr>
        <w:t>Third World Quarterly</w:t>
      </w:r>
      <w:r w:rsidRPr="00011DAD">
        <w:t>, 41(11), pp. 1807-1829.</w:t>
      </w:r>
    </w:p>
    <w:p w14:paraId="765E0181" w14:textId="77777777" w:rsidR="00045237" w:rsidRPr="00011DAD" w:rsidRDefault="00045237" w:rsidP="00045237">
      <w:pPr>
        <w:ind w:hanging="720"/>
      </w:pPr>
      <w:r w:rsidRPr="00011DAD">
        <w:t xml:space="preserve">Song, C. and Kyung, H. (2020) ‘S. Korean chaebols comprise 84% of GDP but only 10% of jobs.’ Available at: </w:t>
      </w:r>
      <w:hyperlink r:id="rId144" w:tgtFrame="_new" w:history="1">
        <w:r w:rsidRPr="00011DAD">
          <w:rPr>
            <w:rStyle w:val="Hyperlink"/>
          </w:rPr>
          <w:t>https://english.hani.co.kr/arti/english_edition/e_business/949236.html</w:t>
        </w:r>
      </w:hyperlink>
      <w:r w:rsidRPr="00011DAD">
        <w:t>, Accessed 3 April (2021).</w:t>
      </w:r>
    </w:p>
    <w:p w14:paraId="0F6CB404" w14:textId="77777777" w:rsidR="00045237" w:rsidRPr="00011DAD" w:rsidRDefault="00045237" w:rsidP="00045237">
      <w:pPr>
        <w:ind w:hanging="720"/>
      </w:pPr>
      <w:r w:rsidRPr="00011DAD">
        <w:t xml:space="preserve">Stangarone, T. (2018) ‘Inter-Korean Cooperation on North Korean Reforestation’. Available at: </w:t>
      </w:r>
      <w:hyperlink r:id="rId145" w:tgtFrame="_new" w:history="1">
        <w:r w:rsidRPr="00011DAD">
          <w:rPr>
            <w:rStyle w:val="Hyperlink"/>
          </w:rPr>
          <w:t>https://keia.org/the-peninsula/inter-korean-cooperation-on-north-korean-reforestation/</w:t>
        </w:r>
      </w:hyperlink>
      <w:r w:rsidRPr="00011DAD">
        <w:t>, Accessed 13 March (2020).</w:t>
      </w:r>
    </w:p>
    <w:p w14:paraId="5842C48F" w14:textId="77777777" w:rsidR="00045237" w:rsidRDefault="00045237" w:rsidP="00045237">
      <w:pPr>
        <w:ind w:hanging="720"/>
      </w:pPr>
      <w:r w:rsidRPr="00011DAD">
        <w:t xml:space="preserve">Stangarone, T. (2020) ‘North Korea’s Exports to China Collapse Amid Coronavirus,’ Available at: </w:t>
      </w:r>
      <w:hyperlink r:id="rId146" w:tgtFrame="_new" w:history="1">
        <w:r w:rsidRPr="00011DAD">
          <w:rPr>
            <w:rStyle w:val="Hyperlink"/>
          </w:rPr>
          <w:t>https://thediplomat.com/2020/03/north-koreas-exports-to-china-collapse-amid-coronavirus/</w:t>
        </w:r>
      </w:hyperlink>
      <w:r w:rsidRPr="00011DAD">
        <w:t>, Accessed 20 April (2020).</w:t>
      </w:r>
    </w:p>
    <w:p w14:paraId="56415FE1" w14:textId="4AEF572C" w:rsidR="00526027" w:rsidRPr="00526027" w:rsidRDefault="00526027" w:rsidP="00526027">
      <w:pPr>
        <w:ind w:hanging="720"/>
      </w:pPr>
      <w:r w:rsidRPr="00D1292F">
        <w:t xml:space="preserve">Stolz, R. </w:t>
      </w:r>
      <w:r>
        <w:t>(</w:t>
      </w:r>
      <w:r w:rsidRPr="00D1292F">
        <w:t>2006</w:t>
      </w:r>
      <w:r>
        <w:t>)</w:t>
      </w:r>
      <w:r w:rsidRPr="00D1292F">
        <w:t xml:space="preserve"> </w:t>
      </w:r>
      <w:r>
        <w:t>‘</w:t>
      </w:r>
      <w:r w:rsidRPr="00D1292F">
        <w:t>Nature Over Nation: Tanaka Shōzō's Fundamental River Law.</w:t>
      </w:r>
      <w:r>
        <w:t>’</w:t>
      </w:r>
      <w:r w:rsidRPr="00D1292F">
        <w:t xml:space="preserve"> </w:t>
      </w:r>
      <w:r w:rsidRPr="00D1292F">
        <w:rPr>
          <w:i/>
        </w:rPr>
        <w:t>Japan Forum</w:t>
      </w:r>
      <w:r w:rsidRPr="00D1292F">
        <w:t xml:space="preserve"> 18 (3): 417-437. Accessed May 2, 2024: </w:t>
      </w:r>
      <w:hyperlink r:id="rId147">
        <w:r w:rsidRPr="00D1292F">
          <w:rPr>
            <w:color w:val="1155CC"/>
            <w:u w:val="single"/>
          </w:rPr>
          <w:t>https://doi.org/10.1080/09555800600951712</w:t>
        </w:r>
      </w:hyperlink>
      <w:r w:rsidRPr="00D1292F">
        <w:t xml:space="preserve">. </w:t>
      </w:r>
    </w:p>
    <w:p w14:paraId="147B8A41" w14:textId="77777777" w:rsidR="00045237" w:rsidRPr="00011DAD" w:rsidRDefault="00045237" w:rsidP="00045237">
      <w:pPr>
        <w:ind w:hanging="720"/>
      </w:pPr>
      <w:r w:rsidRPr="00011DAD">
        <w:t xml:space="preserve">Suh, J.J. (2008) ‘The Strategy of Resolving North Korean Nuclear Issues in the Lee Myung-bak Government’, </w:t>
      </w:r>
      <w:r w:rsidRPr="00011DAD">
        <w:rPr>
          <w:i/>
          <w:iCs/>
        </w:rPr>
        <w:t>Unification Research Institute</w:t>
      </w:r>
      <w:r w:rsidRPr="00011DAD">
        <w:t>, 17(1), pp. 27-50.</w:t>
      </w:r>
    </w:p>
    <w:p w14:paraId="62738D18" w14:textId="77777777" w:rsidR="00045237" w:rsidRPr="00011DAD" w:rsidRDefault="00045237" w:rsidP="00045237">
      <w:pPr>
        <w:ind w:hanging="720"/>
      </w:pPr>
      <w:r w:rsidRPr="00011DAD">
        <w:t xml:space="preserve">Suh, J.J. (2013) (ed.) </w:t>
      </w:r>
      <w:r w:rsidRPr="00011DAD">
        <w:rPr>
          <w:i/>
          <w:iCs/>
        </w:rPr>
        <w:t>Origins of North Korea’s Juche</w:t>
      </w:r>
      <w:r w:rsidRPr="00011DAD">
        <w:t>, UK: Lexington Books.</w:t>
      </w:r>
    </w:p>
    <w:p w14:paraId="05F8B561" w14:textId="77777777" w:rsidR="00045237" w:rsidRPr="00011DAD" w:rsidRDefault="00045237" w:rsidP="00045237">
      <w:pPr>
        <w:ind w:hanging="720"/>
      </w:pPr>
      <w:r w:rsidRPr="00011DAD">
        <w:t xml:space="preserve">Suh, J.J. (2013) ‘Making Sense of North Korea’, in Suh, J.J. (ed.) </w:t>
      </w:r>
      <w:r w:rsidRPr="00011DAD">
        <w:rPr>
          <w:i/>
          <w:iCs/>
        </w:rPr>
        <w:t>Origins of North Korea’s Juche</w:t>
      </w:r>
      <w:r w:rsidRPr="00011DAD">
        <w:t>, UK: Lexington Books.</w:t>
      </w:r>
    </w:p>
    <w:p w14:paraId="3152EDAE" w14:textId="77777777" w:rsidR="00045237" w:rsidRPr="00011DAD" w:rsidRDefault="00045237" w:rsidP="00045237">
      <w:pPr>
        <w:ind w:hanging="720"/>
      </w:pPr>
      <w:r w:rsidRPr="00011DAD">
        <w:t xml:space="preserve">Szalontai, B. (2021) ‘The evolution of the North Korean Socio-Political System, 1945-1994’, in Buzo, A. (ed.) </w:t>
      </w:r>
      <w:r w:rsidRPr="00011DAD">
        <w:rPr>
          <w:i/>
          <w:iCs/>
        </w:rPr>
        <w:t>Routledge Handbook of Contemporary North Korea</w:t>
      </w:r>
      <w:r w:rsidRPr="00011DAD">
        <w:t>, Routledge.</w:t>
      </w:r>
    </w:p>
    <w:p w14:paraId="557502D4" w14:textId="77777777" w:rsidR="00045237" w:rsidRDefault="00045237" w:rsidP="00045237">
      <w:pPr>
        <w:ind w:hanging="720"/>
      </w:pPr>
      <w:r w:rsidRPr="00011DAD">
        <w:t xml:space="preserve">Tak, K., Chun, Y. and Woon, P. (2007) ‘The South Korean Forest Dilemma’, </w:t>
      </w:r>
      <w:r w:rsidRPr="00011DAD">
        <w:rPr>
          <w:i/>
          <w:iCs/>
        </w:rPr>
        <w:t>The International Forestry Review</w:t>
      </w:r>
      <w:r w:rsidRPr="00011DAD">
        <w:t>, 9(1), pp. 548-557.</w:t>
      </w:r>
    </w:p>
    <w:p w14:paraId="55E58245" w14:textId="77777777" w:rsidR="00A2001A" w:rsidRDefault="00FF0715" w:rsidP="00A2001A">
      <w:pPr>
        <w:ind w:hanging="720"/>
      </w:pPr>
      <w:r>
        <w:t xml:space="preserve">Taylor, M. A, and Manyin, M. E. (2011) </w:t>
      </w:r>
      <w:r w:rsidRPr="00FF0715">
        <w:t>Non-Governmental Organizations’ Activities in North Korea</w:t>
      </w:r>
      <w:r>
        <w:t xml:space="preserve">, </w:t>
      </w:r>
      <w:r w:rsidRPr="00FF0715">
        <w:rPr>
          <w:i/>
          <w:iCs/>
        </w:rPr>
        <w:t>Congressional Research Service</w:t>
      </w:r>
      <w:r>
        <w:t xml:space="preserve">. </w:t>
      </w:r>
    </w:p>
    <w:p w14:paraId="11698505" w14:textId="7B8CEFB1" w:rsidR="00A2001A" w:rsidRDefault="00A2001A" w:rsidP="00A2001A">
      <w:pPr>
        <w:ind w:hanging="720"/>
      </w:pPr>
      <w:r w:rsidRPr="00D1292F">
        <w:t xml:space="preserve">Teng, Fei, and Wang, P. </w:t>
      </w:r>
      <w:r>
        <w:t>(</w:t>
      </w:r>
      <w:r w:rsidRPr="00D1292F">
        <w:t>2021</w:t>
      </w:r>
      <w:r>
        <w:t>)</w:t>
      </w:r>
      <w:r w:rsidRPr="00D1292F">
        <w:t xml:space="preserve"> </w:t>
      </w:r>
      <w:r>
        <w:t>‘</w:t>
      </w:r>
      <w:r w:rsidRPr="00D1292F">
        <w:t>The Evolution of Climate Governance in China: Drivers, Features, and Effectiveness.</w:t>
      </w:r>
      <w:r>
        <w:t>’</w:t>
      </w:r>
      <w:r w:rsidRPr="00D1292F">
        <w:t xml:space="preserve"> </w:t>
      </w:r>
      <w:r w:rsidRPr="00D1292F">
        <w:rPr>
          <w:i/>
        </w:rPr>
        <w:t>Environmental Politics</w:t>
      </w:r>
      <w:r w:rsidRPr="00D1292F">
        <w:t xml:space="preserve"> 30 (sup1): 141–61. Accessed March 16, 2024:</w:t>
      </w:r>
      <w:hyperlink r:id="rId148">
        <w:r w:rsidRPr="00D1292F">
          <w:rPr>
            <w:color w:val="1155CC"/>
            <w:u w:val="single"/>
          </w:rPr>
          <w:t>https://doi.org/10.1080/09644016.2021.1985221</w:t>
        </w:r>
      </w:hyperlink>
      <w:r w:rsidRPr="00D1292F">
        <w:t xml:space="preserve">. </w:t>
      </w:r>
    </w:p>
    <w:p w14:paraId="17DAAE05" w14:textId="448730D7" w:rsidR="00A2001A" w:rsidRDefault="00A2001A" w:rsidP="00A2001A">
      <w:pPr>
        <w:ind w:hanging="720"/>
      </w:pPr>
      <w:r w:rsidRPr="00D1292F">
        <w:t xml:space="preserve">Teng, X, Zhuang, W, Liu, </w:t>
      </w:r>
      <w:r>
        <w:t>F. P</w:t>
      </w:r>
      <w:r w:rsidRPr="00D1292F">
        <w:t xml:space="preserve">, Chang, </w:t>
      </w:r>
      <w:r>
        <w:t>T</w:t>
      </w:r>
      <w:r w:rsidRPr="00D1292F">
        <w:t>, and Chiu, Y</w:t>
      </w:r>
      <w:r>
        <w:t>. H</w:t>
      </w:r>
      <w:r w:rsidRPr="00D1292F">
        <w:t xml:space="preserve">. </w:t>
      </w:r>
      <w:r>
        <w:t>(</w:t>
      </w:r>
      <w:r w:rsidRPr="00D1292F">
        <w:t>2023</w:t>
      </w:r>
      <w:r>
        <w:t>)</w:t>
      </w:r>
      <w:r w:rsidRPr="00D1292F">
        <w:t xml:space="preserve"> </w:t>
      </w:r>
      <w:r>
        <w:t>‘</w:t>
      </w:r>
      <w:r w:rsidRPr="00D1292F">
        <w:t>China's Path of Carbon Neutralization to Develop Green Energy and Improve Energy Efficiency.</w:t>
      </w:r>
      <w:r>
        <w:t>’</w:t>
      </w:r>
      <w:r w:rsidRPr="00D1292F">
        <w:t xml:space="preserve"> </w:t>
      </w:r>
      <w:r w:rsidRPr="00D1292F">
        <w:rPr>
          <w:i/>
        </w:rPr>
        <w:t>Renewable Energy</w:t>
      </w:r>
      <w:r w:rsidRPr="00D1292F">
        <w:t xml:space="preserve"> 206: 397-408. Accessed March 26, 2024: </w:t>
      </w:r>
      <w:hyperlink r:id="rId149">
        <w:r w:rsidRPr="00D1292F">
          <w:rPr>
            <w:color w:val="1155CC"/>
            <w:u w:val="single"/>
          </w:rPr>
          <w:t>https://doi.org/10.1016/j.renene.2023.01.104</w:t>
        </w:r>
      </w:hyperlink>
      <w:r w:rsidRPr="00D1292F">
        <w:t>.</w:t>
      </w:r>
    </w:p>
    <w:p w14:paraId="3160FDE9" w14:textId="5A0C384F" w:rsidR="00A2001A" w:rsidRPr="00011DAD" w:rsidRDefault="00A2001A" w:rsidP="00A2001A">
      <w:pPr>
        <w:ind w:hanging="720"/>
      </w:pPr>
      <w:r w:rsidRPr="00D1292F">
        <w:t>Thomas, J</w:t>
      </w:r>
      <w:r>
        <w:t>.</w:t>
      </w:r>
      <w:r w:rsidRPr="00D1292F">
        <w:t xml:space="preserve"> </w:t>
      </w:r>
      <w:r>
        <w:t>A.</w:t>
      </w:r>
      <w:r w:rsidRPr="00D1292F">
        <w:t xml:space="preserve"> (ed.) </w:t>
      </w:r>
      <w:r>
        <w:t>(</w:t>
      </w:r>
      <w:r w:rsidRPr="00D1292F">
        <w:t>2022</w:t>
      </w:r>
      <w:r>
        <w:t>)</w:t>
      </w:r>
      <w:r w:rsidRPr="00D1292F">
        <w:t xml:space="preserve"> </w:t>
      </w:r>
      <w:r w:rsidRPr="00D1292F">
        <w:rPr>
          <w:i/>
        </w:rPr>
        <w:t>Altered Earth: Getting the Anthropocene Right</w:t>
      </w:r>
      <w:r w:rsidRPr="00D1292F">
        <w:t>. Cambridge: Cambridge University Press.</w:t>
      </w:r>
      <w:r w:rsidR="0046761A">
        <w:t xml:space="preserve"> </w:t>
      </w:r>
    </w:p>
    <w:p w14:paraId="12F7BB99" w14:textId="77777777" w:rsidR="00A2001A" w:rsidRDefault="00045237" w:rsidP="00A2001A">
      <w:pPr>
        <w:ind w:hanging="720"/>
      </w:pPr>
      <w:r w:rsidRPr="00011DAD">
        <w:t xml:space="preserve">Trombetta, M.J. (2011) ‘Rethinking the Securitization of the Environment: Old Beliefs, New Insights’, in Balzacq, T. (ed.) </w:t>
      </w:r>
      <w:r w:rsidRPr="00011DAD">
        <w:rPr>
          <w:i/>
          <w:iCs/>
        </w:rPr>
        <w:t>Securitization Theory: How Security Problems Emerge and Dissolve</w:t>
      </w:r>
      <w:r w:rsidRPr="00011DAD">
        <w:t>, Routledge.</w:t>
      </w:r>
    </w:p>
    <w:p w14:paraId="10CC86DE" w14:textId="79A6E6F8" w:rsidR="00A2001A" w:rsidRPr="00011DAD" w:rsidRDefault="00A2001A" w:rsidP="00A2001A">
      <w:pPr>
        <w:ind w:hanging="720"/>
      </w:pPr>
      <w:r w:rsidRPr="00D1292F">
        <w:t xml:space="preserve">Uji, A, Lim, S, and Song, Jaehyun. </w:t>
      </w:r>
      <w:r>
        <w:t>(</w:t>
      </w:r>
      <w:r w:rsidRPr="00D1292F">
        <w:t>2023</w:t>
      </w:r>
      <w:r>
        <w:t>)</w:t>
      </w:r>
      <w:r w:rsidRPr="00D1292F">
        <w:t xml:space="preserve"> </w:t>
      </w:r>
      <w:r>
        <w:t>‘</w:t>
      </w:r>
      <w:r w:rsidRPr="00D1292F">
        <w:t>From Plastic to Peace: Overcoming Public Antipathy through Environmental Cooperation.</w:t>
      </w:r>
      <w:r>
        <w:t>’</w:t>
      </w:r>
      <w:r w:rsidRPr="00D1292F">
        <w:t xml:space="preserve"> </w:t>
      </w:r>
      <w:r w:rsidRPr="00D1292F">
        <w:rPr>
          <w:i/>
        </w:rPr>
        <w:t>Journal of Peace Research</w:t>
      </w:r>
      <w:r w:rsidRPr="00D1292F">
        <w:t xml:space="preserve"> 61 (2): 272-293. Accessed March 12, 2024: </w:t>
      </w:r>
      <w:hyperlink r:id="rId150">
        <w:r w:rsidRPr="00D1292F">
          <w:rPr>
            <w:color w:val="1155CC"/>
            <w:u w:val="single"/>
          </w:rPr>
          <w:t>https://doi.org/10.1177/00223433221123369</w:t>
        </w:r>
      </w:hyperlink>
      <w:r w:rsidRPr="00D1292F">
        <w:t>.</w:t>
      </w:r>
    </w:p>
    <w:p w14:paraId="7CB6ED6B" w14:textId="10BF1710" w:rsidR="00A2001A" w:rsidRPr="00011DAD" w:rsidRDefault="00045237" w:rsidP="00A2001A">
      <w:pPr>
        <w:ind w:hanging="720"/>
      </w:pPr>
      <w:r w:rsidRPr="00011DAD">
        <w:lastRenderedPageBreak/>
        <w:t xml:space="preserve">Ullman, R.H. (1983) ‘Redefining Security’, </w:t>
      </w:r>
      <w:r w:rsidRPr="00011DAD">
        <w:rPr>
          <w:i/>
          <w:iCs/>
        </w:rPr>
        <w:t>International Security</w:t>
      </w:r>
      <w:r w:rsidRPr="00011DAD">
        <w:t>, 8(1).</w:t>
      </w:r>
    </w:p>
    <w:p w14:paraId="79160922" w14:textId="77777777" w:rsidR="00045237" w:rsidRPr="00011DAD" w:rsidRDefault="00045237" w:rsidP="00045237">
      <w:pPr>
        <w:ind w:hanging="720"/>
      </w:pPr>
      <w:r w:rsidRPr="00011DAD">
        <w:t xml:space="preserve">Van Evra, S. (2001) </w:t>
      </w:r>
      <w:r w:rsidRPr="00011DAD">
        <w:rPr>
          <w:i/>
          <w:iCs/>
        </w:rPr>
        <w:t>Causes of War</w:t>
      </w:r>
      <w:r w:rsidRPr="00011DAD">
        <w:t>, Cornell University Press.</w:t>
      </w:r>
    </w:p>
    <w:p w14:paraId="5D694D71" w14:textId="77777777" w:rsidR="00045237" w:rsidRPr="00011DAD" w:rsidRDefault="00045237" w:rsidP="00045237">
      <w:pPr>
        <w:ind w:hanging="720"/>
      </w:pPr>
      <w:r w:rsidRPr="00011DAD">
        <w:t xml:space="preserve">Van Evra, S. (1997) </w:t>
      </w:r>
      <w:r w:rsidRPr="00011DAD">
        <w:rPr>
          <w:i/>
          <w:iCs/>
        </w:rPr>
        <w:t>Guide to Methods for Students of Political Science</w:t>
      </w:r>
      <w:r w:rsidRPr="00011DAD">
        <w:t>, Cornell University Press.</w:t>
      </w:r>
    </w:p>
    <w:p w14:paraId="2BCCDE10" w14:textId="77777777" w:rsidR="00045237" w:rsidRPr="00011DAD" w:rsidRDefault="00045237" w:rsidP="00045237">
      <w:pPr>
        <w:ind w:hanging="720"/>
      </w:pPr>
      <w:r w:rsidRPr="00011DAD">
        <w:t xml:space="preserve">Waisova, S. (2017) </w:t>
      </w:r>
      <w:r w:rsidRPr="00011DAD">
        <w:rPr>
          <w:i/>
          <w:iCs/>
        </w:rPr>
        <w:t>Environmental Cooperation as a Tool for Conflict Transformation and Resolution</w:t>
      </w:r>
      <w:r w:rsidRPr="00011DAD">
        <w:t>, Lexington.</w:t>
      </w:r>
    </w:p>
    <w:p w14:paraId="6D6FE8DF" w14:textId="77777777" w:rsidR="00045237" w:rsidRPr="00011DAD" w:rsidRDefault="00045237" w:rsidP="00045237">
      <w:pPr>
        <w:ind w:hanging="720"/>
      </w:pPr>
      <w:r w:rsidRPr="00011DAD">
        <w:t xml:space="preserve">Waltz, K.N. (1959) </w:t>
      </w:r>
      <w:r w:rsidRPr="00011DAD">
        <w:rPr>
          <w:i/>
          <w:iCs/>
        </w:rPr>
        <w:t>Man, The State, and War: A Theoretical Analysis</w:t>
      </w:r>
      <w:r w:rsidRPr="00011DAD">
        <w:t>, Columbia University Press.</w:t>
      </w:r>
    </w:p>
    <w:p w14:paraId="7945A3C7" w14:textId="77777777" w:rsidR="00045237" w:rsidRPr="00011DAD" w:rsidRDefault="00045237" w:rsidP="00045237">
      <w:pPr>
        <w:ind w:hanging="720"/>
      </w:pPr>
      <w:r w:rsidRPr="00011DAD">
        <w:t xml:space="preserve">Waltz, K.N. (1979) </w:t>
      </w:r>
      <w:r w:rsidRPr="00011DAD">
        <w:rPr>
          <w:i/>
          <w:iCs/>
        </w:rPr>
        <w:t>Theory of International Politics</w:t>
      </w:r>
      <w:r w:rsidRPr="00011DAD">
        <w:t>, Mass: Addison-Wesley Pub. Co.</w:t>
      </w:r>
    </w:p>
    <w:p w14:paraId="4A1E83D9" w14:textId="77777777" w:rsidR="00F1219A" w:rsidRDefault="00045237" w:rsidP="00F1219A">
      <w:pPr>
        <w:ind w:hanging="720"/>
      </w:pPr>
      <w:r w:rsidRPr="00011DAD">
        <w:t xml:space="preserve">Ward, R. and Hong, D.U. (2021) ‘Environmental Impact Assessment in North Korean Environmental Law: Origins, Evolution, and a Comparative Analysis’, </w:t>
      </w:r>
      <w:r w:rsidRPr="00011DAD">
        <w:rPr>
          <w:i/>
          <w:iCs/>
        </w:rPr>
        <w:t>Ecology Law Currents</w:t>
      </w:r>
      <w:r w:rsidRPr="00011DAD">
        <w:t>, 48(1), pp. 38-79.</w:t>
      </w:r>
    </w:p>
    <w:p w14:paraId="50A6138F" w14:textId="68BA3209" w:rsidR="00F1219A" w:rsidRDefault="00F1219A" w:rsidP="00F1219A">
      <w:pPr>
        <w:ind w:hanging="720"/>
      </w:pPr>
      <w:r w:rsidRPr="00D1292F">
        <w:t xml:space="preserve">Watson, I. </w:t>
      </w:r>
      <w:r>
        <w:t>(</w:t>
      </w:r>
      <w:r w:rsidRPr="00D1292F">
        <w:t>2012</w:t>
      </w:r>
      <w:r>
        <w:t>)</w:t>
      </w:r>
      <w:r w:rsidRPr="00D1292F">
        <w:t xml:space="preserve"> </w:t>
      </w:r>
      <w:r>
        <w:t>‘</w:t>
      </w:r>
      <w:r w:rsidRPr="00D1292F">
        <w:t>Contested Meanings of Environmentalism and National Security in Green Korea.</w:t>
      </w:r>
      <w:r>
        <w:t>’</w:t>
      </w:r>
      <w:r w:rsidRPr="00D1292F">
        <w:t xml:space="preserve"> </w:t>
      </w:r>
      <w:r w:rsidRPr="00D1292F">
        <w:rPr>
          <w:i/>
        </w:rPr>
        <w:t>The Pacific Review</w:t>
      </w:r>
      <w:r w:rsidRPr="00D1292F">
        <w:t xml:space="preserve"> 25 (5): 537–60. Accessed February 12, 2024: </w:t>
      </w:r>
      <w:hyperlink r:id="rId151">
        <w:r w:rsidRPr="00D1292F">
          <w:rPr>
            <w:color w:val="1155CC"/>
            <w:u w:val="single"/>
          </w:rPr>
          <w:t>https://doi.org/10.1080/09512748.2012.724695</w:t>
        </w:r>
      </w:hyperlink>
      <w:r w:rsidRPr="00D1292F">
        <w:t>.</w:t>
      </w:r>
    </w:p>
    <w:p w14:paraId="5DDCF6F3" w14:textId="77777777" w:rsidR="00F1219A" w:rsidRDefault="007C4745" w:rsidP="00F1219A">
      <w:pPr>
        <w:ind w:hanging="720"/>
        <w:rPr>
          <w:bCs/>
          <w:color w:val="000000" w:themeColor="text1"/>
        </w:rPr>
      </w:pPr>
      <w:r w:rsidRPr="00DE59B4">
        <w:rPr>
          <w:bCs/>
          <w:color w:val="000000" w:themeColor="text1"/>
        </w:rPr>
        <w:t xml:space="preserve">Washington H, Taylor B, Kopnina H, Cryer P and Piccolo JJ .(2017) ‘Why ecocentrism is the key pathway to sustainability.’ </w:t>
      </w:r>
      <w:r w:rsidRPr="00DE59B4">
        <w:rPr>
          <w:bCs/>
          <w:i/>
          <w:iCs/>
          <w:color w:val="000000" w:themeColor="text1"/>
        </w:rPr>
        <w:t>The Ecological Citizen</w:t>
      </w:r>
      <w:r w:rsidRPr="00DE59B4">
        <w:rPr>
          <w:bCs/>
          <w:color w:val="000000" w:themeColor="text1"/>
        </w:rPr>
        <w:t xml:space="preserve"> (1): Y–Z.</w:t>
      </w:r>
    </w:p>
    <w:p w14:paraId="1B1AA36C" w14:textId="5FEE8E7B" w:rsidR="00F1219A" w:rsidRPr="00F1219A" w:rsidRDefault="00F1219A" w:rsidP="00F1219A">
      <w:pPr>
        <w:ind w:hanging="720"/>
        <w:rPr>
          <w:bCs/>
          <w:color w:val="000000" w:themeColor="text1"/>
        </w:rPr>
      </w:pPr>
      <w:r w:rsidRPr="00D1292F">
        <w:t xml:space="preserve">Weiss, T. </w:t>
      </w:r>
      <w:r>
        <w:t>(</w:t>
      </w:r>
      <w:r w:rsidRPr="00D1292F">
        <w:t>2020</w:t>
      </w:r>
      <w:r>
        <w:t>)</w:t>
      </w:r>
      <w:r w:rsidRPr="00D1292F">
        <w:t xml:space="preserve"> “The Campaign for Nuclear Power in Japan before and after 2011: Between State, Market and Civil Society.” In </w:t>
      </w:r>
      <w:r w:rsidRPr="00D1292F">
        <w:rPr>
          <w:i/>
        </w:rPr>
        <w:t xml:space="preserve">Civil Society and the State in Democratic East Asia: Between Entanglement and Contention in Post High Growth, </w:t>
      </w:r>
      <w:r w:rsidRPr="00D1292F">
        <w:t>edited by</w:t>
      </w:r>
      <w:r w:rsidRPr="00D1292F">
        <w:rPr>
          <w:i/>
        </w:rPr>
        <w:t xml:space="preserve"> </w:t>
      </w:r>
      <w:r w:rsidRPr="00D1292F">
        <w:t>Chiavacci, David, Grano, Simona, and Obinger, Julia. 85-117. Amsterdam: Amsterdam University Press.</w:t>
      </w:r>
    </w:p>
    <w:p w14:paraId="0F408888" w14:textId="77777777" w:rsidR="00045237" w:rsidRPr="00011DAD" w:rsidRDefault="00045237" w:rsidP="00045237">
      <w:pPr>
        <w:ind w:hanging="720"/>
      </w:pPr>
      <w:r w:rsidRPr="00011DAD">
        <w:t xml:space="preserve">Williams, M. (2021) </w:t>
      </w:r>
      <w:r w:rsidRPr="00011DAD">
        <w:rPr>
          <w:i/>
          <w:iCs/>
        </w:rPr>
        <w:t>North Korea’s Progress on Poultry Farms</w:t>
      </w:r>
      <w:r w:rsidRPr="00011DAD">
        <w:t xml:space="preserve">, Available at: </w:t>
      </w:r>
      <w:hyperlink r:id="rId152" w:tgtFrame="_new" w:history="1">
        <w:r w:rsidRPr="00011DAD">
          <w:rPr>
            <w:rStyle w:val="Hyperlink"/>
          </w:rPr>
          <w:t>https://www.38north.org/2021/10/north-koreas-progress-on-poultry-farms/</w:t>
        </w:r>
      </w:hyperlink>
      <w:r w:rsidRPr="00011DAD">
        <w:t>, Accessed 4 December (2021).</w:t>
      </w:r>
    </w:p>
    <w:p w14:paraId="39C273BE" w14:textId="77777777" w:rsidR="00045237" w:rsidRPr="00011DAD" w:rsidRDefault="00045237" w:rsidP="00045237">
      <w:pPr>
        <w:ind w:hanging="720"/>
      </w:pPr>
      <w:r w:rsidRPr="00011DAD">
        <w:t xml:space="preserve">Wilson Center (2002) ‘Green Activism and Civil Society in South Korea’, Available at: </w:t>
      </w:r>
      <w:hyperlink r:id="rId153" w:tgtFrame="_new" w:history="1">
        <w:r w:rsidRPr="00011DAD">
          <w:rPr>
            <w:rStyle w:val="Hyperlink"/>
          </w:rPr>
          <w:t>https://www.wilsoncenter.org/event/green-activism-and-civil-society-south-korea</w:t>
        </w:r>
      </w:hyperlink>
      <w:r w:rsidRPr="00011DAD">
        <w:t>, Accessed 7 September (2022).</w:t>
      </w:r>
    </w:p>
    <w:p w14:paraId="73DF0B8C" w14:textId="77777777" w:rsidR="00045237" w:rsidRPr="00011DAD" w:rsidRDefault="00045237" w:rsidP="00045237">
      <w:pPr>
        <w:ind w:hanging="720"/>
      </w:pPr>
      <w:r w:rsidRPr="00011DAD">
        <w:t xml:space="preserve">Winstanley-Chesters, R. (2014) </w:t>
      </w:r>
      <w:r w:rsidRPr="00011DAD">
        <w:rPr>
          <w:i/>
          <w:iCs/>
        </w:rPr>
        <w:t>Environment, Politics, and Ideology in North Korea: Landscape as Political Project</w:t>
      </w:r>
      <w:r w:rsidRPr="00011DAD">
        <w:t>, Lexington Books.</w:t>
      </w:r>
    </w:p>
    <w:p w14:paraId="34EE1C8B" w14:textId="77777777" w:rsidR="00F1219A" w:rsidRDefault="00045237" w:rsidP="00F1219A">
      <w:pPr>
        <w:ind w:hanging="720"/>
      </w:pPr>
      <w:r w:rsidRPr="00011DAD">
        <w:t xml:space="preserve">Winstanley-Chesters, R. (2016) ‘Cultures of Critique: Kim Jong-un on North Korean Deforestation’, Available at: </w:t>
      </w:r>
      <w:hyperlink r:id="rId154" w:tgtFrame="_new" w:history="1">
        <w:r w:rsidRPr="00011DAD">
          <w:rPr>
            <w:rStyle w:val="Hyperlink"/>
          </w:rPr>
          <w:t>https://robertwinstanleychesters.com/tag/general-tree-nursery/</w:t>
        </w:r>
      </w:hyperlink>
      <w:r w:rsidRPr="00011DAD">
        <w:t>, Accessed 10 August (2020).</w:t>
      </w:r>
    </w:p>
    <w:p w14:paraId="380E1EDA" w14:textId="21221E38" w:rsidR="00F1219A" w:rsidRPr="00F1219A" w:rsidRDefault="00F1219A" w:rsidP="00F1219A">
      <w:pPr>
        <w:ind w:hanging="720"/>
      </w:pPr>
      <w:r w:rsidRPr="00D1292F">
        <w:t xml:space="preserve">Witze, A. </w:t>
      </w:r>
      <w:r>
        <w:t>(</w:t>
      </w:r>
      <w:r w:rsidRPr="00D1292F">
        <w:t>2024</w:t>
      </w:r>
      <w:r>
        <w:t>)</w:t>
      </w:r>
      <w:r w:rsidRPr="00D1292F">
        <w:t xml:space="preserve"> “Geologists reject the Anthropocene as Earth’s New Epoch - After 15 Years of Debate.” </w:t>
      </w:r>
      <w:r w:rsidRPr="00D1292F">
        <w:rPr>
          <w:i/>
        </w:rPr>
        <w:t>Nature</w:t>
      </w:r>
      <w:r w:rsidRPr="00D1292F">
        <w:t xml:space="preserve"> 627: 249-250. Accessed March 12, 2024:  </w:t>
      </w:r>
      <w:hyperlink r:id="rId155">
        <w:r w:rsidRPr="00D1292F">
          <w:rPr>
            <w:color w:val="1155CC"/>
            <w:u w:val="single"/>
          </w:rPr>
          <w:t>https://doi.org/10.1038/d41586-024-00675-8</w:t>
        </w:r>
      </w:hyperlink>
      <w:r w:rsidRPr="00D1292F">
        <w:t>.</w:t>
      </w:r>
    </w:p>
    <w:p w14:paraId="3946A65A" w14:textId="6F13F918" w:rsidR="00F1219A" w:rsidRPr="00011DAD" w:rsidRDefault="00F1219A" w:rsidP="00F1219A">
      <w:pPr>
        <w:ind w:hanging="720"/>
      </w:pPr>
      <w:r w:rsidRPr="00D1292F">
        <w:t xml:space="preserve">Wright, C. </w:t>
      </w:r>
      <w:r>
        <w:t>(</w:t>
      </w:r>
      <w:r w:rsidRPr="00D1292F">
        <w:t>2013</w:t>
      </w:r>
      <w:r>
        <w:t>)</w:t>
      </w:r>
      <w:r w:rsidRPr="00D1292F">
        <w:t xml:space="preserve"> “Global Finance and the Environment.” In </w:t>
      </w:r>
      <w:r w:rsidRPr="00D1292F">
        <w:rPr>
          <w:i/>
        </w:rPr>
        <w:t xml:space="preserve">The Handbook of Global Climate and Environment Policy, </w:t>
      </w:r>
      <w:r w:rsidRPr="00D1292F">
        <w:t>edited by Falkner, Robert. 358-373</w:t>
      </w:r>
      <w:r w:rsidRPr="00D1292F">
        <w:rPr>
          <w:i/>
        </w:rPr>
        <w:t xml:space="preserve">. </w:t>
      </w:r>
      <w:r w:rsidRPr="00D1292F">
        <w:t xml:space="preserve">Chichester, UK: John Wiley &amp; Sons. </w:t>
      </w:r>
    </w:p>
    <w:p w14:paraId="5C72035A" w14:textId="77777777" w:rsidR="00045237" w:rsidRDefault="00045237" w:rsidP="00045237">
      <w:pPr>
        <w:ind w:hanging="720"/>
      </w:pPr>
      <w:r w:rsidRPr="00011DAD">
        <w:t xml:space="preserve">Won, I.C., Nam, Y., Lee, C.Y., Byoung, K.C., Yu, J.S., Lim, J.H., Koh, S.H. and Park, Y.S. (2019) ‘Changes in Major Insect Pests of Pine Forests in Korea Over the Last 50 Years’, </w:t>
      </w:r>
      <w:r w:rsidRPr="00011DAD">
        <w:rPr>
          <w:i/>
          <w:iCs/>
        </w:rPr>
        <w:t>Forests</w:t>
      </w:r>
      <w:r w:rsidRPr="00011DAD">
        <w:t>, 10(8), 692.</w:t>
      </w:r>
    </w:p>
    <w:p w14:paraId="3AEBD515" w14:textId="77777777" w:rsidR="00F0105F" w:rsidRDefault="00F0105F" w:rsidP="00F0105F">
      <w:pPr>
        <w:ind w:hanging="720"/>
      </w:pPr>
      <w:r w:rsidRPr="005D5028">
        <w:t>Woo, J., (201</w:t>
      </w:r>
      <w:r>
        <w:t>8</w:t>
      </w:r>
      <w:r w:rsidRPr="005D5028">
        <w:t xml:space="preserve">). 'Political conflicts and democracy after democratization', in Ku, Y., Lee, I. and Woo, J. (eds.) </w:t>
      </w:r>
      <w:r w:rsidRPr="005D5028">
        <w:rPr>
          <w:i/>
          <w:iCs/>
        </w:rPr>
        <w:t>Politics in North and South Korea</w:t>
      </w:r>
      <w:r w:rsidRPr="005D5028">
        <w:t>. London &amp; New York: Routledge, pp. 49-71.</w:t>
      </w:r>
    </w:p>
    <w:p w14:paraId="60A87DB8" w14:textId="1C1F3727" w:rsidR="00F0105F" w:rsidRPr="00F0105F" w:rsidRDefault="00F0105F" w:rsidP="00F0105F">
      <w:pPr>
        <w:ind w:hanging="720"/>
      </w:pPr>
      <w:r w:rsidRPr="005D5028">
        <w:t>Woo, J., (201</w:t>
      </w:r>
      <w:r>
        <w:t>8</w:t>
      </w:r>
      <w:r w:rsidRPr="005D5028">
        <w:t xml:space="preserve">). 'South Korean Democratization', in Ku, Y., Lee, I. and Woo, J. (eds.) </w:t>
      </w:r>
      <w:r w:rsidRPr="005D5028">
        <w:rPr>
          <w:i/>
          <w:iCs/>
        </w:rPr>
        <w:t>Politics in North and South Korea</w:t>
      </w:r>
      <w:r w:rsidRPr="005D5028">
        <w:t>. London &amp; New York: Routledge, pp. 29-49.</w:t>
      </w:r>
    </w:p>
    <w:p w14:paraId="2021CECE" w14:textId="77777777" w:rsidR="00F1219A" w:rsidRDefault="00045237" w:rsidP="00F1219A">
      <w:pPr>
        <w:ind w:hanging="720"/>
      </w:pPr>
      <w:r w:rsidRPr="00011DAD">
        <w:t xml:space="preserve">WMD (2014) </w:t>
      </w:r>
      <w:r w:rsidRPr="00011DAD">
        <w:rPr>
          <w:i/>
          <w:iCs/>
        </w:rPr>
        <w:t>The Strategy of the Restoration and Conservation of Deforested and Degraded Mountainous Areas in North Korea</w:t>
      </w:r>
      <w:r w:rsidRPr="00011DAD">
        <w:t>, Policy Research, p. 193.</w:t>
      </w:r>
    </w:p>
    <w:p w14:paraId="0A6C3356" w14:textId="6DED3AE5" w:rsidR="00F1219A" w:rsidRDefault="00F1219A" w:rsidP="00F1219A">
      <w:pPr>
        <w:ind w:hanging="720"/>
      </w:pPr>
      <w:r w:rsidRPr="00D1292F">
        <w:t xml:space="preserve">Xu, G, Wang, Y. &amp; Rehman, H. </w:t>
      </w:r>
      <w:r>
        <w:t>(</w:t>
      </w:r>
      <w:r w:rsidRPr="00D1292F">
        <w:t>2023</w:t>
      </w:r>
      <w:r>
        <w:t>)</w:t>
      </w:r>
      <w:r w:rsidRPr="00D1292F">
        <w:t xml:space="preserve"> “The Future Trajectory of Carbon Emissions in the Process of Carbon Neutrality in South Korea.” </w:t>
      </w:r>
      <w:r w:rsidRPr="00D1292F">
        <w:rPr>
          <w:i/>
        </w:rPr>
        <w:t>Journal of Environmental Management</w:t>
      </w:r>
      <w:r w:rsidRPr="00D1292F">
        <w:t xml:space="preserve"> 345: 118-588. Accessed March 20, 2024: </w:t>
      </w:r>
      <w:hyperlink r:id="rId156">
        <w:r w:rsidRPr="00D1292F">
          <w:rPr>
            <w:color w:val="1155CC"/>
            <w:u w:val="single"/>
          </w:rPr>
          <w:t>https://doi.org/10.1016/j.jenvman.2023.118588</w:t>
        </w:r>
      </w:hyperlink>
      <w:r w:rsidRPr="00D1292F">
        <w:t xml:space="preserve">. </w:t>
      </w:r>
    </w:p>
    <w:p w14:paraId="70200311" w14:textId="3479D3C1" w:rsidR="00F1219A" w:rsidRPr="00011DAD" w:rsidRDefault="00F1219A" w:rsidP="00F1219A">
      <w:pPr>
        <w:ind w:hanging="720"/>
      </w:pPr>
      <w:r w:rsidRPr="00D1292F">
        <w:lastRenderedPageBreak/>
        <w:t xml:space="preserve">Yang, Jihye. 2023. “Rewriting the Economic Growth History of Korea in the 1970s: Focusing on the Pollution Imports and the Shadow People of Economic Growth.” </w:t>
      </w:r>
      <w:r w:rsidRPr="00D1292F">
        <w:rPr>
          <w:i/>
        </w:rPr>
        <w:t>International Journal of Korean History</w:t>
      </w:r>
      <w:r w:rsidRPr="00D1292F">
        <w:t xml:space="preserve"> 28 (2): 53–100. Accessed April 12, 2024: </w:t>
      </w:r>
      <w:hyperlink r:id="rId157">
        <w:r w:rsidRPr="00D1292F">
          <w:rPr>
            <w:color w:val="1155CC"/>
            <w:u w:val="single"/>
          </w:rPr>
          <w:t>https://doi.org/10.22372/ijkh.2023.28.2.53</w:t>
        </w:r>
      </w:hyperlink>
      <w:r w:rsidRPr="00D1292F">
        <w:t xml:space="preserve">. </w:t>
      </w:r>
    </w:p>
    <w:p w14:paraId="5634EA61" w14:textId="77777777" w:rsidR="00F1219A" w:rsidRDefault="00045237" w:rsidP="00F1219A">
      <w:pPr>
        <w:ind w:hanging="720"/>
      </w:pPr>
      <w:r w:rsidRPr="00011DAD">
        <w:t xml:space="preserve">Yang, S.C. (1994) </w:t>
      </w:r>
      <w:r w:rsidRPr="00011DAD">
        <w:rPr>
          <w:i/>
          <w:iCs/>
        </w:rPr>
        <w:t>The North And South Korean Political Systems: A Comparative Analysis</w:t>
      </w:r>
      <w:r w:rsidRPr="00011DAD">
        <w:t>, New York: Routledge.</w:t>
      </w:r>
    </w:p>
    <w:p w14:paraId="2395A4B8" w14:textId="36E603DB" w:rsidR="00F1219A" w:rsidRDefault="00F1219A" w:rsidP="00F1219A">
      <w:pPr>
        <w:ind w:hanging="720"/>
      </w:pPr>
      <w:r w:rsidRPr="00D1292F">
        <w:t xml:space="preserve">Yoshida, F, Hata, A, and Tonegawa, H. </w:t>
      </w:r>
      <w:r>
        <w:t>(</w:t>
      </w:r>
      <w:r w:rsidRPr="00D1292F">
        <w:t>1999</w:t>
      </w:r>
      <w:r>
        <w:t>)</w:t>
      </w:r>
      <w:r w:rsidRPr="00D1292F">
        <w:t xml:space="preserve"> “Itai-Itai Disease and the Countermeasures against Cadmium Pollution by the Kamioka Mine.” </w:t>
      </w:r>
      <w:r w:rsidRPr="00D1292F">
        <w:rPr>
          <w:i/>
        </w:rPr>
        <w:t>Environmental Economics and Policy Studies</w:t>
      </w:r>
      <w:r w:rsidRPr="00D1292F">
        <w:t xml:space="preserve"> 2 (3): 215–29. Accessed April 16, 2024: </w:t>
      </w:r>
      <w:hyperlink r:id="rId158">
        <w:r w:rsidRPr="00D1292F">
          <w:rPr>
            <w:color w:val="1155CC"/>
            <w:u w:val="single"/>
          </w:rPr>
          <w:t>https://doi.org/10.1007/bf03353912</w:t>
        </w:r>
      </w:hyperlink>
      <w:r w:rsidRPr="00D1292F">
        <w:t xml:space="preserve">. </w:t>
      </w:r>
    </w:p>
    <w:p w14:paraId="4C8A1D0C" w14:textId="7CE7D4D7" w:rsidR="00F1219A" w:rsidRPr="00011DAD" w:rsidRDefault="00F1219A" w:rsidP="00F1219A">
      <w:pPr>
        <w:ind w:hanging="720"/>
      </w:pPr>
      <w:r w:rsidRPr="00D1292F">
        <w:t xml:space="preserve">Yoshimatsu, H. </w:t>
      </w:r>
      <w:r>
        <w:t>(</w:t>
      </w:r>
      <w:r w:rsidRPr="00D1292F">
        <w:t>2010</w:t>
      </w:r>
      <w:r>
        <w:t>)</w:t>
      </w:r>
      <w:r w:rsidRPr="00D1292F">
        <w:t xml:space="preserve"> “Regional Cooperation in Northeast Asia: Searching for the Mode of Governance.” </w:t>
      </w:r>
      <w:r w:rsidRPr="00D1292F">
        <w:rPr>
          <w:i/>
        </w:rPr>
        <w:t>International Relations of the Asia-Pacific</w:t>
      </w:r>
      <w:r w:rsidRPr="00D1292F">
        <w:t xml:space="preserve"> 10 (2): 247–74. Accessed April 26, 2024: </w:t>
      </w:r>
      <w:hyperlink r:id="rId159">
        <w:r w:rsidRPr="00D1292F">
          <w:rPr>
            <w:color w:val="1155CC"/>
            <w:u w:val="single"/>
          </w:rPr>
          <w:t>https://doi.org/10.1093/irap/lcq001</w:t>
        </w:r>
      </w:hyperlink>
      <w:r w:rsidRPr="00D1292F">
        <w:t>.</w:t>
      </w:r>
    </w:p>
    <w:p w14:paraId="13DEB977" w14:textId="77777777" w:rsidR="00F1219A" w:rsidRDefault="00045237" w:rsidP="00F1219A">
      <w:pPr>
        <w:ind w:hanging="720"/>
      </w:pPr>
      <w:r w:rsidRPr="00011DAD">
        <w:t xml:space="preserve">Young, N. (2009) </w:t>
      </w:r>
      <w:r w:rsidRPr="00011DAD">
        <w:rPr>
          <w:i/>
          <w:iCs/>
        </w:rPr>
        <w:t>Political Economy of the Divided Korean Peninsula: The Puzzle of the Triangle – Seoul, Pyongyang and Washington</w:t>
      </w:r>
      <w:r w:rsidRPr="00011DAD">
        <w:t>, Oreum</w:t>
      </w:r>
      <w:r w:rsidR="00F1219A">
        <w:t>.</w:t>
      </w:r>
    </w:p>
    <w:p w14:paraId="7F9698B1" w14:textId="6ACEA00B" w:rsidR="00045237" w:rsidRPr="00011DAD" w:rsidRDefault="00045237" w:rsidP="00F1219A">
      <w:pPr>
        <w:ind w:hanging="720"/>
      </w:pPr>
      <w:r w:rsidRPr="00011DAD">
        <w:t xml:space="preserve">Yoon, Y.K. (1999) </w:t>
      </w:r>
      <w:r w:rsidRPr="00011DAD">
        <w:rPr>
          <w:i/>
          <w:iCs/>
        </w:rPr>
        <w:t>The Political-economic Model of Korea in the 21st Century</w:t>
      </w:r>
      <w:r w:rsidRPr="00011DAD">
        <w:t>, Seoul: Shinho Books.</w:t>
      </w:r>
    </w:p>
    <w:p w14:paraId="5D919D9A" w14:textId="77777777" w:rsidR="00AE716B" w:rsidRDefault="00045237" w:rsidP="00AE716B">
      <w:pPr>
        <w:ind w:hanging="720"/>
      </w:pPr>
      <w:r w:rsidRPr="00011DAD">
        <w:t xml:space="preserve">Yoon, Y.K. (2000) ‘Political Economic Cooperation towards a Reconciled Korea’, </w:t>
      </w:r>
      <w:r w:rsidRPr="00011DAD">
        <w:rPr>
          <w:i/>
          <w:iCs/>
        </w:rPr>
        <w:t>7th Washington North Korea Forum on "Pyongyang Summit of the Two Koreas towards Reconciliation and Unity and New American Policies towards Korea"</w:t>
      </w:r>
      <w:r w:rsidRPr="00011DAD">
        <w:t>, Washington, D.C.</w:t>
      </w:r>
    </w:p>
    <w:p w14:paraId="475EB922" w14:textId="63F0F346" w:rsidR="00EC3C53" w:rsidRPr="00EC3C53" w:rsidRDefault="00EC3C53" w:rsidP="00AE716B">
      <w:pPr>
        <w:ind w:hanging="720"/>
      </w:pPr>
      <w:r>
        <w:t xml:space="preserve">Yu, Sandy. (2008) </w:t>
      </w:r>
      <w:r w:rsidRPr="00EC3C53">
        <w:rPr>
          <w:i/>
          <w:iCs/>
        </w:rPr>
        <w:t>The Current State of South Korean Civil Society under Lee Myung-bak</w:t>
      </w:r>
      <w:r>
        <w:rPr>
          <w:i/>
          <w:iCs/>
        </w:rPr>
        <w:t>.</w:t>
      </w:r>
      <w:r>
        <w:t xml:space="preserve"> Johns Hopkins University. </w:t>
      </w:r>
    </w:p>
    <w:p w14:paraId="66D945FA" w14:textId="7A4D8BE9" w:rsidR="00AE716B" w:rsidRPr="00011DAD" w:rsidRDefault="00AE716B" w:rsidP="00AE716B">
      <w:pPr>
        <w:ind w:hanging="720"/>
      </w:pPr>
      <w:r w:rsidRPr="00D1292F">
        <w:t xml:space="preserve">Yuan, Changrui, and Lee, Brice Tseen Fu. </w:t>
      </w:r>
      <w:r w:rsidR="00F1219A">
        <w:t>(</w:t>
      </w:r>
      <w:r w:rsidRPr="00D1292F">
        <w:t>2023</w:t>
      </w:r>
      <w:r w:rsidR="00F1219A">
        <w:t>)</w:t>
      </w:r>
      <w:r w:rsidRPr="00D1292F">
        <w:t xml:space="preserve"> “From Rivals to Partners: The Evolution of Environmental Cooperation Among China, Japan and Korea.” </w:t>
      </w:r>
      <w:r w:rsidRPr="00D1292F">
        <w:rPr>
          <w:i/>
        </w:rPr>
        <w:t>Global: Jurnal Politik Internasional</w:t>
      </w:r>
      <w:r w:rsidRPr="00D1292F">
        <w:t xml:space="preserve"> 25 (1): 60-89. Accessed April 26, 2024: </w:t>
      </w:r>
      <w:hyperlink r:id="rId160">
        <w:r w:rsidRPr="00D1292F">
          <w:rPr>
            <w:color w:val="1155CC"/>
            <w:u w:val="single"/>
          </w:rPr>
          <w:t>https://doi.org/10.7454/global.v25i1.1267</w:t>
        </w:r>
      </w:hyperlink>
      <w:r w:rsidRPr="00D1292F">
        <w:t xml:space="preserve">. </w:t>
      </w:r>
    </w:p>
    <w:p w14:paraId="19C6CD2F" w14:textId="77777777" w:rsidR="00045237" w:rsidRPr="009614A6" w:rsidRDefault="00045237" w:rsidP="00045237">
      <w:pPr>
        <w:ind w:hanging="720"/>
      </w:pPr>
      <w:r w:rsidRPr="00011DAD">
        <w:t xml:space="preserve">Zadeh-Cummings, N. and Harris, L. (2020) </w:t>
      </w:r>
      <w:r w:rsidRPr="00011DAD">
        <w:rPr>
          <w:i/>
          <w:iCs/>
        </w:rPr>
        <w:t>Humanitarian Aid in North Korea: Needs, Sanctions and Future Challenges</w:t>
      </w:r>
      <w:r w:rsidRPr="00011DAD">
        <w:t>, Centre for Humanitarian Leadership.</w:t>
      </w:r>
    </w:p>
    <w:p w14:paraId="7ABA4BB4" w14:textId="77777777" w:rsidR="00045237" w:rsidRPr="00011DAD" w:rsidRDefault="00045237" w:rsidP="00045237"/>
    <w:p w14:paraId="503F012B" w14:textId="77777777" w:rsidR="005D091D" w:rsidRDefault="005D091D" w:rsidP="00A50A15">
      <w:pPr>
        <w:spacing w:line="270" w:lineRule="auto"/>
      </w:pPr>
    </w:p>
    <w:p w14:paraId="0F59FF41" w14:textId="77777777" w:rsidR="00785A50" w:rsidRDefault="00785A50" w:rsidP="00A50A15">
      <w:pPr>
        <w:spacing w:line="270" w:lineRule="auto"/>
      </w:pPr>
    </w:p>
    <w:p w14:paraId="06488F46" w14:textId="77777777" w:rsidR="00785A50" w:rsidRDefault="00785A50" w:rsidP="00A50A15">
      <w:pPr>
        <w:spacing w:line="270" w:lineRule="auto"/>
      </w:pPr>
    </w:p>
    <w:p w14:paraId="154D0CB3" w14:textId="77777777" w:rsidR="00785A50" w:rsidRDefault="00785A50" w:rsidP="00A50A15">
      <w:pPr>
        <w:spacing w:line="270" w:lineRule="auto"/>
      </w:pPr>
    </w:p>
    <w:p w14:paraId="646CCF89" w14:textId="77777777" w:rsidR="00785A50" w:rsidRDefault="00785A50" w:rsidP="00A50A15">
      <w:pPr>
        <w:spacing w:line="270" w:lineRule="auto"/>
      </w:pPr>
    </w:p>
    <w:p w14:paraId="0C81189A" w14:textId="77777777" w:rsidR="00785A50" w:rsidRDefault="00785A50" w:rsidP="00A50A15">
      <w:pPr>
        <w:spacing w:line="270" w:lineRule="auto"/>
      </w:pPr>
    </w:p>
    <w:p w14:paraId="50581148" w14:textId="77777777" w:rsidR="00785A50" w:rsidRDefault="00785A50" w:rsidP="00A50A15">
      <w:pPr>
        <w:spacing w:line="270" w:lineRule="auto"/>
      </w:pPr>
    </w:p>
    <w:p w14:paraId="40AA35E8" w14:textId="77777777" w:rsidR="00785A50" w:rsidRDefault="00785A50" w:rsidP="00A50A15">
      <w:pPr>
        <w:spacing w:line="270" w:lineRule="auto"/>
      </w:pPr>
    </w:p>
    <w:p w14:paraId="08F7DE85" w14:textId="77777777" w:rsidR="00785A50" w:rsidRDefault="00785A50" w:rsidP="00A50A15">
      <w:pPr>
        <w:spacing w:line="270" w:lineRule="auto"/>
      </w:pPr>
    </w:p>
    <w:p w14:paraId="7AAB3A30" w14:textId="77777777" w:rsidR="00785A50" w:rsidRDefault="00785A50" w:rsidP="00A50A15">
      <w:pPr>
        <w:spacing w:line="270" w:lineRule="auto"/>
      </w:pPr>
    </w:p>
    <w:p w14:paraId="7200B0F1" w14:textId="77777777" w:rsidR="00785A50" w:rsidRDefault="00785A50" w:rsidP="00A50A15">
      <w:pPr>
        <w:spacing w:line="270" w:lineRule="auto"/>
      </w:pPr>
    </w:p>
    <w:p w14:paraId="1928A98A" w14:textId="77777777" w:rsidR="00785A50" w:rsidRDefault="00785A50" w:rsidP="00A50A15">
      <w:pPr>
        <w:spacing w:line="270" w:lineRule="auto"/>
      </w:pPr>
    </w:p>
    <w:p w14:paraId="4A9ADAF8" w14:textId="77777777" w:rsidR="00785A50" w:rsidRDefault="00785A50" w:rsidP="00A50A15">
      <w:pPr>
        <w:spacing w:line="270" w:lineRule="auto"/>
      </w:pPr>
    </w:p>
    <w:p w14:paraId="7501873E" w14:textId="77777777" w:rsidR="00785A50" w:rsidRDefault="00785A50" w:rsidP="00A50A15">
      <w:pPr>
        <w:spacing w:line="270" w:lineRule="auto"/>
      </w:pPr>
    </w:p>
    <w:p w14:paraId="79B3EB62" w14:textId="77777777" w:rsidR="00785A50" w:rsidRDefault="00785A50" w:rsidP="00A50A15">
      <w:pPr>
        <w:spacing w:line="270" w:lineRule="auto"/>
      </w:pPr>
    </w:p>
    <w:p w14:paraId="1506EB0E" w14:textId="77777777" w:rsidR="005D091D" w:rsidRDefault="005D091D" w:rsidP="00A50A15">
      <w:pPr>
        <w:spacing w:line="270" w:lineRule="auto"/>
      </w:pPr>
    </w:p>
    <w:p w14:paraId="1B93F752" w14:textId="77777777" w:rsidR="00045237" w:rsidRPr="00045237" w:rsidRDefault="00045237" w:rsidP="00045237"/>
    <w:p w14:paraId="50558FEC" w14:textId="146DBD0C" w:rsidR="0035265F" w:rsidRDefault="0035265F" w:rsidP="0035265F">
      <w:pPr>
        <w:pStyle w:val="Title"/>
        <w:jc w:val="center"/>
      </w:pPr>
      <w:r>
        <w:lastRenderedPageBreak/>
        <w:t>Bibliography</w:t>
      </w:r>
    </w:p>
    <w:p w14:paraId="45E569AD" w14:textId="77777777" w:rsidR="00A2001A" w:rsidRDefault="00A2001A" w:rsidP="00A2001A">
      <w:p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p>
    <w:p w14:paraId="1AA8A921" w14:textId="77777777" w:rsidR="00A2001A" w:rsidRDefault="00A2001A" w:rsidP="00A2001A">
      <w:pPr>
        <w:ind w:hanging="720"/>
      </w:pPr>
      <w:r w:rsidRPr="00D1292F">
        <w:rPr>
          <w:color w:val="0D0D0D"/>
        </w:rPr>
        <w:t>Afshan, Sahar, Zaied, Younes Ben, Yaqoob, Tanzeela, and Shunsuke Managi. (</w:t>
      </w:r>
      <w:r w:rsidRPr="00D1292F">
        <w:t xml:space="preserve">2024). </w:t>
      </w:r>
      <w:r>
        <w:t>‘</w:t>
      </w:r>
      <w:r w:rsidRPr="00D1292F">
        <w:t>Insights into the Efficiency of China's Green Energy Policies.</w:t>
      </w:r>
      <w:r>
        <w:t>’</w:t>
      </w:r>
      <w:r w:rsidRPr="00D1292F">
        <w:t xml:space="preserve"> </w:t>
      </w:r>
      <w:r w:rsidRPr="00D1292F">
        <w:rPr>
          <w:i/>
        </w:rPr>
        <w:t>Journal of Cleaner Production</w:t>
      </w:r>
      <w:r w:rsidRPr="00D1292F">
        <w:t xml:space="preserve"> 434: 139-913. Accessed March 27, 2024: </w:t>
      </w:r>
      <w:hyperlink r:id="rId161">
        <w:r w:rsidRPr="00D1292F">
          <w:rPr>
            <w:color w:val="1155CC"/>
            <w:u w:val="single"/>
          </w:rPr>
          <w:t>https://doi.org/10.1016/j.jclepro.2023.139913</w:t>
        </w:r>
      </w:hyperlink>
      <w:r w:rsidRPr="00D1292F">
        <w:t>.</w:t>
      </w:r>
    </w:p>
    <w:p w14:paraId="1BF81CF3" w14:textId="77777777" w:rsidR="007241A4" w:rsidRDefault="0035265F" w:rsidP="007241A4">
      <w:pPr>
        <w:ind w:hanging="720"/>
      </w:pPr>
      <w:r w:rsidRPr="000B21A5">
        <w:t>Anderson, N.D.</w:t>
      </w:r>
      <w:r>
        <w:t xml:space="preserve"> (</w:t>
      </w:r>
      <w:r w:rsidRPr="000B21A5">
        <w:t>2017</w:t>
      </w:r>
      <w:r>
        <w:t xml:space="preserve">). </w:t>
      </w:r>
      <w:r w:rsidRPr="000B21A5">
        <w:t xml:space="preserve">'Explaining North Korea’s nuclear ambitions: Power and position on the Korean Peninsula', </w:t>
      </w:r>
      <w:r w:rsidRPr="000B21A5">
        <w:rPr>
          <w:rFonts w:eastAsiaTheme="majorEastAsia"/>
          <w:i/>
          <w:iCs/>
        </w:rPr>
        <w:t>Australian Journal of International Affairs</w:t>
      </w:r>
      <w:r w:rsidRPr="000B21A5">
        <w:t xml:space="preserve">, vol. 71, no. 6, pp. 621–641. </w:t>
      </w:r>
      <w:hyperlink r:id="rId162" w:tgtFrame="_new" w:history="1">
        <w:r w:rsidRPr="000B21A5">
          <w:rPr>
            <w:rStyle w:val="Hyperlink"/>
            <w:rFonts w:eastAsiaTheme="majorEastAsia"/>
          </w:rPr>
          <w:t>https://doi.org/10.1080/10357718.2017.1317328</w:t>
        </w:r>
      </w:hyperlink>
      <w:r w:rsidRPr="000B21A5">
        <w:t>.</w:t>
      </w:r>
    </w:p>
    <w:p w14:paraId="5482BEEA" w14:textId="187B51C6" w:rsidR="007241A4" w:rsidRDefault="007241A4" w:rsidP="007241A4">
      <w:pPr>
        <w:ind w:hanging="720"/>
      </w:pPr>
      <w:r w:rsidRPr="00D1292F">
        <w:t xml:space="preserve">Bae, Yooil, Dong-Ae Shin, and Yong Wook Lee. </w:t>
      </w:r>
      <w:r>
        <w:t>(</w:t>
      </w:r>
      <w:r w:rsidRPr="00D1292F">
        <w:t>2011</w:t>
      </w:r>
      <w:r>
        <w:t>)</w:t>
      </w:r>
      <w:r w:rsidRPr="00D1292F">
        <w:t xml:space="preserve"> “Making and Unmaking of Transnational Environmental Cooperation: The Case of Reclamation Projects in Japan and Korea.” </w:t>
      </w:r>
      <w:r w:rsidRPr="00D1292F">
        <w:rPr>
          <w:i/>
        </w:rPr>
        <w:t>The Pacific Review</w:t>
      </w:r>
      <w:r w:rsidRPr="00D1292F">
        <w:t xml:space="preserve"> 24 (2): 201–23. Accessed March 11, 2024: </w:t>
      </w:r>
      <w:hyperlink r:id="rId163">
        <w:r w:rsidRPr="00D1292F">
          <w:rPr>
            <w:color w:val="1155CC"/>
            <w:u w:val="single"/>
          </w:rPr>
          <w:t>https://doi.org/10.1080/09512748.2011.560956</w:t>
        </w:r>
      </w:hyperlink>
      <w:r w:rsidRPr="00D1292F">
        <w:t>.</w:t>
      </w:r>
    </w:p>
    <w:p w14:paraId="7603A2BA" w14:textId="6AADE66C" w:rsidR="0035265F" w:rsidRDefault="0035265F" w:rsidP="009D4743">
      <w:pPr>
        <w:ind w:hanging="720"/>
      </w:pPr>
      <w:r w:rsidRPr="000B21A5">
        <w:t>Bae, J.Y.</w:t>
      </w:r>
      <w:r>
        <w:t xml:space="preserve"> (</w:t>
      </w:r>
      <w:r w:rsidRPr="000B21A5">
        <w:t>2010</w:t>
      </w:r>
      <w:r>
        <w:t>).</w:t>
      </w:r>
      <w:r w:rsidRPr="000B21A5">
        <w:t xml:space="preserve"> 'South Korean strategic thinking toward North Korea: The evolution of the engagement policy and its impact upon U.S.-ROK relations', </w:t>
      </w:r>
      <w:r w:rsidRPr="000B21A5">
        <w:rPr>
          <w:rFonts w:eastAsiaTheme="majorEastAsia"/>
          <w:i/>
          <w:iCs/>
        </w:rPr>
        <w:t>Asian Survey</w:t>
      </w:r>
      <w:r w:rsidRPr="000B21A5">
        <w:t xml:space="preserve">, vol. 50, no. 2, pp. 335–355. </w:t>
      </w:r>
      <w:hyperlink r:id="rId164" w:tgtFrame="_new" w:history="1">
        <w:r w:rsidRPr="000B21A5">
          <w:rPr>
            <w:rStyle w:val="Hyperlink"/>
            <w:rFonts w:eastAsiaTheme="majorEastAsia"/>
          </w:rPr>
          <w:t>https://doi.org/10.1525/as.2010.50.2.335</w:t>
        </w:r>
      </w:hyperlink>
      <w:r w:rsidRPr="000B21A5">
        <w:t>.</w:t>
      </w:r>
    </w:p>
    <w:p w14:paraId="40130CC8" w14:textId="2C6D9CC5" w:rsidR="0035265F" w:rsidRDefault="0035265F" w:rsidP="009D4743">
      <w:pPr>
        <w:ind w:hanging="720"/>
      </w:pPr>
      <w:r w:rsidRPr="000B21A5">
        <w:t>Barannikova, A.</w:t>
      </w:r>
      <w:r>
        <w:t xml:space="preserve"> (</w:t>
      </w:r>
      <w:r w:rsidRPr="000B21A5">
        <w:t>2022</w:t>
      </w:r>
      <w:r>
        <w:t>).</w:t>
      </w:r>
      <w:r w:rsidRPr="000B21A5">
        <w:t xml:space="preserve"> 'Korean Peninsula nuclear issue: Challenges and prospects', </w:t>
      </w:r>
      <w:r w:rsidRPr="000B21A5">
        <w:rPr>
          <w:rFonts w:eastAsiaTheme="majorEastAsia"/>
          <w:i/>
          <w:iCs/>
        </w:rPr>
        <w:t>Journal for Peace and Nuclear Disarmament</w:t>
      </w:r>
      <w:r w:rsidRPr="000B21A5">
        <w:t xml:space="preserve">, vol. 5, pp. 50-68. </w:t>
      </w:r>
      <w:hyperlink r:id="rId165" w:tgtFrame="_new" w:history="1">
        <w:r w:rsidRPr="000B21A5">
          <w:rPr>
            <w:rStyle w:val="Hyperlink"/>
            <w:rFonts w:eastAsiaTheme="majorEastAsia"/>
          </w:rPr>
          <w:t>https://doi.org/10.1080/25751654.2022.2053409</w:t>
        </w:r>
      </w:hyperlink>
      <w:r w:rsidRPr="000B21A5">
        <w:t>.</w:t>
      </w:r>
    </w:p>
    <w:p w14:paraId="288DA598" w14:textId="0423FBC0" w:rsidR="0035265F" w:rsidRDefault="0035265F" w:rsidP="009D4743">
      <w:pPr>
        <w:ind w:hanging="720"/>
      </w:pPr>
      <w:r w:rsidRPr="000B21A5">
        <w:t>Burghart, S. and Hoare, J.E.</w:t>
      </w:r>
      <w:r>
        <w:t xml:space="preserve"> (</w:t>
      </w:r>
      <w:r w:rsidRPr="000B21A5">
        <w:t>2010</w:t>
      </w:r>
      <w:r>
        <w:t>).</w:t>
      </w:r>
      <w:r w:rsidRPr="000B21A5">
        <w:t xml:space="preserve"> 'Relations between the two Koreas in 2009', in R. Frank, J.E. Hoare, P. Köllner &amp; S. Pares (eds.), </w:t>
      </w:r>
      <w:r w:rsidRPr="000B21A5">
        <w:rPr>
          <w:rFonts w:eastAsiaTheme="majorEastAsia"/>
          <w:i/>
          <w:iCs/>
        </w:rPr>
        <w:t>Korea 2010: Politics, economy and society</w:t>
      </w:r>
      <w:r w:rsidRPr="000B21A5">
        <w:t xml:space="preserve"> (Korea Yearbook, 4), Leiden: Brill Academic, pp. 55-64.</w:t>
      </w:r>
    </w:p>
    <w:p w14:paraId="43111C19" w14:textId="737DA17B" w:rsidR="0035265F" w:rsidRDefault="0035265F" w:rsidP="009D4743">
      <w:pPr>
        <w:ind w:hanging="720"/>
      </w:pPr>
      <w:r w:rsidRPr="000B21A5">
        <w:t>Buszynski, L.</w:t>
      </w:r>
      <w:r>
        <w:t xml:space="preserve"> (</w:t>
      </w:r>
      <w:r w:rsidRPr="000B21A5">
        <w:t>2021</w:t>
      </w:r>
      <w:r>
        <w:t>)</w:t>
      </w:r>
      <w:r w:rsidRPr="000B21A5">
        <w:t xml:space="preserve">. 'North Korea’s nuclear diplomacy', in A. Buzo (ed.), </w:t>
      </w:r>
      <w:r w:rsidRPr="000B21A5">
        <w:rPr>
          <w:rFonts w:eastAsiaTheme="majorEastAsia"/>
          <w:i/>
          <w:iCs/>
        </w:rPr>
        <w:t>Routledge Handbook of Contemporary North Korea</w:t>
      </w:r>
      <w:r w:rsidRPr="000B21A5">
        <w:t>, London &amp; New York: Routledge, pp. 155-171.</w:t>
      </w:r>
    </w:p>
    <w:p w14:paraId="1712EA31" w14:textId="35A8D662" w:rsidR="0035265F" w:rsidRDefault="0035265F" w:rsidP="009D4743">
      <w:pPr>
        <w:ind w:hanging="720"/>
      </w:pPr>
      <w:r w:rsidRPr="000B21A5">
        <w:t>Buzo, A.</w:t>
      </w:r>
      <w:r>
        <w:t xml:space="preserve"> (</w:t>
      </w:r>
      <w:r w:rsidRPr="000B21A5">
        <w:t>2021</w:t>
      </w:r>
      <w:r>
        <w:t>)</w:t>
      </w:r>
      <w:r w:rsidRPr="000B21A5">
        <w:t xml:space="preserve">. 'Once more with feeling the US-DPRK dialogue, 1993–2020', in A. Buzo (ed.), </w:t>
      </w:r>
      <w:r w:rsidRPr="000B21A5">
        <w:rPr>
          <w:rFonts w:eastAsiaTheme="majorEastAsia"/>
          <w:i/>
          <w:iCs/>
        </w:rPr>
        <w:t>Routledge Handbook of Contemporary North Korea</w:t>
      </w:r>
      <w:r w:rsidRPr="000B21A5">
        <w:t>, London &amp; New York: Routledge, pp. 179-197.</w:t>
      </w:r>
    </w:p>
    <w:p w14:paraId="2E8966E6" w14:textId="026FD389" w:rsidR="0035265F" w:rsidRPr="000B21A5" w:rsidRDefault="0035265F" w:rsidP="009D4743">
      <w:pPr>
        <w:ind w:hanging="720"/>
      </w:pPr>
      <w:r w:rsidRPr="000B21A5">
        <w:t>CFR.org Editors</w:t>
      </w:r>
      <w:r>
        <w:t>. (</w:t>
      </w:r>
      <w:r w:rsidRPr="000B21A5">
        <w:t>2022</w:t>
      </w:r>
      <w:r>
        <w:t>)</w:t>
      </w:r>
      <w:r w:rsidRPr="000B21A5">
        <w:t xml:space="preserve">. 'North Korea’s military capabilities', </w:t>
      </w:r>
      <w:r w:rsidRPr="000B21A5">
        <w:rPr>
          <w:rFonts w:eastAsiaTheme="majorEastAsia"/>
          <w:i/>
          <w:iCs/>
        </w:rPr>
        <w:t>Council of Foreign Relations</w:t>
      </w:r>
      <w:r w:rsidRPr="000B21A5">
        <w:t xml:space="preserve">, 28 June. Accessed at </w:t>
      </w:r>
      <w:hyperlink r:id="rId166" w:tgtFrame="_new" w:history="1">
        <w:r w:rsidRPr="000B21A5">
          <w:rPr>
            <w:rStyle w:val="Hyperlink"/>
            <w:rFonts w:eastAsiaTheme="majorEastAsia"/>
          </w:rPr>
          <w:t>https://www.cfr.org/backgrounder/</w:t>
        </w:r>
      </w:hyperlink>
      <w:r w:rsidRPr="000B21A5">
        <w:t xml:space="preserve"> (3 March 2024).</w:t>
      </w:r>
    </w:p>
    <w:p w14:paraId="683D4F0F" w14:textId="4BAF0EDA" w:rsidR="0035265F" w:rsidRPr="000B21A5" w:rsidRDefault="0035265F" w:rsidP="009D4743">
      <w:pPr>
        <w:ind w:hanging="720"/>
      </w:pPr>
      <w:r w:rsidRPr="000B21A5">
        <w:t>Cha, V.D. and Kang, D.C.</w:t>
      </w:r>
      <w:r>
        <w:t xml:space="preserve"> (</w:t>
      </w:r>
      <w:r w:rsidRPr="000B21A5">
        <w:t>2018</w:t>
      </w:r>
      <w:r>
        <w:t>)</w:t>
      </w:r>
      <w:r w:rsidRPr="000B21A5">
        <w:t xml:space="preserve">. </w:t>
      </w:r>
      <w:r w:rsidRPr="000B21A5">
        <w:rPr>
          <w:rFonts w:eastAsiaTheme="majorEastAsia"/>
          <w:i/>
          <w:iCs/>
        </w:rPr>
        <w:t>Nuclear North Korea: A debate on engagement strategies</w:t>
      </w:r>
      <w:r w:rsidRPr="000B21A5">
        <w:t>, New York: Columbia University Press.</w:t>
      </w:r>
    </w:p>
    <w:p w14:paraId="130ED38F" w14:textId="59458C9F" w:rsidR="0035265F" w:rsidRPr="000B21A5" w:rsidRDefault="0035265F" w:rsidP="009D4743">
      <w:pPr>
        <w:ind w:hanging="720"/>
      </w:pPr>
      <w:r w:rsidRPr="000B21A5">
        <w:t>Cha, V.D.</w:t>
      </w:r>
      <w:r>
        <w:t xml:space="preserve"> (</w:t>
      </w:r>
      <w:r w:rsidRPr="000B21A5">
        <w:t>2014</w:t>
      </w:r>
      <w:r>
        <w:t>)</w:t>
      </w:r>
      <w:r w:rsidRPr="000B21A5">
        <w:t xml:space="preserve">. 'Korean unification in a new era', </w:t>
      </w:r>
      <w:r w:rsidRPr="000B21A5">
        <w:rPr>
          <w:rFonts w:eastAsiaTheme="majorEastAsia"/>
          <w:i/>
          <w:iCs/>
        </w:rPr>
        <w:t>Center for Strategic and International Studies</w:t>
      </w:r>
      <w:r w:rsidRPr="000B21A5">
        <w:t xml:space="preserve">, November. Accessed at </w:t>
      </w:r>
      <w:hyperlink r:id="rId167" w:tgtFrame="_new" w:history="1">
        <w:r w:rsidRPr="000B21A5">
          <w:rPr>
            <w:rStyle w:val="Hyperlink"/>
            <w:rFonts w:eastAsiaTheme="majorEastAsia"/>
          </w:rPr>
          <w:t>https://csis-website-prod.s3.amazonaws.com/s3fs-public/legacy_files/files/publication/141121_Cha_KoreanUnificationNewEra_Web.pdf</w:t>
        </w:r>
      </w:hyperlink>
      <w:r w:rsidRPr="000B21A5">
        <w:t xml:space="preserve"> (20 June 2024).</w:t>
      </w:r>
    </w:p>
    <w:p w14:paraId="0CCF91C2" w14:textId="77777777" w:rsidR="007241A4" w:rsidRDefault="0035265F" w:rsidP="007241A4">
      <w:pPr>
        <w:ind w:hanging="720"/>
      </w:pPr>
      <w:r w:rsidRPr="000B21A5">
        <w:t>Cha, V.D.</w:t>
      </w:r>
      <w:r>
        <w:t xml:space="preserve"> (</w:t>
      </w:r>
      <w:r w:rsidRPr="000B21A5">
        <w:t>2002</w:t>
      </w:r>
      <w:r>
        <w:t>)</w:t>
      </w:r>
      <w:r w:rsidRPr="000B21A5">
        <w:t xml:space="preserve">. 'Hawk engagement and preventive defense on the Korean Peninsula', </w:t>
      </w:r>
      <w:r w:rsidRPr="000B21A5">
        <w:rPr>
          <w:rFonts w:eastAsiaTheme="majorEastAsia"/>
          <w:i/>
          <w:iCs/>
        </w:rPr>
        <w:t>International Security</w:t>
      </w:r>
      <w:r w:rsidRPr="000B21A5">
        <w:t xml:space="preserve">, vol. 27, no. 1, pp. 40–78. </w:t>
      </w:r>
      <w:hyperlink r:id="rId168" w:tgtFrame="_new" w:history="1">
        <w:r w:rsidRPr="000B21A5">
          <w:rPr>
            <w:rStyle w:val="Hyperlink"/>
            <w:rFonts w:eastAsiaTheme="majorEastAsia"/>
          </w:rPr>
          <w:t>https://muse.jhu.edu/article/14386</w:t>
        </w:r>
      </w:hyperlink>
      <w:r w:rsidRPr="000B21A5">
        <w:t>.</w:t>
      </w:r>
    </w:p>
    <w:p w14:paraId="10D5E7E0" w14:textId="77777777" w:rsidR="00B8147F" w:rsidRDefault="00B8147F" w:rsidP="00B8147F">
      <w:pPr>
        <w:ind w:hanging="720"/>
      </w:pPr>
      <w:r w:rsidRPr="000B21A5">
        <w:t>Cha, V.D.</w:t>
      </w:r>
      <w:r>
        <w:t xml:space="preserve"> </w:t>
      </w:r>
      <w:r w:rsidR="007241A4">
        <w:t>(</w:t>
      </w:r>
      <w:r w:rsidR="007241A4" w:rsidRPr="00D1292F">
        <w:t>1999</w:t>
      </w:r>
      <w:r w:rsidR="007241A4">
        <w:t>)</w:t>
      </w:r>
      <w:r w:rsidR="007241A4" w:rsidRPr="00D1292F">
        <w:t xml:space="preserve"> </w:t>
      </w:r>
      <w:r w:rsidR="007241A4" w:rsidRPr="00D1292F">
        <w:rPr>
          <w:i/>
        </w:rPr>
        <w:t>Alignment Despite Antagonism: The United States-Korea-Japan Security Triangle</w:t>
      </w:r>
      <w:r w:rsidR="007241A4" w:rsidRPr="00D1292F">
        <w:t>. Stanford: Stanford University Press.</w:t>
      </w:r>
    </w:p>
    <w:p w14:paraId="4315B6FA" w14:textId="7DCBDC78" w:rsidR="00B8147F" w:rsidRDefault="00B8147F" w:rsidP="00B8147F">
      <w:pPr>
        <w:ind w:hanging="720"/>
      </w:pPr>
      <w:r w:rsidRPr="00D1292F">
        <w:t xml:space="preserve">Chung, Ji Bum, and Kim, Eun-Sung. </w:t>
      </w:r>
      <w:r>
        <w:t>(</w:t>
      </w:r>
      <w:r w:rsidRPr="00D1292F">
        <w:t>2018</w:t>
      </w:r>
      <w:r>
        <w:t>)</w:t>
      </w:r>
      <w:r w:rsidRPr="00D1292F">
        <w:t xml:space="preserve"> </w:t>
      </w:r>
      <w:r>
        <w:t>‘</w:t>
      </w:r>
      <w:r w:rsidRPr="00D1292F">
        <w:t>Public Perception of Energy Transition in Korea: Nuclear Power, Climate Change, and Party Preference.</w:t>
      </w:r>
      <w:r>
        <w:t>’</w:t>
      </w:r>
      <w:r w:rsidRPr="00D1292F">
        <w:t xml:space="preserve"> </w:t>
      </w:r>
      <w:r w:rsidRPr="00D1292F">
        <w:rPr>
          <w:i/>
        </w:rPr>
        <w:t>Energy Policy</w:t>
      </w:r>
      <w:r w:rsidRPr="00D1292F">
        <w:t xml:space="preserve"> 116: 137-144. Accessed March 6, 2024:  </w:t>
      </w:r>
      <w:hyperlink r:id="rId169">
        <w:r w:rsidRPr="00D1292F">
          <w:rPr>
            <w:color w:val="1155CC"/>
            <w:u w:val="single"/>
          </w:rPr>
          <w:t>https://doi.org/10.1016/j.enpol.2018.02.007</w:t>
        </w:r>
      </w:hyperlink>
      <w:r w:rsidRPr="00D1292F">
        <w:t>.</w:t>
      </w:r>
    </w:p>
    <w:p w14:paraId="14D73702" w14:textId="77777777" w:rsidR="00B8147F" w:rsidRDefault="00AB3A28" w:rsidP="00B8147F">
      <w:pPr>
        <w:ind w:hanging="720"/>
      </w:pPr>
      <w:r w:rsidRPr="00A41B83">
        <w:t>Collins, R. 2012. Marked for Life: Songbun, North Korea’s Social Classification System, Washington, DC: The Committee for Human Rights in North Korea</w:t>
      </w:r>
      <w:r>
        <w:t>.</w:t>
      </w:r>
    </w:p>
    <w:p w14:paraId="132790A9" w14:textId="73A17A21" w:rsidR="00B8147F" w:rsidRDefault="00B8147F" w:rsidP="00B8147F">
      <w:pPr>
        <w:ind w:hanging="720"/>
      </w:pPr>
      <w:r w:rsidRPr="00D1292F">
        <w:t>Crutzen, P</w:t>
      </w:r>
      <w:r>
        <w:t>.</w:t>
      </w:r>
      <w:r w:rsidRPr="00D1292F">
        <w:t xml:space="preserve"> J, and Stoermer, </w:t>
      </w:r>
      <w:r>
        <w:t>E.</w:t>
      </w:r>
      <w:r w:rsidRPr="00D1292F">
        <w:t xml:space="preserve"> F. </w:t>
      </w:r>
      <w:r>
        <w:t>(</w:t>
      </w:r>
      <w:r w:rsidRPr="00D1292F">
        <w:t>2000</w:t>
      </w:r>
      <w:r>
        <w:t>)</w:t>
      </w:r>
      <w:r w:rsidRPr="00D1292F">
        <w:t xml:space="preserve"> </w:t>
      </w:r>
      <w:r>
        <w:t>‘</w:t>
      </w:r>
      <w:r w:rsidRPr="00D1292F">
        <w:t>The "Anthropocene</w:t>
      </w:r>
      <w:r>
        <w:t>’</w:t>
      </w:r>
      <w:r w:rsidRPr="00D1292F">
        <w:t xml:space="preserve">, Global Change Newsletter.” </w:t>
      </w:r>
      <w:r w:rsidRPr="00D1292F">
        <w:rPr>
          <w:i/>
        </w:rPr>
        <w:t>International Geosphere–Biosphere Programme (IGBP)</w:t>
      </w:r>
      <w:r w:rsidRPr="00D1292F">
        <w:t xml:space="preserve"> 41: 17-18. Accessed March 11, 2024: </w:t>
      </w:r>
      <w:hyperlink r:id="rId170">
        <w:r w:rsidRPr="00D1292F">
          <w:rPr>
            <w:color w:val="1155CC"/>
            <w:u w:val="single"/>
          </w:rPr>
          <w:t>http://www.igbp.net/download/18.316f18321323470177580001401/1376383088452/NL41.pdf</w:t>
        </w:r>
      </w:hyperlink>
      <w:r w:rsidRPr="00D1292F">
        <w:t xml:space="preserve">. </w:t>
      </w:r>
    </w:p>
    <w:p w14:paraId="07DBBA80" w14:textId="77777777" w:rsidR="00B8147F" w:rsidRDefault="00AB3A28" w:rsidP="00B8147F">
      <w:pPr>
        <w:ind w:hanging="720"/>
      </w:pPr>
      <w:r w:rsidRPr="00563FD1">
        <w:lastRenderedPageBreak/>
        <w:t>Deuchler, M. 2015. Under the Ancestors’ Eyes: Kinship, Status, and Locality in Premodern Korea, Cambridge, MA: Harvard University Press.</w:t>
      </w:r>
    </w:p>
    <w:p w14:paraId="652A6BD6" w14:textId="52B1BE3B" w:rsidR="00B8147F" w:rsidRDefault="00B8147F" w:rsidP="00B8147F">
      <w:pPr>
        <w:ind w:hanging="720"/>
      </w:pPr>
      <w:r w:rsidRPr="00D1292F">
        <w:t xml:space="preserve">Ditlevsen, P, and Ditlevsen, S. </w:t>
      </w:r>
      <w:r>
        <w:t>(</w:t>
      </w:r>
      <w:r w:rsidRPr="00D1292F">
        <w:t>2023</w:t>
      </w:r>
      <w:r>
        <w:t>)</w:t>
      </w:r>
      <w:r w:rsidRPr="00D1292F">
        <w:t xml:space="preserve">. </w:t>
      </w:r>
      <w:r>
        <w:t>‘</w:t>
      </w:r>
      <w:r w:rsidRPr="00D1292F">
        <w:t>Warning of a Forthcoming Collapse of the Atlantic Meridional Overturning Circulation.</w:t>
      </w:r>
      <w:r>
        <w:t>’</w:t>
      </w:r>
      <w:r w:rsidRPr="00D1292F">
        <w:t xml:space="preserve"> </w:t>
      </w:r>
      <w:r w:rsidRPr="00D1292F">
        <w:rPr>
          <w:i/>
        </w:rPr>
        <w:t>Nature Communications</w:t>
      </w:r>
      <w:r w:rsidRPr="00D1292F">
        <w:t xml:space="preserve"> 14 (4254). Accessed March 11, 2024: </w:t>
      </w:r>
      <w:hyperlink r:id="rId171">
        <w:r w:rsidRPr="00D1292F">
          <w:rPr>
            <w:color w:val="1155CC"/>
            <w:u w:val="single"/>
          </w:rPr>
          <w:t>https://doi.org/10.1038/s41467-023-39810-w</w:t>
        </w:r>
      </w:hyperlink>
      <w:r w:rsidRPr="00D1292F">
        <w:t xml:space="preserve">. </w:t>
      </w:r>
    </w:p>
    <w:p w14:paraId="59DC3422" w14:textId="09E743C8" w:rsidR="00924892" w:rsidRDefault="00924892" w:rsidP="00924892">
      <w:pPr>
        <w:ind w:hanging="720"/>
      </w:pPr>
      <w:r w:rsidRPr="0027651E">
        <w:t xml:space="preserve">Durdella, Nathan R., (2018) </w:t>
      </w:r>
      <w:r w:rsidRPr="0027651E">
        <w:rPr>
          <w:i/>
          <w:iCs/>
        </w:rPr>
        <w:t xml:space="preserve">Qualitative Dissertation Methodology: A Guide for Research Design and Methods. </w:t>
      </w:r>
      <w:r w:rsidRPr="0027651E">
        <w:t>New York, NY: SAGE Publications.</w:t>
      </w:r>
    </w:p>
    <w:p w14:paraId="5DF96CB6" w14:textId="74731F17" w:rsidR="0035265F" w:rsidRDefault="0035265F" w:rsidP="009D4743">
      <w:pPr>
        <w:ind w:hanging="720"/>
      </w:pPr>
      <w:r w:rsidRPr="000B21A5">
        <w:t>Fitzpatrick, M.</w:t>
      </w:r>
      <w:r>
        <w:t xml:space="preserve"> (</w:t>
      </w:r>
      <w:r w:rsidRPr="000B21A5">
        <w:t>2016</w:t>
      </w:r>
      <w:r>
        <w:t>)</w:t>
      </w:r>
      <w:r w:rsidRPr="000B21A5">
        <w:t xml:space="preserve">. </w:t>
      </w:r>
      <w:r w:rsidRPr="000B21A5">
        <w:rPr>
          <w:rFonts w:eastAsiaTheme="majorEastAsia"/>
          <w:i/>
          <w:iCs/>
        </w:rPr>
        <w:t>Asia's latent nuclear powers: Japan, South Korea and Taiwan</w:t>
      </w:r>
      <w:r w:rsidRPr="000B21A5">
        <w:t>, London &amp; New York: Routledge.</w:t>
      </w:r>
    </w:p>
    <w:p w14:paraId="2C975638" w14:textId="77777777" w:rsidR="00AB3A28" w:rsidRDefault="0035265F" w:rsidP="00AB3A28">
      <w:pPr>
        <w:ind w:hanging="720"/>
      </w:pPr>
      <w:r w:rsidRPr="000B21A5">
        <w:t>Flake, G. and Snyder, S.A.</w:t>
      </w:r>
      <w:r>
        <w:t xml:space="preserve"> (</w:t>
      </w:r>
      <w:r w:rsidRPr="000B21A5">
        <w:t>2003</w:t>
      </w:r>
      <w:r>
        <w:t>)</w:t>
      </w:r>
      <w:r w:rsidRPr="000B21A5">
        <w:t xml:space="preserve">. </w:t>
      </w:r>
      <w:r w:rsidRPr="000B21A5">
        <w:rPr>
          <w:rFonts w:eastAsiaTheme="majorEastAsia"/>
          <w:i/>
          <w:iCs/>
        </w:rPr>
        <w:t>Paved with good intentions: The NGO experience in North Korea</w:t>
      </w:r>
      <w:r w:rsidRPr="000B21A5">
        <w:t>, Westport, Connecticut: Praeger.</w:t>
      </w:r>
    </w:p>
    <w:p w14:paraId="3B984A2F" w14:textId="77777777" w:rsidR="00AB3A28" w:rsidRDefault="00AB3A28" w:rsidP="00AB3A28">
      <w:pPr>
        <w:ind w:hanging="720"/>
      </w:pPr>
      <w:r w:rsidRPr="00563FD1">
        <w:t>Frank, R. 2015. “The 7th Congress of the Korean Workers’ Party in 2016: Return to a New Normal or Risk a Take-Off?” 38 North. 11/2015. U.S.-Korea Institute at the School of Advanced International Studies (SAIS), Johns Hopkins University, available at: http://38north.org/2015/11/rfrank111115 (accessed August 23, 2019).</w:t>
      </w:r>
    </w:p>
    <w:p w14:paraId="62223A47" w14:textId="77777777" w:rsidR="00AE716B" w:rsidRDefault="00AB3A28" w:rsidP="00AE716B">
      <w:pPr>
        <w:ind w:hanging="720"/>
      </w:pPr>
      <w:r w:rsidRPr="00563FD1">
        <w:t>Gause, K. 2004. “The North Korean Leadership: System Dynamics and Fault Lines,” in K. Oh and R. Hassig (Eds.), North Korean Policy Elites, Alexandria, VA: Institute for Defense Analyses.</w:t>
      </w:r>
    </w:p>
    <w:p w14:paraId="75A84CD3" w14:textId="7D0CA5F0" w:rsidR="00AE716B" w:rsidRDefault="00AE716B" w:rsidP="00AE716B">
      <w:pPr>
        <w:ind w:hanging="720"/>
      </w:pPr>
      <w:r w:rsidRPr="00D1292F">
        <w:t xml:space="preserve">Haddad, </w:t>
      </w:r>
      <w:r w:rsidRPr="00D1292F">
        <w:rPr>
          <w:color w:val="222222"/>
        </w:rPr>
        <w:t>Mary Alice</w:t>
      </w:r>
      <w:r w:rsidRPr="00D1292F">
        <w:t xml:space="preserve">. </w:t>
      </w:r>
      <w:r>
        <w:t>(</w:t>
      </w:r>
      <w:r w:rsidRPr="00D1292F">
        <w:t>2017</w:t>
      </w:r>
      <w:r>
        <w:t>)</w:t>
      </w:r>
      <w:r w:rsidRPr="00D1292F">
        <w:t xml:space="preserve"> “Environmental Advocacy: Insights from East Asia.” </w:t>
      </w:r>
      <w:r w:rsidRPr="00D1292F">
        <w:rPr>
          <w:i/>
        </w:rPr>
        <w:t>Asian Journal of Political Science</w:t>
      </w:r>
      <w:r w:rsidRPr="00D1292F">
        <w:t xml:space="preserve"> 25 (3): 401–19. Accessed January 10, 2024: </w:t>
      </w:r>
      <w:hyperlink r:id="rId172">
        <w:r w:rsidRPr="00D1292F">
          <w:rPr>
            <w:color w:val="1155CC"/>
            <w:u w:val="single"/>
          </w:rPr>
          <w:t>https://doi.org/10.1080/02185377.2017.1352526</w:t>
        </w:r>
      </w:hyperlink>
      <w:r w:rsidRPr="00D1292F">
        <w:t>.</w:t>
      </w:r>
    </w:p>
    <w:p w14:paraId="5FA0414C" w14:textId="3CBCA259" w:rsidR="00AE716B" w:rsidRDefault="00AE716B" w:rsidP="00AE716B">
      <w:pPr>
        <w:ind w:hanging="720"/>
      </w:pPr>
      <w:r w:rsidRPr="00D1292F">
        <w:t xml:space="preserve">Han, Heejin. </w:t>
      </w:r>
      <w:r>
        <w:t>(</w:t>
      </w:r>
      <w:r w:rsidRPr="00D1292F">
        <w:t>2015</w:t>
      </w:r>
      <w:r>
        <w:t>)</w:t>
      </w:r>
      <w:r w:rsidRPr="00D1292F">
        <w:t xml:space="preserve"> “Korea’s Pursuit of Low-Carbon Green Growth: A Middle-Power State’s Dream of Becoming a Green Pioneer.” </w:t>
      </w:r>
      <w:r w:rsidRPr="00D1292F">
        <w:rPr>
          <w:i/>
        </w:rPr>
        <w:t>The Pacific Review</w:t>
      </w:r>
      <w:r w:rsidRPr="00D1292F">
        <w:t xml:space="preserve"> 28 (5): 731–54. Accessed January 18, 2024: </w:t>
      </w:r>
      <w:hyperlink r:id="rId173">
        <w:r w:rsidRPr="00D1292F">
          <w:rPr>
            <w:color w:val="1155CC"/>
            <w:u w:val="single"/>
          </w:rPr>
          <w:t>https://doi.org/10.1080/09512748.2015.1013491</w:t>
        </w:r>
      </w:hyperlink>
      <w:r w:rsidRPr="00D1292F">
        <w:t xml:space="preserve">. </w:t>
      </w:r>
    </w:p>
    <w:p w14:paraId="0D55CE74" w14:textId="3E234FDD" w:rsidR="00AE716B" w:rsidRPr="00AE716B" w:rsidRDefault="00AE716B" w:rsidP="00AE716B">
      <w:pPr>
        <w:ind w:hanging="720"/>
      </w:pPr>
      <w:r w:rsidRPr="00D1292F">
        <w:t xml:space="preserve">Hanghun, Jo, Kim, Seong-A, and Kim, Heungsoon. </w:t>
      </w:r>
      <w:r>
        <w:t>(</w:t>
      </w:r>
      <w:r w:rsidRPr="00D1292F">
        <w:t>2022</w:t>
      </w:r>
      <w:r>
        <w:t>)</w:t>
      </w:r>
      <w:r w:rsidRPr="00D1292F">
        <w:t xml:space="preserve"> “Forecasting the Reduction in Urban Air Pollution by Expansion of Market Shares of Eco-Friendly Vehicles: A Focus on Seoul, Korea.” </w:t>
      </w:r>
      <w:r w:rsidRPr="00D1292F">
        <w:rPr>
          <w:i/>
        </w:rPr>
        <w:t>International Journal of Environmental Research and Public Health</w:t>
      </w:r>
      <w:r w:rsidRPr="00D1292F">
        <w:t xml:space="preserve"> 19 (22): 15-314. Accessed March 18, 2024: </w:t>
      </w:r>
      <w:hyperlink r:id="rId174">
        <w:r w:rsidRPr="00D1292F">
          <w:rPr>
            <w:color w:val="1155CC"/>
            <w:highlight w:val="white"/>
            <w:u w:val="single"/>
          </w:rPr>
          <w:t>https://doi.org/10.3390/ijerph192215314</w:t>
        </w:r>
      </w:hyperlink>
      <w:r w:rsidRPr="00D1292F">
        <w:rPr>
          <w:color w:val="222222"/>
          <w:highlight w:val="white"/>
        </w:rPr>
        <w:t xml:space="preserve">. </w:t>
      </w:r>
    </w:p>
    <w:p w14:paraId="4B8FEA74" w14:textId="0AB19FA0" w:rsidR="0035265F" w:rsidRDefault="0035265F" w:rsidP="009D4743">
      <w:pPr>
        <w:ind w:hanging="720"/>
      </w:pPr>
      <w:r w:rsidRPr="000B21A5">
        <w:t>Haggard, S. &amp; Cheung, T.M.</w:t>
      </w:r>
      <w:r>
        <w:t xml:space="preserve"> (</w:t>
      </w:r>
      <w:r w:rsidRPr="000B21A5">
        <w:t>2021</w:t>
      </w:r>
      <w:r>
        <w:t>)</w:t>
      </w:r>
      <w:r w:rsidRPr="000B21A5">
        <w:t xml:space="preserve">. North Korea’s nuclear and missile programs: Foreign absorption and domestic innovation. </w:t>
      </w:r>
      <w:r w:rsidRPr="000B21A5">
        <w:rPr>
          <w:rFonts w:eastAsiaTheme="majorEastAsia"/>
          <w:i/>
          <w:iCs/>
        </w:rPr>
        <w:t>Journal of Strategic Studies</w:t>
      </w:r>
      <w:r w:rsidRPr="000B21A5">
        <w:t xml:space="preserve">, 44(6), pp.802-829. </w:t>
      </w:r>
      <w:hyperlink r:id="rId175" w:tgtFrame="_new" w:history="1">
        <w:r w:rsidRPr="000B21A5">
          <w:rPr>
            <w:rStyle w:val="Hyperlink"/>
            <w:rFonts w:eastAsiaTheme="majorEastAsia"/>
          </w:rPr>
          <w:t>https://doi.org/10.1080/01402390.2021.1993828</w:t>
        </w:r>
      </w:hyperlink>
      <w:r w:rsidRPr="000B21A5">
        <w:t>.</w:t>
      </w:r>
    </w:p>
    <w:p w14:paraId="6B224B04" w14:textId="11345EAC" w:rsidR="0035265F" w:rsidRPr="000B21A5" w:rsidRDefault="0035265F" w:rsidP="009D4743">
      <w:pPr>
        <w:ind w:hanging="720"/>
      </w:pPr>
      <w:r w:rsidRPr="000B21A5">
        <w:t>Haggard, S. &amp; Noland, M.</w:t>
      </w:r>
      <w:r>
        <w:t xml:space="preserve"> (</w:t>
      </w:r>
      <w:r w:rsidRPr="000B21A5">
        <w:t>2009</w:t>
      </w:r>
      <w:r>
        <w:t>)</w:t>
      </w:r>
      <w:r w:rsidRPr="000B21A5">
        <w:t xml:space="preserve">. Famine in North Korea Redux? </w:t>
      </w:r>
      <w:r w:rsidRPr="000B21A5">
        <w:rPr>
          <w:rFonts w:eastAsiaTheme="majorEastAsia"/>
          <w:i/>
          <w:iCs/>
        </w:rPr>
        <w:t>Journal of Asian Economics</w:t>
      </w:r>
      <w:r w:rsidRPr="000B21A5">
        <w:t xml:space="preserve">, 20(4), pp.384–395. </w:t>
      </w:r>
      <w:hyperlink r:id="rId176" w:tgtFrame="_new" w:history="1">
        <w:r w:rsidRPr="000B21A5">
          <w:rPr>
            <w:rStyle w:val="Hyperlink"/>
            <w:rFonts w:eastAsiaTheme="majorEastAsia"/>
          </w:rPr>
          <w:t>https://doi.org/10.1016/j.asieco.2009.04.002</w:t>
        </w:r>
      </w:hyperlink>
      <w:r w:rsidRPr="000B21A5">
        <w:t>.</w:t>
      </w:r>
    </w:p>
    <w:p w14:paraId="1DA4C15B" w14:textId="7E90D069" w:rsidR="0035265F" w:rsidRDefault="0035265F" w:rsidP="009D4743">
      <w:pPr>
        <w:ind w:hanging="720"/>
      </w:pPr>
      <w:r w:rsidRPr="000B21A5">
        <w:t xml:space="preserve">Han, S. &amp; Richey, M., </w:t>
      </w:r>
      <w:r>
        <w:t>(</w:t>
      </w:r>
      <w:r w:rsidRPr="000B21A5">
        <w:t>2023</w:t>
      </w:r>
      <w:r>
        <w:t>)</w:t>
      </w:r>
      <w:r w:rsidRPr="000B21A5">
        <w:t xml:space="preserve">. North Korea in 2022: Mostly the Same, but More. </w:t>
      </w:r>
      <w:r w:rsidRPr="000B21A5">
        <w:rPr>
          <w:rFonts w:eastAsiaTheme="majorEastAsia"/>
          <w:i/>
          <w:iCs/>
        </w:rPr>
        <w:t>Asian Survey</w:t>
      </w:r>
      <w:r w:rsidRPr="000B21A5">
        <w:t xml:space="preserve">, 63(2), pp.235-246. </w:t>
      </w:r>
      <w:hyperlink r:id="rId177" w:tgtFrame="_new" w:history="1">
        <w:r w:rsidRPr="000B21A5">
          <w:rPr>
            <w:rStyle w:val="Hyperlink"/>
            <w:rFonts w:eastAsiaTheme="majorEastAsia"/>
          </w:rPr>
          <w:t>https://doi.org/10.1525/as.2023.63.2.235</w:t>
        </w:r>
      </w:hyperlink>
      <w:r w:rsidRPr="000B21A5">
        <w:t>.</w:t>
      </w:r>
    </w:p>
    <w:p w14:paraId="7184178C" w14:textId="77777777" w:rsidR="00F0105F" w:rsidRDefault="0035265F" w:rsidP="00F0105F">
      <w:pPr>
        <w:ind w:hanging="720"/>
      </w:pPr>
      <w:r w:rsidRPr="000B21A5">
        <w:t xml:space="preserve">Hasting, J., </w:t>
      </w:r>
      <w:r>
        <w:t>(</w:t>
      </w:r>
      <w:r w:rsidRPr="000B21A5">
        <w:t>2021</w:t>
      </w:r>
      <w:r>
        <w:t>)</w:t>
      </w:r>
      <w:r w:rsidRPr="000B21A5">
        <w:t xml:space="preserve">. North Korea’s interaction with the global economy. In A. Buzo, ed. </w:t>
      </w:r>
      <w:r w:rsidRPr="000B21A5">
        <w:rPr>
          <w:rFonts w:eastAsiaTheme="majorEastAsia"/>
          <w:i/>
          <w:iCs/>
        </w:rPr>
        <w:t>Routledge Handbook Of Contemporary North Korea</w:t>
      </w:r>
      <w:r w:rsidRPr="000B21A5">
        <w:t>. London &amp; New York: Routledge, pp.112-129.</w:t>
      </w:r>
    </w:p>
    <w:p w14:paraId="30A2830D" w14:textId="77777777" w:rsidR="00A2001A" w:rsidRDefault="00F0105F" w:rsidP="00A2001A">
      <w:pPr>
        <w:ind w:hanging="720"/>
        <w:rPr>
          <w:color w:val="000000" w:themeColor="text1"/>
        </w:rPr>
      </w:pPr>
      <w:r w:rsidRPr="00D1292F">
        <w:rPr>
          <w:color w:val="000000" w:themeColor="text1"/>
        </w:rPr>
        <w:t xml:space="preserve">Heo, Uk, and Terence Roehrig. </w:t>
      </w:r>
      <w:r>
        <w:rPr>
          <w:color w:val="000000" w:themeColor="text1"/>
        </w:rPr>
        <w:t>(</w:t>
      </w:r>
      <w:r w:rsidRPr="00D1292F">
        <w:rPr>
          <w:color w:val="000000" w:themeColor="text1"/>
        </w:rPr>
        <w:t>2010</w:t>
      </w:r>
      <w:r>
        <w:rPr>
          <w:color w:val="000000" w:themeColor="text1"/>
        </w:rPr>
        <w:t>)</w:t>
      </w:r>
      <w:r w:rsidRPr="00D1292F">
        <w:rPr>
          <w:color w:val="000000" w:themeColor="text1"/>
        </w:rPr>
        <w:t xml:space="preserve"> </w:t>
      </w:r>
      <w:r w:rsidRPr="00D1292F">
        <w:rPr>
          <w:i/>
          <w:iCs/>
          <w:color w:val="000000" w:themeColor="text1"/>
        </w:rPr>
        <w:t>South Korea Since 1980</w:t>
      </w:r>
      <w:r w:rsidRPr="00D1292F">
        <w:rPr>
          <w:color w:val="000000" w:themeColor="text1"/>
        </w:rPr>
        <w:t xml:space="preserve">. Cambridge: Cambridge University Press. </w:t>
      </w:r>
    </w:p>
    <w:p w14:paraId="635426ED" w14:textId="4C8BF77E" w:rsidR="00A2001A" w:rsidRPr="00A2001A" w:rsidRDefault="00A2001A" w:rsidP="00A2001A">
      <w:pPr>
        <w:ind w:hanging="720"/>
        <w:rPr>
          <w:color w:val="000000" w:themeColor="text1"/>
        </w:rPr>
      </w:pPr>
      <w:r w:rsidRPr="00D1292F">
        <w:t xml:space="preserve">Hideshi, T. </w:t>
      </w:r>
      <w:r>
        <w:t>(</w:t>
      </w:r>
      <w:r w:rsidRPr="00D1292F">
        <w:t>2024</w:t>
      </w:r>
      <w:r>
        <w:t>) ’</w:t>
      </w:r>
      <w:r w:rsidRPr="00D1292F">
        <w:t>Climate Security and Japan’s New National Security Strategy: A Policy Analysis.</w:t>
      </w:r>
      <w:r>
        <w:t>’</w:t>
      </w:r>
      <w:r w:rsidRPr="00D1292F">
        <w:t xml:space="preserve"> </w:t>
      </w:r>
      <w:r w:rsidRPr="00D1292F">
        <w:rPr>
          <w:i/>
        </w:rPr>
        <w:t>Third World Quarterly</w:t>
      </w:r>
      <w:r w:rsidRPr="00D1292F">
        <w:t xml:space="preserve"> February, 1–18. Accessed April 16, 2024: </w:t>
      </w:r>
      <w:hyperlink r:id="rId178">
        <w:r w:rsidRPr="00D1292F">
          <w:rPr>
            <w:color w:val="1155CC"/>
            <w:u w:val="single"/>
          </w:rPr>
          <w:t>https://doi.org/10.1080/01436597.2024.2314681</w:t>
        </w:r>
      </w:hyperlink>
      <w:r w:rsidRPr="00D1292F">
        <w:t>.</w:t>
      </w:r>
    </w:p>
    <w:p w14:paraId="37CC947A" w14:textId="2DB3C532" w:rsidR="0035265F" w:rsidRDefault="0035265F" w:rsidP="009D4743">
      <w:pPr>
        <w:ind w:hanging="720"/>
      </w:pPr>
      <w:r w:rsidRPr="000B21A5">
        <w:t>Hoshino, M. &amp; Hiraiwa, S.</w:t>
      </w:r>
      <w:r>
        <w:t xml:space="preserve"> (</w:t>
      </w:r>
      <w:r w:rsidRPr="000B21A5">
        <w:t>2020</w:t>
      </w:r>
      <w:r>
        <w:t>)</w:t>
      </w:r>
      <w:r w:rsidRPr="000B21A5">
        <w:t xml:space="preserve">. Four factors in the “special relationship” between China and North Korea: a framework for analyzing the China–North Korea Relationship under Xi Jinping and Kim Jong-un. </w:t>
      </w:r>
      <w:r w:rsidRPr="000B21A5">
        <w:rPr>
          <w:rFonts w:eastAsiaTheme="majorEastAsia"/>
          <w:i/>
          <w:iCs/>
        </w:rPr>
        <w:t>Journal of Contemporary East Asia Studies</w:t>
      </w:r>
      <w:r w:rsidRPr="000B21A5">
        <w:t xml:space="preserve">, 9(1), pp.18-28. </w:t>
      </w:r>
      <w:hyperlink r:id="rId179" w:tgtFrame="_new" w:history="1">
        <w:r w:rsidRPr="000B21A5">
          <w:rPr>
            <w:rStyle w:val="Hyperlink"/>
            <w:rFonts w:eastAsiaTheme="majorEastAsia"/>
          </w:rPr>
          <w:t>https://doi.org/10.1080/24761028.2020.1754998</w:t>
        </w:r>
      </w:hyperlink>
      <w:r w:rsidRPr="000B21A5">
        <w:t>.</w:t>
      </w:r>
    </w:p>
    <w:p w14:paraId="1E1BD928" w14:textId="77777777" w:rsidR="00526027" w:rsidRDefault="0035265F" w:rsidP="00526027">
      <w:pPr>
        <w:ind w:hanging="720"/>
      </w:pPr>
      <w:r w:rsidRPr="000B21A5">
        <w:t xml:space="preserve">Hundt, D. </w:t>
      </w:r>
      <w:r>
        <w:t>(</w:t>
      </w:r>
      <w:r w:rsidRPr="000B21A5">
        <w:t>2022</w:t>
      </w:r>
      <w:r>
        <w:t>)</w:t>
      </w:r>
      <w:r w:rsidRPr="000B21A5">
        <w:t xml:space="preserve">. The Past, Present and Future of United States-South Korean Relations. In S. Lim &amp; N.J.P. Alsford, eds. </w:t>
      </w:r>
      <w:r w:rsidRPr="000B21A5">
        <w:rPr>
          <w:rFonts w:eastAsiaTheme="majorEastAsia"/>
          <w:i/>
          <w:iCs/>
        </w:rPr>
        <w:t>Routledge Handbook of Contemporary South Korea</w:t>
      </w:r>
      <w:r w:rsidRPr="000B21A5">
        <w:t>. London &amp; New York: Routledge, pp.277-292.</w:t>
      </w:r>
    </w:p>
    <w:p w14:paraId="7F84E214" w14:textId="401A0412" w:rsidR="00526027" w:rsidRDefault="00526027" w:rsidP="00526027">
      <w:pPr>
        <w:ind w:hanging="720"/>
      </w:pPr>
      <w:r>
        <w:lastRenderedPageBreak/>
        <w:t xml:space="preserve">Hundt, D, and Bleiker, R (2007) ‘Reconciling Colonial Memories in Korea and Japan.’ </w:t>
      </w:r>
      <w:r>
        <w:rPr>
          <w:i/>
        </w:rPr>
        <w:t>Asian Perspective</w:t>
      </w:r>
      <w:r>
        <w:t xml:space="preserve"> 31 (1): 61–91. Accessed March 12, 2024: </w:t>
      </w:r>
      <w:hyperlink r:id="rId180">
        <w:r>
          <w:rPr>
            <w:color w:val="1155CC"/>
            <w:u w:val="single"/>
          </w:rPr>
          <w:t>https://doi.org/10.1353/apr.2007.0029</w:t>
        </w:r>
      </w:hyperlink>
      <w:r>
        <w:t>.</w:t>
      </w:r>
    </w:p>
    <w:p w14:paraId="0F4B5101" w14:textId="0BEC7EFA" w:rsidR="0035265F" w:rsidRDefault="0035265F" w:rsidP="009D4743">
      <w:pPr>
        <w:ind w:hanging="720"/>
      </w:pPr>
      <w:r w:rsidRPr="000B21A5">
        <w:t>Hwang, E.G.</w:t>
      </w:r>
      <w:r>
        <w:t xml:space="preserve"> (</w:t>
      </w:r>
      <w:r w:rsidRPr="000B21A5">
        <w:t>2010</w:t>
      </w:r>
      <w:r>
        <w:t>)</w:t>
      </w:r>
      <w:r w:rsidRPr="000B21A5">
        <w:t xml:space="preserve">. </w:t>
      </w:r>
      <w:r w:rsidRPr="000B21A5">
        <w:rPr>
          <w:rFonts w:eastAsiaTheme="majorEastAsia"/>
          <w:i/>
          <w:iCs/>
        </w:rPr>
        <w:t>The Search for a Unified Korea: Political and Economic Implications</w:t>
      </w:r>
      <w:r w:rsidRPr="000B21A5">
        <w:t>. New York: Springer.</w:t>
      </w:r>
    </w:p>
    <w:p w14:paraId="631FF639" w14:textId="0AD0074D" w:rsidR="0035265F" w:rsidRDefault="0035265F" w:rsidP="009D4743">
      <w:pPr>
        <w:ind w:hanging="720"/>
      </w:pPr>
      <w:r w:rsidRPr="000B21A5">
        <w:t>Jonsson, G.</w:t>
      </w:r>
      <w:r>
        <w:t xml:space="preserve"> (</w:t>
      </w:r>
      <w:r w:rsidRPr="000B21A5">
        <w:t>2006</w:t>
      </w:r>
      <w:r>
        <w:t>)</w:t>
      </w:r>
      <w:r w:rsidRPr="000B21A5">
        <w:t xml:space="preserve">. </w:t>
      </w:r>
      <w:r w:rsidRPr="000B21A5">
        <w:rPr>
          <w:rFonts w:eastAsiaTheme="majorEastAsia"/>
          <w:i/>
          <w:iCs/>
        </w:rPr>
        <w:t>Towards Korean Reconciliation: Socio-Cultural Exchanges and Cooperation</w:t>
      </w:r>
      <w:r w:rsidRPr="000B21A5">
        <w:t>. London &amp; New York: Routledge.</w:t>
      </w:r>
    </w:p>
    <w:p w14:paraId="295390ED" w14:textId="69B4DD93" w:rsidR="0035265F" w:rsidRDefault="0035265F" w:rsidP="009D4743">
      <w:pPr>
        <w:ind w:hanging="720"/>
      </w:pPr>
      <w:r w:rsidRPr="000B21A5">
        <w:t>Kim, B.K. &amp; Vogel, E.F.</w:t>
      </w:r>
      <w:r>
        <w:t xml:space="preserve"> (</w:t>
      </w:r>
      <w:r w:rsidRPr="000B21A5">
        <w:t>201</w:t>
      </w:r>
      <w:r>
        <w:t>1)</w:t>
      </w:r>
      <w:r w:rsidRPr="000B21A5">
        <w:t xml:space="preserve"> </w:t>
      </w:r>
      <w:r w:rsidRPr="000B21A5">
        <w:rPr>
          <w:rFonts w:eastAsiaTheme="majorEastAsia"/>
          <w:i/>
          <w:iCs/>
        </w:rPr>
        <w:t>The Park Chung Hee Era: The Transformation of South Korea</w:t>
      </w:r>
      <w:r w:rsidRPr="000B21A5">
        <w:t>. Cambridge, MA: Harvard University Press.</w:t>
      </w:r>
    </w:p>
    <w:p w14:paraId="3C29711F" w14:textId="5AA550FA" w:rsidR="0035265F" w:rsidRDefault="0035265F" w:rsidP="009D4743">
      <w:pPr>
        <w:ind w:hanging="720"/>
      </w:pPr>
      <w:r w:rsidRPr="000B21A5">
        <w:t>Kim, I.</w:t>
      </w:r>
      <w:r>
        <w:t xml:space="preserve"> (</w:t>
      </w:r>
      <w:r w:rsidRPr="000B21A5">
        <w:t>2020</w:t>
      </w:r>
      <w:r>
        <w:t>)</w:t>
      </w:r>
      <w:r w:rsidRPr="000B21A5">
        <w:t xml:space="preserve">. Trump power: Maximum pressure and China’s sanctions enforcement against North Korea. </w:t>
      </w:r>
      <w:r w:rsidRPr="000B21A5">
        <w:rPr>
          <w:rFonts w:eastAsiaTheme="majorEastAsia"/>
          <w:i/>
          <w:iCs/>
        </w:rPr>
        <w:t>The Pacific Review</w:t>
      </w:r>
      <w:r w:rsidRPr="000B21A5">
        <w:t xml:space="preserve">, 33(1), pp.96–124. </w:t>
      </w:r>
      <w:hyperlink r:id="rId181" w:tgtFrame="_new" w:history="1">
        <w:r w:rsidRPr="000B21A5">
          <w:rPr>
            <w:rStyle w:val="Hyperlink"/>
            <w:rFonts w:eastAsiaTheme="majorEastAsia"/>
          </w:rPr>
          <w:t>https://doi.org/10.1080/09512748.2018.1549589</w:t>
        </w:r>
      </w:hyperlink>
      <w:r w:rsidRPr="000B21A5">
        <w:t>.</w:t>
      </w:r>
    </w:p>
    <w:p w14:paraId="2B4E295D" w14:textId="13207B56" w:rsidR="0035265F" w:rsidRDefault="0035265F" w:rsidP="009D4743">
      <w:pPr>
        <w:ind w:hanging="720"/>
      </w:pPr>
      <w:r w:rsidRPr="000B21A5">
        <w:t>Kim, J.</w:t>
      </w:r>
      <w:r>
        <w:t xml:space="preserve"> (</w:t>
      </w:r>
      <w:r w:rsidRPr="000B21A5">
        <w:t>2010</w:t>
      </w:r>
      <w:r>
        <w:t>)</w:t>
      </w:r>
      <w:r w:rsidRPr="000B21A5">
        <w:t xml:space="preserve">. Ostpolitik Revisited: The Lessons and the Remaining Consequences of Nordpolitik. </w:t>
      </w:r>
      <w:r w:rsidRPr="000B21A5">
        <w:rPr>
          <w:rFonts w:eastAsiaTheme="majorEastAsia"/>
          <w:i/>
          <w:iCs/>
        </w:rPr>
        <w:t>International Area Review</w:t>
      </w:r>
      <w:r w:rsidRPr="000B21A5">
        <w:t xml:space="preserve">, 13(3), pp.73-88. </w:t>
      </w:r>
      <w:hyperlink r:id="rId182" w:tgtFrame="_new" w:history="1">
        <w:r w:rsidRPr="000B21A5">
          <w:rPr>
            <w:rStyle w:val="Hyperlink"/>
            <w:rFonts w:eastAsiaTheme="majorEastAsia"/>
          </w:rPr>
          <w:t>https://doi.org/10.1177/223386591001300304</w:t>
        </w:r>
      </w:hyperlink>
      <w:r w:rsidRPr="000B21A5">
        <w:t>.</w:t>
      </w:r>
    </w:p>
    <w:p w14:paraId="553DC368" w14:textId="77777777" w:rsidR="00AB3A28" w:rsidRDefault="0035265F" w:rsidP="00AB3A28">
      <w:pPr>
        <w:ind w:hanging="720"/>
      </w:pPr>
      <w:r w:rsidRPr="000B21A5">
        <w:t>Kim, M.</w:t>
      </w:r>
      <w:r>
        <w:t xml:space="preserve"> (</w:t>
      </w:r>
      <w:r w:rsidRPr="000B21A5">
        <w:t>2017</w:t>
      </w:r>
      <w:r>
        <w:t>)</w:t>
      </w:r>
      <w:r w:rsidRPr="000B21A5">
        <w:t xml:space="preserve">. Cracks in the Blood-Shared Alliance? Explaining Strained PRC–DPRK Relations in the Post-Cold War World. </w:t>
      </w:r>
      <w:r w:rsidRPr="000B21A5">
        <w:rPr>
          <w:rFonts w:eastAsiaTheme="majorEastAsia"/>
          <w:i/>
          <w:iCs/>
        </w:rPr>
        <w:t>Pacific Focus</w:t>
      </w:r>
      <w:r w:rsidRPr="000B21A5">
        <w:t xml:space="preserve">, 32, pp.109–128. </w:t>
      </w:r>
      <w:hyperlink r:id="rId183" w:tgtFrame="_new" w:history="1">
        <w:r w:rsidRPr="000B21A5">
          <w:rPr>
            <w:rStyle w:val="Hyperlink"/>
            <w:rFonts w:eastAsiaTheme="majorEastAsia"/>
          </w:rPr>
          <w:t>https://doi.org/10.1111/pafo.12087</w:t>
        </w:r>
      </w:hyperlink>
      <w:r w:rsidRPr="000B21A5">
        <w:t>.</w:t>
      </w:r>
    </w:p>
    <w:p w14:paraId="7E8DAF08" w14:textId="77777777" w:rsidR="00AB3A28" w:rsidRDefault="00AB3A28" w:rsidP="00AB3A28">
      <w:pPr>
        <w:ind w:hanging="720"/>
      </w:pPr>
      <w:r w:rsidRPr="00563FD1">
        <w:t>Koh, J. S. 2014. Is North Korea Really Changing? Seoul: Korea Institute for National Unification.</w:t>
      </w:r>
    </w:p>
    <w:p w14:paraId="77F4F798" w14:textId="03696D2B" w:rsidR="00AB3A28" w:rsidRPr="00A50A15" w:rsidRDefault="00AB3A28" w:rsidP="00AB3A28">
      <w:pPr>
        <w:ind w:hanging="720"/>
      </w:pPr>
      <w:r w:rsidRPr="00563FD1">
        <w:t>Kornai, J. 1992. The Socialist System: The Political Economy of Communism. Princeton, NJ: Princeton University Press.</w:t>
      </w:r>
    </w:p>
    <w:p w14:paraId="5FB8CD2A" w14:textId="069F77A5" w:rsidR="0035265F" w:rsidRPr="00A50A15" w:rsidRDefault="0035265F" w:rsidP="009D4743">
      <w:pPr>
        <w:ind w:hanging="720"/>
      </w:pPr>
      <w:r w:rsidRPr="005D5028">
        <w:t xml:space="preserve">Ku, Y., (2017). Inter-Korean relations and reunification. In Y. Ku, I. Lee &amp; J. Woo, eds. </w:t>
      </w:r>
      <w:r w:rsidRPr="005D5028">
        <w:rPr>
          <w:i/>
          <w:iCs/>
        </w:rPr>
        <w:t>Politics in North and South Korea</w:t>
      </w:r>
      <w:r w:rsidRPr="005D5028">
        <w:t>. London &amp; New York: Routledge, pp.192-215.</w:t>
      </w:r>
    </w:p>
    <w:p w14:paraId="577882C4" w14:textId="2EBDAF16" w:rsidR="0035265F" w:rsidRDefault="0035265F" w:rsidP="009D4743">
      <w:pPr>
        <w:ind w:hanging="720"/>
      </w:pPr>
      <w:r w:rsidRPr="005D5028">
        <w:t xml:space="preserve">Kwak, K.S., (2023). The Press. In J.H. Han, R.P. Pardo &amp; Y. Cho, eds. </w:t>
      </w:r>
      <w:r w:rsidRPr="005D5028">
        <w:rPr>
          <w:i/>
          <w:iCs/>
        </w:rPr>
        <w:t>The Oxford Handbook of South Korean Politics</w:t>
      </w:r>
      <w:r w:rsidRPr="005D5028">
        <w:t>. Oxford: Oxford University Press, pp.408-423.</w:t>
      </w:r>
    </w:p>
    <w:p w14:paraId="6053CB99" w14:textId="3DF2B709" w:rsidR="0035265F" w:rsidRDefault="0035265F" w:rsidP="009D4743">
      <w:pPr>
        <w:ind w:hanging="720"/>
      </w:pPr>
      <w:r w:rsidRPr="005D5028">
        <w:t xml:space="preserve">Lankov, A., (2023). Restitching the Triangle? North Korean Relations with China and Russia After Ukraine. </w:t>
      </w:r>
      <w:r w:rsidRPr="005D5028">
        <w:rPr>
          <w:i/>
          <w:iCs/>
        </w:rPr>
        <w:t>Korea Policy</w:t>
      </w:r>
      <w:r w:rsidRPr="005D5028">
        <w:t xml:space="preserve">, pp.124-141. Available at: </w:t>
      </w:r>
      <w:hyperlink r:id="rId184" w:tgtFrame="_new" w:history="1">
        <w:r w:rsidRPr="005D5028">
          <w:rPr>
            <w:rStyle w:val="Hyperlink"/>
          </w:rPr>
          <w:t>https://keia.org/wp-content/uploads/2023/05/KEI_KoreaPolicy_2023_Andrei-Lankov.pdf</w:t>
        </w:r>
      </w:hyperlink>
      <w:r w:rsidRPr="005D5028">
        <w:t>.</w:t>
      </w:r>
    </w:p>
    <w:p w14:paraId="3E82BE8A" w14:textId="23649828" w:rsidR="0035265F" w:rsidRDefault="0035265F" w:rsidP="009D4743">
      <w:pPr>
        <w:ind w:hanging="720"/>
      </w:pPr>
      <w:r w:rsidRPr="005D5028">
        <w:t xml:space="preserve">Lankov, A., (2021). Masters of survival North Korean leadership in a hostile world. In A. Buzo, ed. </w:t>
      </w:r>
      <w:r w:rsidRPr="005D5028">
        <w:rPr>
          <w:i/>
          <w:iCs/>
        </w:rPr>
        <w:t>Routledge Handbook Of Contemporary North Korea</w:t>
      </w:r>
      <w:r w:rsidRPr="005D5028">
        <w:t>. London &amp; New York: Routledge, pp.42-56.</w:t>
      </w:r>
    </w:p>
    <w:p w14:paraId="271D7C84" w14:textId="77777777" w:rsidR="00AB3A28" w:rsidRDefault="0035265F" w:rsidP="00AB3A28">
      <w:pPr>
        <w:ind w:hanging="720"/>
      </w:pPr>
      <w:r w:rsidRPr="005D5028">
        <w:t xml:space="preserve">Lankov, A., (2013). </w:t>
      </w:r>
      <w:r w:rsidRPr="005D5028">
        <w:rPr>
          <w:i/>
          <w:iCs/>
        </w:rPr>
        <w:t>The Real North Korea: Life and Politics in the Failed Stalinist Utopia</w:t>
      </w:r>
      <w:r w:rsidRPr="005D5028">
        <w:t>. Oxford: Oxford University Press.</w:t>
      </w:r>
    </w:p>
    <w:p w14:paraId="588D12B5" w14:textId="18699FA0" w:rsidR="00AB3A28" w:rsidRPr="00AB3A28" w:rsidRDefault="00AB3A28" w:rsidP="00AB3A28">
      <w:pPr>
        <w:ind w:hanging="720"/>
      </w:pPr>
      <w:r w:rsidRPr="00563FD1">
        <w:t xml:space="preserve">Lankov, A. 2005. Crisis in North Korea: The Failure of De-Stalinization, 1956, Honolulu, HI: University of Hawai’i Press. </w:t>
      </w:r>
    </w:p>
    <w:p w14:paraId="74DB75FF" w14:textId="30B8BAE5" w:rsidR="0035265F" w:rsidRDefault="0035265F" w:rsidP="009D4743">
      <w:pPr>
        <w:ind w:hanging="720"/>
      </w:pPr>
      <w:r w:rsidRPr="005D5028">
        <w:t xml:space="preserve">Lee, I., (2017). Legacies of Japanese colonial rule and the Korean War. In Y. Ku, I. Lee &amp; J. Woo, eds. </w:t>
      </w:r>
      <w:r w:rsidRPr="005D5028">
        <w:rPr>
          <w:i/>
          <w:iCs/>
        </w:rPr>
        <w:t>Politics in North and South Korea</w:t>
      </w:r>
      <w:r w:rsidRPr="005D5028">
        <w:t>. London &amp; New York: Routledge, pp.11-29.</w:t>
      </w:r>
    </w:p>
    <w:p w14:paraId="244B2995" w14:textId="39E6B6BD" w:rsidR="0035265F" w:rsidRDefault="0035265F" w:rsidP="009D4743">
      <w:pPr>
        <w:ind w:hanging="720"/>
      </w:pPr>
      <w:r w:rsidRPr="005D5028">
        <w:t xml:space="preserve">Leon, Sigal V. (1998). </w:t>
      </w:r>
      <w:r w:rsidRPr="005D5028">
        <w:rPr>
          <w:i/>
          <w:iCs/>
        </w:rPr>
        <w:t>Disarming Strangers: Nuclear Diplomacy with North Korea</w:t>
      </w:r>
      <w:r w:rsidRPr="005D5028">
        <w:t>, Princeton: Princeton University Press.</w:t>
      </w:r>
    </w:p>
    <w:p w14:paraId="41153B1B" w14:textId="62FD3871" w:rsidR="0035265F" w:rsidRDefault="0035265F" w:rsidP="009D4743">
      <w:pPr>
        <w:ind w:hanging="720"/>
      </w:pPr>
      <w:r w:rsidRPr="005D5028">
        <w:t xml:space="preserve">Lee, Sook-jong and Arrington, Celeste. (2008). “The Politics of NGOs and Democratic Governance in South Korea and Japan.” </w:t>
      </w:r>
      <w:r w:rsidRPr="005D5028">
        <w:rPr>
          <w:i/>
          <w:iCs/>
        </w:rPr>
        <w:t>Pacific Focus</w:t>
      </w:r>
      <w:r w:rsidRPr="005D5028">
        <w:t xml:space="preserve">, (23), pp. 75-96. </w:t>
      </w:r>
      <w:hyperlink r:id="rId185" w:tgtFrame="_new" w:history="1">
        <w:r w:rsidRPr="005D5028">
          <w:rPr>
            <w:rStyle w:val="Hyperlink"/>
          </w:rPr>
          <w:t>https://doi.org/10.1111/j.1976-5118.2008.00005.x</w:t>
        </w:r>
      </w:hyperlink>
      <w:r w:rsidRPr="005D5028">
        <w:t>.</w:t>
      </w:r>
    </w:p>
    <w:p w14:paraId="158ACACE" w14:textId="34D7349B" w:rsidR="00F0105F" w:rsidRPr="00F0105F" w:rsidRDefault="00F0105F" w:rsidP="00F0105F">
      <w:pPr>
        <w:ind w:hanging="720"/>
      </w:pPr>
      <w:r>
        <w:t xml:space="preserve">Matanle, Peter. 2021. “Earth is Our Locale: Decentering and Decelerating the Human in the Anthropocene.” In </w:t>
      </w:r>
      <w:r>
        <w:rPr>
          <w:i/>
        </w:rPr>
        <w:t xml:space="preserve">Rethinking Locality in Japan, </w:t>
      </w:r>
      <w:r>
        <w:t>edited by</w:t>
      </w:r>
      <w:r>
        <w:rPr>
          <w:i/>
        </w:rPr>
        <w:t xml:space="preserve"> </w:t>
      </w:r>
      <w:r>
        <w:t>Ganseforth, Sonja, and Jentzsch, Hanno. 263-278. London: Routledge.</w:t>
      </w:r>
    </w:p>
    <w:p w14:paraId="4C49D53D" w14:textId="53EADBB9" w:rsidR="0035265F" w:rsidRDefault="0035265F" w:rsidP="009D4743">
      <w:pPr>
        <w:ind w:hanging="720"/>
      </w:pPr>
      <w:r w:rsidRPr="005D5028">
        <w:t xml:space="preserve">Michishita, Narushige. (2009). </w:t>
      </w:r>
      <w:r w:rsidRPr="005D5028">
        <w:rPr>
          <w:i/>
          <w:iCs/>
        </w:rPr>
        <w:t>North Korea's Military Diplomatic Campaigns, 1966-2008</w:t>
      </w:r>
      <w:r w:rsidRPr="005D5028">
        <w:t>, London &amp; New York: Routledge.</w:t>
      </w:r>
    </w:p>
    <w:p w14:paraId="18A41329" w14:textId="77777777" w:rsidR="00F0105F" w:rsidRDefault="0035265F" w:rsidP="00F0105F">
      <w:pPr>
        <w:ind w:hanging="720"/>
      </w:pPr>
      <w:r w:rsidRPr="005D5028">
        <w:t xml:space="preserve">Miyamoto, Satoru. (2015). “Park Geun-hye Administration’s Policies toward North Korea and Beyond.” In Takashi Inoguchi and G. John Ikenberry (eds.) </w:t>
      </w:r>
      <w:r w:rsidRPr="005D5028">
        <w:rPr>
          <w:i/>
          <w:iCs/>
        </w:rPr>
        <w:t>Japanese and Korean Politics: Asia Today</w:t>
      </w:r>
      <w:r w:rsidRPr="005D5028">
        <w:t>, New York: Palgrave Macmillan, pp. 147-172.</w:t>
      </w:r>
    </w:p>
    <w:p w14:paraId="3E62BA40" w14:textId="697FBE2B" w:rsidR="0035265F" w:rsidRDefault="00F0105F" w:rsidP="00F0105F">
      <w:pPr>
        <w:ind w:hanging="720"/>
      </w:pPr>
      <w:r w:rsidRPr="00D1292F">
        <w:rPr>
          <w:color w:val="000000" w:themeColor="text1"/>
        </w:rPr>
        <w:t xml:space="preserve">Morgenthau, Hans J. </w:t>
      </w:r>
      <w:r>
        <w:rPr>
          <w:color w:val="000000" w:themeColor="text1"/>
        </w:rPr>
        <w:t>(</w:t>
      </w:r>
      <w:r w:rsidRPr="00D1292F">
        <w:rPr>
          <w:color w:val="000000" w:themeColor="text1"/>
        </w:rPr>
        <w:t>1948</w:t>
      </w:r>
      <w:r>
        <w:rPr>
          <w:color w:val="000000" w:themeColor="text1"/>
        </w:rPr>
        <w:t>)</w:t>
      </w:r>
      <w:r w:rsidRPr="00D1292F">
        <w:rPr>
          <w:color w:val="000000" w:themeColor="text1"/>
        </w:rPr>
        <w:t xml:space="preserve"> </w:t>
      </w:r>
      <w:r w:rsidRPr="00D1292F">
        <w:rPr>
          <w:i/>
          <w:iCs/>
          <w:color w:val="000000" w:themeColor="text1"/>
        </w:rPr>
        <w:t>Politics Among Nations: The Struggle for Power and Peace</w:t>
      </w:r>
      <w:r w:rsidRPr="00D1292F">
        <w:rPr>
          <w:color w:val="000000" w:themeColor="text1"/>
        </w:rPr>
        <w:t xml:space="preserve">. New York: McGraw-Hill. </w:t>
      </w:r>
    </w:p>
    <w:p w14:paraId="6BB69C51" w14:textId="73FC2F3B" w:rsidR="0035265F" w:rsidRDefault="0035265F" w:rsidP="009D4743">
      <w:pPr>
        <w:ind w:hanging="720"/>
      </w:pPr>
      <w:r w:rsidRPr="005D5028">
        <w:lastRenderedPageBreak/>
        <w:t xml:space="preserve">Mosler, Hannes and Chang, Hee Kyoung. (2019). “Namnamgaldŭng - Partisan Media Framing of Political Polarization in South Korea.” </w:t>
      </w:r>
      <w:r w:rsidRPr="005D5028">
        <w:rPr>
          <w:i/>
          <w:iCs/>
        </w:rPr>
        <w:t>Korea Observer</w:t>
      </w:r>
      <w:r w:rsidRPr="005D5028">
        <w:t xml:space="preserve">, (50(3)), pp. 331-354. </w:t>
      </w:r>
      <w:hyperlink r:id="rId186" w:tgtFrame="_new" w:history="1">
        <w:r w:rsidRPr="005D5028">
          <w:rPr>
            <w:rStyle w:val="Hyperlink"/>
          </w:rPr>
          <w:t>https://doi.org/10.29152/KOIKS.2019.50.3.331</w:t>
        </w:r>
      </w:hyperlink>
      <w:r w:rsidRPr="005D5028">
        <w:t>.</w:t>
      </w:r>
    </w:p>
    <w:p w14:paraId="76612118" w14:textId="2CACE145" w:rsidR="0035265F" w:rsidRDefault="0035265F" w:rsidP="009D4743">
      <w:pPr>
        <w:ind w:hanging="720"/>
      </w:pPr>
      <w:r w:rsidRPr="005D5028">
        <w:t xml:space="preserve">Noland, Marcus. (2011). “The (Non-)Impact of UN Sanctions on North Korea.” </w:t>
      </w:r>
      <w:r w:rsidRPr="005D5028">
        <w:rPr>
          <w:i/>
          <w:iCs/>
        </w:rPr>
        <w:t>Asia Policy</w:t>
      </w:r>
      <w:r w:rsidRPr="005D5028">
        <w:t xml:space="preserve">, (7(3)), pp. 61–88. </w:t>
      </w:r>
      <w:hyperlink r:id="rId187" w:tgtFrame="_new" w:history="1">
        <w:r w:rsidRPr="005D5028">
          <w:rPr>
            <w:rStyle w:val="Hyperlink"/>
          </w:rPr>
          <w:t>https://doi.org/10.1353/asp.2011.0017</w:t>
        </w:r>
      </w:hyperlink>
      <w:r w:rsidRPr="005D5028">
        <w:t>.</w:t>
      </w:r>
    </w:p>
    <w:p w14:paraId="2BDD8220" w14:textId="7F4AF10D" w:rsidR="0035265F" w:rsidRDefault="0035265F" w:rsidP="009D4743">
      <w:pPr>
        <w:ind w:hanging="720"/>
      </w:pPr>
      <w:r w:rsidRPr="005D5028">
        <w:t xml:space="preserve">Oh, Kongdan, and Hassig, Ralph C. (2009). </w:t>
      </w:r>
      <w:r w:rsidRPr="005D5028">
        <w:rPr>
          <w:i/>
          <w:iCs/>
        </w:rPr>
        <w:t>The Hidden People of North Korea: Everyday Life in the Hermit Kingdom</w:t>
      </w:r>
      <w:r w:rsidRPr="005D5028">
        <w:t>, Lanham, MD: Rowman &amp; Littlefield.</w:t>
      </w:r>
    </w:p>
    <w:p w14:paraId="05389D6F" w14:textId="790E6985" w:rsidR="0035265F" w:rsidRDefault="0035265F" w:rsidP="009D4743">
      <w:pPr>
        <w:ind w:hanging="720"/>
      </w:pPr>
      <w:r w:rsidRPr="005D5028">
        <w:t xml:space="preserve">Pacheco Pardo, Ramon. (2021). “South Korea’s Vision and Strategy for a Northeast Asia Peace and Security Architecture.” In Adam (ed.) </w:t>
      </w:r>
      <w:r w:rsidRPr="005D5028">
        <w:rPr>
          <w:i/>
          <w:iCs/>
        </w:rPr>
        <w:t>Routledge Handbook of Contemporary North Korea</w:t>
      </w:r>
      <w:r w:rsidRPr="005D5028">
        <w:t>, London &amp; New York: Routledge, pp. 206-219.</w:t>
      </w:r>
    </w:p>
    <w:p w14:paraId="5904222D" w14:textId="2C15F5E7" w:rsidR="0035265F" w:rsidRDefault="0035265F" w:rsidP="009D4743">
      <w:pPr>
        <w:ind w:hanging="720"/>
      </w:pPr>
      <w:r w:rsidRPr="005D5028">
        <w:t xml:space="preserve">Park, C.J., (2013). 'Crossing the border South Korean tourism to Mount Kŭmgang', in Gelezeau, V., Koen, D.C. and Delissen, A. (eds.) </w:t>
      </w:r>
      <w:r w:rsidRPr="005D5028">
        <w:rPr>
          <w:i/>
          <w:iCs/>
        </w:rPr>
        <w:t>De-bordering North Korea: Tangible and Intangible Legacies of the Sunshine Policy</w:t>
      </w:r>
      <w:r w:rsidRPr="005D5028">
        <w:t>. London &amp; New York: Routledge, pp. 34-50.</w:t>
      </w:r>
    </w:p>
    <w:p w14:paraId="6614CE49" w14:textId="77777777" w:rsidR="00AB3A28" w:rsidRDefault="0035265F" w:rsidP="00AB3A28">
      <w:pPr>
        <w:ind w:hanging="720"/>
      </w:pPr>
      <w:r w:rsidRPr="005D5028">
        <w:t xml:space="preserve">Park, J.C., (2008). 'Lee Myung-Bak Administration’s North Korea Policy: Challenges and Tasks', </w:t>
      </w:r>
      <w:r w:rsidRPr="005D5028">
        <w:rPr>
          <w:i/>
          <w:iCs/>
        </w:rPr>
        <w:t>The Journal of East Asian Affairs</w:t>
      </w:r>
      <w:r w:rsidRPr="005D5028">
        <w:t xml:space="preserve">, 22(2), pp. 39–61. Available at: </w:t>
      </w:r>
      <w:hyperlink r:id="rId188" w:tgtFrame="_new" w:history="1">
        <w:r w:rsidRPr="005D5028">
          <w:rPr>
            <w:rStyle w:val="Hyperlink"/>
          </w:rPr>
          <w:t>http://www.jstor.org/stable/23257896</w:t>
        </w:r>
      </w:hyperlink>
      <w:r w:rsidRPr="005D5028">
        <w:t>.</w:t>
      </w:r>
    </w:p>
    <w:p w14:paraId="4F286134" w14:textId="1226659C" w:rsidR="00AB3A28" w:rsidRPr="00AB3A28" w:rsidRDefault="00AB3A28" w:rsidP="00AB3A28">
      <w:pPr>
        <w:ind w:hanging="720"/>
      </w:pPr>
      <w:r w:rsidRPr="00563FD1">
        <w:t>Park, P. 2016. Rebuilding North Korea’s Economy. Seoul: Kyungnam University.</w:t>
      </w:r>
    </w:p>
    <w:p w14:paraId="53382D63" w14:textId="22451DC6" w:rsidR="0035265F" w:rsidRDefault="0035265F" w:rsidP="009D4743">
      <w:pPr>
        <w:ind w:hanging="720"/>
      </w:pPr>
      <w:r w:rsidRPr="005D5028">
        <w:t xml:space="preserve">Ra, J., (2019). </w:t>
      </w:r>
      <w:r w:rsidRPr="005D5028">
        <w:rPr>
          <w:i/>
          <w:iCs/>
        </w:rPr>
        <w:t>Inside North Korea’s Theocracy</w:t>
      </w:r>
      <w:r w:rsidRPr="005D5028">
        <w:t>. Albany: State University of New York Press.</w:t>
      </w:r>
    </w:p>
    <w:p w14:paraId="50456922" w14:textId="50940B9F" w:rsidR="0035265F" w:rsidRDefault="0035265F" w:rsidP="009D4743">
      <w:pPr>
        <w:ind w:hanging="720"/>
      </w:pPr>
      <w:r w:rsidRPr="005D5028">
        <w:t xml:space="preserve">Rinna, A.V., (2021). 'Revival of an old Friendship Contemporary North Korea-Russia Relations', in Buzo, A. (ed.) </w:t>
      </w:r>
      <w:r w:rsidRPr="005D5028">
        <w:rPr>
          <w:i/>
          <w:iCs/>
        </w:rPr>
        <w:t>Routledge Handbook Of Contemporary North Korea</w:t>
      </w:r>
      <w:r w:rsidRPr="005D5028">
        <w:t>. London &amp; New York: Routledge, pp. 171-179.</w:t>
      </w:r>
    </w:p>
    <w:p w14:paraId="62F3A71D" w14:textId="77777777" w:rsidR="00526027" w:rsidRDefault="0035265F" w:rsidP="00526027">
      <w:pPr>
        <w:ind w:hanging="720"/>
      </w:pPr>
      <w:r w:rsidRPr="005D5028">
        <w:t xml:space="preserve">Roehrig, T., (2023). 'The History of North Korea Denuclearization Negotiations', in Lee, S.M. and Roehrig, T. (eds.) </w:t>
      </w:r>
      <w:r w:rsidRPr="005D5028">
        <w:rPr>
          <w:i/>
          <w:iCs/>
        </w:rPr>
        <w:t>Negotiation Dynamics to Denuclearize North Korea: Cohesion and Disarray</w:t>
      </w:r>
      <w:r w:rsidRPr="005D5028">
        <w:t>. Albany, NY: SUNY Press, pp. 31-59.</w:t>
      </w:r>
    </w:p>
    <w:p w14:paraId="126F855A" w14:textId="77777777" w:rsidR="00526027" w:rsidRDefault="00526027" w:rsidP="00526027">
      <w:pPr>
        <w:ind w:hanging="720"/>
      </w:pPr>
      <w:r w:rsidRPr="00D1292F">
        <w:t xml:space="preserve">Sakaguchi, Isao. </w:t>
      </w:r>
      <w:r>
        <w:t>(</w:t>
      </w:r>
      <w:r w:rsidRPr="00D1292F">
        <w:t>2011</w:t>
      </w:r>
      <w:r>
        <w:t>)</w:t>
      </w:r>
      <w:r w:rsidRPr="00D1292F">
        <w:t xml:space="preserve"> </w:t>
      </w:r>
      <w:r>
        <w:t>‘</w:t>
      </w:r>
      <w:r w:rsidRPr="00D1292F">
        <w:t>Environmental Diplomacy of Japan: Middle Power, NGOs and Local Governments.</w:t>
      </w:r>
      <w:r>
        <w:t>’</w:t>
      </w:r>
      <w:r w:rsidRPr="00D1292F">
        <w:t xml:space="preserve"> </w:t>
      </w:r>
      <w:r w:rsidRPr="00D1292F">
        <w:rPr>
          <w:i/>
        </w:rPr>
        <w:t>International Relations</w:t>
      </w:r>
      <w:r w:rsidRPr="00D1292F">
        <w:t xml:space="preserve"> 2011 (166): 26-41. Accessed March 25, 2024:  </w:t>
      </w:r>
      <w:hyperlink r:id="rId189">
        <w:r w:rsidRPr="00D1292F">
          <w:rPr>
            <w:color w:val="0066CC"/>
            <w:u w:val="single"/>
          </w:rPr>
          <w:t>https://doi.org/10.11375/kokusaiseiji.166_26</w:t>
        </w:r>
      </w:hyperlink>
      <w:r w:rsidRPr="00D1292F">
        <w:t xml:space="preserve">. </w:t>
      </w:r>
    </w:p>
    <w:p w14:paraId="07B4F7DB" w14:textId="77777777" w:rsidR="00526027" w:rsidRDefault="00526027" w:rsidP="00526027">
      <w:pPr>
        <w:ind w:hanging="720"/>
      </w:pPr>
      <w:r w:rsidRPr="00D1292F">
        <w:t xml:space="preserve">Schreurs, </w:t>
      </w:r>
      <w:r>
        <w:t>M. A</w:t>
      </w:r>
      <w:r w:rsidRPr="00D1292F">
        <w:t xml:space="preserve">. </w:t>
      </w:r>
      <w:r>
        <w:t>(</w:t>
      </w:r>
      <w:r w:rsidRPr="00D1292F">
        <w:t>2004</w:t>
      </w:r>
      <w:r>
        <w:t>)</w:t>
      </w:r>
      <w:r w:rsidRPr="00D1292F">
        <w:t xml:space="preserve"> </w:t>
      </w:r>
      <w:r>
        <w:t>‘</w:t>
      </w:r>
      <w:r w:rsidRPr="00D1292F">
        <w:t>Assessing Japan’s Role as a Global Environmental Leader.</w:t>
      </w:r>
      <w:r>
        <w:t>’</w:t>
      </w:r>
      <w:r w:rsidRPr="00D1292F">
        <w:t xml:space="preserve"> </w:t>
      </w:r>
      <w:r w:rsidRPr="00D1292F">
        <w:rPr>
          <w:i/>
        </w:rPr>
        <w:t>Policy and Society</w:t>
      </w:r>
      <w:r w:rsidRPr="00D1292F">
        <w:t xml:space="preserve"> 23 (1): 88–110. Accessed March 25, 2024: </w:t>
      </w:r>
      <w:hyperlink r:id="rId190">
        <w:r w:rsidRPr="00D1292F">
          <w:rPr>
            <w:color w:val="1155CC"/>
            <w:u w:val="single"/>
          </w:rPr>
          <w:t>https://doi.org/10.1016/s1449-4035(04)70028-4</w:t>
        </w:r>
      </w:hyperlink>
      <w:r w:rsidRPr="00D1292F">
        <w:t xml:space="preserve">. </w:t>
      </w:r>
    </w:p>
    <w:p w14:paraId="54E85D01" w14:textId="77777777" w:rsidR="00526027" w:rsidRDefault="00526027" w:rsidP="00526027">
      <w:pPr>
        <w:ind w:hanging="720"/>
      </w:pPr>
      <w:r w:rsidRPr="00D1292F">
        <w:t xml:space="preserve">Schreurs, </w:t>
      </w:r>
      <w:r>
        <w:t>M. A</w:t>
      </w:r>
      <w:r w:rsidRPr="00D1292F">
        <w:t xml:space="preserve">. </w:t>
      </w:r>
      <w:r>
        <w:t>(</w:t>
      </w:r>
      <w:r w:rsidRPr="00D1292F">
        <w:t>2003</w:t>
      </w:r>
      <w:r>
        <w:t>)</w:t>
      </w:r>
      <w:r w:rsidRPr="00D1292F">
        <w:t xml:space="preserve"> </w:t>
      </w:r>
      <w:r w:rsidRPr="00D1292F">
        <w:rPr>
          <w:i/>
        </w:rPr>
        <w:t>Environmental Politics in Japan, Germany, and the United States</w:t>
      </w:r>
      <w:r w:rsidRPr="00D1292F">
        <w:t xml:space="preserve">. Cambridge: Cambridge University Press. </w:t>
      </w:r>
    </w:p>
    <w:p w14:paraId="7D9F0627" w14:textId="2D2DE64A" w:rsidR="00526027" w:rsidRPr="00526027" w:rsidRDefault="00526027" w:rsidP="00526027">
      <w:pPr>
        <w:ind w:hanging="720"/>
      </w:pPr>
      <w:r w:rsidRPr="00D1292F">
        <w:t xml:space="preserve">Schreurs, </w:t>
      </w:r>
      <w:r>
        <w:t>M. A</w:t>
      </w:r>
      <w:r w:rsidRPr="00D1292F">
        <w:t xml:space="preserve">. </w:t>
      </w:r>
      <w:r>
        <w:t>and</w:t>
      </w:r>
      <w:r w:rsidRPr="00D1292F">
        <w:t xml:space="preserve"> Pirages, Dennis (eds.) </w:t>
      </w:r>
      <w:r>
        <w:t>(</w:t>
      </w:r>
      <w:r w:rsidRPr="00D1292F">
        <w:t>1998</w:t>
      </w:r>
      <w:r>
        <w:t>)</w:t>
      </w:r>
      <w:r w:rsidRPr="00D1292F">
        <w:t xml:space="preserve"> </w:t>
      </w:r>
      <w:r w:rsidRPr="00D1292F">
        <w:rPr>
          <w:i/>
        </w:rPr>
        <w:t>Ecological Security in Northeast Asia</w:t>
      </w:r>
      <w:r w:rsidRPr="00D1292F">
        <w:t>. Seoul: Yonsei University Press.</w:t>
      </w:r>
    </w:p>
    <w:p w14:paraId="55D0F618" w14:textId="5170762A" w:rsidR="00AB3A28" w:rsidRPr="00AB3A28" w:rsidRDefault="00AB3A28" w:rsidP="00AB3A28">
      <w:pPr>
        <w:ind w:hanging="720"/>
      </w:pPr>
      <w:r w:rsidRPr="00563FD1">
        <w:t>Shen, Z. and Xia, Y. 2018. A Misunderstood Friendship: Mao Zedong, Kim Il-sung, and Sino-North Korean Relations, 1949–1976, New York: Columbia University Press.</w:t>
      </w:r>
    </w:p>
    <w:p w14:paraId="717668C7" w14:textId="2F693725" w:rsidR="0035265F" w:rsidRDefault="0035265F" w:rsidP="009D4743">
      <w:pPr>
        <w:ind w:hanging="720"/>
      </w:pPr>
      <w:r w:rsidRPr="005D5028">
        <w:t xml:space="preserve">Shin, S., (2013). 'Engagement? Containment?: The Role of Identity in the Formation of South Korea’s Policy Toward Pyongyang', </w:t>
      </w:r>
      <w:r w:rsidRPr="005D5028">
        <w:rPr>
          <w:i/>
          <w:iCs/>
        </w:rPr>
        <w:t>North Korean Review</w:t>
      </w:r>
      <w:r w:rsidRPr="005D5028">
        <w:t>, 9(1), pp. 83–99. doi:10.3172/NKR.9.1.83.</w:t>
      </w:r>
    </w:p>
    <w:p w14:paraId="1A23A0F4" w14:textId="77777777" w:rsidR="00526027" w:rsidRDefault="0035265F" w:rsidP="00526027">
      <w:pPr>
        <w:ind w:hanging="720"/>
      </w:pPr>
      <w:r w:rsidRPr="005D5028">
        <w:t xml:space="preserve">Smith, S., (2021). 'Nuclear weapons and North Korean foreign policy', in Buzo, A. (ed.) </w:t>
      </w:r>
      <w:r w:rsidRPr="005D5028">
        <w:rPr>
          <w:i/>
          <w:iCs/>
        </w:rPr>
        <w:t>Routledge Handbook Of Contemporary North Korea</w:t>
      </w:r>
      <w:r w:rsidRPr="005D5028">
        <w:t>. London &amp; New York: Routledge, pp. 141-155.</w:t>
      </w:r>
    </w:p>
    <w:p w14:paraId="1CB3699A" w14:textId="17E24B09" w:rsidR="0035265F" w:rsidRDefault="0035265F" w:rsidP="009D4743">
      <w:pPr>
        <w:ind w:hanging="720"/>
      </w:pPr>
      <w:r w:rsidRPr="005D5028">
        <w:t xml:space="preserve">Synder, S.A., (2024). 'Why Is North Korea Turning More Aggressive?', </w:t>
      </w:r>
      <w:r w:rsidRPr="005D5028">
        <w:rPr>
          <w:i/>
          <w:iCs/>
        </w:rPr>
        <w:t>Council on Foreign Relations</w:t>
      </w:r>
      <w:r w:rsidRPr="005D5028">
        <w:t xml:space="preserve">, 7 February. Available at: </w:t>
      </w:r>
      <w:hyperlink r:id="rId191" w:tgtFrame="_new" w:history="1">
        <w:r w:rsidRPr="005D5028">
          <w:rPr>
            <w:rStyle w:val="Hyperlink"/>
          </w:rPr>
          <w:t>https://www.cfr.org/expert-brief/why-north-korea-turning-more-aggressive</w:t>
        </w:r>
      </w:hyperlink>
      <w:r w:rsidRPr="005D5028">
        <w:t xml:space="preserve"> (Accessed: 24 May 2024)</w:t>
      </w:r>
      <w:r>
        <w:t>.</w:t>
      </w:r>
    </w:p>
    <w:p w14:paraId="50930EDD" w14:textId="77777777" w:rsidR="0035265F" w:rsidRDefault="0035265F" w:rsidP="009D4743">
      <w:pPr>
        <w:ind w:hanging="720"/>
      </w:pPr>
      <w:r w:rsidRPr="005D5028">
        <w:t xml:space="preserve">Synder, S.A., (2018). </w:t>
      </w:r>
      <w:r w:rsidRPr="005D5028">
        <w:rPr>
          <w:i/>
          <w:iCs/>
        </w:rPr>
        <w:t>South Korea at the Crossroads: Autonomy and Alliance in an Era of Rival Powers</w:t>
      </w:r>
      <w:r w:rsidRPr="005D5028">
        <w:t>. New York: Columbia University Press.</w:t>
      </w:r>
    </w:p>
    <w:p w14:paraId="2BF088CA" w14:textId="77777777" w:rsidR="00526027" w:rsidRDefault="0035265F" w:rsidP="00526027">
      <w:pPr>
        <w:ind w:hanging="720"/>
      </w:pPr>
      <w:r w:rsidRPr="005D5028">
        <w:t xml:space="preserve">Snyder, S.A., (2009). </w:t>
      </w:r>
      <w:r w:rsidRPr="005D5028">
        <w:rPr>
          <w:i/>
          <w:iCs/>
        </w:rPr>
        <w:t>China's Rise and the Two Koreas: Politics, Economics, Security</w:t>
      </w:r>
      <w:r w:rsidRPr="005D5028">
        <w:t>. Boulder: Lynne Rienner.</w:t>
      </w:r>
    </w:p>
    <w:p w14:paraId="144343A7" w14:textId="2013A012" w:rsidR="00526027" w:rsidRPr="00526027" w:rsidRDefault="00526027" w:rsidP="00526027">
      <w:pPr>
        <w:ind w:hanging="720"/>
      </w:pPr>
      <w:r w:rsidRPr="00D1292F">
        <w:t xml:space="preserve">Soderberg, Marie (ed.) 2011. </w:t>
      </w:r>
      <w:r w:rsidRPr="00D1292F">
        <w:rPr>
          <w:i/>
        </w:rPr>
        <w:t>Changing Power Relations in Northeast Asia Implications for Relations between Japan and South Korea</w:t>
      </w:r>
      <w:r w:rsidRPr="00D1292F">
        <w:t>. London &amp; New York: Routledge.</w:t>
      </w:r>
    </w:p>
    <w:p w14:paraId="73B96608" w14:textId="4D3CE2DE" w:rsidR="0035265F" w:rsidRDefault="0035265F" w:rsidP="009D4743">
      <w:pPr>
        <w:ind w:hanging="720"/>
      </w:pPr>
      <w:r w:rsidRPr="005D5028">
        <w:lastRenderedPageBreak/>
        <w:t xml:space="preserve">Tae, H.K. and Joo, S.H., (2014). </w:t>
      </w:r>
      <w:r w:rsidRPr="005D5028">
        <w:rPr>
          <w:i/>
          <w:iCs/>
        </w:rPr>
        <w:t>Korea and Security Cooperation in Northeast Asia</w:t>
      </w:r>
      <w:r w:rsidRPr="005D5028">
        <w:t>. London &amp; New York: Routledge.</w:t>
      </w:r>
    </w:p>
    <w:p w14:paraId="4309A147" w14:textId="77777777" w:rsidR="00A2001A" w:rsidRDefault="0035265F" w:rsidP="00A2001A">
      <w:pPr>
        <w:ind w:hanging="720"/>
      </w:pPr>
      <w:r w:rsidRPr="005D5028">
        <w:t xml:space="preserve">Tak, K., Chun, Y.W. and Wood, P.M., (2007). 'The South Korean forest dilemma', </w:t>
      </w:r>
      <w:r w:rsidRPr="005D5028">
        <w:rPr>
          <w:i/>
          <w:iCs/>
        </w:rPr>
        <w:t>International Forestry Review</w:t>
      </w:r>
      <w:r w:rsidRPr="005D5028">
        <w:t>, 9(1), pp. 548-557. doi:10.1505/ifor.9.1.548.</w:t>
      </w:r>
    </w:p>
    <w:p w14:paraId="3179617E" w14:textId="41D27CC6" w:rsidR="00A2001A" w:rsidRPr="00A2001A" w:rsidRDefault="00A2001A" w:rsidP="00A2001A">
      <w:pPr>
        <w:ind w:hanging="720"/>
      </w:pPr>
      <w:r w:rsidRPr="00D1292F">
        <w:t xml:space="preserve">Task Force on Climate-related Financial Disclosures </w:t>
      </w:r>
      <w:r>
        <w:t>(</w:t>
      </w:r>
      <w:r w:rsidRPr="00D1292F">
        <w:t>2024</w:t>
      </w:r>
      <w:r>
        <w:t>)</w:t>
      </w:r>
      <w:r w:rsidRPr="00D1292F">
        <w:t xml:space="preserve"> </w:t>
      </w:r>
      <w:r>
        <w:t>‘</w:t>
      </w:r>
      <w:r w:rsidRPr="00D1292F">
        <w:t>Task Force on Climate-related Financial Disclosures.</w:t>
      </w:r>
      <w:r>
        <w:t>’</w:t>
      </w:r>
      <w:r w:rsidRPr="00D1292F">
        <w:t xml:space="preserve"> Accessed May 10, 2024: </w:t>
      </w:r>
      <w:hyperlink r:id="rId192">
        <w:r w:rsidRPr="00D1292F">
          <w:rPr>
            <w:color w:val="1155CC"/>
            <w:u w:val="single"/>
          </w:rPr>
          <w:t>https://www.fsb-tcfd.org/</w:t>
        </w:r>
      </w:hyperlink>
      <w:r w:rsidRPr="00D1292F">
        <w:t xml:space="preserve">. </w:t>
      </w:r>
    </w:p>
    <w:p w14:paraId="603E1077" w14:textId="26FDE051" w:rsidR="00A2001A" w:rsidRPr="00A2001A" w:rsidRDefault="00A2001A" w:rsidP="00A2001A">
      <w:pPr>
        <w:ind w:hanging="720"/>
      </w:pPr>
      <w:r w:rsidRPr="00D1292F">
        <w:t xml:space="preserve">Tiwari, R, Sharma, N, and Sharma, N K. </w:t>
      </w:r>
      <w:r>
        <w:t>(</w:t>
      </w:r>
      <w:r w:rsidRPr="00D1292F">
        <w:t>2023</w:t>
      </w:r>
      <w:r>
        <w:t>)</w:t>
      </w:r>
      <w:r w:rsidRPr="00D1292F">
        <w:t xml:space="preserve">. </w:t>
      </w:r>
      <w:r>
        <w:t>‘</w:t>
      </w:r>
      <w:r w:rsidRPr="00D1292F">
        <w:t>Categorizing and Understanding the Evolution of Literature on ESG Investments: A Bibliometric Analysis.</w:t>
      </w:r>
      <w:r>
        <w:t>’</w:t>
      </w:r>
      <w:r w:rsidRPr="00D1292F">
        <w:t xml:space="preserve"> </w:t>
      </w:r>
      <w:r w:rsidRPr="00D1292F">
        <w:rPr>
          <w:i/>
        </w:rPr>
        <w:t>Vision</w:t>
      </w:r>
      <w:r w:rsidRPr="00D1292F">
        <w:t xml:space="preserve">: </w:t>
      </w:r>
      <w:r w:rsidRPr="00D1292F">
        <w:rPr>
          <w:i/>
        </w:rPr>
        <w:t xml:space="preserve">The Journal of Business Perspective </w:t>
      </w:r>
      <w:r w:rsidRPr="00D1292F">
        <w:t>0 (0).</w:t>
      </w:r>
      <w:r w:rsidRPr="00D1292F">
        <w:rPr>
          <w:i/>
        </w:rPr>
        <w:t xml:space="preserve"> </w:t>
      </w:r>
      <w:r w:rsidRPr="00D1292F">
        <w:t>Accessed March 16, 2024:</w:t>
      </w:r>
      <w:r w:rsidRPr="00D1292F">
        <w:rPr>
          <w:i/>
        </w:rPr>
        <w:t xml:space="preserve"> </w:t>
      </w:r>
      <w:r w:rsidRPr="00D1292F">
        <w:rPr>
          <w:color w:val="333333"/>
          <w:highlight w:val="white"/>
        </w:rPr>
        <w:t xml:space="preserve"> </w:t>
      </w:r>
      <w:hyperlink r:id="rId193">
        <w:r w:rsidRPr="00D1292F">
          <w:rPr>
            <w:color w:val="006ACC"/>
            <w:highlight w:val="white"/>
            <w:u w:val="single"/>
          </w:rPr>
          <w:t>https://doi.org/10.1177/09722629231197574</w:t>
        </w:r>
      </w:hyperlink>
      <w:r w:rsidRPr="00D1292F">
        <w:t xml:space="preserve">. </w:t>
      </w:r>
    </w:p>
    <w:p w14:paraId="04B3E671" w14:textId="28A2A3EC" w:rsidR="00A2001A" w:rsidRPr="00A2001A" w:rsidRDefault="00A2001A" w:rsidP="00A2001A">
      <w:pPr>
        <w:ind w:hanging="720"/>
      </w:pPr>
      <w:r w:rsidRPr="00D1292F">
        <w:t>Tonami, A and Anders</w:t>
      </w:r>
      <w:r>
        <w:t>,</w:t>
      </w:r>
      <w:r w:rsidRPr="00D1292F">
        <w:t xml:space="preserve"> </w:t>
      </w:r>
      <w:r>
        <w:t>R</w:t>
      </w:r>
      <w:r w:rsidRPr="00D1292F">
        <w:t xml:space="preserve"> M. </w:t>
      </w:r>
      <w:r>
        <w:t>(</w:t>
      </w:r>
      <w:r w:rsidRPr="00D1292F">
        <w:t>2013</w:t>
      </w:r>
      <w:r>
        <w:t>)</w:t>
      </w:r>
      <w:r w:rsidRPr="00D1292F">
        <w:t xml:space="preserve"> </w:t>
      </w:r>
      <w:r>
        <w:t>‘</w:t>
      </w:r>
      <w:r w:rsidRPr="00D1292F">
        <w:t>Trajectories of Japanese and South Korean Environmental Aid: A Comparative Historical Analysis.</w:t>
      </w:r>
      <w:r>
        <w:t>’</w:t>
      </w:r>
      <w:r w:rsidRPr="00D1292F">
        <w:t xml:space="preserve"> </w:t>
      </w:r>
      <w:r w:rsidRPr="00D1292F">
        <w:rPr>
          <w:i/>
        </w:rPr>
        <w:t>The Journal of Environment &amp; Development</w:t>
      </w:r>
      <w:r w:rsidRPr="00D1292F">
        <w:t xml:space="preserve"> 23 (2): 191–219. Accessed March 26, 2024: </w:t>
      </w:r>
      <w:hyperlink r:id="rId194">
        <w:r w:rsidRPr="00D1292F">
          <w:rPr>
            <w:color w:val="1155CC"/>
            <w:u w:val="single"/>
          </w:rPr>
          <w:t>https://doi.org/10.1177/1070496513510518</w:t>
        </w:r>
      </w:hyperlink>
      <w:r w:rsidRPr="00D1292F">
        <w:t xml:space="preserve">. </w:t>
      </w:r>
    </w:p>
    <w:p w14:paraId="28AAEFD9" w14:textId="1042E6F8" w:rsidR="00F0105F" w:rsidRDefault="00F0105F" w:rsidP="00F0105F">
      <w:pPr>
        <w:ind w:hanging="720"/>
      </w:pPr>
      <w:r w:rsidRPr="00D1292F">
        <w:rPr>
          <w:color w:val="000000" w:themeColor="text1"/>
        </w:rPr>
        <w:t>Waltz, Kenneth. 1979. Theory of International Politics. New York: Random House.</w:t>
      </w:r>
    </w:p>
    <w:p w14:paraId="0EF33705" w14:textId="77777777" w:rsidR="00F1219A" w:rsidRDefault="0035265F" w:rsidP="00F1219A">
      <w:pPr>
        <w:ind w:hanging="720"/>
      </w:pPr>
      <w:r w:rsidRPr="005D5028">
        <w:t xml:space="preserve">Weissmann, M. and Hagström, L., (2016). 'Sanctions Reconsidered: the Path Forward with North Korea', </w:t>
      </w:r>
      <w:r w:rsidRPr="005D5028">
        <w:rPr>
          <w:i/>
          <w:iCs/>
        </w:rPr>
        <w:t>The Washington Quarterly</w:t>
      </w:r>
      <w:r w:rsidRPr="005D5028">
        <w:t>, 39(3), pp. 61-76. doi:10.1080/0163660X.2016.1232635</w:t>
      </w:r>
      <w:r>
        <w:t>.</w:t>
      </w:r>
    </w:p>
    <w:p w14:paraId="7F1CAC29" w14:textId="428F4FBF" w:rsidR="00F1219A" w:rsidRPr="00F1219A" w:rsidRDefault="00F1219A" w:rsidP="00F1219A">
      <w:pPr>
        <w:ind w:hanging="720"/>
      </w:pPr>
      <w:r w:rsidRPr="00D1292F">
        <w:rPr>
          <w:color w:val="0D0D0D"/>
          <w:highlight w:val="white"/>
        </w:rPr>
        <w:t>Williams, S</w:t>
      </w:r>
      <w:r>
        <w:rPr>
          <w:color w:val="0D0D0D"/>
          <w:highlight w:val="white"/>
        </w:rPr>
        <w:t>.</w:t>
      </w:r>
      <w:r w:rsidRPr="00D1292F">
        <w:rPr>
          <w:color w:val="0D0D0D"/>
          <w:highlight w:val="white"/>
        </w:rPr>
        <w:t xml:space="preserve"> E, Bolitho, E</w:t>
      </w:r>
      <w:r>
        <w:rPr>
          <w:color w:val="0D0D0D"/>
          <w:highlight w:val="white"/>
        </w:rPr>
        <w:t>.</w:t>
      </w:r>
      <w:r w:rsidRPr="00D1292F">
        <w:rPr>
          <w:color w:val="0D0D0D"/>
          <w:highlight w:val="white"/>
        </w:rPr>
        <w:t xml:space="preserve"> E, and Fox, S. </w:t>
      </w:r>
      <w:r>
        <w:rPr>
          <w:color w:val="0D0D0D"/>
          <w:highlight w:val="white"/>
        </w:rPr>
        <w:t>(</w:t>
      </w:r>
      <w:r w:rsidRPr="00D1292F">
        <w:rPr>
          <w:color w:val="0D0D0D"/>
          <w:highlight w:val="white"/>
        </w:rPr>
        <w:t>2003</w:t>
      </w:r>
      <w:r>
        <w:rPr>
          <w:color w:val="0D0D0D"/>
          <w:highlight w:val="white"/>
        </w:rPr>
        <w:t>)</w:t>
      </w:r>
      <w:r w:rsidRPr="00D1292F">
        <w:rPr>
          <w:color w:val="0D0D0D"/>
          <w:highlight w:val="white"/>
        </w:rPr>
        <w:t xml:space="preserve"> “Climate change in Australian Tropical Rainforests: An Impending Environmental Catastrophe.” </w:t>
      </w:r>
      <w:r w:rsidRPr="00D1292F">
        <w:rPr>
          <w:i/>
          <w:color w:val="0D0D0D"/>
          <w:highlight w:val="white"/>
        </w:rPr>
        <w:t>Proceedings of the Royal Society B</w:t>
      </w:r>
      <w:r w:rsidRPr="00D1292F">
        <w:rPr>
          <w:color w:val="0D0D0D"/>
          <w:highlight w:val="white"/>
        </w:rPr>
        <w:t xml:space="preserve"> 270 (1527): 1887-1892. </w:t>
      </w:r>
      <w:r w:rsidRPr="00D1292F">
        <w:t>Accessed February 12, 2024:</w:t>
      </w:r>
      <w:r w:rsidRPr="00D1292F">
        <w:rPr>
          <w:color w:val="0D0D0D"/>
          <w:highlight w:val="white"/>
        </w:rPr>
        <w:t xml:space="preserve"> </w:t>
      </w:r>
      <w:hyperlink r:id="rId195">
        <w:r w:rsidRPr="00D1292F">
          <w:rPr>
            <w:color w:val="1155CC"/>
            <w:u w:val="single"/>
          </w:rPr>
          <w:t>https://doi.org/10.1098/rspb.2003.2464</w:t>
        </w:r>
      </w:hyperlink>
      <w:r w:rsidRPr="00D1292F">
        <w:rPr>
          <w:color w:val="1155CC"/>
          <w:u w:val="single"/>
        </w:rPr>
        <w:t xml:space="preserve">.  </w:t>
      </w:r>
    </w:p>
    <w:p w14:paraId="181570AF" w14:textId="77777777" w:rsidR="00AB3A28" w:rsidRDefault="0035265F" w:rsidP="00AB3A28">
      <w:pPr>
        <w:ind w:hanging="720"/>
      </w:pPr>
      <w:r w:rsidRPr="005D5028">
        <w:t xml:space="preserve">Wright, T. and Dempsey, J., (2024). 'North Korea’s ballistic-missiles transfer to Russia: Operational constraints thwart objectives', </w:t>
      </w:r>
      <w:r w:rsidRPr="005D5028">
        <w:rPr>
          <w:i/>
          <w:iCs/>
        </w:rPr>
        <w:t>International Institute for Strategic Studies</w:t>
      </w:r>
      <w:r w:rsidRPr="005D5028">
        <w:t xml:space="preserve">, 17 January. Available at: </w:t>
      </w:r>
      <w:hyperlink r:id="rId196" w:tgtFrame="_new" w:history="1">
        <w:r w:rsidRPr="005D5028">
          <w:rPr>
            <w:rStyle w:val="Hyperlink"/>
          </w:rPr>
          <w:t>https://www.iiss.org/online-analysis/missile-dialogue-initiative/2024/01/north-koreas-ballistic-missiles-transfer-to-russia-operational-constraints-thwart-objectives/</w:t>
        </w:r>
      </w:hyperlink>
      <w:r w:rsidRPr="005D5028">
        <w:t xml:space="preserve"> (Accessed: 18 March 2024).</w:t>
      </w:r>
    </w:p>
    <w:p w14:paraId="3E7ADDA7" w14:textId="4CD8111D" w:rsidR="00AB3A28" w:rsidRDefault="00AB3A28" w:rsidP="00AB3A28">
      <w:pPr>
        <w:ind w:hanging="720"/>
      </w:pPr>
      <w:r w:rsidRPr="00563FD1">
        <w:t>Yang, S. C. 1994. The North and South Korean Political Systems: A Comparative Analysis, Boulder, CO: Westview Press and Seoul: Seoul Press.</w:t>
      </w:r>
    </w:p>
    <w:p w14:paraId="0C5F6061" w14:textId="3F4FEECF" w:rsidR="00F1219A" w:rsidRPr="00F1219A" w:rsidRDefault="00F1219A" w:rsidP="00F1219A">
      <w:pPr>
        <w:ind w:hanging="720"/>
      </w:pPr>
      <w:r w:rsidRPr="00D1292F">
        <w:t xml:space="preserve">Yoon, E. </w:t>
      </w:r>
      <w:r>
        <w:t>(</w:t>
      </w:r>
      <w:r w:rsidRPr="00D1292F">
        <w:t>2006</w:t>
      </w:r>
      <w:r>
        <w:t>)</w:t>
      </w:r>
      <w:r w:rsidRPr="00D1292F">
        <w:t xml:space="preserve"> “South Korean Environmental Foreign Policy.” </w:t>
      </w:r>
      <w:r w:rsidRPr="00D1292F">
        <w:rPr>
          <w:i/>
        </w:rPr>
        <w:t>Asia-Pacific Review</w:t>
      </w:r>
      <w:r w:rsidRPr="00D1292F">
        <w:t xml:space="preserve"> 13 (2): 74–96. Accessed April 27, 2024: </w:t>
      </w:r>
      <w:hyperlink r:id="rId197">
        <w:r w:rsidRPr="00D1292F">
          <w:rPr>
            <w:color w:val="1155CC"/>
            <w:u w:val="single"/>
          </w:rPr>
          <w:t>https://doi.org/10.1080/13439000601029030</w:t>
        </w:r>
      </w:hyperlink>
      <w:r w:rsidRPr="00D1292F">
        <w:t>.</w:t>
      </w:r>
    </w:p>
    <w:p w14:paraId="1E49AEE1" w14:textId="62C22DA7" w:rsidR="0035265F" w:rsidRDefault="0035265F" w:rsidP="009D4743">
      <w:pPr>
        <w:ind w:hanging="720"/>
      </w:pPr>
      <w:r w:rsidRPr="005D5028">
        <w:t xml:space="preserve">Yoon, Y.K., (2023). 'Korean Reunification', in Han, J., Pardo, R.P. and Cho, Y. (eds.) </w:t>
      </w:r>
      <w:r w:rsidRPr="005D5028">
        <w:rPr>
          <w:i/>
          <w:iCs/>
        </w:rPr>
        <w:t>The Oxford Handbook of South Korean Politics</w:t>
      </w:r>
      <w:r w:rsidRPr="005D5028">
        <w:t>. Oxford: Oxford University Press, pp. 595-613.</w:t>
      </w:r>
    </w:p>
    <w:p w14:paraId="63338DD0" w14:textId="4E5E3B3B" w:rsidR="0035265F" w:rsidRDefault="0035265F" w:rsidP="009D4743">
      <w:pPr>
        <w:ind w:hanging="720"/>
      </w:pPr>
      <w:r w:rsidRPr="005D5028">
        <w:t xml:space="preserve">Yun, S., (2022). 'South Korea in 2022: Election Mudslinging, Threats from the North, and Deepening Economic Uncertainty', </w:t>
      </w:r>
      <w:r w:rsidRPr="005D5028">
        <w:rPr>
          <w:i/>
          <w:iCs/>
        </w:rPr>
        <w:t>Asian Survey</w:t>
      </w:r>
      <w:r w:rsidRPr="005D5028">
        <w:t>, 63(2), pp. 225-234. doi:10.1525/as.2023.63.2.225.</w:t>
      </w:r>
    </w:p>
    <w:p w14:paraId="28AFEF4E" w14:textId="77777777" w:rsidR="00AE716B" w:rsidRDefault="0035265F" w:rsidP="00AE716B">
      <w:pPr>
        <w:ind w:hanging="720"/>
      </w:pPr>
      <w:r w:rsidRPr="005D5028">
        <w:t xml:space="preserve">Zhang, W., (2018). 'Neither friend nor big brother: China’s role in North Korean foreign policy strategy', </w:t>
      </w:r>
      <w:r w:rsidRPr="005D5028">
        <w:rPr>
          <w:i/>
          <w:iCs/>
        </w:rPr>
        <w:t>Palgrave Communications</w:t>
      </w:r>
      <w:r w:rsidRPr="005D5028">
        <w:t>, 4(16). doi:10.1057/s41599-018-0071-2.</w:t>
      </w:r>
    </w:p>
    <w:p w14:paraId="75A33546" w14:textId="0D979BEF" w:rsidR="00AE716B" w:rsidRPr="00AE716B" w:rsidRDefault="00AE716B" w:rsidP="00AE716B">
      <w:pPr>
        <w:ind w:hanging="720"/>
      </w:pPr>
      <w:r w:rsidRPr="00D1292F">
        <w:rPr>
          <w:highlight w:val="white"/>
        </w:rPr>
        <w:t xml:space="preserve">Zhang, M. </w:t>
      </w:r>
      <w:r>
        <w:rPr>
          <w:highlight w:val="white"/>
        </w:rPr>
        <w:t>(</w:t>
      </w:r>
      <w:r w:rsidRPr="00D1292F">
        <w:rPr>
          <w:highlight w:val="white"/>
        </w:rPr>
        <w:t>2024</w:t>
      </w:r>
      <w:r>
        <w:rPr>
          <w:highlight w:val="white"/>
        </w:rPr>
        <w:t>)</w:t>
      </w:r>
      <w:r w:rsidRPr="00D1292F">
        <w:rPr>
          <w:highlight w:val="white"/>
        </w:rPr>
        <w:t xml:space="preserve"> “Transboundary Fine Dust Pollution in China and Korea: How has International Politics Impeded Environmental Negotiations?” </w:t>
      </w:r>
      <w:r w:rsidRPr="00D1292F">
        <w:rPr>
          <w:i/>
          <w:highlight w:val="white"/>
        </w:rPr>
        <w:t>Asia &amp; the Pacific Policy Studies</w:t>
      </w:r>
      <w:r w:rsidRPr="00D1292F">
        <w:rPr>
          <w:highlight w:val="white"/>
        </w:rPr>
        <w:t xml:space="preserve"> 11 (1):</w:t>
      </w:r>
      <w:r>
        <w:rPr>
          <w:highlight w:val="white"/>
        </w:rPr>
        <w:t xml:space="preserve"> e384. </w:t>
      </w:r>
      <w:r>
        <w:t xml:space="preserve">Accessed April 29, 2024: </w:t>
      </w:r>
      <w:hyperlink r:id="rId198">
        <w:r>
          <w:rPr>
            <w:color w:val="1155CC"/>
            <w:u w:val="single"/>
          </w:rPr>
          <w:t>https://doi.org/10.1002/app5.384</w:t>
        </w:r>
      </w:hyperlink>
      <w:r>
        <w:t>.</w:t>
      </w:r>
      <w:r>
        <w:rPr>
          <w:highlight w:val="white"/>
        </w:rPr>
        <w:t xml:space="preserve">  </w:t>
      </w:r>
    </w:p>
    <w:p w14:paraId="23C5C855" w14:textId="77777777" w:rsidR="00AE716B" w:rsidRPr="00AE716B" w:rsidRDefault="00AE716B" w:rsidP="009D4743">
      <w:pPr>
        <w:ind w:hanging="720"/>
      </w:pPr>
    </w:p>
    <w:p w14:paraId="38FB1DAB" w14:textId="77777777" w:rsidR="0035265F" w:rsidRPr="005D5028" w:rsidRDefault="0035265F" w:rsidP="0035265F">
      <w:pPr>
        <w:rPr>
          <w:b/>
          <w:bCs/>
        </w:rPr>
      </w:pPr>
    </w:p>
    <w:p w14:paraId="191711AC" w14:textId="18A2F06D" w:rsidR="00847B32" w:rsidRPr="00235ADA" w:rsidRDefault="00847B32" w:rsidP="0035265F"/>
    <w:sectPr w:rsidR="00847B32" w:rsidRPr="00235ADA">
      <w:footerReference w:type="even" r:id="rId199"/>
      <w:footerReference w:type="default" r:id="rId200"/>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9803BC" w14:textId="77777777" w:rsidR="00D07B5E" w:rsidRDefault="00D07B5E">
      <w:r>
        <w:separator/>
      </w:r>
    </w:p>
  </w:endnote>
  <w:endnote w:type="continuationSeparator" w:id="0">
    <w:p w14:paraId="1A84EA51" w14:textId="77777777" w:rsidR="00D07B5E" w:rsidRDefault="00D07B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utiger 65 Bold">
    <w:altName w:val="Calibri"/>
    <w:panose1 w:val="020B0604020202020204"/>
    <w:charset w:val="00"/>
    <w:family w:val="swiss"/>
    <w:pitch w:val="default"/>
    <w:sig w:usb0="00000003" w:usb1="00000000" w:usb2="00000000" w:usb3="00000000" w:csb0="00000001" w:csb1="00000000"/>
  </w:font>
  <w:font w:name="Frutiger 56 Italic">
    <w:altName w:val="Calibri"/>
    <w:panose1 w:val="020B0604020202020204"/>
    <w:charset w:val="00"/>
    <w:family w:val="swiss"/>
    <w:notTrueType/>
    <w:pitch w:val="default"/>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algun Gothic">
    <w:altName w:val="맑은 고딕"/>
    <w:panose1 w:val="020B0503020000020004"/>
    <w:charset w:val="81"/>
    <w:family w:val="swiss"/>
    <w:pitch w:val="variable"/>
    <w:sig w:usb0="9000002F" w:usb1="29D77CFB" w:usb2="00000012" w:usb3="00000000" w:csb0="00080001"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17666644"/>
      <w:docPartObj>
        <w:docPartGallery w:val="Page Numbers (Bottom of Page)"/>
        <w:docPartUnique/>
      </w:docPartObj>
    </w:sdtPr>
    <w:sdtContent>
      <w:p w14:paraId="2358CADB" w14:textId="41C92373" w:rsidR="009976C1" w:rsidRDefault="009976C1" w:rsidP="00353F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9A96A1D" w14:textId="77777777" w:rsidR="009976C1" w:rsidRDefault="009976C1" w:rsidP="009976C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907616139"/>
      <w:docPartObj>
        <w:docPartGallery w:val="Page Numbers (Bottom of Page)"/>
        <w:docPartUnique/>
      </w:docPartObj>
    </w:sdtPr>
    <w:sdtContent>
      <w:p w14:paraId="516A8650" w14:textId="0D1DEEDB" w:rsidR="009976C1" w:rsidRDefault="009976C1" w:rsidP="00353F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D3766AA" w14:textId="77777777" w:rsidR="009976C1" w:rsidRDefault="009976C1" w:rsidP="009976C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EE8E49" w14:textId="77777777" w:rsidR="00D07B5E" w:rsidRDefault="00D07B5E">
      <w:r>
        <w:separator/>
      </w:r>
    </w:p>
  </w:footnote>
  <w:footnote w:type="continuationSeparator" w:id="0">
    <w:p w14:paraId="0821C8B1" w14:textId="77777777" w:rsidR="00D07B5E" w:rsidRDefault="00D07B5E">
      <w:r>
        <w:continuationSeparator/>
      </w:r>
    </w:p>
  </w:footnote>
  <w:footnote w:id="1">
    <w:p w14:paraId="2B93D3EC" w14:textId="4E91C405" w:rsidR="002119B0" w:rsidRPr="002119B0" w:rsidRDefault="002119B0">
      <w:pPr>
        <w:pStyle w:val="FootnoteText"/>
        <w:rPr>
          <w:rFonts w:asciiTheme="majorBidi" w:hAnsiTheme="majorBidi" w:cstheme="majorBidi"/>
          <w:sz w:val="16"/>
          <w:szCs w:val="16"/>
        </w:rPr>
      </w:pPr>
      <w:r>
        <w:rPr>
          <w:rStyle w:val="FootnoteReference"/>
        </w:rPr>
        <w:footnoteRef/>
      </w:r>
      <w:r>
        <w:t xml:space="preserve"> </w:t>
      </w:r>
      <w:r>
        <w:rPr>
          <w:rFonts w:asciiTheme="majorBidi" w:hAnsiTheme="majorBidi" w:cstheme="majorBidi"/>
          <w:sz w:val="16"/>
          <w:szCs w:val="16"/>
        </w:rPr>
        <w:t>Kim Il-sung was named the ‘Eternal President’ in North Korea in 1994 following his death and was still referred to as the ‘Great Leader’ in the state constitution</w:t>
      </w:r>
      <w:r w:rsidR="005557E7">
        <w:rPr>
          <w:rFonts w:asciiTheme="majorBidi" w:hAnsiTheme="majorBidi" w:cstheme="majorBidi"/>
          <w:sz w:val="16"/>
          <w:szCs w:val="16"/>
        </w:rPr>
        <w:t xml:space="preserve"> after the assumption of power by Kim Jong-un (Socialist Constitution of the DPRK 2014). Park Chung-hee has remained extremely popular </w:t>
      </w:r>
      <w:r w:rsidR="008E2B64">
        <w:rPr>
          <w:rFonts w:asciiTheme="majorBidi" w:hAnsiTheme="majorBidi" w:cstheme="majorBidi"/>
          <w:sz w:val="16"/>
          <w:szCs w:val="16"/>
        </w:rPr>
        <w:t xml:space="preserve">in South Korea although it is more contested in the post-democratisation era (Kim 2004). </w:t>
      </w:r>
      <w:r>
        <w:rPr>
          <w:rFonts w:asciiTheme="majorBidi" w:hAnsiTheme="majorBidi" w:cstheme="majorBidi"/>
          <w:sz w:val="16"/>
          <w:szCs w:val="16"/>
        </w:rPr>
        <w:t xml:space="preserve"> </w:t>
      </w:r>
    </w:p>
  </w:footnote>
  <w:footnote w:id="2">
    <w:p w14:paraId="28036AED" w14:textId="7DB353EC" w:rsidR="00427703" w:rsidRPr="007D50B2" w:rsidRDefault="00427703">
      <w:pPr>
        <w:pStyle w:val="FootnoteText"/>
      </w:pPr>
      <w:r w:rsidRPr="007D50B2">
        <w:rPr>
          <w:rStyle w:val="FootnoteReference"/>
        </w:rPr>
        <w:footnoteRef/>
      </w:r>
      <w:r w:rsidRPr="007D50B2">
        <w:t xml:space="preserve"> </w:t>
      </w:r>
      <w:r w:rsidRPr="007D50B2">
        <w:rPr>
          <w:rFonts w:asciiTheme="majorBidi" w:hAnsiTheme="majorBidi" w:cstheme="majorBidi"/>
        </w:rPr>
        <w:t>The Environmental Conservation Act in 1977 in South Korea and the Land Law Act of 1977 in North Korea.</w:t>
      </w:r>
      <w:r w:rsidRPr="007D50B2">
        <w:t xml:space="preserve"> </w:t>
      </w:r>
    </w:p>
  </w:footnote>
  <w:footnote w:id="3">
    <w:p w14:paraId="0EA19587" w14:textId="4C5C3FB3" w:rsidR="00BF1D08" w:rsidRPr="007D50B2" w:rsidRDefault="00BF1D08" w:rsidP="00BF1D08">
      <w:pPr>
        <w:rPr>
          <w:rFonts w:asciiTheme="majorBidi" w:hAnsiTheme="majorBidi" w:cstheme="majorBidi"/>
          <w:sz w:val="16"/>
          <w:szCs w:val="16"/>
        </w:rPr>
      </w:pPr>
      <w:r w:rsidRPr="007D50B2">
        <w:rPr>
          <w:sz w:val="20"/>
          <w:szCs w:val="20"/>
          <w:vertAlign w:val="superscript"/>
        </w:rPr>
        <w:footnoteRef/>
      </w:r>
      <w:r w:rsidRPr="007D50B2">
        <w:rPr>
          <w:sz w:val="20"/>
          <w:szCs w:val="20"/>
        </w:rPr>
        <w:t xml:space="preserve"> The US </w:t>
      </w:r>
      <w:r w:rsidR="0082050E" w:rsidRPr="007D50B2">
        <w:rPr>
          <w:sz w:val="20"/>
          <w:szCs w:val="20"/>
        </w:rPr>
        <w:t>remained</w:t>
      </w:r>
      <w:r w:rsidRPr="007D50B2">
        <w:rPr>
          <w:sz w:val="20"/>
          <w:szCs w:val="20"/>
        </w:rPr>
        <w:t xml:space="preserve"> an important source of funds for the ROK </w:t>
      </w:r>
      <w:r w:rsidR="0082050E" w:rsidRPr="007D50B2">
        <w:rPr>
          <w:sz w:val="20"/>
          <w:szCs w:val="20"/>
        </w:rPr>
        <w:t>that</w:t>
      </w:r>
      <w:r w:rsidRPr="007D50B2">
        <w:rPr>
          <w:sz w:val="20"/>
          <w:szCs w:val="20"/>
        </w:rPr>
        <w:t xml:space="preserve"> could not be ignored</w:t>
      </w:r>
      <w:r w:rsidR="0082050E" w:rsidRPr="007D50B2">
        <w:rPr>
          <w:sz w:val="20"/>
          <w:szCs w:val="20"/>
        </w:rPr>
        <w:t xml:space="preserve"> through</w:t>
      </w:r>
      <w:r w:rsidR="007D50B2" w:rsidRPr="007D50B2">
        <w:rPr>
          <w:sz w:val="20"/>
          <w:szCs w:val="20"/>
        </w:rPr>
        <w:t>out</w:t>
      </w:r>
      <w:r w:rsidR="0082050E" w:rsidRPr="007D50B2">
        <w:rPr>
          <w:sz w:val="20"/>
          <w:szCs w:val="20"/>
        </w:rPr>
        <w:t xml:space="preserve"> the Cold War period</w:t>
      </w:r>
      <w:r w:rsidRPr="007D50B2">
        <w:rPr>
          <w:sz w:val="20"/>
          <w:szCs w:val="20"/>
        </w:rPr>
        <w:t xml:space="preserve">. </w:t>
      </w:r>
      <w:r w:rsidR="0082050E" w:rsidRPr="007D50B2">
        <w:rPr>
          <w:sz w:val="20"/>
          <w:szCs w:val="20"/>
        </w:rPr>
        <w:t>From</w:t>
      </w:r>
      <w:r w:rsidRPr="007D50B2">
        <w:rPr>
          <w:sz w:val="20"/>
          <w:szCs w:val="20"/>
        </w:rPr>
        <w:t>1961</w:t>
      </w:r>
      <w:r w:rsidR="0082050E" w:rsidRPr="007D50B2">
        <w:rPr>
          <w:sz w:val="20"/>
          <w:szCs w:val="20"/>
        </w:rPr>
        <w:t xml:space="preserve">, </w:t>
      </w:r>
      <w:r w:rsidRPr="007D50B2">
        <w:rPr>
          <w:sz w:val="20"/>
          <w:szCs w:val="20"/>
        </w:rPr>
        <w:t xml:space="preserve">US pressure had been applied </w:t>
      </w:r>
      <w:r w:rsidR="0082050E" w:rsidRPr="007D50B2">
        <w:rPr>
          <w:sz w:val="20"/>
          <w:szCs w:val="20"/>
        </w:rPr>
        <w:t xml:space="preserve">to compel Park to reinstate democracy </w:t>
      </w:r>
      <w:r w:rsidRPr="007D50B2">
        <w:rPr>
          <w:sz w:val="20"/>
          <w:szCs w:val="20"/>
        </w:rPr>
        <w:t xml:space="preserve">and by 1963 had forced him to adopt a civilian suit and stand for election. The elections were mired in corruption, but seem to reflect </w:t>
      </w:r>
      <w:r w:rsidR="0082050E" w:rsidRPr="007D50B2">
        <w:rPr>
          <w:sz w:val="20"/>
          <w:szCs w:val="20"/>
        </w:rPr>
        <w:t>a</w:t>
      </w:r>
      <w:r w:rsidRPr="007D50B2">
        <w:rPr>
          <w:sz w:val="20"/>
          <w:szCs w:val="20"/>
        </w:rPr>
        <w:t xml:space="preserve"> level of popular support. This would decline </w:t>
      </w:r>
      <w:r w:rsidR="0082050E" w:rsidRPr="007D50B2">
        <w:rPr>
          <w:sz w:val="20"/>
          <w:szCs w:val="20"/>
        </w:rPr>
        <w:t>from</w:t>
      </w:r>
      <w:r w:rsidRPr="007D50B2">
        <w:rPr>
          <w:sz w:val="20"/>
          <w:szCs w:val="20"/>
        </w:rPr>
        <w:t xml:space="preserve"> 1967 and it was likely only vote rigging that delivered PCH victory by 1971 which is why the Yushin reforms </w:t>
      </w:r>
      <w:r w:rsidR="007D50B2" w:rsidRPr="007D50B2">
        <w:rPr>
          <w:sz w:val="20"/>
          <w:szCs w:val="20"/>
        </w:rPr>
        <w:t>w</w:t>
      </w:r>
      <w:r w:rsidRPr="007D50B2">
        <w:rPr>
          <w:sz w:val="20"/>
          <w:szCs w:val="20"/>
        </w:rPr>
        <w:t>ere adopted the following year. The continual</w:t>
      </w:r>
      <w:r w:rsidR="007D50B2" w:rsidRPr="007D50B2">
        <w:rPr>
          <w:rFonts w:asciiTheme="majorBidi" w:eastAsia="Batang" w:hAnsiTheme="majorBidi" w:cstheme="majorBidi"/>
          <w:sz w:val="20"/>
          <w:szCs w:val="20"/>
          <w:lang w:eastAsia="ko-KR"/>
        </w:rPr>
        <w:t xml:space="preserve"> </w:t>
      </w:r>
      <w:r w:rsidRPr="007D50B2">
        <w:rPr>
          <w:rFonts w:asciiTheme="majorBidi" w:hAnsiTheme="majorBidi" w:cstheme="majorBidi"/>
          <w:sz w:val="20"/>
          <w:szCs w:val="20"/>
        </w:rPr>
        <w:t>application of US pro-democratic pressure saved KDJ from assassination in 1973 and the withdrawal from South Vietnam convinced PCH that the US could do the same to the ROK</w:t>
      </w:r>
      <w:r w:rsidR="007D50B2">
        <w:rPr>
          <w:rFonts w:asciiTheme="majorBidi" w:hAnsiTheme="majorBidi" w:cstheme="majorBidi"/>
          <w:sz w:val="20"/>
          <w:szCs w:val="20"/>
        </w:rPr>
        <w:t xml:space="preserve"> </w:t>
      </w:r>
      <w:r w:rsidR="007D50B2" w:rsidRPr="007D50B2">
        <w:rPr>
          <w:rFonts w:asciiTheme="majorBidi" w:hAnsiTheme="majorBidi" w:cstheme="majorBidi"/>
          <w:sz w:val="20"/>
          <w:szCs w:val="20"/>
        </w:rPr>
        <w:t>(</w:t>
      </w:r>
      <w:r w:rsidR="007D50B2" w:rsidRPr="007D50B2">
        <w:rPr>
          <w:rFonts w:asciiTheme="majorBidi" w:eastAsia="Batang" w:hAnsiTheme="majorBidi" w:cstheme="majorBidi"/>
          <w:sz w:val="20"/>
          <w:szCs w:val="20"/>
          <w:lang w:eastAsia="ko-KR"/>
        </w:rPr>
        <w:t>Kim &amp; Vogel 2013)</w:t>
      </w:r>
      <w:r w:rsidR="0082050E" w:rsidRPr="007D50B2">
        <w:rPr>
          <w:rFonts w:asciiTheme="majorBidi" w:hAnsiTheme="majorBidi" w:cstheme="majorBidi"/>
          <w:sz w:val="20"/>
          <w:szCs w:val="20"/>
        </w:rPr>
        <w:t>.</w:t>
      </w:r>
      <w:r w:rsidR="0082050E" w:rsidRPr="007D50B2">
        <w:rPr>
          <w:rFonts w:asciiTheme="majorBidi" w:hAnsiTheme="majorBidi" w:cstheme="majorBidi"/>
          <w:sz w:val="16"/>
          <w:szCs w:val="16"/>
        </w:rPr>
        <w:t xml:space="preserve"> </w:t>
      </w:r>
      <w:r w:rsidRPr="007D50B2">
        <w:rPr>
          <w:rFonts w:asciiTheme="majorBidi" w:hAnsiTheme="majorBidi" w:cstheme="majorBidi"/>
          <w:sz w:val="16"/>
          <w:szCs w:val="16"/>
        </w:rPr>
        <w:t xml:space="preserve"> </w:t>
      </w:r>
    </w:p>
  </w:footnote>
  <w:footnote w:id="4">
    <w:p w14:paraId="392E0EFB" w14:textId="27A8CEEB" w:rsidR="008451D1" w:rsidRPr="008311F1" w:rsidRDefault="008451D1" w:rsidP="008451D1">
      <w:pPr>
        <w:pStyle w:val="NormalWeb"/>
        <w:spacing w:before="0" w:beforeAutospacing="0" w:after="0" w:afterAutospacing="0"/>
        <w:rPr>
          <w:rFonts w:asciiTheme="majorBidi" w:hAnsiTheme="majorBidi" w:cstheme="majorBidi"/>
          <w:sz w:val="20"/>
          <w:szCs w:val="20"/>
        </w:rPr>
      </w:pPr>
      <w:r w:rsidRPr="008311F1">
        <w:rPr>
          <w:rStyle w:val="FootnoteReference"/>
          <w:rFonts w:asciiTheme="majorBidi" w:hAnsiTheme="majorBidi" w:cstheme="majorBidi"/>
          <w:sz w:val="20"/>
          <w:szCs w:val="20"/>
        </w:rPr>
        <w:footnoteRef/>
      </w:r>
      <w:r w:rsidRPr="008311F1">
        <w:rPr>
          <w:rFonts w:asciiTheme="majorBidi" w:hAnsiTheme="majorBidi" w:cstheme="majorBidi"/>
          <w:sz w:val="20"/>
          <w:szCs w:val="20"/>
        </w:rPr>
        <w:t xml:space="preserve"> </w:t>
      </w:r>
      <w:r w:rsidRPr="008311F1">
        <w:rPr>
          <w:rFonts w:asciiTheme="majorBidi" w:hAnsiTheme="majorBidi" w:cstheme="majorBidi"/>
          <w:color w:val="000000"/>
          <w:sz w:val="20"/>
          <w:szCs w:val="20"/>
        </w:rPr>
        <w:t>Park Chung-hee, Kim Chongnyom &amp; O Wonchol.</w:t>
      </w:r>
    </w:p>
  </w:footnote>
  <w:footnote w:id="5">
    <w:p w14:paraId="4A05062E" w14:textId="59F2370D" w:rsidR="005C7B56" w:rsidRPr="008311F1" w:rsidRDefault="005C7B56">
      <w:pPr>
        <w:pStyle w:val="FootnoteText"/>
        <w:rPr>
          <w:rFonts w:asciiTheme="majorBidi" w:hAnsiTheme="majorBidi" w:cstheme="majorBidi"/>
        </w:rPr>
      </w:pPr>
      <w:r w:rsidRPr="008311F1">
        <w:rPr>
          <w:rStyle w:val="FootnoteReference"/>
          <w:rFonts w:asciiTheme="majorBidi" w:hAnsiTheme="majorBidi" w:cstheme="majorBidi"/>
        </w:rPr>
        <w:footnoteRef/>
      </w:r>
      <w:r w:rsidRPr="008311F1">
        <w:rPr>
          <w:rFonts w:asciiTheme="majorBidi" w:hAnsiTheme="majorBidi" w:cstheme="majorBidi"/>
        </w:rPr>
        <w:t xml:space="preserve"> The Chernobyl disaster and the instability brought about by democratisation in the South and the North’s growing list of economic turmoil following a series of failed development projects. </w:t>
      </w:r>
    </w:p>
  </w:footnote>
  <w:footnote w:id="6">
    <w:p w14:paraId="1F61BF13" w14:textId="50ACFB96" w:rsidR="00320F24" w:rsidRPr="008311F1" w:rsidRDefault="00320F24">
      <w:pPr>
        <w:rPr>
          <w:rFonts w:asciiTheme="majorBidi" w:hAnsiTheme="majorBidi" w:cstheme="majorBidi"/>
          <w:sz w:val="20"/>
          <w:szCs w:val="20"/>
        </w:rPr>
      </w:pPr>
      <w:r w:rsidRPr="008311F1">
        <w:rPr>
          <w:rFonts w:asciiTheme="majorBidi" w:hAnsiTheme="majorBidi" w:cstheme="majorBidi"/>
          <w:sz w:val="20"/>
          <w:szCs w:val="20"/>
          <w:vertAlign w:val="superscript"/>
        </w:rPr>
        <w:footnoteRef/>
      </w:r>
      <w:r w:rsidRPr="008311F1">
        <w:rPr>
          <w:rFonts w:asciiTheme="majorBidi" w:hAnsiTheme="majorBidi" w:cstheme="majorBidi"/>
          <w:sz w:val="20"/>
          <w:szCs w:val="20"/>
        </w:rPr>
        <w:t xml:space="preserve"> South Korean Constitution: Article 35 </w:t>
      </w:r>
      <w:r w:rsidR="0098222E" w:rsidRPr="008311F1">
        <w:rPr>
          <w:rFonts w:asciiTheme="majorBidi" w:hAnsiTheme="majorBidi" w:cstheme="majorBidi"/>
          <w:sz w:val="20"/>
          <w:szCs w:val="20"/>
        </w:rPr>
        <w:t xml:space="preserve">(1) </w:t>
      </w:r>
      <w:r w:rsidR="0098222E" w:rsidRPr="008311F1">
        <w:rPr>
          <w:rFonts w:asciiTheme="majorBidi" w:hAnsiTheme="majorBidi" w:cstheme="majorBidi"/>
          <w:sz w:val="20"/>
          <w:szCs w:val="20"/>
          <w:highlight w:val="white"/>
        </w:rPr>
        <w:t>“</w:t>
      </w:r>
      <w:r w:rsidRPr="008311F1">
        <w:rPr>
          <w:rFonts w:asciiTheme="majorBidi" w:hAnsiTheme="majorBidi" w:cstheme="majorBidi"/>
          <w:sz w:val="20"/>
          <w:szCs w:val="20"/>
          <w:highlight w:val="white"/>
        </w:rPr>
        <w:t xml:space="preserve">All citizens shall have the right to a healthy and pleasant environment. The State and all citizens shall </w:t>
      </w:r>
      <w:r w:rsidR="007D50B2" w:rsidRPr="008311F1">
        <w:rPr>
          <w:rFonts w:asciiTheme="majorBidi" w:hAnsiTheme="majorBidi" w:cstheme="majorBidi"/>
          <w:sz w:val="20"/>
          <w:szCs w:val="20"/>
          <w:highlight w:val="white"/>
        </w:rPr>
        <w:t>endeavour</w:t>
      </w:r>
      <w:r w:rsidRPr="008311F1">
        <w:rPr>
          <w:rFonts w:asciiTheme="majorBidi" w:hAnsiTheme="majorBidi" w:cstheme="majorBidi"/>
          <w:sz w:val="20"/>
          <w:szCs w:val="20"/>
          <w:highlight w:val="white"/>
        </w:rPr>
        <w:t xml:space="preserve"> to protect the environment.</w:t>
      </w:r>
      <w:r w:rsidR="0098222E" w:rsidRPr="008311F1">
        <w:rPr>
          <w:rFonts w:asciiTheme="majorBidi" w:hAnsiTheme="majorBidi" w:cstheme="majorBidi"/>
          <w:sz w:val="20"/>
          <w:szCs w:val="20"/>
        </w:rPr>
        <w:t>”</w:t>
      </w:r>
    </w:p>
  </w:footnote>
  <w:footnote w:id="7">
    <w:p w14:paraId="03EC064F" w14:textId="10B6B847" w:rsidR="00320F24" w:rsidRDefault="00320F24">
      <w:pPr>
        <w:rPr>
          <w:sz w:val="16"/>
          <w:szCs w:val="16"/>
        </w:rPr>
      </w:pPr>
      <w:r w:rsidRPr="008311F1">
        <w:rPr>
          <w:rFonts w:asciiTheme="majorBidi" w:hAnsiTheme="majorBidi" w:cstheme="majorBidi"/>
          <w:sz w:val="20"/>
          <w:szCs w:val="20"/>
          <w:vertAlign w:val="superscript"/>
        </w:rPr>
        <w:footnoteRef/>
      </w:r>
      <w:r w:rsidRPr="008311F1">
        <w:rPr>
          <w:rFonts w:asciiTheme="majorBidi" w:hAnsiTheme="majorBidi" w:cstheme="majorBidi"/>
          <w:sz w:val="20"/>
          <w:szCs w:val="20"/>
        </w:rPr>
        <w:t xml:space="preserve"> North Korean Constitution: Article 57 </w:t>
      </w:r>
      <w:r w:rsidR="0098222E" w:rsidRPr="008311F1">
        <w:rPr>
          <w:rFonts w:asciiTheme="majorBidi" w:hAnsiTheme="majorBidi" w:cstheme="majorBidi"/>
          <w:sz w:val="20"/>
          <w:szCs w:val="20"/>
        </w:rPr>
        <w:t>“</w:t>
      </w:r>
      <w:r w:rsidRPr="008311F1">
        <w:rPr>
          <w:rFonts w:asciiTheme="majorBidi" w:hAnsiTheme="majorBidi" w:cstheme="majorBidi"/>
          <w:sz w:val="20"/>
          <w:szCs w:val="20"/>
        </w:rPr>
        <w:t>The State shall adopt measures to protect the environment, giving it preference over production, preserve and promote the natural environment and prevent environmental pollution so as to provide the people with a hygienic living environment and working conditions.</w:t>
      </w:r>
      <w:r w:rsidR="0098222E" w:rsidRPr="008311F1">
        <w:rPr>
          <w:rFonts w:asciiTheme="majorBidi" w:hAnsiTheme="majorBidi" w:cstheme="majorBidi"/>
          <w:sz w:val="20"/>
          <w:szCs w:val="20"/>
        </w:rPr>
        <w:t>”</w:t>
      </w:r>
    </w:p>
  </w:footnote>
  <w:footnote w:id="8">
    <w:p w14:paraId="6857AF93" w14:textId="77777777" w:rsidR="002F0F65" w:rsidRDefault="002F0F65">
      <w:pPr>
        <w:pStyle w:val="FootnoteText"/>
      </w:pPr>
      <w:r>
        <w:rPr>
          <w:rStyle w:val="FootnoteReference"/>
        </w:rPr>
        <w:footnoteRef/>
      </w:r>
      <w:r>
        <w:t xml:space="preserve"> </w:t>
      </w:r>
      <w:r w:rsidRPr="007668BF">
        <w:rPr>
          <w:rFonts w:asciiTheme="majorBidi" w:hAnsiTheme="majorBidi" w:cstheme="majorBidi"/>
          <w:sz w:val="16"/>
          <w:szCs w:val="16"/>
        </w:rPr>
        <w:t xml:space="preserve">Although he did not feel strong enough to establish </w:t>
      </w:r>
      <w:r w:rsidRPr="00577AC1">
        <w:rPr>
          <w:rFonts w:asciiTheme="majorBidi" w:hAnsiTheme="majorBidi" w:cstheme="majorBidi"/>
          <w:i/>
          <w:iCs/>
          <w:sz w:val="16"/>
          <w:szCs w:val="16"/>
        </w:rPr>
        <w:t>Songun</w:t>
      </w:r>
      <w:r w:rsidRPr="007668BF">
        <w:rPr>
          <w:rFonts w:asciiTheme="majorBidi" w:hAnsiTheme="majorBidi" w:cstheme="majorBidi"/>
          <w:sz w:val="16"/>
          <w:szCs w:val="16"/>
        </w:rPr>
        <w:t xml:space="preserve"> constitutionally until 2009 and then only in partnership with </w:t>
      </w:r>
      <w:r w:rsidRPr="00577AC1">
        <w:rPr>
          <w:rFonts w:asciiTheme="majorBidi" w:hAnsiTheme="majorBidi" w:cstheme="majorBidi"/>
          <w:i/>
          <w:iCs/>
          <w:sz w:val="16"/>
          <w:szCs w:val="16"/>
        </w:rPr>
        <w:t>Juche</w:t>
      </w:r>
      <w:r w:rsidRPr="007668BF">
        <w:rPr>
          <w:rFonts w:asciiTheme="majorBidi" w:hAnsiTheme="majorBidi" w:cstheme="majorBidi"/>
          <w:sz w:val="16"/>
          <w:szCs w:val="16"/>
        </w:rPr>
        <w:t>.</w:t>
      </w:r>
      <w:r>
        <w:t xml:space="preserve"> </w:t>
      </w:r>
    </w:p>
  </w:footnote>
  <w:footnote w:id="9">
    <w:p w14:paraId="06F78E8C" w14:textId="77777777" w:rsidR="00320F24" w:rsidRPr="00FD0A48" w:rsidRDefault="00320F24" w:rsidP="000647FA">
      <w:pPr>
        <w:rPr>
          <w:sz w:val="20"/>
          <w:szCs w:val="20"/>
        </w:rPr>
      </w:pPr>
      <w:r w:rsidRPr="00FD0A48">
        <w:rPr>
          <w:sz w:val="20"/>
          <w:szCs w:val="20"/>
          <w:vertAlign w:val="superscript"/>
        </w:rPr>
        <w:footnoteRef/>
      </w:r>
      <w:r w:rsidRPr="00FD0A48">
        <w:rPr>
          <w:sz w:val="20"/>
          <w:szCs w:val="20"/>
        </w:rPr>
        <w:t xml:space="preserve"> “The State and local governments shall endeavour to strengthen international cooperation for preserving forests on the Earth and to formulate and implement forest-related policies necessary for getting prepared for unification.” Article 9, Framework Act on Forestry, 2019</w:t>
      </w:r>
    </w:p>
  </w:footnote>
  <w:footnote w:id="10">
    <w:p w14:paraId="622432CD" w14:textId="77777777" w:rsidR="00320F24" w:rsidRDefault="00320F24" w:rsidP="00544065">
      <w:pPr>
        <w:rPr>
          <w:sz w:val="20"/>
          <w:szCs w:val="20"/>
        </w:rPr>
      </w:pPr>
      <w:r>
        <w:rPr>
          <w:vertAlign w:val="superscript"/>
        </w:rPr>
        <w:footnoteRef/>
      </w:r>
      <w:r>
        <w:rPr>
          <w:sz w:val="20"/>
          <w:szCs w:val="20"/>
        </w:rPr>
        <w:t xml:space="preserve"> </w:t>
      </w:r>
      <w:r w:rsidRPr="00544065">
        <w:rPr>
          <w:sz w:val="16"/>
          <w:szCs w:val="16"/>
        </w:rPr>
        <w:t>South Korea took the lead in trying to reform its own domestic political and legal framework to for the first time make cooperation and exchange on the issue of forestry cooperation permissible. In 1990, both an official act and a fund were set up to govern and invest in inter-Korean forestry cooperation. The 1991 Inter-Korean Cooperation Fund would be the fruit of those labourers since 1989.</w:t>
      </w:r>
      <w:r>
        <w:t xml:space="preserve">    </w:t>
      </w:r>
    </w:p>
  </w:footnote>
  <w:footnote w:id="11">
    <w:p w14:paraId="21BDC72E" w14:textId="68FE043D" w:rsidR="00320F24" w:rsidRPr="007B46B0" w:rsidRDefault="00320F24" w:rsidP="005E4AED">
      <w:pPr>
        <w:rPr>
          <w:rFonts w:asciiTheme="majorBidi" w:hAnsiTheme="majorBidi" w:cstheme="majorBidi"/>
          <w:sz w:val="20"/>
          <w:szCs w:val="20"/>
          <w:lang w:eastAsia="ko-KR"/>
        </w:rPr>
      </w:pPr>
      <w:r w:rsidRPr="007B46B0">
        <w:rPr>
          <w:rStyle w:val="FootnoteReference"/>
          <w:sz w:val="20"/>
          <w:szCs w:val="20"/>
        </w:rPr>
        <w:footnoteRef/>
      </w:r>
      <w:r w:rsidRPr="007B46B0">
        <w:rPr>
          <w:sz w:val="20"/>
          <w:szCs w:val="20"/>
        </w:rPr>
        <w:t xml:space="preserve"> During the Joseon period, Gangwon-do in the Eight Province system comprised the modern Gangwon-do in the South as well as the modern Kangwon-do province in the North. Although rendered differently when transliterated due to the different standards used by the two Koreas, in Korean both are spelt </w:t>
      </w:r>
      <w:r w:rsidRPr="007B46B0">
        <w:rPr>
          <w:rFonts w:asciiTheme="majorBidi" w:hAnsiTheme="majorBidi" w:cstheme="majorBidi"/>
          <w:sz w:val="20"/>
          <w:szCs w:val="20"/>
          <w:lang w:eastAsia="ko-KR"/>
        </w:rPr>
        <w:t>exactly the same (</w:t>
      </w:r>
      <w:r w:rsidRPr="007B46B0">
        <w:rPr>
          <w:rFonts w:asciiTheme="majorBidi" w:hAnsiTheme="majorBidi" w:cstheme="majorBidi" w:hint="eastAsia"/>
          <w:sz w:val="20"/>
          <w:szCs w:val="20"/>
          <w:lang w:eastAsia="ko-KR"/>
        </w:rPr>
        <w:t>강원도)</w:t>
      </w:r>
      <w:r w:rsidR="00CE0445">
        <w:rPr>
          <w:rFonts w:asciiTheme="majorBidi" w:hAnsiTheme="majorBidi" w:cstheme="majorBidi"/>
          <w:sz w:val="20"/>
          <w:szCs w:val="20"/>
          <w:lang w:eastAsia="ko-KR"/>
        </w:rPr>
        <w:t xml:space="preserve"> (Duncan, 2002; Lewis, 2016)</w:t>
      </w:r>
      <w:r w:rsidRPr="007B46B0">
        <w:rPr>
          <w:rFonts w:asciiTheme="majorBidi" w:hAnsiTheme="majorBidi" w:cstheme="majorBidi"/>
          <w:sz w:val="20"/>
          <w:szCs w:val="20"/>
          <w:lang w:eastAsia="ko-KR"/>
        </w:rPr>
        <w:t>.</w:t>
      </w:r>
    </w:p>
    <w:p w14:paraId="088EE7FC" w14:textId="77777777" w:rsidR="00320F24" w:rsidRPr="0027651E" w:rsidRDefault="00320F24">
      <w:pPr>
        <w:pStyle w:val="FootnoteText"/>
        <w:rPr>
          <w:lang w:val="en-KR" w:eastAsia="ko-KR"/>
        </w:rPr>
      </w:pPr>
    </w:p>
  </w:footnote>
  <w:footnote w:id="12">
    <w:p w14:paraId="6D6671D4" w14:textId="77777777" w:rsidR="00320F24" w:rsidRPr="00CE10D0" w:rsidRDefault="00320F24">
      <w:pPr>
        <w:pStyle w:val="FootnoteText"/>
        <w:rPr>
          <w:rFonts w:asciiTheme="majorBidi" w:hAnsiTheme="majorBidi" w:cstheme="majorBidi"/>
          <w:lang w:eastAsia="ko-KR"/>
        </w:rPr>
      </w:pPr>
      <w:r w:rsidRPr="00CE10D0">
        <w:rPr>
          <w:rStyle w:val="FootnoteReference"/>
          <w:rFonts w:asciiTheme="majorBidi" w:hAnsiTheme="majorBidi" w:cstheme="majorBidi"/>
        </w:rPr>
        <w:footnoteRef/>
      </w:r>
      <w:r w:rsidRPr="00CE10D0">
        <w:rPr>
          <w:rFonts w:asciiTheme="majorBidi" w:hAnsiTheme="majorBidi" w:cstheme="majorBidi"/>
        </w:rPr>
        <w:t xml:space="preserve"> This included several Protestant churches which joined tree planting and pest control activities. </w:t>
      </w:r>
    </w:p>
  </w:footnote>
  <w:footnote w:id="13">
    <w:p w14:paraId="0E29D691" w14:textId="258A64C2" w:rsidR="00320F24" w:rsidRDefault="00320F24" w:rsidP="00767BFF">
      <w:pPr>
        <w:pStyle w:val="FootnoteText"/>
      </w:pPr>
      <w:r>
        <w:rPr>
          <w:rStyle w:val="FootnoteReference"/>
        </w:rPr>
        <w:footnoteRef/>
      </w:r>
      <w:r>
        <w:t xml:space="preserve"> </w:t>
      </w:r>
      <w:r w:rsidRPr="00BD3036">
        <w:rPr>
          <w:rFonts w:asciiTheme="majorBidi" w:hAnsiTheme="majorBidi" w:cstheme="majorBidi"/>
        </w:rPr>
        <w:t>Three provinces (North and South Hwanghae &amp; South Pyongan) account for more than half of rice and crop production in the DPRK</w:t>
      </w:r>
      <w:r w:rsidR="00BD3036">
        <w:rPr>
          <w:rFonts w:asciiTheme="majorBidi" w:hAnsiTheme="majorBidi" w:cstheme="majorBidi"/>
        </w:rPr>
        <w:t xml:space="preserve"> (FAO 2020).</w:t>
      </w:r>
    </w:p>
  </w:footnote>
  <w:footnote w:id="14">
    <w:p w14:paraId="1A2C4E92" w14:textId="7D47EAB2" w:rsidR="00024E3E" w:rsidRPr="00024E3E" w:rsidRDefault="00024E3E">
      <w:pPr>
        <w:pStyle w:val="FootnoteText"/>
        <w:rPr>
          <w:rFonts w:asciiTheme="majorBidi" w:hAnsiTheme="majorBidi" w:cstheme="majorBidi"/>
        </w:rPr>
      </w:pPr>
      <w:r>
        <w:rPr>
          <w:rStyle w:val="FootnoteReference"/>
        </w:rPr>
        <w:footnoteRef/>
      </w:r>
      <w:r>
        <w:t xml:space="preserve"> </w:t>
      </w:r>
      <w:r>
        <w:rPr>
          <w:rFonts w:asciiTheme="majorBidi" w:hAnsiTheme="majorBidi" w:cstheme="majorBidi"/>
        </w:rPr>
        <w:t xml:space="preserve">The 2018 Census was cancelled and so the last </w:t>
      </w:r>
      <w:r w:rsidR="007D50B2">
        <w:rPr>
          <w:rFonts w:asciiTheme="majorBidi" w:hAnsiTheme="majorBidi" w:cstheme="majorBidi"/>
        </w:rPr>
        <w:t>official</w:t>
      </w:r>
      <w:r>
        <w:rPr>
          <w:rFonts w:asciiTheme="majorBidi" w:hAnsiTheme="majorBidi" w:cstheme="majorBidi"/>
        </w:rPr>
        <w:t xml:space="preserve"> statistics </w:t>
      </w:r>
      <w:r w:rsidR="00353379">
        <w:rPr>
          <w:rFonts w:asciiTheme="majorBidi" w:hAnsiTheme="majorBidi" w:cstheme="majorBidi"/>
        </w:rPr>
        <w:t>collected by the Central Bureau of Statistics in North Korea was 2008.</w:t>
      </w:r>
    </w:p>
  </w:footnote>
  <w:footnote w:id="15">
    <w:p w14:paraId="76193896" w14:textId="77777777" w:rsidR="00320F24" w:rsidRPr="007513D0" w:rsidRDefault="00320F24" w:rsidP="00466461">
      <w:pPr>
        <w:rPr>
          <w:rFonts w:asciiTheme="majorBidi" w:hAnsiTheme="majorBidi" w:cstheme="majorBidi"/>
          <w:lang w:eastAsia="ko-KR"/>
        </w:rPr>
      </w:pPr>
      <w:r>
        <w:rPr>
          <w:rStyle w:val="FootnoteReference"/>
        </w:rPr>
        <w:footnoteRef/>
      </w:r>
      <w:r>
        <w:t xml:space="preserve"> </w:t>
      </w:r>
      <w:r w:rsidRPr="007513D0">
        <w:rPr>
          <w:rFonts w:asciiTheme="majorBidi" w:hAnsiTheme="majorBidi" w:cstheme="majorBidi"/>
          <w:sz w:val="18"/>
          <w:szCs w:val="18"/>
        </w:rPr>
        <w:t>A phenol leak contaminated the Nakdong River near Gumi in Gyeongsang-do in March 2008</w:t>
      </w:r>
    </w:p>
  </w:footnote>
  <w:footnote w:id="16">
    <w:p w14:paraId="3530ABFB" w14:textId="3A5429A7" w:rsidR="00A30B7C" w:rsidRPr="00A30B7C" w:rsidRDefault="00A30B7C">
      <w:pPr>
        <w:pStyle w:val="FootnoteText"/>
        <w:rPr>
          <w:sz w:val="16"/>
          <w:szCs w:val="16"/>
        </w:rPr>
      </w:pPr>
      <w:r>
        <w:rPr>
          <w:rStyle w:val="FootnoteReference"/>
        </w:rPr>
        <w:footnoteRef/>
      </w:r>
      <w:r>
        <w:t xml:space="preserve"> </w:t>
      </w:r>
      <w:r w:rsidRPr="00041476">
        <w:rPr>
          <w:rFonts w:asciiTheme="majorBidi" w:hAnsiTheme="majorBidi" w:cstheme="majorBidi"/>
        </w:rPr>
        <w:t xml:space="preserve">Gunnam Dam can accommodate 71 million tons of water compared to the 350 million tons of water which can be </w:t>
      </w:r>
      <w:r w:rsidR="00517979" w:rsidRPr="00041476">
        <w:rPr>
          <w:rFonts w:asciiTheme="majorBidi" w:hAnsiTheme="majorBidi" w:cstheme="majorBidi"/>
        </w:rPr>
        <w:t>accommodated</w:t>
      </w:r>
      <w:r w:rsidRPr="00041476">
        <w:rPr>
          <w:rFonts w:asciiTheme="majorBidi" w:hAnsiTheme="majorBidi" w:cstheme="majorBidi"/>
        </w:rPr>
        <w:t xml:space="preserve"> by the Hwanggang Dam</w:t>
      </w:r>
      <w:r w:rsidR="00041476">
        <w:rPr>
          <w:rFonts w:asciiTheme="majorBidi" w:hAnsiTheme="majorBidi" w:cstheme="majorBidi"/>
        </w:rPr>
        <w:t xml:space="preserve"> </w:t>
      </w:r>
      <w:r w:rsidR="00087DE4" w:rsidRPr="00087DE4">
        <w:rPr>
          <w:rFonts w:asciiTheme="majorBidi" w:hAnsiTheme="majorBidi" w:cstheme="majorBidi"/>
          <w:color w:val="000000" w:themeColor="text1"/>
        </w:rPr>
        <w:t>(K-Water 2021)</w:t>
      </w:r>
      <w:r w:rsidR="00087DE4">
        <w:rPr>
          <w:color w:val="000000" w:themeColor="text1"/>
          <w:sz w:val="16"/>
          <w:szCs w:val="16"/>
        </w:rPr>
        <w:t xml:space="preserve">. </w:t>
      </w:r>
    </w:p>
  </w:footnote>
  <w:footnote w:id="17">
    <w:p w14:paraId="5AF2AC58" w14:textId="77777777" w:rsidR="00320F24" w:rsidRDefault="00320F24">
      <w:pPr>
        <w:pStyle w:val="FootnoteText"/>
      </w:pPr>
      <w:r w:rsidRPr="00397CDD">
        <w:rPr>
          <w:rStyle w:val="FootnoteReference"/>
          <w:sz w:val="16"/>
          <w:szCs w:val="16"/>
        </w:rPr>
        <w:footnoteRef/>
      </w:r>
      <w:r w:rsidRPr="00397CDD">
        <w:rPr>
          <w:sz w:val="16"/>
          <w:szCs w:val="16"/>
        </w:rPr>
        <w:t xml:space="preserve"> </w:t>
      </w:r>
      <w:r w:rsidRPr="00397CDD">
        <w:rPr>
          <w:rFonts w:ascii="Times New Roman" w:eastAsia="Times New Roman" w:hAnsi="Times New Roman" w:cs="Times New Roman"/>
          <w:sz w:val="16"/>
          <w:szCs w:val="16"/>
        </w:rPr>
        <w:t>In the UK, the Conservative Party elected a new leader in 2005 and in the following year changed their emblem from a Union Jack coloured torch to a green oak tree.</w:t>
      </w:r>
    </w:p>
  </w:footnote>
  <w:footnote w:id="18">
    <w:p w14:paraId="12403462" w14:textId="5790832B" w:rsidR="00EE0588" w:rsidRPr="00EE0588" w:rsidRDefault="00EE0588">
      <w:pPr>
        <w:pStyle w:val="FootnoteText"/>
        <w:rPr>
          <w:rFonts w:asciiTheme="majorBidi" w:hAnsiTheme="majorBidi" w:cstheme="majorBidi"/>
        </w:rPr>
      </w:pPr>
      <w:r>
        <w:rPr>
          <w:rStyle w:val="FootnoteReference"/>
        </w:rPr>
        <w:footnoteRef/>
      </w:r>
      <w:r>
        <w:t xml:space="preserve"> </w:t>
      </w:r>
      <w:r>
        <w:rPr>
          <w:rFonts w:asciiTheme="majorBidi" w:hAnsiTheme="majorBidi" w:cstheme="majorBidi"/>
        </w:rPr>
        <w:t>The ‘</w:t>
      </w:r>
      <w:r w:rsidR="00517979">
        <w:rPr>
          <w:rFonts w:asciiTheme="majorBidi" w:hAnsiTheme="majorBidi" w:cstheme="majorBidi"/>
        </w:rPr>
        <w:t>Vicious</w:t>
      </w:r>
      <w:r>
        <w:rPr>
          <w:rFonts w:asciiTheme="majorBidi" w:hAnsiTheme="majorBidi" w:cstheme="majorBidi"/>
        </w:rPr>
        <w:t xml:space="preserve"> Cycle’ framing for the failure of </w:t>
      </w:r>
      <w:r w:rsidR="00517979">
        <w:rPr>
          <w:rFonts w:asciiTheme="majorBidi" w:hAnsiTheme="majorBidi" w:cstheme="majorBidi"/>
        </w:rPr>
        <w:t>engagement</w:t>
      </w:r>
      <w:r>
        <w:rPr>
          <w:rFonts w:asciiTheme="majorBidi" w:hAnsiTheme="majorBidi" w:cstheme="majorBidi"/>
        </w:rPr>
        <w:t xml:space="preserve"> with North Korea became a standard </w:t>
      </w:r>
      <w:r w:rsidR="00517979">
        <w:rPr>
          <w:rFonts w:asciiTheme="majorBidi" w:hAnsiTheme="majorBidi" w:cstheme="majorBidi"/>
        </w:rPr>
        <w:t>technique</w:t>
      </w:r>
      <w:r>
        <w:rPr>
          <w:rFonts w:asciiTheme="majorBidi" w:hAnsiTheme="majorBidi" w:cstheme="majorBidi"/>
        </w:rPr>
        <w:t xml:space="preserve"> for explaining why the North was not a good faith actor. I went through several of these trainings during my tenure at the ROK Embassy in London 2015-16. </w:t>
      </w:r>
    </w:p>
  </w:footnote>
  <w:footnote w:id="19">
    <w:p w14:paraId="2ACA9206" w14:textId="2C699406" w:rsidR="00320F24" w:rsidRPr="00E13225" w:rsidRDefault="00320F24">
      <w:pPr>
        <w:pStyle w:val="FootnoteText"/>
        <w:rPr>
          <w:rFonts w:asciiTheme="majorBidi" w:hAnsiTheme="majorBidi" w:cstheme="majorBidi"/>
        </w:rPr>
      </w:pPr>
      <w:r w:rsidRPr="00E13225">
        <w:rPr>
          <w:rStyle w:val="FootnoteReference"/>
          <w:rFonts w:asciiTheme="majorBidi" w:hAnsiTheme="majorBidi" w:cstheme="majorBidi"/>
        </w:rPr>
        <w:footnoteRef/>
      </w:r>
      <w:r w:rsidRPr="00E13225">
        <w:rPr>
          <w:rFonts w:asciiTheme="majorBidi" w:hAnsiTheme="majorBidi" w:cstheme="majorBidi"/>
        </w:rPr>
        <w:t xml:space="preserve"> Plans were originally dated to begin in 2013, but they were not ready to proceed until 2015. This is why the subsequent STYRP is set to run between 2015 and 2024</w:t>
      </w:r>
      <w:r w:rsidR="00E13225">
        <w:rPr>
          <w:rFonts w:asciiTheme="majorBidi" w:hAnsiTheme="majorBidi" w:cstheme="majorBidi"/>
        </w:rPr>
        <w:t xml:space="preserve"> (FAO 2020)</w:t>
      </w:r>
      <w:r w:rsidRPr="00E13225">
        <w:rPr>
          <w:rFonts w:asciiTheme="majorBidi" w:hAnsiTheme="majorBidi" w:cstheme="majorBidi"/>
        </w:rPr>
        <w:t xml:space="preserve">. </w:t>
      </w:r>
    </w:p>
  </w:footnote>
  <w:footnote w:id="20">
    <w:p w14:paraId="3850B2CB" w14:textId="77777777" w:rsidR="00320F24" w:rsidRDefault="00320F24" w:rsidP="00CE5762">
      <w:pPr>
        <w:pStyle w:val="FootnoteText"/>
      </w:pPr>
      <w:r w:rsidRPr="00E13225">
        <w:rPr>
          <w:rStyle w:val="FootnoteReference"/>
          <w:rFonts w:asciiTheme="majorBidi" w:hAnsiTheme="majorBidi" w:cstheme="majorBidi"/>
        </w:rPr>
        <w:footnoteRef/>
      </w:r>
      <w:r w:rsidRPr="00E13225">
        <w:rPr>
          <w:rFonts w:asciiTheme="majorBidi" w:hAnsiTheme="majorBidi" w:cstheme="majorBidi"/>
        </w:rPr>
        <w:t xml:space="preserve"> Five of the ten deadliest typhoons since records began have occurred in the 21</w:t>
      </w:r>
      <w:r w:rsidRPr="00E13225">
        <w:rPr>
          <w:rFonts w:asciiTheme="majorBidi" w:hAnsiTheme="majorBidi" w:cstheme="majorBidi"/>
          <w:vertAlign w:val="superscript"/>
        </w:rPr>
        <w:t>st</w:t>
      </w:r>
      <w:r w:rsidRPr="00E13225">
        <w:rPr>
          <w:rFonts w:asciiTheme="majorBidi" w:hAnsiTheme="majorBidi" w:cstheme="majorBidi"/>
        </w:rPr>
        <w:t xml:space="preserve"> century and eight have occurred in the last 40 years.</w:t>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75pt;height:1.75pt;visibility:visible;mso-wrap-style:square" o:bullet="t">
        <v:imagedata r:id="rId1" o:title=""/>
      </v:shape>
    </w:pict>
  </w:numPicBullet>
  <w:abstractNum w:abstractNumId="0" w15:restartNumberingAfterBreak="0">
    <w:nsid w:val="013F01D3"/>
    <w:multiLevelType w:val="multilevel"/>
    <w:tmpl w:val="7600509A"/>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1CA4C1D"/>
    <w:multiLevelType w:val="multilevel"/>
    <w:tmpl w:val="940AE8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B4452CD"/>
    <w:multiLevelType w:val="multilevel"/>
    <w:tmpl w:val="9ED6FF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BBD7399"/>
    <w:multiLevelType w:val="multilevel"/>
    <w:tmpl w:val="0BB0CE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FE03626"/>
    <w:multiLevelType w:val="multilevel"/>
    <w:tmpl w:val="26561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646A9B"/>
    <w:multiLevelType w:val="multilevel"/>
    <w:tmpl w:val="03A4FC78"/>
    <w:lvl w:ilvl="0">
      <w:start w:val="4"/>
      <w:numFmt w:val="decimal"/>
      <w:lvlText w:val="%1"/>
      <w:lvlJc w:val="left"/>
      <w:pPr>
        <w:ind w:left="440" w:hanging="44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127A02F7"/>
    <w:multiLevelType w:val="multilevel"/>
    <w:tmpl w:val="E6EEE07E"/>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A415F70"/>
    <w:multiLevelType w:val="multilevel"/>
    <w:tmpl w:val="4A9A6220"/>
    <w:lvl w:ilvl="0">
      <w:start w:val="7"/>
      <w:numFmt w:val="decimal"/>
      <w:lvlText w:val="%1"/>
      <w:lvlJc w:val="left"/>
      <w:pPr>
        <w:ind w:left="440" w:hanging="440"/>
      </w:pPr>
      <w:rPr>
        <w:rFonts w:hint="default"/>
      </w:rPr>
    </w:lvl>
    <w:lvl w:ilvl="1">
      <w:start w:val="3"/>
      <w:numFmt w:val="decimal"/>
      <w:lvlText w:val="%1.%2"/>
      <w:lvlJc w:val="left"/>
      <w:pPr>
        <w:ind w:left="910" w:hanging="440"/>
      </w:pPr>
      <w:rPr>
        <w:rFonts w:hint="default"/>
      </w:rPr>
    </w:lvl>
    <w:lvl w:ilvl="2">
      <w:start w:val="2"/>
      <w:numFmt w:val="decimal"/>
      <w:lvlText w:val="%1.%2.%3"/>
      <w:lvlJc w:val="left"/>
      <w:pPr>
        <w:ind w:left="1660" w:hanging="720"/>
      </w:pPr>
      <w:rPr>
        <w:rFonts w:hint="default"/>
      </w:rPr>
    </w:lvl>
    <w:lvl w:ilvl="3">
      <w:start w:val="1"/>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200" w:hanging="1440"/>
      </w:pPr>
      <w:rPr>
        <w:rFonts w:hint="default"/>
      </w:rPr>
    </w:lvl>
  </w:abstractNum>
  <w:abstractNum w:abstractNumId="8" w15:restartNumberingAfterBreak="0">
    <w:nsid w:val="244F2195"/>
    <w:multiLevelType w:val="multilevel"/>
    <w:tmpl w:val="015EC3FE"/>
    <w:lvl w:ilvl="0">
      <w:start w:val="4"/>
      <w:numFmt w:val="decimal"/>
      <w:lvlText w:val="%1"/>
      <w:lvlJc w:val="left"/>
      <w:pPr>
        <w:ind w:left="440" w:hanging="4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25F276F9"/>
    <w:multiLevelType w:val="multilevel"/>
    <w:tmpl w:val="117AF680"/>
    <w:lvl w:ilvl="0">
      <w:start w:val="5"/>
      <w:numFmt w:val="decimal"/>
      <w:lvlText w:val="%1"/>
      <w:lvlJc w:val="left"/>
      <w:pPr>
        <w:ind w:left="440" w:hanging="440"/>
      </w:pPr>
      <w:rPr>
        <w:rFonts w:hint="default"/>
      </w:rPr>
    </w:lvl>
    <w:lvl w:ilvl="1">
      <w:start w:val="2"/>
      <w:numFmt w:val="decimal"/>
      <w:lvlText w:val="%1.%2"/>
      <w:lvlJc w:val="left"/>
      <w:pPr>
        <w:ind w:left="440" w:hanging="4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A7E701B"/>
    <w:multiLevelType w:val="multilevel"/>
    <w:tmpl w:val="38A0BE64"/>
    <w:lvl w:ilvl="0">
      <w:start w:val="7"/>
      <w:numFmt w:val="decimal"/>
      <w:lvlText w:val="%1"/>
      <w:lvlJc w:val="left"/>
      <w:pPr>
        <w:ind w:left="440" w:hanging="440"/>
      </w:pPr>
      <w:rPr>
        <w:rFonts w:hint="default"/>
      </w:rPr>
    </w:lvl>
    <w:lvl w:ilvl="1">
      <w:start w:val="3"/>
      <w:numFmt w:val="decimal"/>
      <w:lvlText w:val="%1.%2"/>
      <w:lvlJc w:val="left"/>
      <w:pPr>
        <w:ind w:left="910" w:hanging="440"/>
      </w:pPr>
      <w:rPr>
        <w:rFonts w:hint="default"/>
      </w:rPr>
    </w:lvl>
    <w:lvl w:ilvl="2">
      <w:start w:val="1"/>
      <w:numFmt w:val="decimal"/>
      <w:lvlText w:val="%1.%2.%3"/>
      <w:lvlJc w:val="left"/>
      <w:pPr>
        <w:ind w:left="1660" w:hanging="720"/>
      </w:pPr>
      <w:rPr>
        <w:rFonts w:hint="default"/>
      </w:rPr>
    </w:lvl>
    <w:lvl w:ilvl="3">
      <w:start w:val="1"/>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200" w:hanging="1440"/>
      </w:pPr>
      <w:rPr>
        <w:rFonts w:hint="default"/>
      </w:rPr>
    </w:lvl>
  </w:abstractNum>
  <w:abstractNum w:abstractNumId="11" w15:restartNumberingAfterBreak="0">
    <w:nsid w:val="30446996"/>
    <w:multiLevelType w:val="multilevel"/>
    <w:tmpl w:val="BB4CD01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15:restartNumberingAfterBreak="0">
    <w:nsid w:val="334109B6"/>
    <w:multiLevelType w:val="multilevel"/>
    <w:tmpl w:val="5EFA38F2"/>
    <w:lvl w:ilvl="0">
      <w:start w:val="2"/>
      <w:numFmt w:val="decimal"/>
      <w:lvlText w:val="%1"/>
      <w:lvlJc w:val="left"/>
      <w:pPr>
        <w:ind w:left="440" w:hanging="4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33D539BC"/>
    <w:multiLevelType w:val="hybridMultilevel"/>
    <w:tmpl w:val="66566360"/>
    <w:lvl w:ilvl="0" w:tplc="C1627BC8">
      <w:start w:val="1"/>
      <w:numFmt w:val="bullet"/>
      <w:lvlText w:val=""/>
      <w:lvlPicBulletId w:val="0"/>
      <w:lvlJc w:val="left"/>
      <w:pPr>
        <w:tabs>
          <w:tab w:val="num" w:pos="720"/>
        </w:tabs>
        <w:ind w:left="720" w:hanging="360"/>
      </w:pPr>
      <w:rPr>
        <w:rFonts w:ascii="Symbol" w:hAnsi="Symbol" w:hint="default"/>
      </w:rPr>
    </w:lvl>
    <w:lvl w:ilvl="1" w:tplc="4C969AC8" w:tentative="1">
      <w:start w:val="1"/>
      <w:numFmt w:val="bullet"/>
      <w:lvlText w:val=""/>
      <w:lvlJc w:val="left"/>
      <w:pPr>
        <w:tabs>
          <w:tab w:val="num" w:pos="1440"/>
        </w:tabs>
        <w:ind w:left="1440" w:hanging="360"/>
      </w:pPr>
      <w:rPr>
        <w:rFonts w:ascii="Symbol" w:hAnsi="Symbol" w:hint="default"/>
      </w:rPr>
    </w:lvl>
    <w:lvl w:ilvl="2" w:tplc="8AF6628C" w:tentative="1">
      <w:start w:val="1"/>
      <w:numFmt w:val="bullet"/>
      <w:lvlText w:val=""/>
      <w:lvlJc w:val="left"/>
      <w:pPr>
        <w:tabs>
          <w:tab w:val="num" w:pos="2160"/>
        </w:tabs>
        <w:ind w:left="2160" w:hanging="360"/>
      </w:pPr>
      <w:rPr>
        <w:rFonts w:ascii="Symbol" w:hAnsi="Symbol" w:hint="default"/>
      </w:rPr>
    </w:lvl>
    <w:lvl w:ilvl="3" w:tplc="FE3CE0CC" w:tentative="1">
      <w:start w:val="1"/>
      <w:numFmt w:val="bullet"/>
      <w:lvlText w:val=""/>
      <w:lvlJc w:val="left"/>
      <w:pPr>
        <w:tabs>
          <w:tab w:val="num" w:pos="2880"/>
        </w:tabs>
        <w:ind w:left="2880" w:hanging="360"/>
      </w:pPr>
      <w:rPr>
        <w:rFonts w:ascii="Symbol" w:hAnsi="Symbol" w:hint="default"/>
      </w:rPr>
    </w:lvl>
    <w:lvl w:ilvl="4" w:tplc="A23EC6B4" w:tentative="1">
      <w:start w:val="1"/>
      <w:numFmt w:val="bullet"/>
      <w:lvlText w:val=""/>
      <w:lvlJc w:val="left"/>
      <w:pPr>
        <w:tabs>
          <w:tab w:val="num" w:pos="3600"/>
        </w:tabs>
        <w:ind w:left="3600" w:hanging="360"/>
      </w:pPr>
      <w:rPr>
        <w:rFonts w:ascii="Symbol" w:hAnsi="Symbol" w:hint="default"/>
      </w:rPr>
    </w:lvl>
    <w:lvl w:ilvl="5" w:tplc="9AEAA260" w:tentative="1">
      <w:start w:val="1"/>
      <w:numFmt w:val="bullet"/>
      <w:lvlText w:val=""/>
      <w:lvlJc w:val="left"/>
      <w:pPr>
        <w:tabs>
          <w:tab w:val="num" w:pos="4320"/>
        </w:tabs>
        <w:ind w:left="4320" w:hanging="360"/>
      </w:pPr>
      <w:rPr>
        <w:rFonts w:ascii="Symbol" w:hAnsi="Symbol" w:hint="default"/>
      </w:rPr>
    </w:lvl>
    <w:lvl w:ilvl="6" w:tplc="ABD21BE2" w:tentative="1">
      <w:start w:val="1"/>
      <w:numFmt w:val="bullet"/>
      <w:lvlText w:val=""/>
      <w:lvlJc w:val="left"/>
      <w:pPr>
        <w:tabs>
          <w:tab w:val="num" w:pos="5040"/>
        </w:tabs>
        <w:ind w:left="5040" w:hanging="360"/>
      </w:pPr>
      <w:rPr>
        <w:rFonts w:ascii="Symbol" w:hAnsi="Symbol" w:hint="default"/>
      </w:rPr>
    </w:lvl>
    <w:lvl w:ilvl="7" w:tplc="26BA0B7C" w:tentative="1">
      <w:start w:val="1"/>
      <w:numFmt w:val="bullet"/>
      <w:lvlText w:val=""/>
      <w:lvlJc w:val="left"/>
      <w:pPr>
        <w:tabs>
          <w:tab w:val="num" w:pos="5760"/>
        </w:tabs>
        <w:ind w:left="5760" w:hanging="360"/>
      </w:pPr>
      <w:rPr>
        <w:rFonts w:ascii="Symbol" w:hAnsi="Symbol" w:hint="default"/>
      </w:rPr>
    </w:lvl>
    <w:lvl w:ilvl="8" w:tplc="CF1CEE0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4FB4508"/>
    <w:multiLevelType w:val="multilevel"/>
    <w:tmpl w:val="3376B2CE"/>
    <w:lvl w:ilvl="0">
      <w:start w:val="7"/>
      <w:numFmt w:val="decimal"/>
      <w:lvlText w:val="%1"/>
      <w:lvlJc w:val="left"/>
      <w:pPr>
        <w:ind w:left="440" w:hanging="440"/>
      </w:pPr>
      <w:rPr>
        <w:rFonts w:hint="default"/>
      </w:rPr>
    </w:lvl>
    <w:lvl w:ilvl="1">
      <w:start w:val="2"/>
      <w:numFmt w:val="decimal"/>
      <w:lvlText w:val="%1.%2"/>
      <w:lvlJc w:val="left"/>
      <w:pPr>
        <w:ind w:left="910" w:hanging="440"/>
      </w:pPr>
      <w:rPr>
        <w:rFonts w:hint="default"/>
      </w:rPr>
    </w:lvl>
    <w:lvl w:ilvl="2">
      <w:start w:val="2"/>
      <w:numFmt w:val="decimal"/>
      <w:lvlText w:val="%1.%2.%3"/>
      <w:lvlJc w:val="left"/>
      <w:pPr>
        <w:ind w:left="1660" w:hanging="720"/>
      </w:pPr>
      <w:rPr>
        <w:rFonts w:hint="default"/>
      </w:rPr>
    </w:lvl>
    <w:lvl w:ilvl="3">
      <w:start w:val="1"/>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200" w:hanging="1440"/>
      </w:pPr>
      <w:rPr>
        <w:rFonts w:hint="default"/>
      </w:rPr>
    </w:lvl>
  </w:abstractNum>
  <w:abstractNum w:abstractNumId="15" w15:restartNumberingAfterBreak="0">
    <w:nsid w:val="391C2133"/>
    <w:multiLevelType w:val="hybridMultilevel"/>
    <w:tmpl w:val="A19C8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9E369BF"/>
    <w:multiLevelType w:val="multilevel"/>
    <w:tmpl w:val="845A10E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 w15:restartNumberingAfterBreak="0">
    <w:nsid w:val="3B5579B8"/>
    <w:multiLevelType w:val="multilevel"/>
    <w:tmpl w:val="CA06044E"/>
    <w:lvl w:ilvl="0">
      <w:start w:val="7"/>
      <w:numFmt w:val="decimal"/>
      <w:lvlText w:val="%1"/>
      <w:lvlJc w:val="left"/>
      <w:pPr>
        <w:ind w:left="440" w:hanging="440"/>
      </w:pPr>
      <w:rPr>
        <w:rFonts w:hint="default"/>
      </w:rPr>
    </w:lvl>
    <w:lvl w:ilvl="1">
      <w:start w:val="2"/>
      <w:numFmt w:val="decimal"/>
      <w:lvlText w:val="%1.%2"/>
      <w:lvlJc w:val="left"/>
      <w:pPr>
        <w:ind w:left="910" w:hanging="440"/>
      </w:pPr>
      <w:rPr>
        <w:rFonts w:hint="default"/>
      </w:rPr>
    </w:lvl>
    <w:lvl w:ilvl="2">
      <w:start w:val="2"/>
      <w:numFmt w:val="decimal"/>
      <w:lvlText w:val="%1.%2.%3"/>
      <w:lvlJc w:val="left"/>
      <w:pPr>
        <w:ind w:left="1660" w:hanging="720"/>
      </w:pPr>
      <w:rPr>
        <w:rFonts w:hint="default"/>
      </w:rPr>
    </w:lvl>
    <w:lvl w:ilvl="3">
      <w:start w:val="1"/>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200" w:hanging="1440"/>
      </w:pPr>
      <w:rPr>
        <w:rFonts w:hint="default"/>
      </w:rPr>
    </w:lvl>
  </w:abstractNum>
  <w:abstractNum w:abstractNumId="18" w15:restartNumberingAfterBreak="0">
    <w:nsid w:val="40955665"/>
    <w:multiLevelType w:val="multilevel"/>
    <w:tmpl w:val="6B5ACA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1191C58"/>
    <w:multiLevelType w:val="hybridMultilevel"/>
    <w:tmpl w:val="C22A6990"/>
    <w:lvl w:ilvl="0" w:tplc="EC0C1F78">
      <w:start w:val="3"/>
      <w:numFmt w:val="bullet"/>
      <w:lvlText w:val="-"/>
      <w:lvlJc w:val="left"/>
      <w:pPr>
        <w:ind w:left="720" w:hanging="360"/>
      </w:pPr>
      <w:rPr>
        <w:rFonts w:ascii="Arial" w:eastAsia="Batang"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7C6417"/>
    <w:multiLevelType w:val="multilevel"/>
    <w:tmpl w:val="16EE0C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4C45513"/>
    <w:multiLevelType w:val="multilevel"/>
    <w:tmpl w:val="E65CF220"/>
    <w:lvl w:ilvl="0">
      <w:start w:val="7"/>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2" w15:restartNumberingAfterBreak="0">
    <w:nsid w:val="4AA25A58"/>
    <w:multiLevelType w:val="multilevel"/>
    <w:tmpl w:val="52BA41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C3B4743"/>
    <w:multiLevelType w:val="multilevel"/>
    <w:tmpl w:val="0EA651EE"/>
    <w:lvl w:ilvl="0">
      <w:start w:val="2"/>
      <w:numFmt w:val="decimal"/>
      <w:lvlText w:val="%1"/>
      <w:lvlJc w:val="left"/>
      <w:pPr>
        <w:ind w:left="440" w:hanging="4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4C7F56DE"/>
    <w:multiLevelType w:val="hybridMultilevel"/>
    <w:tmpl w:val="7F4E7AB6"/>
    <w:lvl w:ilvl="0" w:tplc="2B4EA704">
      <w:start w:val="1"/>
      <w:numFmt w:val="decimal"/>
      <w:lvlText w:val="%1."/>
      <w:lvlJc w:val="left"/>
      <w:pPr>
        <w:tabs>
          <w:tab w:val="num" w:pos="720"/>
        </w:tabs>
        <w:ind w:left="720" w:hanging="360"/>
      </w:pPr>
    </w:lvl>
    <w:lvl w:ilvl="1" w:tplc="BD8A0C0E" w:tentative="1">
      <w:start w:val="1"/>
      <w:numFmt w:val="decimal"/>
      <w:lvlText w:val="%2."/>
      <w:lvlJc w:val="left"/>
      <w:pPr>
        <w:tabs>
          <w:tab w:val="num" w:pos="1440"/>
        </w:tabs>
        <w:ind w:left="1440" w:hanging="360"/>
      </w:pPr>
    </w:lvl>
    <w:lvl w:ilvl="2" w:tplc="B106B7E0" w:tentative="1">
      <w:start w:val="1"/>
      <w:numFmt w:val="decimal"/>
      <w:lvlText w:val="%3."/>
      <w:lvlJc w:val="left"/>
      <w:pPr>
        <w:tabs>
          <w:tab w:val="num" w:pos="2160"/>
        </w:tabs>
        <w:ind w:left="2160" w:hanging="360"/>
      </w:pPr>
    </w:lvl>
    <w:lvl w:ilvl="3" w:tplc="A462DB50" w:tentative="1">
      <w:start w:val="1"/>
      <w:numFmt w:val="decimal"/>
      <w:lvlText w:val="%4."/>
      <w:lvlJc w:val="left"/>
      <w:pPr>
        <w:tabs>
          <w:tab w:val="num" w:pos="2880"/>
        </w:tabs>
        <w:ind w:left="2880" w:hanging="360"/>
      </w:pPr>
    </w:lvl>
    <w:lvl w:ilvl="4" w:tplc="47EE0344" w:tentative="1">
      <w:start w:val="1"/>
      <w:numFmt w:val="decimal"/>
      <w:lvlText w:val="%5."/>
      <w:lvlJc w:val="left"/>
      <w:pPr>
        <w:tabs>
          <w:tab w:val="num" w:pos="3600"/>
        </w:tabs>
        <w:ind w:left="3600" w:hanging="360"/>
      </w:pPr>
    </w:lvl>
    <w:lvl w:ilvl="5" w:tplc="9C5E2A42" w:tentative="1">
      <w:start w:val="1"/>
      <w:numFmt w:val="decimal"/>
      <w:lvlText w:val="%6."/>
      <w:lvlJc w:val="left"/>
      <w:pPr>
        <w:tabs>
          <w:tab w:val="num" w:pos="4320"/>
        </w:tabs>
        <w:ind w:left="4320" w:hanging="360"/>
      </w:pPr>
    </w:lvl>
    <w:lvl w:ilvl="6" w:tplc="9716956A" w:tentative="1">
      <w:start w:val="1"/>
      <w:numFmt w:val="decimal"/>
      <w:lvlText w:val="%7."/>
      <w:lvlJc w:val="left"/>
      <w:pPr>
        <w:tabs>
          <w:tab w:val="num" w:pos="5040"/>
        </w:tabs>
        <w:ind w:left="5040" w:hanging="360"/>
      </w:pPr>
    </w:lvl>
    <w:lvl w:ilvl="7" w:tplc="7EE6BEC0" w:tentative="1">
      <w:start w:val="1"/>
      <w:numFmt w:val="decimal"/>
      <w:lvlText w:val="%8."/>
      <w:lvlJc w:val="left"/>
      <w:pPr>
        <w:tabs>
          <w:tab w:val="num" w:pos="5760"/>
        </w:tabs>
        <w:ind w:left="5760" w:hanging="360"/>
      </w:pPr>
    </w:lvl>
    <w:lvl w:ilvl="8" w:tplc="40D8EBDE" w:tentative="1">
      <w:start w:val="1"/>
      <w:numFmt w:val="decimal"/>
      <w:lvlText w:val="%9."/>
      <w:lvlJc w:val="left"/>
      <w:pPr>
        <w:tabs>
          <w:tab w:val="num" w:pos="6480"/>
        </w:tabs>
        <w:ind w:left="6480" w:hanging="360"/>
      </w:pPr>
    </w:lvl>
  </w:abstractNum>
  <w:abstractNum w:abstractNumId="25" w15:restartNumberingAfterBreak="0">
    <w:nsid w:val="4E123C89"/>
    <w:multiLevelType w:val="hybridMultilevel"/>
    <w:tmpl w:val="8F7ACD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0267901"/>
    <w:multiLevelType w:val="multilevel"/>
    <w:tmpl w:val="E8C0949E"/>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27" w15:restartNumberingAfterBreak="0">
    <w:nsid w:val="51EB7CEA"/>
    <w:multiLevelType w:val="hybridMultilevel"/>
    <w:tmpl w:val="F77AA89E"/>
    <w:lvl w:ilvl="0" w:tplc="697AD830">
      <w:start w:val="3"/>
      <w:numFmt w:val="decimal"/>
      <w:lvlText w:val="%1."/>
      <w:lvlJc w:val="left"/>
      <w:pPr>
        <w:tabs>
          <w:tab w:val="num" w:pos="720"/>
        </w:tabs>
        <w:ind w:left="720" w:hanging="360"/>
      </w:pPr>
    </w:lvl>
    <w:lvl w:ilvl="1" w:tplc="3F88D706" w:tentative="1">
      <w:start w:val="1"/>
      <w:numFmt w:val="decimal"/>
      <w:lvlText w:val="%2."/>
      <w:lvlJc w:val="left"/>
      <w:pPr>
        <w:tabs>
          <w:tab w:val="num" w:pos="1440"/>
        </w:tabs>
        <w:ind w:left="1440" w:hanging="360"/>
      </w:pPr>
    </w:lvl>
    <w:lvl w:ilvl="2" w:tplc="A89E6474" w:tentative="1">
      <w:start w:val="1"/>
      <w:numFmt w:val="decimal"/>
      <w:lvlText w:val="%3."/>
      <w:lvlJc w:val="left"/>
      <w:pPr>
        <w:tabs>
          <w:tab w:val="num" w:pos="2160"/>
        </w:tabs>
        <w:ind w:left="2160" w:hanging="360"/>
      </w:pPr>
    </w:lvl>
    <w:lvl w:ilvl="3" w:tplc="4C5AA284" w:tentative="1">
      <w:start w:val="1"/>
      <w:numFmt w:val="decimal"/>
      <w:lvlText w:val="%4."/>
      <w:lvlJc w:val="left"/>
      <w:pPr>
        <w:tabs>
          <w:tab w:val="num" w:pos="2880"/>
        </w:tabs>
        <w:ind w:left="2880" w:hanging="360"/>
      </w:pPr>
    </w:lvl>
    <w:lvl w:ilvl="4" w:tplc="0AB2CE3E" w:tentative="1">
      <w:start w:val="1"/>
      <w:numFmt w:val="decimal"/>
      <w:lvlText w:val="%5."/>
      <w:lvlJc w:val="left"/>
      <w:pPr>
        <w:tabs>
          <w:tab w:val="num" w:pos="3600"/>
        </w:tabs>
        <w:ind w:left="3600" w:hanging="360"/>
      </w:pPr>
    </w:lvl>
    <w:lvl w:ilvl="5" w:tplc="9E384E6A" w:tentative="1">
      <w:start w:val="1"/>
      <w:numFmt w:val="decimal"/>
      <w:lvlText w:val="%6."/>
      <w:lvlJc w:val="left"/>
      <w:pPr>
        <w:tabs>
          <w:tab w:val="num" w:pos="4320"/>
        </w:tabs>
        <w:ind w:left="4320" w:hanging="360"/>
      </w:pPr>
    </w:lvl>
    <w:lvl w:ilvl="6" w:tplc="921CC908" w:tentative="1">
      <w:start w:val="1"/>
      <w:numFmt w:val="decimal"/>
      <w:lvlText w:val="%7."/>
      <w:lvlJc w:val="left"/>
      <w:pPr>
        <w:tabs>
          <w:tab w:val="num" w:pos="5040"/>
        </w:tabs>
        <w:ind w:left="5040" w:hanging="360"/>
      </w:pPr>
    </w:lvl>
    <w:lvl w:ilvl="7" w:tplc="C36C8A14" w:tentative="1">
      <w:start w:val="1"/>
      <w:numFmt w:val="decimal"/>
      <w:lvlText w:val="%8."/>
      <w:lvlJc w:val="left"/>
      <w:pPr>
        <w:tabs>
          <w:tab w:val="num" w:pos="5760"/>
        </w:tabs>
        <w:ind w:left="5760" w:hanging="360"/>
      </w:pPr>
    </w:lvl>
    <w:lvl w:ilvl="8" w:tplc="8BB2C5F8" w:tentative="1">
      <w:start w:val="1"/>
      <w:numFmt w:val="decimal"/>
      <w:lvlText w:val="%9."/>
      <w:lvlJc w:val="left"/>
      <w:pPr>
        <w:tabs>
          <w:tab w:val="num" w:pos="6480"/>
        </w:tabs>
        <w:ind w:left="6480" w:hanging="360"/>
      </w:pPr>
    </w:lvl>
  </w:abstractNum>
  <w:abstractNum w:abstractNumId="28" w15:restartNumberingAfterBreak="0">
    <w:nsid w:val="56251AB7"/>
    <w:multiLevelType w:val="multilevel"/>
    <w:tmpl w:val="43DCDB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67C1BA6"/>
    <w:multiLevelType w:val="multilevel"/>
    <w:tmpl w:val="B1E06138"/>
    <w:lvl w:ilvl="0">
      <w:start w:val="7"/>
      <w:numFmt w:val="decimal"/>
      <w:lvlText w:val="%1"/>
      <w:lvlJc w:val="left"/>
      <w:pPr>
        <w:ind w:left="360" w:hanging="360"/>
      </w:pPr>
      <w:rPr>
        <w:rFonts w:hint="default"/>
        <w:b/>
      </w:rPr>
    </w:lvl>
    <w:lvl w:ilvl="1">
      <w:start w:val="2"/>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30" w15:restartNumberingAfterBreak="0">
    <w:nsid w:val="5B213B29"/>
    <w:multiLevelType w:val="multilevel"/>
    <w:tmpl w:val="CDD87458"/>
    <w:lvl w:ilvl="0">
      <w:start w:val="5"/>
      <w:numFmt w:val="decimal"/>
      <w:lvlText w:val="%1"/>
      <w:lvlJc w:val="left"/>
      <w:pPr>
        <w:ind w:left="440" w:hanging="440"/>
      </w:pPr>
      <w:rPr>
        <w:rFonts w:hint="default"/>
      </w:rPr>
    </w:lvl>
    <w:lvl w:ilvl="1">
      <w:start w:val="2"/>
      <w:numFmt w:val="decimal"/>
      <w:lvlText w:val="%1.%2"/>
      <w:lvlJc w:val="left"/>
      <w:pPr>
        <w:ind w:left="440" w:hanging="4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0032FFE"/>
    <w:multiLevelType w:val="multilevel"/>
    <w:tmpl w:val="9BDAA9A4"/>
    <w:lvl w:ilvl="0">
      <w:start w:val="4"/>
      <w:numFmt w:val="decimal"/>
      <w:lvlText w:val="%1"/>
      <w:lvlJc w:val="left"/>
      <w:pPr>
        <w:ind w:left="440" w:hanging="440"/>
      </w:pPr>
      <w:rPr>
        <w:rFonts w:hint="default"/>
      </w:rPr>
    </w:lvl>
    <w:lvl w:ilvl="1">
      <w:start w:val="5"/>
      <w:numFmt w:val="decimal"/>
      <w:lvlText w:val="%1.%2"/>
      <w:lvlJc w:val="left"/>
      <w:pPr>
        <w:ind w:left="910" w:hanging="440"/>
      </w:pPr>
      <w:rPr>
        <w:rFonts w:hint="default"/>
      </w:rPr>
    </w:lvl>
    <w:lvl w:ilvl="2">
      <w:start w:val="2"/>
      <w:numFmt w:val="decimal"/>
      <w:lvlText w:val="%1.%2.%3"/>
      <w:lvlJc w:val="left"/>
      <w:pPr>
        <w:ind w:left="1660" w:hanging="720"/>
      </w:pPr>
      <w:rPr>
        <w:rFonts w:hint="default"/>
      </w:rPr>
    </w:lvl>
    <w:lvl w:ilvl="3">
      <w:start w:val="1"/>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200" w:hanging="1440"/>
      </w:pPr>
      <w:rPr>
        <w:rFonts w:hint="default"/>
      </w:rPr>
    </w:lvl>
  </w:abstractNum>
  <w:abstractNum w:abstractNumId="32" w15:restartNumberingAfterBreak="0">
    <w:nsid w:val="60476149"/>
    <w:multiLevelType w:val="multilevel"/>
    <w:tmpl w:val="F1EEC5DA"/>
    <w:lvl w:ilvl="0">
      <w:start w:val="7"/>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33" w15:restartNumberingAfterBreak="0">
    <w:nsid w:val="648175C8"/>
    <w:multiLevelType w:val="multilevel"/>
    <w:tmpl w:val="990E2A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69B04B7D"/>
    <w:multiLevelType w:val="multilevel"/>
    <w:tmpl w:val="8A28B954"/>
    <w:lvl w:ilvl="0">
      <w:start w:val="7"/>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5" w15:restartNumberingAfterBreak="0">
    <w:nsid w:val="72A44053"/>
    <w:multiLevelType w:val="multilevel"/>
    <w:tmpl w:val="CB3C64DC"/>
    <w:lvl w:ilvl="0">
      <w:start w:val="7"/>
      <w:numFmt w:val="decimal"/>
      <w:lvlText w:val="%1"/>
      <w:lvlJc w:val="left"/>
      <w:pPr>
        <w:ind w:left="440" w:hanging="440"/>
      </w:pPr>
      <w:rPr>
        <w:rFonts w:hint="default"/>
      </w:rPr>
    </w:lvl>
    <w:lvl w:ilvl="1">
      <w:start w:val="2"/>
      <w:numFmt w:val="decimal"/>
      <w:lvlText w:val="%1.%2"/>
      <w:lvlJc w:val="left"/>
      <w:pPr>
        <w:ind w:left="910" w:hanging="440"/>
      </w:pPr>
      <w:rPr>
        <w:rFonts w:hint="default"/>
      </w:rPr>
    </w:lvl>
    <w:lvl w:ilvl="2">
      <w:start w:val="1"/>
      <w:numFmt w:val="decimal"/>
      <w:lvlText w:val="%1.%2.%3"/>
      <w:lvlJc w:val="left"/>
      <w:pPr>
        <w:ind w:left="1660" w:hanging="720"/>
      </w:pPr>
      <w:rPr>
        <w:rFonts w:hint="default"/>
      </w:rPr>
    </w:lvl>
    <w:lvl w:ilvl="3">
      <w:start w:val="1"/>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200" w:hanging="1440"/>
      </w:pPr>
      <w:rPr>
        <w:rFonts w:hint="default"/>
      </w:rPr>
    </w:lvl>
  </w:abstractNum>
  <w:abstractNum w:abstractNumId="36" w15:restartNumberingAfterBreak="0">
    <w:nsid w:val="7AF4387A"/>
    <w:multiLevelType w:val="multilevel"/>
    <w:tmpl w:val="B986C18C"/>
    <w:lvl w:ilvl="0">
      <w:start w:val="2"/>
      <w:numFmt w:val="decimal"/>
      <w:lvlText w:val="%1"/>
      <w:lvlJc w:val="left"/>
      <w:pPr>
        <w:ind w:left="440" w:hanging="4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665472199">
    <w:abstractNumId w:val="22"/>
  </w:num>
  <w:num w:numId="2" w16cid:durableId="1842893705">
    <w:abstractNumId w:val="20"/>
  </w:num>
  <w:num w:numId="3" w16cid:durableId="545989876">
    <w:abstractNumId w:val="3"/>
  </w:num>
  <w:num w:numId="4" w16cid:durableId="121386544">
    <w:abstractNumId w:val="33"/>
  </w:num>
  <w:num w:numId="5" w16cid:durableId="1825392909">
    <w:abstractNumId w:val="5"/>
  </w:num>
  <w:num w:numId="6" w16cid:durableId="945964862">
    <w:abstractNumId w:val="13"/>
  </w:num>
  <w:num w:numId="7" w16cid:durableId="1622883232">
    <w:abstractNumId w:val="8"/>
  </w:num>
  <w:num w:numId="8" w16cid:durableId="447699472">
    <w:abstractNumId w:val="25"/>
  </w:num>
  <w:num w:numId="9" w16cid:durableId="2008941676">
    <w:abstractNumId w:val="23"/>
  </w:num>
  <w:num w:numId="10" w16cid:durableId="2101675661">
    <w:abstractNumId w:val="12"/>
  </w:num>
  <w:num w:numId="11" w16cid:durableId="2130855465">
    <w:abstractNumId w:val="36"/>
  </w:num>
  <w:num w:numId="12" w16cid:durableId="1806044853">
    <w:abstractNumId w:val="24"/>
  </w:num>
  <w:num w:numId="13" w16cid:durableId="843933552">
    <w:abstractNumId w:val="27"/>
  </w:num>
  <w:num w:numId="14" w16cid:durableId="2131123991">
    <w:abstractNumId w:val="15"/>
  </w:num>
  <w:num w:numId="15" w16cid:durableId="462433520">
    <w:abstractNumId w:val="19"/>
  </w:num>
  <w:num w:numId="16" w16cid:durableId="756832230">
    <w:abstractNumId w:val="16"/>
  </w:num>
  <w:num w:numId="17" w16cid:durableId="545604624">
    <w:abstractNumId w:val="0"/>
  </w:num>
  <w:num w:numId="18" w16cid:durableId="1972788054">
    <w:abstractNumId w:val="32"/>
  </w:num>
  <w:num w:numId="19" w16cid:durableId="1291983049">
    <w:abstractNumId w:val="21"/>
  </w:num>
  <w:num w:numId="20" w16cid:durableId="898057796">
    <w:abstractNumId w:val="2"/>
  </w:num>
  <w:num w:numId="21" w16cid:durableId="431629846">
    <w:abstractNumId w:val="9"/>
  </w:num>
  <w:num w:numId="22" w16cid:durableId="2128232702">
    <w:abstractNumId w:val="30"/>
  </w:num>
  <w:num w:numId="23" w16cid:durableId="1046106480">
    <w:abstractNumId w:val="31"/>
  </w:num>
  <w:num w:numId="24" w16cid:durableId="650405815">
    <w:abstractNumId w:val="7"/>
  </w:num>
  <w:num w:numId="25" w16cid:durableId="501548827">
    <w:abstractNumId w:val="10"/>
  </w:num>
  <w:num w:numId="26" w16cid:durableId="355615465">
    <w:abstractNumId w:val="34"/>
  </w:num>
  <w:num w:numId="27" w16cid:durableId="41904848">
    <w:abstractNumId w:val="14"/>
  </w:num>
  <w:num w:numId="28" w16cid:durableId="1035501321">
    <w:abstractNumId w:val="35"/>
  </w:num>
  <w:num w:numId="29" w16cid:durableId="2053310157">
    <w:abstractNumId w:val="29"/>
  </w:num>
  <w:num w:numId="30" w16cid:durableId="129978068">
    <w:abstractNumId w:val="6"/>
  </w:num>
  <w:num w:numId="31" w16cid:durableId="319627464">
    <w:abstractNumId w:val="17"/>
  </w:num>
  <w:num w:numId="32" w16cid:durableId="177427721">
    <w:abstractNumId w:val="4"/>
  </w:num>
  <w:num w:numId="33" w16cid:durableId="1272517635">
    <w:abstractNumId w:val="18"/>
  </w:num>
  <w:num w:numId="34" w16cid:durableId="949312905">
    <w:abstractNumId w:val="28"/>
  </w:num>
  <w:num w:numId="35" w16cid:durableId="738404115">
    <w:abstractNumId w:val="11"/>
  </w:num>
  <w:num w:numId="36" w16cid:durableId="1794250340">
    <w:abstractNumId w:val="1"/>
  </w:num>
  <w:num w:numId="37" w16cid:durableId="127771315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523"/>
    <w:rsid w:val="0000154F"/>
    <w:rsid w:val="00001C6D"/>
    <w:rsid w:val="000052D7"/>
    <w:rsid w:val="00005B07"/>
    <w:rsid w:val="00011319"/>
    <w:rsid w:val="0001302B"/>
    <w:rsid w:val="000140FF"/>
    <w:rsid w:val="000153C1"/>
    <w:rsid w:val="000176DB"/>
    <w:rsid w:val="00021B60"/>
    <w:rsid w:val="00021C17"/>
    <w:rsid w:val="000233C0"/>
    <w:rsid w:val="00023A55"/>
    <w:rsid w:val="00024E3E"/>
    <w:rsid w:val="00025337"/>
    <w:rsid w:val="00025603"/>
    <w:rsid w:val="000262E9"/>
    <w:rsid w:val="000267DC"/>
    <w:rsid w:val="000276B3"/>
    <w:rsid w:val="000325A9"/>
    <w:rsid w:val="00033D27"/>
    <w:rsid w:val="0003410B"/>
    <w:rsid w:val="00037A8C"/>
    <w:rsid w:val="00041476"/>
    <w:rsid w:val="00042B38"/>
    <w:rsid w:val="00043C93"/>
    <w:rsid w:val="000442DC"/>
    <w:rsid w:val="000443D3"/>
    <w:rsid w:val="00044560"/>
    <w:rsid w:val="00045237"/>
    <w:rsid w:val="00045410"/>
    <w:rsid w:val="0005563D"/>
    <w:rsid w:val="00055640"/>
    <w:rsid w:val="00055976"/>
    <w:rsid w:val="00061311"/>
    <w:rsid w:val="00062859"/>
    <w:rsid w:val="00063166"/>
    <w:rsid w:val="000647FA"/>
    <w:rsid w:val="00065EDA"/>
    <w:rsid w:val="00066E3B"/>
    <w:rsid w:val="00067FAE"/>
    <w:rsid w:val="00071403"/>
    <w:rsid w:val="00071B74"/>
    <w:rsid w:val="000720AB"/>
    <w:rsid w:val="00074AC3"/>
    <w:rsid w:val="00075E36"/>
    <w:rsid w:val="00077A5B"/>
    <w:rsid w:val="000802FB"/>
    <w:rsid w:val="000805A9"/>
    <w:rsid w:val="000833C4"/>
    <w:rsid w:val="00087D2E"/>
    <w:rsid w:val="00087DE4"/>
    <w:rsid w:val="0009080D"/>
    <w:rsid w:val="00090940"/>
    <w:rsid w:val="0009378F"/>
    <w:rsid w:val="00096D93"/>
    <w:rsid w:val="00097B9D"/>
    <w:rsid w:val="000A2168"/>
    <w:rsid w:val="000A231F"/>
    <w:rsid w:val="000A246C"/>
    <w:rsid w:val="000A2CAC"/>
    <w:rsid w:val="000A3268"/>
    <w:rsid w:val="000A45D0"/>
    <w:rsid w:val="000B0E3F"/>
    <w:rsid w:val="000B2892"/>
    <w:rsid w:val="000B34CB"/>
    <w:rsid w:val="000B7C7A"/>
    <w:rsid w:val="000C0AEC"/>
    <w:rsid w:val="000C33FB"/>
    <w:rsid w:val="000C3675"/>
    <w:rsid w:val="000D0BB9"/>
    <w:rsid w:val="000D1DF1"/>
    <w:rsid w:val="000D3C6F"/>
    <w:rsid w:val="000D485F"/>
    <w:rsid w:val="000D671D"/>
    <w:rsid w:val="000E08F1"/>
    <w:rsid w:val="000E0A65"/>
    <w:rsid w:val="000E101A"/>
    <w:rsid w:val="000E1149"/>
    <w:rsid w:val="000E1C56"/>
    <w:rsid w:val="000E31D4"/>
    <w:rsid w:val="000E7AEF"/>
    <w:rsid w:val="000E7CAD"/>
    <w:rsid w:val="000E7FBC"/>
    <w:rsid w:val="000F1C2A"/>
    <w:rsid w:val="000F63A6"/>
    <w:rsid w:val="000F76C8"/>
    <w:rsid w:val="00100E19"/>
    <w:rsid w:val="00102D66"/>
    <w:rsid w:val="00105613"/>
    <w:rsid w:val="00106F90"/>
    <w:rsid w:val="0010709A"/>
    <w:rsid w:val="00107E9A"/>
    <w:rsid w:val="00110106"/>
    <w:rsid w:val="0011040C"/>
    <w:rsid w:val="00110F60"/>
    <w:rsid w:val="001115DB"/>
    <w:rsid w:val="00112121"/>
    <w:rsid w:val="001151E7"/>
    <w:rsid w:val="0011618A"/>
    <w:rsid w:val="00117F98"/>
    <w:rsid w:val="001209E7"/>
    <w:rsid w:val="00120F09"/>
    <w:rsid w:val="00123428"/>
    <w:rsid w:val="00123AA4"/>
    <w:rsid w:val="00123B7A"/>
    <w:rsid w:val="0012413E"/>
    <w:rsid w:val="00126BAB"/>
    <w:rsid w:val="0013008B"/>
    <w:rsid w:val="00132A53"/>
    <w:rsid w:val="00133700"/>
    <w:rsid w:val="00134EF2"/>
    <w:rsid w:val="00135271"/>
    <w:rsid w:val="001363B0"/>
    <w:rsid w:val="00136AD0"/>
    <w:rsid w:val="001374CF"/>
    <w:rsid w:val="00137DDA"/>
    <w:rsid w:val="0014188A"/>
    <w:rsid w:val="00141DB6"/>
    <w:rsid w:val="00143D78"/>
    <w:rsid w:val="00144A7F"/>
    <w:rsid w:val="001464B4"/>
    <w:rsid w:val="00150F2E"/>
    <w:rsid w:val="00151824"/>
    <w:rsid w:val="0015570E"/>
    <w:rsid w:val="0015619C"/>
    <w:rsid w:val="00157A6B"/>
    <w:rsid w:val="00160954"/>
    <w:rsid w:val="00171D6F"/>
    <w:rsid w:val="00172097"/>
    <w:rsid w:val="0017500C"/>
    <w:rsid w:val="0017507C"/>
    <w:rsid w:val="00177C33"/>
    <w:rsid w:val="00181F3B"/>
    <w:rsid w:val="00185D3C"/>
    <w:rsid w:val="00186488"/>
    <w:rsid w:val="0019209A"/>
    <w:rsid w:val="00197051"/>
    <w:rsid w:val="001A40B6"/>
    <w:rsid w:val="001A67E0"/>
    <w:rsid w:val="001B2538"/>
    <w:rsid w:val="001B343B"/>
    <w:rsid w:val="001B4C16"/>
    <w:rsid w:val="001B7587"/>
    <w:rsid w:val="001B7DA5"/>
    <w:rsid w:val="001C12DD"/>
    <w:rsid w:val="001C2A18"/>
    <w:rsid w:val="001C4673"/>
    <w:rsid w:val="001C5332"/>
    <w:rsid w:val="001C686E"/>
    <w:rsid w:val="001C74B9"/>
    <w:rsid w:val="001D2FE3"/>
    <w:rsid w:val="001D4C9A"/>
    <w:rsid w:val="001D57E7"/>
    <w:rsid w:val="001D769D"/>
    <w:rsid w:val="001E0D7D"/>
    <w:rsid w:val="001E4E01"/>
    <w:rsid w:val="001F07B0"/>
    <w:rsid w:val="001F0F15"/>
    <w:rsid w:val="001F26CC"/>
    <w:rsid w:val="001F31A8"/>
    <w:rsid w:val="001F625E"/>
    <w:rsid w:val="001F7CBA"/>
    <w:rsid w:val="002012CB"/>
    <w:rsid w:val="00201CEE"/>
    <w:rsid w:val="00204798"/>
    <w:rsid w:val="002047B4"/>
    <w:rsid w:val="00204B59"/>
    <w:rsid w:val="002119B0"/>
    <w:rsid w:val="00212275"/>
    <w:rsid w:val="002123D3"/>
    <w:rsid w:val="00212CEC"/>
    <w:rsid w:val="0021314C"/>
    <w:rsid w:val="00215F54"/>
    <w:rsid w:val="00216B5D"/>
    <w:rsid w:val="00216D76"/>
    <w:rsid w:val="00220511"/>
    <w:rsid w:val="00220E5F"/>
    <w:rsid w:val="002252B3"/>
    <w:rsid w:val="00226A09"/>
    <w:rsid w:val="00230286"/>
    <w:rsid w:val="00230DB5"/>
    <w:rsid w:val="00233D50"/>
    <w:rsid w:val="00235A6F"/>
    <w:rsid w:val="00235ADA"/>
    <w:rsid w:val="00235C72"/>
    <w:rsid w:val="002424AB"/>
    <w:rsid w:val="0024278A"/>
    <w:rsid w:val="0024350D"/>
    <w:rsid w:val="00244335"/>
    <w:rsid w:val="002450D1"/>
    <w:rsid w:val="00254537"/>
    <w:rsid w:val="00254599"/>
    <w:rsid w:val="002550FC"/>
    <w:rsid w:val="0025518F"/>
    <w:rsid w:val="00256BD3"/>
    <w:rsid w:val="002601AD"/>
    <w:rsid w:val="00264AE1"/>
    <w:rsid w:val="00266C26"/>
    <w:rsid w:val="00267E81"/>
    <w:rsid w:val="0027651E"/>
    <w:rsid w:val="00281E0F"/>
    <w:rsid w:val="00282B27"/>
    <w:rsid w:val="002852EA"/>
    <w:rsid w:val="002853FE"/>
    <w:rsid w:val="0028682B"/>
    <w:rsid w:val="002878DA"/>
    <w:rsid w:val="00291FE3"/>
    <w:rsid w:val="00294032"/>
    <w:rsid w:val="00295342"/>
    <w:rsid w:val="002957FE"/>
    <w:rsid w:val="002A03B3"/>
    <w:rsid w:val="002A0894"/>
    <w:rsid w:val="002A7266"/>
    <w:rsid w:val="002A7C31"/>
    <w:rsid w:val="002A7EA3"/>
    <w:rsid w:val="002B0EBD"/>
    <w:rsid w:val="002B291C"/>
    <w:rsid w:val="002B2D23"/>
    <w:rsid w:val="002B7CD0"/>
    <w:rsid w:val="002B7F2B"/>
    <w:rsid w:val="002C1250"/>
    <w:rsid w:val="002C2BC1"/>
    <w:rsid w:val="002C3188"/>
    <w:rsid w:val="002D0055"/>
    <w:rsid w:val="002D1BE7"/>
    <w:rsid w:val="002D3436"/>
    <w:rsid w:val="002D3EF0"/>
    <w:rsid w:val="002D5FBE"/>
    <w:rsid w:val="002D73C8"/>
    <w:rsid w:val="002E2A86"/>
    <w:rsid w:val="002E2ACF"/>
    <w:rsid w:val="002E46EC"/>
    <w:rsid w:val="002E4A0D"/>
    <w:rsid w:val="002E606B"/>
    <w:rsid w:val="002F0F65"/>
    <w:rsid w:val="002F456E"/>
    <w:rsid w:val="002F5196"/>
    <w:rsid w:val="002F6527"/>
    <w:rsid w:val="002F7AA8"/>
    <w:rsid w:val="003036C8"/>
    <w:rsid w:val="0030420A"/>
    <w:rsid w:val="0031036B"/>
    <w:rsid w:val="00315E7B"/>
    <w:rsid w:val="0031617C"/>
    <w:rsid w:val="00316AE7"/>
    <w:rsid w:val="00317E44"/>
    <w:rsid w:val="00320265"/>
    <w:rsid w:val="00320F24"/>
    <w:rsid w:val="00324FB7"/>
    <w:rsid w:val="003318BC"/>
    <w:rsid w:val="00335804"/>
    <w:rsid w:val="003362C8"/>
    <w:rsid w:val="003452F5"/>
    <w:rsid w:val="00345596"/>
    <w:rsid w:val="003457F4"/>
    <w:rsid w:val="0035265F"/>
    <w:rsid w:val="0035302F"/>
    <w:rsid w:val="00353379"/>
    <w:rsid w:val="00354200"/>
    <w:rsid w:val="003574E6"/>
    <w:rsid w:val="00362352"/>
    <w:rsid w:val="00364B6F"/>
    <w:rsid w:val="00365CA2"/>
    <w:rsid w:val="00370BA4"/>
    <w:rsid w:val="00370D6B"/>
    <w:rsid w:val="003762F0"/>
    <w:rsid w:val="00376348"/>
    <w:rsid w:val="00385FED"/>
    <w:rsid w:val="003902C5"/>
    <w:rsid w:val="00390717"/>
    <w:rsid w:val="003913D0"/>
    <w:rsid w:val="00394B0D"/>
    <w:rsid w:val="00395B57"/>
    <w:rsid w:val="00396163"/>
    <w:rsid w:val="003962DC"/>
    <w:rsid w:val="00396A0C"/>
    <w:rsid w:val="00397CDD"/>
    <w:rsid w:val="003A02C7"/>
    <w:rsid w:val="003A1E63"/>
    <w:rsid w:val="003A413D"/>
    <w:rsid w:val="003A6738"/>
    <w:rsid w:val="003A6EE6"/>
    <w:rsid w:val="003B0324"/>
    <w:rsid w:val="003B58AF"/>
    <w:rsid w:val="003C3437"/>
    <w:rsid w:val="003C391D"/>
    <w:rsid w:val="003D14FE"/>
    <w:rsid w:val="003D1D4B"/>
    <w:rsid w:val="003D20C6"/>
    <w:rsid w:val="003D390E"/>
    <w:rsid w:val="003D4E33"/>
    <w:rsid w:val="003D694E"/>
    <w:rsid w:val="003D783E"/>
    <w:rsid w:val="003E01E0"/>
    <w:rsid w:val="003E0833"/>
    <w:rsid w:val="003E4674"/>
    <w:rsid w:val="003E5413"/>
    <w:rsid w:val="003E5CE2"/>
    <w:rsid w:val="003E6405"/>
    <w:rsid w:val="003E73D0"/>
    <w:rsid w:val="003E77AD"/>
    <w:rsid w:val="003F3D74"/>
    <w:rsid w:val="003F6138"/>
    <w:rsid w:val="003F76C6"/>
    <w:rsid w:val="0040162F"/>
    <w:rsid w:val="00402503"/>
    <w:rsid w:val="00402B5B"/>
    <w:rsid w:val="004036A4"/>
    <w:rsid w:val="00405A71"/>
    <w:rsid w:val="00407048"/>
    <w:rsid w:val="004101EC"/>
    <w:rsid w:val="00410716"/>
    <w:rsid w:val="00410829"/>
    <w:rsid w:val="00411F52"/>
    <w:rsid w:val="004134E4"/>
    <w:rsid w:val="004163AF"/>
    <w:rsid w:val="0042240C"/>
    <w:rsid w:val="0042273C"/>
    <w:rsid w:val="00422A17"/>
    <w:rsid w:val="0042608F"/>
    <w:rsid w:val="00427703"/>
    <w:rsid w:val="00427D37"/>
    <w:rsid w:val="004300FF"/>
    <w:rsid w:val="00431CE4"/>
    <w:rsid w:val="00440129"/>
    <w:rsid w:val="004414F5"/>
    <w:rsid w:val="004428F2"/>
    <w:rsid w:val="00442A2A"/>
    <w:rsid w:val="00444E2F"/>
    <w:rsid w:val="0045024E"/>
    <w:rsid w:val="004515B5"/>
    <w:rsid w:val="00452846"/>
    <w:rsid w:val="00453890"/>
    <w:rsid w:val="00453B4E"/>
    <w:rsid w:val="00457778"/>
    <w:rsid w:val="00462AC6"/>
    <w:rsid w:val="00464741"/>
    <w:rsid w:val="00464ED7"/>
    <w:rsid w:val="00465890"/>
    <w:rsid w:val="00466461"/>
    <w:rsid w:val="0046761A"/>
    <w:rsid w:val="0047337B"/>
    <w:rsid w:val="0047351A"/>
    <w:rsid w:val="004737AC"/>
    <w:rsid w:val="0047605D"/>
    <w:rsid w:val="004807A1"/>
    <w:rsid w:val="00480EA5"/>
    <w:rsid w:val="00481DFC"/>
    <w:rsid w:val="00481FA0"/>
    <w:rsid w:val="00484E81"/>
    <w:rsid w:val="00484EFC"/>
    <w:rsid w:val="004902BA"/>
    <w:rsid w:val="00490D0D"/>
    <w:rsid w:val="0049100F"/>
    <w:rsid w:val="00491C21"/>
    <w:rsid w:val="004A4FE6"/>
    <w:rsid w:val="004A7318"/>
    <w:rsid w:val="004A7ABD"/>
    <w:rsid w:val="004A7E7F"/>
    <w:rsid w:val="004B1226"/>
    <w:rsid w:val="004B1B31"/>
    <w:rsid w:val="004B21CC"/>
    <w:rsid w:val="004B442F"/>
    <w:rsid w:val="004B46A6"/>
    <w:rsid w:val="004B5318"/>
    <w:rsid w:val="004B5F08"/>
    <w:rsid w:val="004B668D"/>
    <w:rsid w:val="004B6A9A"/>
    <w:rsid w:val="004C0B86"/>
    <w:rsid w:val="004C1B30"/>
    <w:rsid w:val="004C7305"/>
    <w:rsid w:val="004C7BE9"/>
    <w:rsid w:val="004D3301"/>
    <w:rsid w:val="004D422F"/>
    <w:rsid w:val="004D6244"/>
    <w:rsid w:val="004D7272"/>
    <w:rsid w:val="004D7FBA"/>
    <w:rsid w:val="004E0333"/>
    <w:rsid w:val="004E311C"/>
    <w:rsid w:val="004E3535"/>
    <w:rsid w:val="004E3733"/>
    <w:rsid w:val="004E37BF"/>
    <w:rsid w:val="004E7282"/>
    <w:rsid w:val="004F1C95"/>
    <w:rsid w:val="004F601B"/>
    <w:rsid w:val="004F68A6"/>
    <w:rsid w:val="0050058E"/>
    <w:rsid w:val="005023F1"/>
    <w:rsid w:val="005037BB"/>
    <w:rsid w:val="0050450E"/>
    <w:rsid w:val="00505BE9"/>
    <w:rsid w:val="00506B6A"/>
    <w:rsid w:val="00507C44"/>
    <w:rsid w:val="0051208D"/>
    <w:rsid w:val="00512DDB"/>
    <w:rsid w:val="00513EC0"/>
    <w:rsid w:val="00514E54"/>
    <w:rsid w:val="005152B2"/>
    <w:rsid w:val="00516290"/>
    <w:rsid w:val="00516E21"/>
    <w:rsid w:val="005178A6"/>
    <w:rsid w:val="00517979"/>
    <w:rsid w:val="005208ED"/>
    <w:rsid w:val="005235E0"/>
    <w:rsid w:val="00526027"/>
    <w:rsid w:val="00526353"/>
    <w:rsid w:val="005273FA"/>
    <w:rsid w:val="00531E51"/>
    <w:rsid w:val="00536025"/>
    <w:rsid w:val="005400B9"/>
    <w:rsid w:val="00542680"/>
    <w:rsid w:val="00542DAF"/>
    <w:rsid w:val="00544065"/>
    <w:rsid w:val="005440B4"/>
    <w:rsid w:val="00544B25"/>
    <w:rsid w:val="00544E46"/>
    <w:rsid w:val="00546A8B"/>
    <w:rsid w:val="00546E8E"/>
    <w:rsid w:val="00547222"/>
    <w:rsid w:val="00547AE3"/>
    <w:rsid w:val="00550606"/>
    <w:rsid w:val="00551269"/>
    <w:rsid w:val="00552549"/>
    <w:rsid w:val="0055332B"/>
    <w:rsid w:val="005557E7"/>
    <w:rsid w:val="005562F9"/>
    <w:rsid w:val="00557112"/>
    <w:rsid w:val="00560A97"/>
    <w:rsid w:val="00560ED9"/>
    <w:rsid w:val="00563377"/>
    <w:rsid w:val="00564D23"/>
    <w:rsid w:val="00566194"/>
    <w:rsid w:val="00573B92"/>
    <w:rsid w:val="00576AB4"/>
    <w:rsid w:val="00576F34"/>
    <w:rsid w:val="00577AC1"/>
    <w:rsid w:val="00580546"/>
    <w:rsid w:val="005818EB"/>
    <w:rsid w:val="00583AA0"/>
    <w:rsid w:val="00585071"/>
    <w:rsid w:val="00586416"/>
    <w:rsid w:val="00586A96"/>
    <w:rsid w:val="0058714B"/>
    <w:rsid w:val="00590CF3"/>
    <w:rsid w:val="005912B2"/>
    <w:rsid w:val="005917E9"/>
    <w:rsid w:val="00591853"/>
    <w:rsid w:val="00592162"/>
    <w:rsid w:val="00592B61"/>
    <w:rsid w:val="00593CA6"/>
    <w:rsid w:val="00596625"/>
    <w:rsid w:val="0059702D"/>
    <w:rsid w:val="005977D1"/>
    <w:rsid w:val="005A1C0B"/>
    <w:rsid w:val="005A20EB"/>
    <w:rsid w:val="005A38F7"/>
    <w:rsid w:val="005A42FF"/>
    <w:rsid w:val="005A5704"/>
    <w:rsid w:val="005A5B4F"/>
    <w:rsid w:val="005A63C8"/>
    <w:rsid w:val="005A6991"/>
    <w:rsid w:val="005A6ED1"/>
    <w:rsid w:val="005A7E4C"/>
    <w:rsid w:val="005B1FC4"/>
    <w:rsid w:val="005B6462"/>
    <w:rsid w:val="005B6891"/>
    <w:rsid w:val="005B6DC9"/>
    <w:rsid w:val="005C215E"/>
    <w:rsid w:val="005C3ED9"/>
    <w:rsid w:val="005C3F90"/>
    <w:rsid w:val="005C6021"/>
    <w:rsid w:val="005C7523"/>
    <w:rsid w:val="005C7B56"/>
    <w:rsid w:val="005D091D"/>
    <w:rsid w:val="005D54AD"/>
    <w:rsid w:val="005D571A"/>
    <w:rsid w:val="005D761F"/>
    <w:rsid w:val="005E2404"/>
    <w:rsid w:val="005E4AED"/>
    <w:rsid w:val="005E61E9"/>
    <w:rsid w:val="005F2B3F"/>
    <w:rsid w:val="005F57F0"/>
    <w:rsid w:val="005F62D1"/>
    <w:rsid w:val="0060016F"/>
    <w:rsid w:val="00603CD7"/>
    <w:rsid w:val="006104AC"/>
    <w:rsid w:val="00610DE2"/>
    <w:rsid w:val="00612BCA"/>
    <w:rsid w:val="00612DBC"/>
    <w:rsid w:val="00615E1F"/>
    <w:rsid w:val="0061682B"/>
    <w:rsid w:val="00616A2F"/>
    <w:rsid w:val="00622973"/>
    <w:rsid w:val="0062511D"/>
    <w:rsid w:val="00626A0D"/>
    <w:rsid w:val="00627867"/>
    <w:rsid w:val="00627AB1"/>
    <w:rsid w:val="00630F1B"/>
    <w:rsid w:val="0063285E"/>
    <w:rsid w:val="00633E35"/>
    <w:rsid w:val="00640C44"/>
    <w:rsid w:val="006411A9"/>
    <w:rsid w:val="006431A9"/>
    <w:rsid w:val="006438DC"/>
    <w:rsid w:val="00643DEA"/>
    <w:rsid w:val="00644985"/>
    <w:rsid w:val="00644EE5"/>
    <w:rsid w:val="0064557A"/>
    <w:rsid w:val="0064609C"/>
    <w:rsid w:val="00647792"/>
    <w:rsid w:val="0065291D"/>
    <w:rsid w:val="006535D9"/>
    <w:rsid w:val="00656C35"/>
    <w:rsid w:val="006600E1"/>
    <w:rsid w:val="0066142B"/>
    <w:rsid w:val="00665E79"/>
    <w:rsid w:val="006662A1"/>
    <w:rsid w:val="00667265"/>
    <w:rsid w:val="00670019"/>
    <w:rsid w:val="0067049F"/>
    <w:rsid w:val="00670A9C"/>
    <w:rsid w:val="00670EE6"/>
    <w:rsid w:val="00671985"/>
    <w:rsid w:val="0067220A"/>
    <w:rsid w:val="006768E4"/>
    <w:rsid w:val="00677E1F"/>
    <w:rsid w:val="0068395D"/>
    <w:rsid w:val="0068415B"/>
    <w:rsid w:val="0068622A"/>
    <w:rsid w:val="00687500"/>
    <w:rsid w:val="00687E71"/>
    <w:rsid w:val="00687F2A"/>
    <w:rsid w:val="00691384"/>
    <w:rsid w:val="00691D32"/>
    <w:rsid w:val="006933B3"/>
    <w:rsid w:val="006A2E8D"/>
    <w:rsid w:val="006A7139"/>
    <w:rsid w:val="006B3705"/>
    <w:rsid w:val="006C295E"/>
    <w:rsid w:val="006C2E5E"/>
    <w:rsid w:val="006C3A13"/>
    <w:rsid w:val="006D1404"/>
    <w:rsid w:val="006D21F4"/>
    <w:rsid w:val="006D2795"/>
    <w:rsid w:val="006D5A19"/>
    <w:rsid w:val="006D5B28"/>
    <w:rsid w:val="006D5BF0"/>
    <w:rsid w:val="006D786B"/>
    <w:rsid w:val="006E066C"/>
    <w:rsid w:val="006E1388"/>
    <w:rsid w:val="006E280A"/>
    <w:rsid w:val="006E5665"/>
    <w:rsid w:val="006F28A4"/>
    <w:rsid w:val="006F5FB6"/>
    <w:rsid w:val="006F77B0"/>
    <w:rsid w:val="00703F6B"/>
    <w:rsid w:val="00704BDB"/>
    <w:rsid w:val="00705BFF"/>
    <w:rsid w:val="00707BBC"/>
    <w:rsid w:val="007121A9"/>
    <w:rsid w:val="00716F67"/>
    <w:rsid w:val="007173EE"/>
    <w:rsid w:val="00717CC1"/>
    <w:rsid w:val="0072069F"/>
    <w:rsid w:val="007241A4"/>
    <w:rsid w:val="00724858"/>
    <w:rsid w:val="007248D0"/>
    <w:rsid w:val="00724AA5"/>
    <w:rsid w:val="00730AFE"/>
    <w:rsid w:val="00730C2D"/>
    <w:rsid w:val="00730D3C"/>
    <w:rsid w:val="007315D7"/>
    <w:rsid w:val="007321A7"/>
    <w:rsid w:val="0073253A"/>
    <w:rsid w:val="00732593"/>
    <w:rsid w:val="00732BAD"/>
    <w:rsid w:val="0073313B"/>
    <w:rsid w:val="00733879"/>
    <w:rsid w:val="007351FE"/>
    <w:rsid w:val="00736E67"/>
    <w:rsid w:val="007370D3"/>
    <w:rsid w:val="007426B7"/>
    <w:rsid w:val="00744D05"/>
    <w:rsid w:val="00744F71"/>
    <w:rsid w:val="00745FA9"/>
    <w:rsid w:val="00746848"/>
    <w:rsid w:val="007513D0"/>
    <w:rsid w:val="00754D8F"/>
    <w:rsid w:val="00754F98"/>
    <w:rsid w:val="007572FE"/>
    <w:rsid w:val="00757E53"/>
    <w:rsid w:val="00762A29"/>
    <w:rsid w:val="00764AF5"/>
    <w:rsid w:val="007667D5"/>
    <w:rsid w:val="007668BF"/>
    <w:rsid w:val="00767BFF"/>
    <w:rsid w:val="00767E99"/>
    <w:rsid w:val="00771F84"/>
    <w:rsid w:val="0077333C"/>
    <w:rsid w:val="0077350A"/>
    <w:rsid w:val="007773C0"/>
    <w:rsid w:val="00782B1E"/>
    <w:rsid w:val="00785401"/>
    <w:rsid w:val="00785A50"/>
    <w:rsid w:val="00785E93"/>
    <w:rsid w:val="007862A2"/>
    <w:rsid w:val="00787A39"/>
    <w:rsid w:val="00791489"/>
    <w:rsid w:val="007951B4"/>
    <w:rsid w:val="007958FB"/>
    <w:rsid w:val="007A0CA2"/>
    <w:rsid w:val="007A3630"/>
    <w:rsid w:val="007B2FB5"/>
    <w:rsid w:val="007B3036"/>
    <w:rsid w:val="007B431D"/>
    <w:rsid w:val="007B46B0"/>
    <w:rsid w:val="007B4A58"/>
    <w:rsid w:val="007B63F1"/>
    <w:rsid w:val="007B7D37"/>
    <w:rsid w:val="007C24BA"/>
    <w:rsid w:val="007C2670"/>
    <w:rsid w:val="007C4745"/>
    <w:rsid w:val="007D50B2"/>
    <w:rsid w:val="007E0304"/>
    <w:rsid w:val="007E0983"/>
    <w:rsid w:val="007E2CEE"/>
    <w:rsid w:val="007E3D06"/>
    <w:rsid w:val="007F17A9"/>
    <w:rsid w:val="007F1B55"/>
    <w:rsid w:val="007F409D"/>
    <w:rsid w:val="007F4A90"/>
    <w:rsid w:val="00803BB9"/>
    <w:rsid w:val="00805298"/>
    <w:rsid w:val="008058D5"/>
    <w:rsid w:val="00805EE2"/>
    <w:rsid w:val="0080626D"/>
    <w:rsid w:val="008068DA"/>
    <w:rsid w:val="008069E8"/>
    <w:rsid w:val="00807BB6"/>
    <w:rsid w:val="00811C51"/>
    <w:rsid w:val="00813863"/>
    <w:rsid w:val="00816675"/>
    <w:rsid w:val="00816FBE"/>
    <w:rsid w:val="0082050E"/>
    <w:rsid w:val="008218EE"/>
    <w:rsid w:val="00822A46"/>
    <w:rsid w:val="008311F1"/>
    <w:rsid w:val="0083140C"/>
    <w:rsid w:val="00831F9E"/>
    <w:rsid w:val="008323C7"/>
    <w:rsid w:val="00836164"/>
    <w:rsid w:val="00836357"/>
    <w:rsid w:val="00836ECB"/>
    <w:rsid w:val="00837502"/>
    <w:rsid w:val="00841E92"/>
    <w:rsid w:val="008423C0"/>
    <w:rsid w:val="00843336"/>
    <w:rsid w:val="008435E9"/>
    <w:rsid w:val="008451D1"/>
    <w:rsid w:val="008455F8"/>
    <w:rsid w:val="00846809"/>
    <w:rsid w:val="00846C7B"/>
    <w:rsid w:val="00847B32"/>
    <w:rsid w:val="008507C1"/>
    <w:rsid w:val="008512F0"/>
    <w:rsid w:val="00852B67"/>
    <w:rsid w:val="00853AB1"/>
    <w:rsid w:val="00853F08"/>
    <w:rsid w:val="00854098"/>
    <w:rsid w:val="00860FAB"/>
    <w:rsid w:val="00862849"/>
    <w:rsid w:val="00864FB3"/>
    <w:rsid w:val="00870034"/>
    <w:rsid w:val="00870ACC"/>
    <w:rsid w:val="00871059"/>
    <w:rsid w:val="0087224E"/>
    <w:rsid w:val="00874FB5"/>
    <w:rsid w:val="00883AD6"/>
    <w:rsid w:val="00883FB1"/>
    <w:rsid w:val="008847F5"/>
    <w:rsid w:val="00887381"/>
    <w:rsid w:val="008878D6"/>
    <w:rsid w:val="00890015"/>
    <w:rsid w:val="00891AAA"/>
    <w:rsid w:val="00893AB3"/>
    <w:rsid w:val="00896D5C"/>
    <w:rsid w:val="008B1269"/>
    <w:rsid w:val="008B2A03"/>
    <w:rsid w:val="008C148A"/>
    <w:rsid w:val="008C2343"/>
    <w:rsid w:val="008C310D"/>
    <w:rsid w:val="008C725C"/>
    <w:rsid w:val="008C7ECD"/>
    <w:rsid w:val="008D1C0B"/>
    <w:rsid w:val="008D2777"/>
    <w:rsid w:val="008D3294"/>
    <w:rsid w:val="008D4D41"/>
    <w:rsid w:val="008D6558"/>
    <w:rsid w:val="008D6769"/>
    <w:rsid w:val="008E07F6"/>
    <w:rsid w:val="008E2B64"/>
    <w:rsid w:val="008E61E5"/>
    <w:rsid w:val="008E62FB"/>
    <w:rsid w:val="008F00D0"/>
    <w:rsid w:val="008F0958"/>
    <w:rsid w:val="008F3D68"/>
    <w:rsid w:val="008F534D"/>
    <w:rsid w:val="008F638A"/>
    <w:rsid w:val="008F6883"/>
    <w:rsid w:val="00904450"/>
    <w:rsid w:val="00905931"/>
    <w:rsid w:val="0090594F"/>
    <w:rsid w:val="0090729D"/>
    <w:rsid w:val="0090737C"/>
    <w:rsid w:val="009073A4"/>
    <w:rsid w:val="009078F2"/>
    <w:rsid w:val="00910CAF"/>
    <w:rsid w:val="0091133A"/>
    <w:rsid w:val="00913B61"/>
    <w:rsid w:val="00914D8E"/>
    <w:rsid w:val="0091596D"/>
    <w:rsid w:val="00920E58"/>
    <w:rsid w:val="00922491"/>
    <w:rsid w:val="00924892"/>
    <w:rsid w:val="0092494A"/>
    <w:rsid w:val="00924F5B"/>
    <w:rsid w:val="009258AB"/>
    <w:rsid w:val="009258C3"/>
    <w:rsid w:val="00925959"/>
    <w:rsid w:val="00926650"/>
    <w:rsid w:val="009301B4"/>
    <w:rsid w:val="00930E1D"/>
    <w:rsid w:val="0093134C"/>
    <w:rsid w:val="00934E71"/>
    <w:rsid w:val="00940AB3"/>
    <w:rsid w:val="00941978"/>
    <w:rsid w:val="00947053"/>
    <w:rsid w:val="009472E6"/>
    <w:rsid w:val="00951976"/>
    <w:rsid w:val="00954605"/>
    <w:rsid w:val="0095512E"/>
    <w:rsid w:val="00955D0F"/>
    <w:rsid w:val="009579F1"/>
    <w:rsid w:val="00957B33"/>
    <w:rsid w:val="00957D0C"/>
    <w:rsid w:val="00965913"/>
    <w:rsid w:val="00966FC7"/>
    <w:rsid w:val="009710BB"/>
    <w:rsid w:val="00972ADC"/>
    <w:rsid w:val="0097318B"/>
    <w:rsid w:val="0097350E"/>
    <w:rsid w:val="00974D82"/>
    <w:rsid w:val="00974F4E"/>
    <w:rsid w:val="00975D1D"/>
    <w:rsid w:val="0098082A"/>
    <w:rsid w:val="00981657"/>
    <w:rsid w:val="0098222E"/>
    <w:rsid w:val="0098753D"/>
    <w:rsid w:val="00992251"/>
    <w:rsid w:val="00992FA5"/>
    <w:rsid w:val="00993A9A"/>
    <w:rsid w:val="00993DBD"/>
    <w:rsid w:val="00994B2C"/>
    <w:rsid w:val="009976C1"/>
    <w:rsid w:val="009A2598"/>
    <w:rsid w:val="009A25F5"/>
    <w:rsid w:val="009B17C1"/>
    <w:rsid w:val="009B4A72"/>
    <w:rsid w:val="009C05A5"/>
    <w:rsid w:val="009C0B60"/>
    <w:rsid w:val="009C1CEC"/>
    <w:rsid w:val="009C2845"/>
    <w:rsid w:val="009C40F2"/>
    <w:rsid w:val="009C5481"/>
    <w:rsid w:val="009C7B8B"/>
    <w:rsid w:val="009C7D40"/>
    <w:rsid w:val="009D1B1F"/>
    <w:rsid w:val="009D1F1E"/>
    <w:rsid w:val="009D231B"/>
    <w:rsid w:val="009D404C"/>
    <w:rsid w:val="009D4743"/>
    <w:rsid w:val="009D672F"/>
    <w:rsid w:val="009E331F"/>
    <w:rsid w:val="009E55B8"/>
    <w:rsid w:val="009E7530"/>
    <w:rsid w:val="009F2B8E"/>
    <w:rsid w:val="009F4FE1"/>
    <w:rsid w:val="009F6EC0"/>
    <w:rsid w:val="00A008DB"/>
    <w:rsid w:val="00A01009"/>
    <w:rsid w:val="00A0203B"/>
    <w:rsid w:val="00A03A68"/>
    <w:rsid w:val="00A0433E"/>
    <w:rsid w:val="00A04757"/>
    <w:rsid w:val="00A06A25"/>
    <w:rsid w:val="00A10125"/>
    <w:rsid w:val="00A13817"/>
    <w:rsid w:val="00A15415"/>
    <w:rsid w:val="00A2001A"/>
    <w:rsid w:val="00A209A2"/>
    <w:rsid w:val="00A20CD2"/>
    <w:rsid w:val="00A21201"/>
    <w:rsid w:val="00A22344"/>
    <w:rsid w:val="00A24087"/>
    <w:rsid w:val="00A247A5"/>
    <w:rsid w:val="00A26ED4"/>
    <w:rsid w:val="00A27962"/>
    <w:rsid w:val="00A30B7C"/>
    <w:rsid w:val="00A31BA4"/>
    <w:rsid w:val="00A37142"/>
    <w:rsid w:val="00A411EF"/>
    <w:rsid w:val="00A41840"/>
    <w:rsid w:val="00A424CA"/>
    <w:rsid w:val="00A45666"/>
    <w:rsid w:val="00A45F9D"/>
    <w:rsid w:val="00A46718"/>
    <w:rsid w:val="00A47C13"/>
    <w:rsid w:val="00A5012D"/>
    <w:rsid w:val="00A50A15"/>
    <w:rsid w:val="00A524B7"/>
    <w:rsid w:val="00A52909"/>
    <w:rsid w:val="00A57C28"/>
    <w:rsid w:val="00A57DEE"/>
    <w:rsid w:val="00A638C7"/>
    <w:rsid w:val="00A65946"/>
    <w:rsid w:val="00A6654D"/>
    <w:rsid w:val="00A66E82"/>
    <w:rsid w:val="00A73427"/>
    <w:rsid w:val="00A73FD0"/>
    <w:rsid w:val="00A749DA"/>
    <w:rsid w:val="00A75346"/>
    <w:rsid w:val="00A7677C"/>
    <w:rsid w:val="00A76EA6"/>
    <w:rsid w:val="00A77406"/>
    <w:rsid w:val="00A80C9C"/>
    <w:rsid w:val="00A83D05"/>
    <w:rsid w:val="00A84B8C"/>
    <w:rsid w:val="00A84D67"/>
    <w:rsid w:val="00A85E51"/>
    <w:rsid w:val="00A863A7"/>
    <w:rsid w:val="00A8754D"/>
    <w:rsid w:val="00A90578"/>
    <w:rsid w:val="00A90A01"/>
    <w:rsid w:val="00A910F9"/>
    <w:rsid w:val="00A9189E"/>
    <w:rsid w:val="00A93A17"/>
    <w:rsid w:val="00A94146"/>
    <w:rsid w:val="00A95189"/>
    <w:rsid w:val="00A9782F"/>
    <w:rsid w:val="00A97FF5"/>
    <w:rsid w:val="00AA1CF0"/>
    <w:rsid w:val="00AA6E01"/>
    <w:rsid w:val="00AB0E80"/>
    <w:rsid w:val="00AB3A28"/>
    <w:rsid w:val="00AB5234"/>
    <w:rsid w:val="00AB523A"/>
    <w:rsid w:val="00AB70CF"/>
    <w:rsid w:val="00AC18CB"/>
    <w:rsid w:val="00AC1E71"/>
    <w:rsid w:val="00AC3688"/>
    <w:rsid w:val="00AC46F4"/>
    <w:rsid w:val="00AC4C28"/>
    <w:rsid w:val="00AC603A"/>
    <w:rsid w:val="00AC6589"/>
    <w:rsid w:val="00AC6886"/>
    <w:rsid w:val="00AC7270"/>
    <w:rsid w:val="00AC7F84"/>
    <w:rsid w:val="00AD0D86"/>
    <w:rsid w:val="00AD2D3B"/>
    <w:rsid w:val="00AE0535"/>
    <w:rsid w:val="00AE0815"/>
    <w:rsid w:val="00AE416F"/>
    <w:rsid w:val="00AE546F"/>
    <w:rsid w:val="00AE55BC"/>
    <w:rsid w:val="00AE62B3"/>
    <w:rsid w:val="00AE716B"/>
    <w:rsid w:val="00AE76CF"/>
    <w:rsid w:val="00AE7CD3"/>
    <w:rsid w:val="00AF446D"/>
    <w:rsid w:val="00AF5974"/>
    <w:rsid w:val="00AF7D9B"/>
    <w:rsid w:val="00B0029B"/>
    <w:rsid w:val="00B0096D"/>
    <w:rsid w:val="00B012B7"/>
    <w:rsid w:val="00B015D8"/>
    <w:rsid w:val="00B01AC3"/>
    <w:rsid w:val="00B022F2"/>
    <w:rsid w:val="00B03D77"/>
    <w:rsid w:val="00B0563A"/>
    <w:rsid w:val="00B11DBB"/>
    <w:rsid w:val="00B12EF7"/>
    <w:rsid w:val="00B2032D"/>
    <w:rsid w:val="00B233DF"/>
    <w:rsid w:val="00B23970"/>
    <w:rsid w:val="00B240FC"/>
    <w:rsid w:val="00B25E9D"/>
    <w:rsid w:val="00B25EC6"/>
    <w:rsid w:val="00B26055"/>
    <w:rsid w:val="00B276D5"/>
    <w:rsid w:val="00B27887"/>
    <w:rsid w:val="00B304CE"/>
    <w:rsid w:val="00B3457A"/>
    <w:rsid w:val="00B356B7"/>
    <w:rsid w:val="00B36D92"/>
    <w:rsid w:val="00B36E34"/>
    <w:rsid w:val="00B37D24"/>
    <w:rsid w:val="00B40D85"/>
    <w:rsid w:val="00B40F5D"/>
    <w:rsid w:val="00B45D87"/>
    <w:rsid w:val="00B46E99"/>
    <w:rsid w:val="00B47715"/>
    <w:rsid w:val="00B52957"/>
    <w:rsid w:val="00B53B3E"/>
    <w:rsid w:val="00B53C62"/>
    <w:rsid w:val="00B54F10"/>
    <w:rsid w:val="00B5552A"/>
    <w:rsid w:val="00B56C84"/>
    <w:rsid w:val="00B5743B"/>
    <w:rsid w:val="00B61E71"/>
    <w:rsid w:val="00B62C06"/>
    <w:rsid w:val="00B636CA"/>
    <w:rsid w:val="00B64F75"/>
    <w:rsid w:val="00B6506F"/>
    <w:rsid w:val="00B6535A"/>
    <w:rsid w:val="00B67EE0"/>
    <w:rsid w:val="00B72920"/>
    <w:rsid w:val="00B72B8E"/>
    <w:rsid w:val="00B734AE"/>
    <w:rsid w:val="00B75A57"/>
    <w:rsid w:val="00B75EDC"/>
    <w:rsid w:val="00B76635"/>
    <w:rsid w:val="00B76F0D"/>
    <w:rsid w:val="00B80150"/>
    <w:rsid w:val="00B8147F"/>
    <w:rsid w:val="00B81659"/>
    <w:rsid w:val="00B828AF"/>
    <w:rsid w:val="00B84D06"/>
    <w:rsid w:val="00B85908"/>
    <w:rsid w:val="00B86E24"/>
    <w:rsid w:val="00B876B1"/>
    <w:rsid w:val="00B90EAC"/>
    <w:rsid w:val="00B92EC7"/>
    <w:rsid w:val="00B92F96"/>
    <w:rsid w:val="00B94E8E"/>
    <w:rsid w:val="00B96860"/>
    <w:rsid w:val="00B977AD"/>
    <w:rsid w:val="00B97CCA"/>
    <w:rsid w:val="00BA0572"/>
    <w:rsid w:val="00BA6065"/>
    <w:rsid w:val="00BB1267"/>
    <w:rsid w:val="00BB1605"/>
    <w:rsid w:val="00BB1B12"/>
    <w:rsid w:val="00BB2867"/>
    <w:rsid w:val="00BB3033"/>
    <w:rsid w:val="00BB3864"/>
    <w:rsid w:val="00BB39A6"/>
    <w:rsid w:val="00BB4C2B"/>
    <w:rsid w:val="00BB58A5"/>
    <w:rsid w:val="00BB6AE0"/>
    <w:rsid w:val="00BB6C7A"/>
    <w:rsid w:val="00BC345A"/>
    <w:rsid w:val="00BC370F"/>
    <w:rsid w:val="00BC4163"/>
    <w:rsid w:val="00BC47B9"/>
    <w:rsid w:val="00BD237D"/>
    <w:rsid w:val="00BD2892"/>
    <w:rsid w:val="00BD2AFF"/>
    <w:rsid w:val="00BD2BAF"/>
    <w:rsid w:val="00BD3036"/>
    <w:rsid w:val="00BD32D9"/>
    <w:rsid w:val="00BD5579"/>
    <w:rsid w:val="00BD76BA"/>
    <w:rsid w:val="00BE4895"/>
    <w:rsid w:val="00BE6E2E"/>
    <w:rsid w:val="00BE77FF"/>
    <w:rsid w:val="00BE7E69"/>
    <w:rsid w:val="00BF0948"/>
    <w:rsid w:val="00BF0EEF"/>
    <w:rsid w:val="00BF1D08"/>
    <w:rsid w:val="00BF35D9"/>
    <w:rsid w:val="00C00901"/>
    <w:rsid w:val="00C0119A"/>
    <w:rsid w:val="00C0201D"/>
    <w:rsid w:val="00C048D8"/>
    <w:rsid w:val="00C04ED7"/>
    <w:rsid w:val="00C05E2D"/>
    <w:rsid w:val="00C068CD"/>
    <w:rsid w:val="00C06A4F"/>
    <w:rsid w:val="00C10DE5"/>
    <w:rsid w:val="00C11324"/>
    <w:rsid w:val="00C133D9"/>
    <w:rsid w:val="00C15A15"/>
    <w:rsid w:val="00C216A6"/>
    <w:rsid w:val="00C21CA4"/>
    <w:rsid w:val="00C2293B"/>
    <w:rsid w:val="00C235D8"/>
    <w:rsid w:val="00C23970"/>
    <w:rsid w:val="00C25591"/>
    <w:rsid w:val="00C31E21"/>
    <w:rsid w:val="00C334B6"/>
    <w:rsid w:val="00C377B7"/>
    <w:rsid w:val="00C37AF6"/>
    <w:rsid w:val="00C37FA9"/>
    <w:rsid w:val="00C40295"/>
    <w:rsid w:val="00C4037D"/>
    <w:rsid w:val="00C45969"/>
    <w:rsid w:val="00C469E5"/>
    <w:rsid w:val="00C474EB"/>
    <w:rsid w:val="00C47E83"/>
    <w:rsid w:val="00C51DE7"/>
    <w:rsid w:val="00C54E76"/>
    <w:rsid w:val="00C554A1"/>
    <w:rsid w:val="00C62433"/>
    <w:rsid w:val="00C62C39"/>
    <w:rsid w:val="00C6484F"/>
    <w:rsid w:val="00C65256"/>
    <w:rsid w:val="00C65930"/>
    <w:rsid w:val="00C659A6"/>
    <w:rsid w:val="00C66C4E"/>
    <w:rsid w:val="00C7045C"/>
    <w:rsid w:val="00C719A7"/>
    <w:rsid w:val="00C71D8C"/>
    <w:rsid w:val="00C71DBF"/>
    <w:rsid w:val="00C742E0"/>
    <w:rsid w:val="00C74828"/>
    <w:rsid w:val="00C74D31"/>
    <w:rsid w:val="00C74F67"/>
    <w:rsid w:val="00C807A9"/>
    <w:rsid w:val="00C80F8B"/>
    <w:rsid w:val="00C8118E"/>
    <w:rsid w:val="00C84AED"/>
    <w:rsid w:val="00C864CA"/>
    <w:rsid w:val="00C8681A"/>
    <w:rsid w:val="00C90A69"/>
    <w:rsid w:val="00C915BB"/>
    <w:rsid w:val="00CA23AD"/>
    <w:rsid w:val="00CA5DDC"/>
    <w:rsid w:val="00CA6B18"/>
    <w:rsid w:val="00CA6D8F"/>
    <w:rsid w:val="00CA6E4C"/>
    <w:rsid w:val="00CA7593"/>
    <w:rsid w:val="00CA75EB"/>
    <w:rsid w:val="00CB1D5F"/>
    <w:rsid w:val="00CB3BAB"/>
    <w:rsid w:val="00CB488D"/>
    <w:rsid w:val="00CB58E8"/>
    <w:rsid w:val="00CC07B0"/>
    <w:rsid w:val="00CC302B"/>
    <w:rsid w:val="00CC42EA"/>
    <w:rsid w:val="00CC44D3"/>
    <w:rsid w:val="00CC4F7B"/>
    <w:rsid w:val="00CC6083"/>
    <w:rsid w:val="00CD1344"/>
    <w:rsid w:val="00CD1A9E"/>
    <w:rsid w:val="00CD39B6"/>
    <w:rsid w:val="00CE02FC"/>
    <w:rsid w:val="00CE0445"/>
    <w:rsid w:val="00CE10D0"/>
    <w:rsid w:val="00CE2867"/>
    <w:rsid w:val="00CE2F8A"/>
    <w:rsid w:val="00CE325E"/>
    <w:rsid w:val="00CE37CA"/>
    <w:rsid w:val="00CE37CE"/>
    <w:rsid w:val="00CE4AED"/>
    <w:rsid w:val="00CE5762"/>
    <w:rsid w:val="00CF2147"/>
    <w:rsid w:val="00CF306D"/>
    <w:rsid w:val="00CF6AB9"/>
    <w:rsid w:val="00D003C6"/>
    <w:rsid w:val="00D02417"/>
    <w:rsid w:val="00D0333F"/>
    <w:rsid w:val="00D03522"/>
    <w:rsid w:val="00D04617"/>
    <w:rsid w:val="00D06624"/>
    <w:rsid w:val="00D066F4"/>
    <w:rsid w:val="00D0732D"/>
    <w:rsid w:val="00D07B5E"/>
    <w:rsid w:val="00D12C4D"/>
    <w:rsid w:val="00D14DCB"/>
    <w:rsid w:val="00D17495"/>
    <w:rsid w:val="00D1772A"/>
    <w:rsid w:val="00D22578"/>
    <w:rsid w:val="00D231AB"/>
    <w:rsid w:val="00D26508"/>
    <w:rsid w:val="00D2748B"/>
    <w:rsid w:val="00D31913"/>
    <w:rsid w:val="00D31B8A"/>
    <w:rsid w:val="00D323A9"/>
    <w:rsid w:val="00D32BCF"/>
    <w:rsid w:val="00D41B65"/>
    <w:rsid w:val="00D51F01"/>
    <w:rsid w:val="00D5267C"/>
    <w:rsid w:val="00D57A34"/>
    <w:rsid w:val="00D57DFA"/>
    <w:rsid w:val="00D61235"/>
    <w:rsid w:val="00D6256C"/>
    <w:rsid w:val="00D6260D"/>
    <w:rsid w:val="00D63475"/>
    <w:rsid w:val="00D63BFF"/>
    <w:rsid w:val="00D652A4"/>
    <w:rsid w:val="00D672FF"/>
    <w:rsid w:val="00D676F2"/>
    <w:rsid w:val="00D700B7"/>
    <w:rsid w:val="00D70779"/>
    <w:rsid w:val="00D71901"/>
    <w:rsid w:val="00D72B7E"/>
    <w:rsid w:val="00D74041"/>
    <w:rsid w:val="00D75227"/>
    <w:rsid w:val="00D804AE"/>
    <w:rsid w:val="00D80B2E"/>
    <w:rsid w:val="00D813A2"/>
    <w:rsid w:val="00D816A4"/>
    <w:rsid w:val="00D816B6"/>
    <w:rsid w:val="00D823D2"/>
    <w:rsid w:val="00D828FE"/>
    <w:rsid w:val="00D8300B"/>
    <w:rsid w:val="00D84184"/>
    <w:rsid w:val="00D85000"/>
    <w:rsid w:val="00D8564F"/>
    <w:rsid w:val="00D876A4"/>
    <w:rsid w:val="00D87769"/>
    <w:rsid w:val="00D951DE"/>
    <w:rsid w:val="00D964A7"/>
    <w:rsid w:val="00D96D5E"/>
    <w:rsid w:val="00DB0CEA"/>
    <w:rsid w:val="00DB0F1F"/>
    <w:rsid w:val="00DB13A5"/>
    <w:rsid w:val="00DB229A"/>
    <w:rsid w:val="00DB3A55"/>
    <w:rsid w:val="00DB7DE7"/>
    <w:rsid w:val="00DC1A63"/>
    <w:rsid w:val="00DC2C24"/>
    <w:rsid w:val="00DC471E"/>
    <w:rsid w:val="00DC5D3B"/>
    <w:rsid w:val="00DC7102"/>
    <w:rsid w:val="00DD3321"/>
    <w:rsid w:val="00DD3744"/>
    <w:rsid w:val="00DD458C"/>
    <w:rsid w:val="00DE0816"/>
    <w:rsid w:val="00DF1C04"/>
    <w:rsid w:val="00DF2838"/>
    <w:rsid w:val="00DF40F6"/>
    <w:rsid w:val="00DF7D4A"/>
    <w:rsid w:val="00E0164F"/>
    <w:rsid w:val="00E03DC5"/>
    <w:rsid w:val="00E04BD6"/>
    <w:rsid w:val="00E04C2E"/>
    <w:rsid w:val="00E07929"/>
    <w:rsid w:val="00E10BE6"/>
    <w:rsid w:val="00E122B8"/>
    <w:rsid w:val="00E13225"/>
    <w:rsid w:val="00E23A1F"/>
    <w:rsid w:val="00E23E46"/>
    <w:rsid w:val="00E30D3A"/>
    <w:rsid w:val="00E30E48"/>
    <w:rsid w:val="00E310E0"/>
    <w:rsid w:val="00E31C75"/>
    <w:rsid w:val="00E34B4B"/>
    <w:rsid w:val="00E37202"/>
    <w:rsid w:val="00E3762C"/>
    <w:rsid w:val="00E37F18"/>
    <w:rsid w:val="00E419BE"/>
    <w:rsid w:val="00E41D66"/>
    <w:rsid w:val="00E42E17"/>
    <w:rsid w:val="00E43CD2"/>
    <w:rsid w:val="00E44E5D"/>
    <w:rsid w:val="00E5095F"/>
    <w:rsid w:val="00E50C03"/>
    <w:rsid w:val="00E554A1"/>
    <w:rsid w:val="00E60864"/>
    <w:rsid w:val="00E61F35"/>
    <w:rsid w:val="00E638FC"/>
    <w:rsid w:val="00E654CA"/>
    <w:rsid w:val="00E70EE0"/>
    <w:rsid w:val="00E735B6"/>
    <w:rsid w:val="00E76D8E"/>
    <w:rsid w:val="00E811A7"/>
    <w:rsid w:val="00E84494"/>
    <w:rsid w:val="00E84B9A"/>
    <w:rsid w:val="00E86D2E"/>
    <w:rsid w:val="00E871D3"/>
    <w:rsid w:val="00E87601"/>
    <w:rsid w:val="00E9193E"/>
    <w:rsid w:val="00E91F31"/>
    <w:rsid w:val="00E92068"/>
    <w:rsid w:val="00E92A9D"/>
    <w:rsid w:val="00E937CE"/>
    <w:rsid w:val="00E97A1E"/>
    <w:rsid w:val="00EA1831"/>
    <w:rsid w:val="00EA2A38"/>
    <w:rsid w:val="00EA6B03"/>
    <w:rsid w:val="00EB34AE"/>
    <w:rsid w:val="00EB4120"/>
    <w:rsid w:val="00EB756E"/>
    <w:rsid w:val="00EC3271"/>
    <w:rsid w:val="00EC3C53"/>
    <w:rsid w:val="00EC6948"/>
    <w:rsid w:val="00EC7AA3"/>
    <w:rsid w:val="00EC7C52"/>
    <w:rsid w:val="00ED05EA"/>
    <w:rsid w:val="00ED0C30"/>
    <w:rsid w:val="00ED2AB6"/>
    <w:rsid w:val="00ED3A43"/>
    <w:rsid w:val="00ED44F5"/>
    <w:rsid w:val="00ED6687"/>
    <w:rsid w:val="00ED66A2"/>
    <w:rsid w:val="00ED73A3"/>
    <w:rsid w:val="00ED7BE8"/>
    <w:rsid w:val="00EE0395"/>
    <w:rsid w:val="00EE04FB"/>
    <w:rsid w:val="00EE0588"/>
    <w:rsid w:val="00EE0DA4"/>
    <w:rsid w:val="00EE0FD6"/>
    <w:rsid w:val="00EE2046"/>
    <w:rsid w:val="00EE2A4D"/>
    <w:rsid w:val="00EE47CE"/>
    <w:rsid w:val="00EE4C0E"/>
    <w:rsid w:val="00EE612F"/>
    <w:rsid w:val="00EE75BC"/>
    <w:rsid w:val="00EF0D7F"/>
    <w:rsid w:val="00EF3B9E"/>
    <w:rsid w:val="00EF451B"/>
    <w:rsid w:val="00EF65F6"/>
    <w:rsid w:val="00EF74FA"/>
    <w:rsid w:val="00F0105F"/>
    <w:rsid w:val="00F0116D"/>
    <w:rsid w:val="00F04A5B"/>
    <w:rsid w:val="00F04A60"/>
    <w:rsid w:val="00F052E3"/>
    <w:rsid w:val="00F07782"/>
    <w:rsid w:val="00F1219A"/>
    <w:rsid w:val="00F156C7"/>
    <w:rsid w:val="00F1733D"/>
    <w:rsid w:val="00F21713"/>
    <w:rsid w:val="00F220ED"/>
    <w:rsid w:val="00F22630"/>
    <w:rsid w:val="00F2373D"/>
    <w:rsid w:val="00F23FA3"/>
    <w:rsid w:val="00F24548"/>
    <w:rsid w:val="00F268C6"/>
    <w:rsid w:val="00F27B3E"/>
    <w:rsid w:val="00F3026C"/>
    <w:rsid w:val="00F30B72"/>
    <w:rsid w:val="00F3153E"/>
    <w:rsid w:val="00F32C62"/>
    <w:rsid w:val="00F33370"/>
    <w:rsid w:val="00F35889"/>
    <w:rsid w:val="00F41DC0"/>
    <w:rsid w:val="00F43D35"/>
    <w:rsid w:val="00F4466C"/>
    <w:rsid w:val="00F44956"/>
    <w:rsid w:val="00F46375"/>
    <w:rsid w:val="00F4694C"/>
    <w:rsid w:val="00F50574"/>
    <w:rsid w:val="00F51CF5"/>
    <w:rsid w:val="00F51F2D"/>
    <w:rsid w:val="00F529A8"/>
    <w:rsid w:val="00F547CB"/>
    <w:rsid w:val="00F5691A"/>
    <w:rsid w:val="00F5731B"/>
    <w:rsid w:val="00F57BF3"/>
    <w:rsid w:val="00F62363"/>
    <w:rsid w:val="00F65B1F"/>
    <w:rsid w:val="00F7189F"/>
    <w:rsid w:val="00F723E3"/>
    <w:rsid w:val="00F726A9"/>
    <w:rsid w:val="00F7282C"/>
    <w:rsid w:val="00F7480E"/>
    <w:rsid w:val="00F74F19"/>
    <w:rsid w:val="00F76E1B"/>
    <w:rsid w:val="00F777D0"/>
    <w:rsid w:val="00F7798D"/>
    <w:rsid w:val="00F8499C"/>
    <w:rsid w:val="00F85BAA"/>
    <w:rsid w:val="00F86E90"/>
    <w:rsid w:val="00F9371C"/>
    <w:rsid w:val="00F93FB7"/>
    <w:rsid w:val="00F94256"/>
    <w:rsid w:val="00FA2045"/>
    <w:rsid w:val="00FA22C4"/>
    <w:rsid w:val="00FA3B5B"/>
    <w:rsid w:val="00FA6D64"/>
    <w:rsid w:val="00FA71DB"/>
    <w:rsid w:val="00FA752D"/>
    <w:rsid w:val="00FB366A"/>
    <w:rsid w:val="00FB4B03"/>
    <w:rsid w:val="00FB4EAD"/>
    <w:rsid w:val="00FB6C2C"/>
    <w:rsid w:val="00FB7E95"/>
    <w:rsid w:val="00FC08A1"/>
    <w:rsid w:val="00FC2E38"/>
    <w:rsid w:val="00FC437F"/>
    <w:rsid w:val="00FC534E"/>
    <w:rsid w:val="00FC558D"/>
    <w:rsid w:val="00FD0A48"/>
    <w:rsid w:val="00FD11DD"/>
    <w:rsid w:val="00FD1BFE"/>
    <w:rsid w:val="00FD2A7F"/>
    <w:rsid w:val="00FD68FD"/>
    <w:rsid w:val="00FE0881"/>
    <w:rsid w:val="00FE1285"/>
    <w:rsid w:val="00FE2528"/>
    <w:rsid w:val="00FE48E5"/>
    <w:rsid w:val="00FE68A2"/>
    <w:rsid w:val="00FE7DFD"/>
    <w:rsid w:val="00FE7E62"/>
    <w:rsid w:val="00FF03FC"/>
    <w:rsid w:val="00FF0715"/>
    <w:rsid w:val="00FF1365"/>
    <w:rsid w:val="00FF3AB6"/>
    <w:rsid w:val="00FF3D8D"/>
    <w:rsid w:val="00FF7E0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96261"/>
  <w15:docId w15:val="{076CB3E1-C4A7-BA45-9C2B-32EA4CB7D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Batang" w:hAnsi="Arial" w:cs="Arial"/>
        <w:sz w:val="22"/>
        <w:szCs w:val="22"/>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1324"/>
    <w:rPr>
      <w:rFonts w:ascii="Times New Roman" w:eastAsia="Times New Roman" w:hAnsi="Times New Roman" w:cs="Times New Roman"/>
      <w:sz w:val="24"/>
      <w:szCs w:val="24"/>
      <w:lang w:val="en-KR"/>
    </w:rPr>
  </w:style>
  <w:style w:type="paragraph" w:styleId="Heading1">
    <w:name w:val="heading 1"/>
    <w:basedOn w:val="Normal"/>
    <w:next w:val="Normal"/>
    <w:link w:val="Heading1Char"/>
    <w:uiPriority w:val="9"/>
    <w:qFormat/>
    <w:pPr>
      <w:keepNext/>
      <w:keepLines/>
      <w:spacing w:before="400" w:after="120" w:line="276" w:lineRule="auto"/>
      <w:outlineLvl w:val="0"/>
    </w:pPr>
    <w:rPr>
      <w:rFonts w:ascii="Arial" w:eastAsia="Batang" w:hAnsi="Arial" w:cs="Arial"/>
      <w:sz w:val="40"/>
      <w:szCs w:val="40"/>
      <w:lang w:val="en-GB"/>
    </w:rPr>
  </w:style>
  <w:style w:type="paragraph" w:styleId="Heading2">
    <w:name w:val="heading 2"/>
    <w:basedOn w:val="Normal"/>
    <w:next w:val="Normal"/>
    <w:uiPriority w:val="9"/>
    <w:unhideWhenUsed/>
    <w:qFormat/>
    <w:pPr>
      <w:keepNext/>
      <w:keepLines/>
      <w:spacing w:before="360" w:after="120" w:line="276" w:lineRule="auto"/>
      <w:outlineLvl w:val="1"/>
    </w:pPr>
    <w:rPr>
      <w:rFonts w:ascii="Arial" w:eastAsia="Batang" w:hAnsi="Arial" w:cs="Arial"/>
      <w:sz w:val="32"/>
      <w:szCs w:val="32"/>
      <w:lang w:val="en-GB"/>
    </w:rPr>
  </w:style>
  <w:style w:type="paragraph" w:styleId="Heading3">
    <w:name w:val="heading 3"/>
    <w:basedOn w:val="Normal"/>
    <w:next w:val="Normal"/>
    <w:link w:val="Heading3Char"/>
    <w:uiPriority w:val="9"/>
    <w:unhideWhenUsed/>
    <w:qFormat/>
    <w:pPr>
      <w:keepNext/>
      <w:keepLines/>
      <w:spacing w:before="320" w:after="80" w:line="276" w:lineRule="auto"/>
      <w:outlineLvl w:val="2"/>
    </w:pPr>
    <w:rPr>
      <w:rFonts w:ascii="Arial" w:eastAsia="Batang" w:hAnsi="Arial" w:cs="Arial"/>
      <w:color w:val="434343"/>
      <w:sz w:val="28"/>
      <w:szCs w:val="28"/>
      <w:lang w:val="en-GB"/>
    </w:rPr>
  </w:style>
  <w:style w:type="paragraph" w:styleId="Heading4">
    <w:name w:val="heading 4"/>
    <w:basedOn w:val="Normal"/>
    <w:next w:val="Normal"/>
    <w:uiPriority w:val="9"/>
    <w:unhideWhenUsed/>
    <w:qFormat/>
    <w:pPr>
      <w:keepNext/>
      <w:keepLines/>
      <w:spacing w:before="280" w:after="80" w:line="276" w:lineRule="auto"/>
      <w:outlineLvl w:val="3"/>
    </w:pPr>
    <w:rPr>
      <w:rFonts w:ascii="Arial" w:eastAsia="Batang" w:hAnsi="Arial" w:cs="Arial"/>
      <w:color w:val="666666"/>
      <w:lang w:val="en-GB"/>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Batang" w:hAnsi="Arial" w:cs="Arial"/>
      <w:color w:val="666666"/>
      <w:sz w:val="22"/>
      <w:szCs w:val="22"/>
      <w:lang w:val="en-GB"/>
    </w:rPr>
  </w:style>
  <w:style w:type="paragraph" w:styleId="Heading6">
    <w:name w:val="heading 6"/>
    <w:basedOn w:val="Normal"/>
    <w:next w:val="Normal"/>
    <w:uiPriority w:val="9"/>
    <w:semiHidden/>
    <w:unhideWhenUsed/>
    <w:qFormat/>
    <w:pPr>
      <w:keepNext/>
      <w:keepLines/>
      <w:spacing w:before="240" w:after="80"/>
      <w:outlineLvl w:val="5"/>
    </w:pPr>
    <w:rPr>
      <w:i/>
      <w:color w:val="666666"/>
      <w:lang w:val="en-GB"/>
    </w:rPr>
  </w:style>
  <w:style w:type="paragraph" w:styleId="Heading9">
    <w:name w:val="heading 9"/>
    <w:basedOn w:val="Normal"/>
    <w:next w:val="Normal"/>
    <w:link w:val="Heading9Char"/>
    <w:uiPriority w:val="9"/>
    <w:semiHidden/>
    <w:unhideWhenUsed/>
    <w:qFormat/>
    <w:rsid w:val="00411F52"/>
    <w:pPr>
      <w:keepNext/>
      <w:keepLines/>
      <w:outlineLvl w:val="8"/>
    </w:pPr>
    <w:rPr>
      <w:rFonts w:asciiTheme="minorHAnsi" w:eastAsiaTheme="majorEastAsia" w:hAnsiTheme="minorHAnsi" w:cstheme="majorBidi"/>
      <w:color w:val="272727" w:themeColor="text1" w:themeTint="D8"/>
      <w:kern w:val="2"/>
      <w:lang w:eastAsia="ko-KR"/>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line="276" w:lineRule="auto"/>
    </w:pPr>
    <w:rPr>
      <w:rFonts w:ascii="Arial" w:eastAsia="Batang" w:hAnsi="Arial" w:cs="Arial"/>
      <w:sz w:val="52"/>
      <w:szCs w:val="52"/>
      <w:lang w:val="en-GB"/>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lang w:val="en-GB"/>
    </w:rPr>
  </w:style>
  <w:style w:type="paragraph" w:styleId="NoSpacing">
    <w:name w:val="No Spacing"/>
    <w:uiPriority w:val="1"/>
    <w:qFormat/>
    <w:rsid w:val="00E61F35"/>
    <w:rPr>
      <w:lang w:val="en-US"/>
    </w:rPr>
  </w:style>
  <w:style w:type="table" w:styleId="TableGrid">
    <w:name w:val="Table Grid"/>
    <w:basedOn w:val="TableNormal"/>
    <w:uiPriority w:val="39"/>
    <w:rsid w:val="00E61F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B0E3F"/>
    <w:pPr>
      <w:spacing w:before="480" w:after="0"/>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TOC3">
    <w:name w:val="toc 3"/>
    <w:basedOn w:val="Normal"/>
    <w:next w:val="Normal"/>
    <w:autoRedefine/>
    <w:uiPriority w:val="39"/>
    <w:unhideWhenUsed/>
    <w:rsid w:val="000B0E3F"/>
    <w:pPr>
      <w:ind w:left="480"/>
    </w:pPr>
    <w:rPr>
      <w:rFonts w:asciiTheme="minorHAnsi" w:hAnsiTheme="minorHAnsi"/>
      <w:sz w:val="20"/>
      <w:lang w:val="en-GB"/>
    </w:rPr>
  </w:style>
  <w:style w:type="paragraph" w:styleId="TOC2">
    <w:name w:val="toc 2"/>
    <w:basedOn w:val="Normal"/>
    <w:next w:val="Normal"/>
    <w:autoRedefine/>
    <w:uiPriority w:val="39"/>
    <w:unhideWhenUsed/>
    <w:rsid w:val="000B0E3F"/>
    <w:pPr>
      <w:spacing w:before="120"/>
      <w:ind w:left="240"/>
    </w:pPr>
    <w:rPr>
      <w:rFonts w:asciiTheme="minorHAnsi" w:hAnsiTheme="minorHAnsi"/>
      <w:b/>
      <w:bCs/>
      <w:sz w:val="22"/>
      <w:szCs w:val="26"/>
      <w:lang w:val="en-GB"/>
    </w:rPr>
  </w:style>
  <w:style w:type="paragraph" w:styleId="TOC1">
    <w:name w:val="toc 1"/>
    <w:basedOn w:val="Normal"/>
    <w:next w:val="Normal"/>
    <w:autoRedefine/>
    <w:uiPriority w:val="39"/>
    <w:unhideWhenUsed/>
    <w:rsid w:val="00A90578"/>
    <w:pPr>
      <w:tabs>
        <w:tab w:val="right" w:leader="dot" w:pos="9019"/>
      </w:tabs>
      <w:spacing w:before="120"/>
    </w:pPr>
    <w:rPr>
      <w:rFonts w:asciiTheme="minorHAnsi" w:hAnsiTheme="minorHAnsi"/>
      <w:b/>
      <w:bCs/>
      <w:noProof/>
      <w:szCs w:val="28"/>
      <w:lang w:val="en-GB"/>
    </w:rPr>
  </w:style>
  <w:style w:type="character" w:styleId="Hyperlink">
    <w:name w:val="Hyperlink"/>
    <w:basedOn w:val="DefaultParagraphFont"/>
    <w:uiPriority w:val="99"/>
    <w:unhideWhenUsed/>
    <w:rsid w:val="000B0E3F"/>
    <w:rPr>
      <w:color w:val="0000FF" w:themeColor="hyperlink"/>
      <w:u w:val="single"/>
    </w:rPr>
  </w:style>
  <w:style w:type="paragraph" w:styleId="TOC4">
    <w:name w:val="toc 4"/>
    <w:basedOn w:val="Normal"/>
    <w:next w:val="Normal"/>
    <w:autoRedefine/>
    <w:uiPriority w:val="39"/>
    <w:unhideWhenUsed/>
    <w:rsid w:val="000B0E3F"/>
    <w:pPr>
      <w:ind w:left="720"/>
    </w:pPr>
    <w:rPr>
      <w:rFonts w:asciiTheme="minorHAnsi" w:hAnsiTheme="minorHAnsi"/>
      <w:sz w:val="20"/>
      <w:lang w:val="en-GB"/>
    </w:rPr>
  </w:style>
  <w:style w:type="paragraph" w:styleId="TOC5">
    <w:name w:val="toc 5"/>
    <w:basedOn w:val="Normal"/>
    <w:next w:val="Normal"/>
    <w:autoRedefine/>
    <w:uiPriority w:val="39"/>
    <w:unhideWhenUsed/>
    <w:rsid w:val="000B0E3F"/>
    <w:pPr>
      <w:ind w:left="960"/>
    </w:pPr>
    <w:rPr>
      <w:rFonts w:asciiTheme="minorHAnsi" w:hAnsiTheme="minorHAnsi"/>
      <w:sz w:val="20"/>
      <w:lang w:val="en-GB"/>
    </w:rPr>
  </w:style>
  <w:style w:type="paragraph" w:styleId="TOC6">
    <w:name w:val="toc 6"/>
    <w:basedOn w:val="Normal"/>
    <w:next w:val="Normal"/>
    <w:autoRedefine/>
    <w:uiPriority w:val="39"/>
    <w:unhideWhenUsed/>
    <w:rsid w:val="000B0E3F"/>
    <w:pPr>
      <w:ind w:left="1200"/>
    </w:pPr>
    <w:rPr>
      <w:rFonts w:asciiTheme="minorHAnsi" w:hAnsiTheme="minorHAnsi"/>
      <w:sz w:val="20"/>
      <w:lang w:val="en-GB"/>
    </w:rPr>
  </w:style>
  <w:style w:type="paragraph" w:styleId="TOC7">
    <w:name w:val="toc 7"/>
    <w:basedOn w:val="Normal"/>
    <w:next w:val="Normal"/>
    <w:autoRedefine/>
    <w:uiPriority w:val="39"/>
    <w:unhideWhenUsed/>
    <w:rsid w:val="000B0E3F"/>
    <w:pPr>
      <w:ind w:left="1440"/>
    </w:pPr>
    <w:rPr>
      <w:rFonts w:asciiTheme="minorHAnsi" w:hAnsiTheme="minorHAnsi"/>
      <w:sz w:val="20"/>
      <w:lang w:val="en-GB"/>
    </w:rPr>
  </w:style>
  <w:style w:type="paragraph" w:styleId="TOC8">
    <w:name w:val="toc 8"/>
    <w:basedOn w:val="Normal"/>
    <w:next w:val="Normal"/>
    <w:autoRedefine/>
    <w:uiPriority w:val="39"/>
    <w:unhideWhenUsed/>
    <w:rsid w:val="000B0E3F"/>
    <w:pPr>
      <w:ind w:left="1680"/>
    </w:pPr>
    <w:rPr>
      <w:rFonts w:asciiTheme="minorHAnsi" w:hAnsiTheme="minorHAnsi"/>
      <w:sz w:val="20"/>
      <w:lang w:val="en-GB"/>
    </w:rPr>
  </w:style>
  <w:style w:type="paragraph" w:styleId="TOC9">
    <w:name w:val="toc 9"/>
    <w:basedOn w:val="Normal"/>
    <w:next w:val="Normal"/>
    <w:autoRedefine/>
    <w:uiPriority w:val="39"/>
    <w:unhideWhenUsed/>
    <w:rsid w:val="000B0E3F"/>
    <w:pPr>
      <w:ind w:left="1920"/>
    </w:pPr>
    <w:rPr>
      <w:rFonts w:asciiTheme="minorHAnsi" w:hAnsiTheme="minorHAnsi"/>
      <w:sz w:val="20"/>
      <w:lang w:val="en-GB"/>
    </w:rPr>
  </w:style>
  <w:style w:type="character" w:customStyle="1" w:styleId="UnresolvedMention1">
    <w:name w:val="Unresolved Mention1"/>
    <w:basedOn w:val="DefaultParagraphFont"/>
    <w:uiPriority w:val="99"/>
    <w:semiHidden/>
    <w:unhideWhenUsed/>
    <w:rsid w:val="002F456E"/>
    <w:rPr>
      <w:color w:val="605E5C"/>
      <w:shd w:val="clear" w:color="auto" w:fill="E1DFDD"/>
    </w:rPr>
  </w:style>
  <w:style w:type="character" w:styleId="FollowedHyperlink">
    <w:name w:val="FollowedHyperlink"/>
    <w:basedOn w:val="DefaultParagraphFont"/>
    <w:uiPriority w:val="99"/>
    <w:semiHidden/>
    <w:unhideWhenUsed/>
    <w:rsid w:val="002F456E"/>
    <w:rPr>
      <w:color w:val="800080" w:themeColor="followedHyperlink"/>
      <w:u w:val="single"/>
    </w:rPr>
  </w:style>
  <w:style w:type="paragraph" w:styleId="BalloonText">
    <w:name w:val="Balloon Text"/>
    <w:basedOn w:val="Normal"/>
    <w:link w:val="BalloonTextChar"/>
    <w:uiPriority w:val="99"/>
    <w:semiHidden/>
    <w:unhideWhenUsed/>
    <w:rsid w:val="007351FE"/>
    <w:rPr>
      <w:rFonts w:ascii="Tahoma" w:hAnsi="Tahoma" w:cs="Tahoma"/>
      <w:sz w:val="16"/>
      <w:szCs w:val="16"/>
      <w:lang w:val="en-GB"/>
    </w:rPr>
  </w:style>
  <w:style w:type="character" w:customStyle="1" w:styleId="BalloonTextChar">
    <w:name w:val="Balloon Text Char"/>
    <w:basedOn w:val="DefaultParagraphFont"/>
    <w:link w:val="BalloonText"/>
    <w:uiPriority w:val="99"/>
    <w:semiHidden/>
    <w:rsid w:val="007351FE"/>
    <w:rPr>
      <w:rFonts w:ascii="Tahoma" w:hAnsi="Tahoma" w:cs="Tahoma"/>
      <w:sz w:val="16"/>
      <w:szCs w:val="16"/>
    </w:rPr>
  </w:style>
  <w:style w:type="character" w:customStyle="1" w:styleId="Heading3Char">
    <w:name w:val="Heading 3 Char"/>
    <w:basedOn w:val="DefaultParagraphFont"/>
    <w:link w:val="Heading3"/>
    <w:uiPriority w:val="9"/>
    <w:rsid w:val="007351FE"/>
    <w:rPr>
      <w:color w:val="434343"/>
      <w:sz w:val="28"/>
      <w:szCs w:val="28"/>
    </w:rPr>
  </w:style>
  <w:style w:type="character" w:styleId="UnresolvedMention">
    <w:name w:val="Unresolved Mention"/>
    <w:basedOn w:val="DefaultParagraphFont"/>
    <w:uiPriority w:val="99"/>
    <w:semiHidden/>
    <w:unhideWhenUsed/>
    <w:rsid w:val="00F74F19"/>
    <w:rPr>
      <w:color w:val="605E5C"/>
      <w:shd w:val="clear" w:color="auto" w:fill="E1DFDD"/>
    </w:rPr>
  </w:style>
  <w:style w:type="character" w:customStyle="1" w:styleId="TitleChar">
    <w:name w:val="Title Char"/>
    <w:basedOn w:val="DefaultParagraphFont"/>
    <w:link w:val="Title"/>
    <w:uiPriority w:val="10"/>
    <w:rsid w:val="00B54F10"/>
    <w:rPr>
      <w:sz w:val="52"/>
      <w:szCs w:val="52"/>
    </w:rPr>
  </w:style>
  <w:style w:type="paragraph" w:styleId="ListParagraph">
    <w:name w:val="List Paragraph"/>
    <w:basedOn w:val="Normal"/>
    <w:uiPriority w:val="34"/>
    <w:qFormat/>
    <w:rsid w:val="00B25EC6"/>
    <w:pPr>
      <w:spacing w:line="276" w:lineRule="auto"/>
      <w:ind w:left="720"/>
      <w:contextualSpacing/>
    </w:pPr>
    <w:rPr>
      <w:rFonts w:ascii="Arial" w:eastAsia="Batang" w:hAnsi="Arial" w:cs="Arial"/>
      <w:sz w:val="22"/>
      <w:szCs w:val="22"/>
      <w:lang w:val="en-GB"/>
    </w:rPr>
  </w:style>
  <w:style w:type="paragraph" w:styleId="NormalWeb">
    <w:name w:val="Normal (Web)"/>
    <w:basedOn w:val="Normal"/>
    <w:uiPriority w:val="99"/>
    <w:unhideWhenUsed/>
    <w:rsid w:val="0064557A"/>
    <w:pPr>
      <w:spacing w:before="100" w:beforeAutospacing="1" w:after="100" w:afterAutospacing="1"/>
    </w:pPr>
    <w:rPr>
      <w:lang w:val="en-GB"/>
    </w:rPr>
  </w:style>
  <w:style w:type="paragraph" w:styleId="Date">
    <w:name w:val="Date"/>
    <w:basedOn w:val="Normal"/>
    <w:next w:val="Normal"/>
    <w:link w:val="DateChar"/>
    <w:uiPriority w:val="99"/>
    <w:semiHidden/>
    <w:unhideWhenUsed/>
    <w:rsid w:val="00D0333F"/>
    <w:rPr>
      <w:lang w:val="en-GB"/>
    </w:rPr>
  </w:style>
  <w:style w:type="character" w:customStyle="1" w:styleId="DateChar">
    <w:name w:val="Date Char"/>
    <w:basedOn w:val="DefaultParagraphFont"/>
    <w:link w:val="Date"/>
    <w:uiPriority w:val="99"/>
    <w:semiHidden/>
    <w:rsid w:val="00D0333F"/>
  </w:style>
  <w:style w:type="paragraph" w:styleId="FootnoteText">
    <w:name w:val="footnote text"/>
    <w:basedOn w:val="Normal"/>
    <w:link w:val="FootnoteTextChar"/>
    <w:uiPriority w:val="99"/>
    <w:semiHidden/>
    <w:unhideWhenUsed/>
    <w:rsid w:val="00CB1D5F"/>
    <w:rPr>
      <w:rFonts w:ascii="Arial" w:eastAsia="Batang" w:hAnsi="Arial" w:cs="Arial"/>
      <w:sz w:val="20"/>
      <w:szCs w:val="20"/>
      <w:lang w:val="en-GB"/>
    </w:rPr>
  </w:style>
  <w:style w:type="character" w:customStyle="1" w:styleId="FootnoteTextChar">
    <w:name w:val="Footnote Text Char"/>
    <w:basedOn w:val="DefaultParagraphFont"/>
    <w:link w:val="FootnoteText"/>
    <w:uiPriority w:val="99"/>
    <w:semiHidden/>
    <w:rsid w:val="00CB1D5F"/>
    <w:rPr>
      <w:sz w:val="20"/>
      <w:szCs w:val="20"/>
    </w:rPr>
  </w:style>
  <w:style w:type="character" w:styleId="FootnoteReference">
    <w:name w:val="footnote reference"/>
    <w:basedOn w:val="DefaultParagraphFont"/>
    <w:uiPriority w:val="99"/>
    <w:semiHidden/>
    <w:unhideWhenUsed/>
    <w:rsid w:val="00CB1D5F"/>
    <w:rPr>
      <w:vertAlign w:val="superscript"/>
    </w:rPr>
  </w:style>
  <w:style w:type="character" w:styleId="Strong">
    <w:name w:val="Strong"/>
    <w:basedOn w:val="DefaultParagraphFont"/>
    <w:uiPriority w:val="22"/>
    <w:qFormat/>
    <w:rsid w:val="004E0333"/>
    <w:rPr>
      <w:b/>
      <w:bCs/>
    </w:rPr>
  </w:style>
  <w:style w:type="character" w:styleId="Emphasis">
    <w:name w:val="Emphasis"/>
    <w:basedOn w:val="DefaultParagraphFont"/>
    <w:uiPriority w:val="20"/>
    <w:qFormat/>
    <w:rsid w:val="00CC44D3"/>
    <w:rPr>
      <w:i/>
      <w:iCs/>
    </w:rPr>
  </w:style>
  <w:style w:type="paragraph" w:styleId="z-TopofForm">
    <w:name w:val="HTML Top of Form"/>
    <w:basedOn w:val="Normal"/>
    <w:next w:val="Normal"/>
    <w:link w:val="z-TopofFormChar"/>
    <w:hidden/>
    <w:uiPriority w:val="99"/>
    <w:semiHidden/>
    <w:unhideWhenUsed/>
    <w:rsid w:val="00CC44D3"/>
    <w:pPr>
      <w:pBdr>
        <w:bottom w:val="single" w:sz="6" w:space="1" w:color="auto"/>
      </w:pBdr>
      <w:jc w:val="center"/>
    </w:pPr>
    <w:rPr>
      <w:rFonts w:ascii="Arial" w:hAnsi="Arial" w:cs="Arial"/>
      <w:vanish/>
      <w:sz w:val="16"/>
      <w:szCs w:val="16"/>
      <w:lang w:val="en-GB"/>
    </w:rPr>
  </w:style>
  <w:style w:type="character" w:customStyle="1" w:styleId="z-TopofFormChar">
    <w:name w:val="z-Top of Form Char"/>
    <w:basedOn w:val="DefaultParagraphFont"/>
    <w:link w:val="z-TopofForm"/>
    <w:uiPriority w:val="99"/>
    <w:semiHidden/>
    <w:rsid w:val="00CC44D3"/>
    <w:rPr>
      <w:rFonts w:eastAsia="Times New Roman"/>
      <w:vanish/>
      <w:sz w:val="16"/>
      <w:szCs w:val="16"/>
    </w:rPr>
  </w:style>
  <w:style w:type="paragraph" w:styleId="z-BottomofForm">
    <w:name w:val="HTML Bottom of Form"/>
    <w:basedOn w:val="Normal"/>
    <w:next w:val="Normal"/>
    <w:link w:val="z-BottomofFormChar"/>
    <w:hidden/>
    <w:uiPriority w:val="99"/>
    <w:semiHidden/>
    <w:unhideWhenUsed/>
    <w:rsid w:val="00CC44D3"/>
    <w:pPr>
      <w:pBdr>
        <w:top w:val="single" w:sz="6" w:space="1" w:color="auto"/>
      </w:pBdr>
      <w:jc w:val="center"/>
    </w:pPr>
    <w:rPr>
      <w:rFonts w:ascii="Arial" w:hAnsi="Arial" w:cs="Arial"/>
      <w:vanish/>
      <w:sz w:val="16"/>
      <w:szCs w:val="16"/>
      <w:lang w:val="en-GB"/>
    </w:rPr>
  </w:style>
  <w:style w:type="character" w:customStyle="1" w:styleId="z-BottomofFormChar">
    <w:name w:val="z-Bottom of Form Char"/>
    <w:basedOn w:val="DefaultParagraphFont"/>
    <w:link w:val="z-BottomofForm"/>
    <w:uiPriority w:val="99"/>
    <w:semiHidden/>
    <w:rsid w:val="00CC44D3"/>
    <w:rPr>
      <w:rFonts w:eastAsia="Times New Roman"/>
      <w:vanish/>
      <w:sz w:val="16"/>
      <w:szCs w:val="16"/>
    </w:rPr>
  </w:style>
  <w:style w:type="paragraph" w:styleId="Header">
    <w:name w:val="header"/>
    <w:basedOn w:val="Normal"/>
    <w:link w:val="HeaderChar"/>
    <w:uiPriority w:val="99"/>
    <w:unhideWhenUsed/>
    <w:rsid w:val="001C74B9"/>
    <w:pPr>
      <w:tabs>
        <w:tab w:val="center" w:pos="4513"/>
        <w:tab w:val="right" w:pos="9026"/>
      </w:tabs>
    </w:pPr>
    <w:rPr>
      <w:lang w:val="en-GB"/>
    </w:rPr>
  </w:style>
  <w:style w:type="character" w:customStyle="1" w:styleId="HeaderChar">
    <w:name w:val="Header Char"/>
    <w:basedOn w:val="DefaultParagraphFont"/>
    <w:link w:val="Header"/>
    <w:uiPriority w:val="99"/>
    <w:rsid w:val="001C74B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4B9"/>
    <w:pPr>
      <w:tabs>
        <w:tab w:val="center" w:pos="4513"/>
        <w:tab w:val="right" w:pos="9026"/>
      </w:tabs>
    </w:pPr>
    <w:rPr>
      <w:lang w:val="en-GB"/>
    </w:rPr>
  </w:style>
  <w:style w:type="character" w:customStyle="1" w:styleId="FooterChar">
    <w:name w:val="Footer Char"/>
    <w:basedOn w:val="DefaultParagraphFont"/>
    <w:link w:val="Footer"/>
    <w:uiPriority w:val="99"/>
    <w:rsid w:val="001C74B9"/>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444E2F"/>
    <w:rPr>
      <w:i/>
      <w:iCs/>
    </w:rPr>
  </w:style>
  <w:style w:type="paragraph" w:customStyle="1" w:styleId="Default">
    <w:name w:val="Default"/>
    <w:rsid w:val="00444E2F"/>
    <w:pPr>
      <w:autoSpaceDE w:val="0"/>
      <w:autoSpaceDN w:val="0"/>
      <w:adjustRightInd w:val="0"/>
    </w:pPr>
    <w:rPr>
      <w:rFonts w:ascii="Frutiger 65 Bold" w:eastAsiaTheme="minorEastAsia" w:hAnsi="Frutiger 65 Bold" w:cs="Frutiger 65 Bold"/>
      <w:color w:val="000000"/>
      <w:sz w:val="24"/>
      <w:szCs w:val="24"/>
    </w:rPr>
  </w:style>
  <w:style w:type="paragraph" w:customStyle="1" w:styleId="Pa5">
    <w:name w:val="Pa5"/>
    <w:basedOn w:val="Default"/>
    <w:next w:val="Default"/>
    <w:uiPriority w:val="99"/>
    <w:rsid w:val="00444E2F"/>
    <w:pPr>
      <w:spacing w:line="241" w:lineRule="atLeast"/>
    </w:pPr>
    <w:rPr>
      <w:rFonts w:ascii="Frutiger 56 Italic" w:hAnsi="Frutiger 56 Italic" w:cs="Arial"/>
      <w:color w:val="auto"/>
    </w:rPr>
  </w:style>
  <w:style w:type="character" w:customStyle="1" w:styleId="A2">
    <w:name w:val="A2"/>
    <w:uiPriority w:val="99"/>
    <w:rsid w:val="00444E2F"/>
    <w:rPr>
      <w:rFonts w:cs="Frutiger 56 Italic"/>
      <w:color w:val="221E1F"/>
      <w:sz w:val="18"/>
      <w:szCs w:val="18"/>
    </w:rPr>
  </w:style>
  <w:style w:type="character" w:styleId="PageNumber">
    <w:name w:val="page number"/>
    <w:basedOn w:val="DefaultParagraphFont"/>
    <w:uiPriority w:val="99"/>
    <w:semiHidden/>
    <w:unhideWhenUsed/>
    <w:rsid w:val="009976C1"/>
  </w:style>
  <w:style w:type="character" w:customStyle="1" w:styleId="Heading1Char">
    <w:name w:val="Heading 1 Char"/>
    <w:basedOn w:val="DefaultParagraphFont"/>
    <w:link w:val="Heading1"/>
    <w:uiPriority w:val="9"/>
    <w:rsid w:val="00C7045C"/>
    <w:rPr>
      <w:sz w:val="40"/>
      <w:szCs w:val="40"/>
    </w:rPr>
  </w:style>
  <w:style w:type="character" w:customStyle="1" w:styleId="Heading9Char">
    <w:name w:val="Heading 9 Char"/>
    <w:basedOn w:val="DefaultParagraphFont"/>
    <w:link w:val="Heading9"/>
    <w:uiPriority w:val="9"/>
    <w:semiHidden/>
    <w:rsid w:val="00411F52"/>
    <w:rPr>
      <w:rFonts w:asciiTheme="minorHAnsi" w:eastAsiaTheme="majorEastAsia" w:hAnsiTheme="minorHAnsi" w:cstheme="majorBidi"/>
      <w:color w:val="272727" w:themeColor="text1" w:themeTint="D8"/>
      <w:kern w:val="2"/>
      <w:sz w:val="24"/>
      <w:szCs w:val="24"/>
      <w:lang w:val="en-KR" w:eastAsia="ko-KR"/>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156120">
      <w:bodyDiv w:val="1"/>
      <w:marLeft w:val="0"/>
      <w:marRight w:val="0"/>
      <w:marTop w:val="0"/>
      <w:marBottom w:val="0"/>
      <w:divBdr>
        <w:top w:val="none" w:sz="0" w:space="0" w:color="auto"/>
        <w:left w:val="none" w:sz="0" w:space="0" w:color="auto"/>
        <w:bottom w:val="none" w:sz="0" w:space="0" w:color="auto"/>
        <w:right w:val="none" w:sz="0" w:space="0" w:color="auto"/>
      </w:divBdr>
    </w:div>
    <w:div w:id="45185736">
      <w:bodyDiv w:val="1"/>
      <w:marLeft w:val="0"/>
      <w:marRight w:val="0"/>
      <w:marTop w:val="0"/>
      <w:marBottom w:val="0"/>
      <w:divBdr>
        <w:top w:val="none" w:sz="0" w:space="0" w:color="auto"/>
        <w:left w:val="none" w:sz="0" w:space="0" w:color="auto"/>
        <w:bottom w:val="none" w:sz="0" w:space="0" w:color="auto"/>
        <w:right w:val="none" w:sz="0" w:space="0" w:color="auto"/>
      </w:divBdr>
    </w:div>
    <w:div w:id="132646372">
      <w:bodyDiv w:val="1"/>
      <w:marLeft w:val="0"/>
      <w:marRight w:val="0"/>
      <w:marTop w:val="0"/>
      <w:marBottom w:val="0"/>
      <w:divBdr>
        <w:top w:val="none" w:sz="0" w:space="0" w:color="auto"/>
        <w:left w:val="none" w:sz="0" w:space="0" w:color="auto"/>
        <w:bottom w:val="none" w:sz="0" w:space="0" w:color="auto"/>
        <w:right w:val="none" w:sz="0" w:space="0" w:color="auto"/>
      </w:divBdr>
    </w:div>
    <w:div w:id="136144837">
      <w:bodyDiv w:val="1"/>
      <w:marLeft w:val="0"/>
      <w:marRight w:val="0"/>
      <w:marTop w:val="0"/>
      <w:marBottom w:val="0"/>
      <w:divBdr>
        <w:top w:val="none" w:sz="0" w:space="0" w:color="auto"/>
        <w:left w:val="none" w:sz="0" w:space="0" w:color="auto"/>
        <w:bottom w:val="none" w:sz="0" w:space="0" w:color="auto"/>
        <w:right w:val="none" w:sz="0" w:space="0" w:color="auto"/>
      </w:divBdr>
    </w:div>
    <w:div w:id="164826476">
      <w:bodyDiv w:val="1"/>
      <w:marLeft w:val="0"/>
      <w:marRight w:val="0"/>
      <w:marTop w:val="0"/>
      <w:marBottom w:val="0"/>
      <w:divBdr>
        <w:top w:val="none" w:sz="0" w:space="0" w:color="auto"/>
        <w:left w:val="none" w:sz="0" w:space="0" w:color="auto"/>
        <w:bottom w:val="none" w:sz="0" w:space="0" w:color="auto"/>
        <w:right w:val="none" w:sz="0" w:space="0" w:color="auto"/>
      </w:divBdr>
    </w:div>
    <w:div w:id="191068415">
      <w:bodyDiv w:val="1"/>
      <w:marLeft w:val="0"/>
      <w:marRight w:val="0"/>
      <w:marTop w:val="0"/>
      <w:marBottom w:val="0"/>
      <w:divBdr>
        <w:top w:val="none" w:sz="0" w:space="0" w:color="auto"/>
        <w:left w:val="none" w:sz="0" w:space="0" w:color="auto"/>
        <w:bottom w:val="none" w:sz="0" w:space="0" w:color="auto"/>
        <w:right w:val="none" w:sz="0" w:space="0" w:color="auto"/>
      </w:divBdr>
    </w:div>
    <w:div w:id="207302803">
      <w:bodyDiv w:val="1"/>
      <w:marLeft w:val="0"/>
      <w:marRight w:val="0"/>
      <w:marTop w:val="0"/>
      <w:marBottom w:val="0"/>
      <w:divBdr>
        <w:top w:val="none" w:sz="0" w:space="0" w:color="auto"/>
        <w:left w:val="none" w:sz="0" w:space="0" w:color="auto"/>
        <w:bottom w:val="none" w:sz="0" w:space="0" w:color="auto"/>
        <w:right w:val="none" w:sz="0" w:space="0" w:color="auto"/>
      </w:divBdr>
    </w:div>
    <w:div w:id="240456118">
      <w:bodyDiv w:val="1"/>
      <w:marLeft w:val="0"/>
      <w:marRight w:val="0"/>
      <w:marTop w:val="0"/>
      <w:marBottom w:val="0"/>
      <w:divBdr>
        <w:top w:val="none" w:sz="0" w:space="0" w:color="auto"/>
        <w:left w:val="none" w:sz="0" w:space="0" w:color="auto"/>
        <w:bottom w:val="none" w:sz="0" w:space="0" w:color="auto"/>
        <w:right w:val="none" w:sz="0" w:space="0" w:color="auto"/>
      </w:divBdr>
    </w:div>
    <w:div w:id="259140823">
      <w:bodyDiv w:val="1"/>
      <w:marLeft w:val="0"/>
      <w:marRight w:val="0"/>
      <w:marTop w:val="0"/>
      <w:marBottom w:val="0"/>
      <w:divBdr>
        <w:top w:val="none" w:sz="0" w:space="0" w:color="auto"/>
        <w:left w:val="none" w:sz="0" w:space="0" w:color="auto"/>
        <w:bottom w:val="none" w:sz="0" w:space="0" w:color="auto"/>
        <w:right w:val="none" w:sz="0" w:space="0" w:color="auto"/>
      </w:divBdr>
    </w:div>
    <w:div w:id="279457238">
      <w:bodyDiv w:val="1"/>
      <w:marLeft w:val="0"/>
      <w:marRight w:val="0"/>
      <w:marTop w:val="0"/>
      <w:marBottom w:val="0"/>
      <w:divBdr>
        <w:top w:val="none" w:sz="0" w:space="0" w:color="auto"/>
        <w:left w:val="none" w:sz="0" w:space="0" w:color="auto"/>
        <w:bottom w:val="none" w:sz="0" w:space="0" w:color="auto"/>
        <w:right w:val="none" w:sz="0" w:space="0" w:color="auto"/>
      </w:divBdr>
    </w:div>
    <w:div w:id="297415763">
      <w:bodyDiv w:val="1"/>
      <w:marLeft w:val="0"/>
      <w:marRight w:val="0"/>
      <w:marTop w:val="0"/>
      <w:marBottom w:val="0"/>
      <w:divBdr>
        <w:top w:val="none" w:sz="0" w:space="0" w:color="auto"/>
        <w:left w:val="none" w:sz="0" w:space="0" w:color="auto"/>
        <w:bottom w:val="none" w:sz="0" w:space="0" w:color="auto"/>
        <w:right w:val="none" w:sz="0" w:space="0" w:color="auto"/>
      </w:divBdr>
    </w:div>
    <w:div w:id="298926379">
      <w:bodyDiv w:val="1"/>
      <w:marLeft w:val="0"/>
      <w:marRight w:val="0"/>
      <w:marTop w:val="0"/>
      <w:marBottom w:val="0"/>
      <w:divBdr>
        <w:top w:val="none" w:sz="0" w:space="0" w:color="auto"/>
        <w:left w:val="none" w:sz="0" w:space="0" w:color="auto"/>
        <w:bottom w:val="none" w:sz="0" w:space="0" w:color="auto"/>
        <w:right w:val="none" w:sz="0" w:space="0" w:color="auto"/>
      </w:divBdr>
    </w:div>
    <w:div w:id="348793566">
      <w:bodyDiv w:val="1"/>
      <w:marLeft w:val="0"/>
      <w:marRight w:val="0"/>
      <w:marTop w:val="0"/>
      <w:marBottom w:val="0"/>
      <w:divBdr>
        <w:top w:val="none" w:sz="0" w:space="0" w:color="auto"/>
        <w:left w:val="none" w:sz="0" w:space="0" w:color="auto"/>
        <w:bottom w:val="none" w:sz="0" w:space="0" w:color="auto"/>
        <w:right w:val="none" w:sz="0" w:space="0" w:color="auto"/>
      </w:divBdr>
    </w:div>
    <w:div w:id="438527478">
      <w:bodyDiv w:val="1"/>
      <w:marLeft w:val="0"/>
      <w:marRight w:val="0"/>
      <w:marTop w:val="0"/>
      <w:marBottom w:val="0"/>
      <w:divBdr>
        <w:top w:val="none" w:sz="0" w:space="0" w:color="auto"/>
        <w:left w:val="none" w:sz="0" w:space="0" w:color="auto"/>
        <w:bottom w:val="none" w:sz="0" w:space="0" w:color="auto"/>
        <w:right w:val="none" w:sz="0" w:space="0" w:color="auto"/>
      </w:divBdr>
    </w:div>
    <w:div w:id="452484179">
      <w:bodyDiv w:val="1"/>
      <w:marLeft w:val="0"/>
      <w:marRight w:val="0"/>
      <w:marTop w:val="0"/>
      <w:marBottom w:val="0"/>
      <w:divBdr>
        <w:top w:val="none" w:sz="0" w:space="0" w:color="auto"/>
        <w:left w:val="none" w:sz="0" w:space="0" w:color="auto"/>
        <w:bottom w:val="none" w:sz="0" w:space="0" w:color="auto"/>
        <w:right w:val="none" w:sz="0" w:space="0" w:color="auto"/>
      </w:divBdr>
    </w:div>
    <w:div w:id="491070222">
      <w:bodyDiv w:val="1"/>
      <w:marLeft w:val="0"/>
      <w:marRight w:val="0"/>
      <w:marTop w:val="0"/>
      <w:marBottom w:val="0"/>
      <w:divBdr>
        <w:top w:val="none" w:sz="0" w:space="0" w:color="auto"/>
        <w:left w:val="none" w:sz="0" w:space="0" w:color="auto"/>
        <w:bottom w:val="none" w:sz="0" w:space="0" w:color="auto"/>
        <w:right w:val="none" w:sz="0" w:space="0" w:color="auto"/>
      </w:divBdr>
    </w:div>
    <w:div w:id="499735867">
      <w:bodyDiv w:val="1"/>
      <w:marLeft w:val="0"/>
      <w:marRight w:val="0"/>
      <w:marTop w:val="0"/>
      <w:marBottom w:val="0"/>
      <w:divBdr>
        <w:top w:val="none" w:sz="0" w:space="0" w:color="auto"/>
        <w:left w:val="none" w:sz="0" w:space="0" w:color="auto"/>
        <w:bottom w:val="none" w:sz="0" w:space="0" w:color="auto"/>
        <w:right w:val="none" w:sz="0" w:space="0" w:color="auto"/>
      </w:divBdr>
    </w:div>
    <w:div w:id="514342776">
      <w:bodyDiv w:val="1"/>
      <w:marLeft w:val="0"/>
      <w:marRight w:val="0"/>
      <w:marTop w:val="0"/>
      <w:marBottom w:val="0"/>
      <w:divBdr>
        <w:top w:val="none" w:sz="0" w:space="0" w:color="auto"/>
        <w:left w:val="none" w:sz="0" w:space="0" w:color="auto"/>
        <w:bottom w:val="none" w:sz="0" w:space="0" w:color="auto"/>
        <w:right w:val="none" w:sz="0" w:space="0" w:color="auto"/>
      </w:divBdr>
    </w:div>
    <w:div w:id="522474153">
      <w:bodyDiv w:val="1"/>
      <w:marLeft w:val="0"/>
      <w:marRight w:val="0"/>
      <w:marTop w:val="0"/>
      <w:marBottom w:val="0"/>
      <w:divBdr>
        <w:top w:val="none" w:sz="0" w:space="0" w:color="auto"/>
        <w:left w:val="none" w:sz="0" w:space="0" w:color="auto"/>
        <w:bottom w:val="none" w:sz="0" w:space="0" w:color="auto"/>
        <w:right w:val="none" w:sz="0" w:space="0" w:color="auto"/>
      </w:divBdr>
      <w:divsChild>
        <w:div w:id="333262021">
          <w:marLeft w:val="547"/>
          <w:marRight w:val="0"/>
          <w:marTop w:val="0"/>
          <w:marBottom w:val="0"/>
          <w:divBdr>
            <w:top w:val="none" w:sz="0" w:space="0" w:color="auto"/>
            <w:left w:val="none" w:sz="0" w:space="0" w:color="auto"/>
            <w:bottom w:val="none" w:sz="0" w:space="0" w:color="auto"/>
            <w:right w:val="none" w:sz="0" w:space="0" w:color="auto"/>
          </w:divBdr>
        </w:div>
        <w:div w:id="1546410833">
          <w:marLeft w:val="547"/>
          <w:marRight w:val="0"/>
          <w:marTop w:val="0"/>
          <w:marBottom w:val="0"/>
          <w:divBdr>
            <w:top w:val="none" w:sz="0" w:space="0" w:color="auto"/>
            <w:left w:val="none" w:sz="0" w:space="0" w:color="auto"/>
            <w:bottom w:val="none" w:sz="0" w:space="0" w:color="auto"/>
            <w:right w:val="none" w:sz="0" w:space="0" w:color="auto"/>
          </w:divBdr>
        </w:div>
        <w:div w:id="1495145611">
          <w:marLeft w:val="547"/>
          <w:marRight w:val="0"/>
          <w:marTop w:val="0"/>
          <w:marBottom w:val="0"/>
          <w:divBdr>
            <w:top w:val="none" w:sz="0" w:space="0" w:color="auto"/>
            <w:left w:val="none" w:sz="0" w:space="0" w:color="auto"/>
            <w:bottom w:val="none" w:sz="0" w:space="0" w:color="auto"/>
            <w:right w:val="none" w:sz="0" w:space="0" w:color="auto"/>
          </w:divBdr>
        </w:div>
        <w:div w:id="1145974798">
          <w:marLeft w:val="547"/>
          <w:marRight w:val="0"/>
          <w:marTop w:val="0"/>
          <w:marBottom w:val="0"/>
          <w:divBdr>
            <w:top w:val="none" w:sz="0" w:space="0" w:color="auto"/>
            <w:left w:val="none" w:sz="0" w:space="0" w:color="auto"/>
            <w:bottom w:val="none" w:sz="0" w:space="0" w:color="auto"/>
            <w:right w:val="none" w:sz="0" w:space="0" w:color="auto"/>
          </w:divBdr>
        </w:div>
        <w:div w:id="1954896733">
          <w:marLeft w:val="547"/>
          <w:marRight w:val="0"/>
          <w:marTop w:val="0"/>
          <w:marBottom w:val="0"/>
          <w:divBdr>
            <w:top w:val="none" w:sz="0" w:space="0" w:color="auto"/>
            <w:left w:val="none" w:sz="0" w:space="0" w:color="auto"/>
            <w:bottom w:val="none" w:sz="0" w:space="0" w:color="auto"/>
            <w:right w:val="none" w:sz="0" w:space="0" w:color="auto"/>
          </w:divBdr>
        </w:div>
      </w:divsChild>
    </w:div>
    <w:div w:id="530843508">
      <w:bodyDiv w:val="1"/>
      <w:marLeft w:val="0"/>
      <w:marRight w:val="0"/>
      <w:marTop w:val="0"/>
      <w:marBottom w:val="0"/>
      <w:divBdr>
        <w:top w:val="none" w:sz="0" w:space="0" w:color="auto"/>
        <w:left w:val="none" w:sz="0" w:space="0" w:color="auto"/>
        <w:bottom w:val="none" w:sz="0" w:space="0" w:color="auto"/>
        <w:right w:val="none" w:sz="0" w:space="0" w:color="auto"/>
      </w:divBdr>
    </w:div>
    <w:div w:id="534511844">
      <w:bodyDiv w:val="1"/>
      <w:marLeft w:val="0"/>
      <w:marRight w:val="0"/>
      <w:marTop w:val="0"/>
      <w:marBottom w:val="0"/>
      <w:divBdr>
        <w:top w:val="none" w:sz="0" w:space="0" w:color="auto"/>
        <w:left w:val="none" w:sz="0" w:space="0" w:color="auto"/>
        <w:bottom w:val="none" w:sz="0" w:space="0" w:color="auto"/>
        <w:right w:val="none" w:sz="0" w:space="0" w:color="auto"/>
      </w:divBdr>
      <w:divsChild>
        <w:div w:id="2019041171">
          <w:marLeft w:val="0"/>
          <w:marRight w:val="0"/>
          <w:marTop w:val="0"/>
          <w:marBottom w:val="0"/>
          <w:divBdr>
            <w:top w:val="none" w:sz="0" w:space="0" w:color="auto"/>
            <w:left w:val="none" w:sz="0" w:space="0" w:color="auto"/>
            <w:bottom w:val="none" w:sz="0" w:space="0" w:color="auto"/>
            <w:right w:val="none" w:sz="0" w:space="0" w:color="auto"/>
          </w:divBdr>
        </w:div>
        <w:div w:id="1437944201">
          <w:marLeft w:val="0"/>
          <w:marRight w:val="0"/>
          <w:marTop w:val="0"/>
          <w:marBottom w:val="0"/>
          <w:divBdr>
            <w:top w:val="none" w:sz="0" w:space="0" w:color="auto"/>
            <w:left w:val="none" w:sz="0" w:space="0" w:color="auto"/>
            <w:bottom w:val="none" w:sz="0" w:space="0" w:color="auto"/>
            <w:right w:val="none" w:sz="0" w:space="0" w:color="auto"/>
          </w:divBdr>
        </w:div>
      </w:divsChild>
    </w:div>
    <w:div w:id="580607592">
      <w:bodyDiv w:val="1"/>
      <w:marLeft w:val="0"/>
      <w:marRight w:val="0"/>
      <w:marTop w:val="0"/>
      <w:marBottom w:val="0"/>
      <w:divBdr>
        <w:top w:val="none" w:sz="0" w:space="0" w:color="auto"/>
        <w:left w:val="none" w:sz="0" w:space="0" w:color="auto"/>
        <w:bottom w:val="none" w:sz="0" w:space="0" w:color="auto"/>
        <w:right w:val="none" w:sz="0" w:space="0" w:color="auto"/>
      </w:divBdr>
    </w:div>
    <w:div w:id="587933763">
      <w:bodyDiv w:val="1"/>
      <w:marLeft w:val="0"/>
      <w:marRight w:val="0"/>
      <w:marTop w:val="0"/>
      <w:marBottom w:val="0"/>
      <w:divBdr>
        <w:top w:val="none" w:sz="0" w:space="0" w:color="auto"/>
        <w:left w:val="none" w:sz="0" w:space="0" w:color="auto"/>
        <w:bottom w:val="none" w:sz="0" w:space="0" w:color="auto"/>
        <w:right w:val="none" w:sz="0" w:space="0" w:color="auto"/>
      </w:divBdr>
    </w:div>
    <w:div w:id="612056891">
      <w:bodyDiv w:val="1"/>
      <w:marLeft w:val="0"/>
      <w:marRight w:val="0"/>
      <w:marTop w:val="0"/>
      <w:marBottom w:val="0"/>
      <w:divBdr>
        <w:top w:val="none" w:sz="0" w:space="0" w:color="auto"/>
        <w:left w:val="none" w:sz="0" w:space="0" w:color="auto"/>
        <w:bottom w:val="none" w:sz="0" w:space="0" w:color="auto"/>
        <w:right w:val="none" w:sz="0" w:space="0" w:color="auto"/>
      </w:divBdr>
    </w:div>
    <w:div w:id="671176409">
      <w:bodyDiv w:val="1"/>
      <w:marLeft w:val="0"/>
      <w:marRight w:val="0"/>
      <w:marTop w:val="0"/>
      <w:marBottom w:val="0"/>
      <w:divBdr>
        <w:top w:val="none" w:sz="0" w:space="0" w:color="auto"/>
        <w:left w:val="none" w:sz="0" w:space="0" w:color="auto"/>
        <w:bottom w:val="none" w:sz="0" w:space="0" w:color="auto"/>
        <w:right w:val="none" w:sz="0" w:space="0" w:color="auto"/>
      </w:divBdr>
    </w:div>
    <w:div w:id="678386142">
      <w:bodyDiv w:val="1"/>
      <w:marLeft w:val="0"/>
      <w:marRight w:val="0"/>
      <w:marTop w:val="0"/>
      <w:marBottom w:val="0"/>
      <w:divBdr>
        <w:top w:val="none" w:sz="0" w:space="0" w:color="auto"/>
        <w:left w:val="none" w:sz="0" w:space="0" w:color="auto"/>
        <w:bottom w:val="none" w:sz="0" w:space="0" w:color="auto"/>
        <w:right w:val="none" w:sz="0" w:space="0" w:color="auto"/>
      </w:divBdr>
    </w:div>
    <w:div w:id="697315304">
      <w:bodyDiv w:val="1"/>
      <w:marLeft w:val="0"/>
      <w:marRight w:val="0"/>
      <w:marTop w:val="0"/>
      <w:marBottom w:val="0"/>
      <w:divBdr>
        <w:top w:val="none" w:sz="0" w:space="0" w:color="auto"/>
        <w:left w:val="none" w:sz="0" w:space="0" w:color="auto"/>
        <w:bottom w:val="none" w:sz="0" w:space="0" w:color="auto"/>
        <w:right w:val="none" w:sz="0" w:space="0" w:color="auto"/>
      </w:divBdr>
    </w:div>
    <w:div w:id="728695907">
      <w:bodyDiv w:val="1"/>
      <w:marLeft w:val="0"/>
      <w:marRight w:val="0"/>
      <w:marTop w:val="0"/>
      <w:marBottom w:val="0"/>
      <w:divBdr>
        <w:top w:val="none" w:sz="0" w:space="0" w:color="auto"/>
        <w:left w:val="none" w:sz="0" w:space="0" w:color="auto"/>
        <w:bottom w:val="none" w:sz="0" w:space="0" w:color="auto"/>
        <w:right w:val="none" w:sz="0" w:space="0" w:color="auto"/>
      </w:divBdr>
    </w:div>
    <w:div w:id="737360890">
      <w:bodyDiv w:val="1"/>
      <w:marLeft w:val="0"/>
      <w:marRight w:val="0"/>
      <w:marTop w:val="0"/>
      <w:marBottom w:val="0"/>
      <w:divBdr>
        <w:top w:val="none" w:sz="0" w:space="0" w:color="auto"/>
        <w:left w:val="none" w:sz="0" w:space="0" w:color="auto"/>
        <w:bottom w:val="none" w:sz="0" w:space="0" w:color="auto"/>
        <w:right w:val="none" w:sz="0" w:space="0" w:color="auto"/>
      </w:divBdr>
    </w:div>
    <w:div w:id="766270845">
      <w:bodyDiv w:val="1"/>
      <w:marLeft w:val="0"/>
      <w:marRight w:val="0"/>
      <w:marTop w:val="0"/>
      <w:marBottom w:val="0"/>
      <w:divBdr>
        <w:top w:val="none" w:sz="0" w:space="0" w:color="auto"/>
        <w:left w:val="none" w:sz="0" w:space="0" w:color="auto"/>
        <w:bottom w:val="none" w:sz="0" w:space="0" w:color="auto"/>
        <w:right w:val="none" w:sz="0" w:space="0" w:color="auto"/>
      </w:divBdr>
    </w:div>
    <w:div w:id="780878550">
      <w:bodyDiv w:val="1"/>
      <w:marLeft w:val="0"/>
      <w:marRight w:val="0"/>
      <w:marTop w:val="0"/>
      <w:marBottom w:val="0"/>
      <w:divBdr>
        <w:top w:val="none" w:sz="0" w:space="0" w:color="auto"/>
        <w:left w:val="none" w:sz="0" w:space="0" w:color="auto"/>
        <w:bottom w:val="none" w:sz="0" w:space="0" w:color="auto"/>
        <w:right w:val="none" w:sz="0" w:space="0" w:color="auto"/>
      </w:divBdr>
    </w:div>
    <w:div w:id="783424943">
      <w:bodyDiv w:val="1"/>
      <w:marLeft w:val="0"/>
      <w:marRight w:val="0"/>
      <w:marTop w:val="0"/>
      <w:marBottom w:val="0"/>
      <w:divBdr>
        <w:top w:val="none" w:sz="0" w:space="0" w:color="auto"/>
        <w:left w:val="none" w:sz="0" w:space="0" w:color="auto"/>
        <w:bottom w:val="none" w:sz="0" w:space="0" w:color="auto"/>
        <w:right w:val="none" w:sz="0" w:space="0" w:color="auto"/>
      </w:divBdr>
    </w:div>
    <w:div w:id="784233027">
      <w:bodyDiv w:val="1"/>
      <w:marLeft w:val="0"/>
      <w:marRight w:val="0"/>
      <w:marTop w:val="0"/>
      <w:marBottom w:val="0"/>
      <w:divBdr>
        <w:top w:val="none" w:sz="0" w:space="0" w:color="auto"/>
        <w:left w:val="none" w:sz="0" w:space="0" w:color="auto"/>
        <w:bottom w:val="none" w:sz="0" w:space="0" w:color="auto"/>
        <w:right w:val="none" w:sz="0" w:space="0" w:color="auto"/>
      </w:divBdr>
    </w:div>
    <w:div w:id="787890043">
      <w:bodyDiv w:val="1"/>
      <w:marLeft w:val="0"/>
      <w:marRight w:val="0"/>
      <w:marTop w:val="0"/>
      <w:marBottom w:val="0"/>
      <w:divBdr>
        <w:top w:val="none" w:sz="0" w:space="0" w:color="auto"/>
        <w:left w:val="none" w:sz="0" w:space="0" w:color="auto"/>
        <w:bottom w:val="none" w:sz="0" w:space="0" w:color="auto"/>
        <w:right w:val="none" w:sz="0" w:space="0" w:color="auto"/>
      </w:divBdr>
    </w:div>
    <w:div w:id="869336067">
      <w:bodyDiv w:val="1"/>
      <w:marLeft w:val="0"/>
      <w:marRight w:val="0"/>
      <w:marTop w:val="0"/>
      <w:marBottom w:val="0"/>
      <w:divBdr>
        <w:top w:val="none" w:sz="0" w:space="0" w:color="auto"/>
        <w:left w:val="none" w:sz="0" w:space="0" w:color="auto"/>
        <w:bottom w:val="none" w:sz="0" w:space="0" w:color="auto"/>
        <w:right w:val="none" w:sz="0" w:space="0" w:color="auto"/>
      </w:divBdr>
    </w:div>
    <w:div w:id="877551278">
      <w:bodyDiv w:val="1"/>
      <w:marLeft w:val="0"/>
      <w:marRight w:val="0"/>
      <w:marTop w:val="0"/>
      <w:marBottom w:val="0"/>
      <w:divBdr>
        <w:top w:val="none" w:sz="0" w:space="0" w:color="auto"/>
        <w:left w:val="none" w:sz="0" w:space="0" w:color="auto"/>
        <w:bottom w:val="none" w:sz="0" w:space="0" w:color="auto"/>
        <w:right w:val="none" w:sz="0" w:space="0" w:color="auto"/>
      </w:divBdr>
    </w:div>
    <w:div w:id="882062688">
      <w:bodyDiv w:val="1"/>
      <w:marLeft w:val="0"/>
      <w:marRight w:val="0"/>
      <w:marTop w:val="0"/>
      <w:marBottom w:val="0"/>
      <w:divBdr>
        <w:top w:val="none" w:sz="0" w:space="0" w:color="auto"/>
        <w:left w:val="none" w:sz="0" w:space="0" w:color="auto"/>
        <w:bottom w:val="none" w:sz="0" w:space="0" w:color="auto"/>
        <w:right w:val="none" w:sz="0" w:space="0" w:color="auto"/>
      </w:divBdr>
    </w:div>
    <w:div w:id="889421202">
      <w:bodyDiv w:val="1"/>
      <w:marLeft w:val="0"/>
      <w:marRight w:val="0"/>
      <w:marTop w:val="0"/>
      <w:marBottom w:val="0"/>
      <w:divBdr>
        <w:top w:val="none" w:sz="0" w:space="0" w:color="auto"/>
        <w:left w:val="none" w:sz="0" w:space="0" w:color="auto"/>
        <w:bottom w:val="none" w:sz="0" w:space="0" w:color="auto"/>
        <w:right w:val="none" w:sz="0" w:space="0" w:color="auto"/>
      </w:divBdr>
    </w:div>
    <w:div w:id="926156305">
      <w:bodyDiv w:val="1"/>
      <w:marLeft w:val="0"/>
      <w:marRight w:val="0"/>
      <w:marTop w:val="0"/>
      <w:marBottom w:val="0"/>
      <w:divBdr>
        <w:top w:val="none" w:sz="0" w:space="0" w:color="auto"/>
        <w:left w:val="none" w:sz="0" w:space="0" w:color="auto"/>
        <w:bottom w:val="none" w:sz="0" w:space="0" w:color="auto"/>
        <w:right w:val="none" w:sz="0" w:space="0" w:color="auto"/>
      </w:divBdr>
    </w:div>
    <w:div w:id="953246983">
      <w:bodyDiv w:val="1"/>
      <w:marLeft w:val="0"/>
      <w:marRight w:val="0"/>
      <w:marTop w:val="0"/>
      <w:marBottom w:val="0"/>
      <w:divBdr>
        <w:top w:val="none" w:sz="0" w:space="0" w:color="auto"/>
        <w:left w:val="none" w:sz="0" w:space="0" w:color="auto"/>
        <w:bottom w:val="none" w:sz="0" w:space="0" w:color="auto"/>
        <w:right w:val="none" w:sz="0" w:space="0" w:color="auto"/>
      </w:divBdr>
    </w:div>
    <w:div w:id="962271302">
      <w:bodyDiv w:val="1"/>
      <w:marLeft w:val="0"/>
      <w:marRight w:val="0"/>
      <w:marTop w:val="0"/>
      <w:marBottom w:val="0"/>
      <w:divBdr>
        <w:top w:val="none" w:sz="0" w:space="0" w:color="auto"/>
        <w:left w:val="none" w:sz="0" w:space="0" w:color="auto"/>
        <w:bottom w:val="none" w:sz="0" w:space="0" w:color="auto"/>
        <w:right w:val="none" w:sz="0" w:space="0" w:color="auto"/>
      </w:divBdr>
    </w:div>
    <w:div w:id="964501425">
      <w:bodyDiv w:val="1"/>
      <w:marLeft w:val="0"/>
      <w:marRight w:val="0"/>
      <w:marTop w:val="0"/>
      <w:marBottom w:val="0"/>
      <w:divBdr>
        <w:top w:val="none" w:sz="0" w:space="0" w:color="auto"/>
        <w:left w:val="none" w:sz="0" w:space="0" w:color="auto"/>
        <w:bottom w:val="none" w:sz="0" w:space="0" w:color="auto"/>
        <w:right w:val="none" w:sz="0" w:space="0" w:color="auto"/>
      </w:divBdr>
    </w:div>
    <w:div w:id="994996306">
      <w:bodyDiv w:val="1"/>
      <w:marLeft w:val="0"/>
      <w:marRight w:val="0"/>
      <w:marTop w:val="0"/>
      <w:marBottom w:val="0"/>
      <w:divBdr>
        <w:top w:val="none" w:sz="0" w:space="0" w:color="auto"/>
        <w:left w:val="none" w:sz="0" w:space="0" w:color="auto"/>
        <w:bottom w:val="none" w:sz="0" w:space="0" w:color="auto"/>
        <w:right w:val="none" w:sz="0" w:space="0" w:color="auto"/>
      </w:divBdr>
    </w:div>
    <w:div w:id="1003318393">
      <w:bodyDiv w:val="1"/>
      <w:marLeft w:val="0"/>
      <w:marRight w:val="0"/>
      <w:marTop w:val="0"/>
      <w:marBottom w:val="0"/>
      <w:divBdr>
        <w:top w:val="none" w:sz="0" w:space="0" w:color="auto"/>
        <w:left w:val="none" w:sz="0" w:space="0" w:color="auto"/>
        <w:bottom w:val="none" w:sz="0" w:space="0" w:color="auto"/>
        <w:right w:val="none" w:sz="0" w:space="0" w:color="auto"/>
      </w:divBdr>
    </w:div>
    <w:div w:id="1017921609">
      <w:bodyDiv w:val="1"/>
      <w:marLeft w:val="0"/>
      <w:marRight w:val="0"/>
      <w:marTop w:val="0"/>
      <w:marBottom w:val="0"/>
      <w:divBdr>
        <w:top w:val="none" w:sz="0" w:space="0" w:color="auto"/>
        <w:left w:val="none" w:sz="0" w:space="0" w:color="auto"/>
        <w:bottom w:val="none" w:sz="0" w:space="0" w:color="auto"/>
        <w:right w:val="none" w:sz="0" w:space="0" w:color="auto"/>
      </w:divBdr>
    </w:div>
    <w:div w:id="1041973270">
      <w:bodyDiv w:val="1"/>
      <w:marLeft w:val="0"/>
      <w:marRight w:val="0"/>
      <w:marTop w:val="0"/>
      <w:marBottom w:val="0"/>
      <w:divBdr>
        <w:top w:val="none" w:sz="0" w:space="0" w:color="auto"/>
        <w:left w:val="none" w:sz="0" w:space="0" w:color="auto"/>
        <w:bottom w:val="none" w:sz="0" w:space="0" w:color="auto"/>
        <w:right w:val="none" w:sz="0" w:space="0" w:color="auto"/>
      </w:divBdr>
    </w:div>
    <w:div w:id="1056704559">
      <w:bodyDiv w:val="1"/>
      <w:marLeft w:val="0"/>
      <w:marRight w:val="0"/>
      <w:marTop w:val="0"/>
      <w:marBottom w:val="0"/>
      <w:divBdr>
        <w:top w:val="none" w:sz="0" w:space="0" w:color="auto"/>
        <w:left w:val="none" w:sz="0" w:space="0" w:color="auto"/>
        <w:bottom w:val="none" w:sz="0" w:space="0" w:color="auto"/>
        <w:right w:val="none" w:sz="0" w:space="0" w:color="auto"/>
      </w:divBdr>
    </w:div>
    <w:div w:id="1062561290">
      <w:bodyDiv w:val="1"/>
      <w:marLeft w:val="0"/>
      <w:marRight w:val="0"/>
      <w:marTop w:val="0"/>
      <w:marBottom w:val="0"/>
      <w:divBdr>
        <w:top w:val="none" w:sz="0" w:space="0" w:color="auto"/>
        <w:left w:val="none" w:sz="0" w:space="0" w:color="auto"/>
        <w:bottom w:val="none" w:sz="0" w:space="0" w:color="auto"/>
        <w:right w:val="none" w:sz="0" w:space="0" w:color="auto"/>
      </w:divBdr>
    </w:div>
    <w:div w:id="1084298034">
      <w:bodyDiv w:val="1"/>
      <w:marLeft w:val="0"/>
      <w:marRight w:val="0"/>
      <w:marTop w:val="0"/>
      <w:marBottom w:val="0"/>
      <w:divBdr>
        <w:top w:val="none" w:sz="0" w:space="0" w:color="auto"/>
        <w:left w:val="none" w:sz="0" w:space="0" w:color="auto"/>
        <w:bottom w:val="none" w:sz="0" w:space="0" w:color="auto"/>
        <w:right w:val="none" w:sz="0" w:space="0" w:color="auto"/>
      </w:divBdr>
    </w:div>
    <w:div w:id="1118985561">
      <w:bodyDiv w:val="1"/>
      <w:marLeft w:val="0"/>
      <w:marRight w:val="0"/>
      <w:marTop w:val="0"/>
      <w:marBottom w:val="0"/>
      <w:divBdr>
        <w:top w:val="none" w:sz="0" w:space="0" w:color="auto"/>
        <w:left w:val="none" w:sz="0" w:space="0" w:color="auto"/>
        <w:bottom w:val="none" w:sz="0" w:space="0" w:color="auto"/>
        <w:right w:val="none" w:sz="0" w:space="0" w:color="auto"/>
      </w:divBdr>
    </w:div>
    <w:div w:id="1123379279">
      <w:bodyDiv w:val="1"/>
      <w:marLeft w:val="0"/>
      <w:marRight w:val="0"/>
      <w:marTop w:val="0"/>
      <w:marBottom w:val="0"/>
      <w:divBdr>
        <w:top w:val="none" w:sz="0" w:space="0" w:color="auto"/>
        <w:left w:val="none" w:sz="0" w:space="0" w:color="auto"/>
        <w:bottom w:val="none" w:sz="0" w:space="0" w:color="auto"/>
        <w:right w:val="none" w:sz="0" w:space="0" w:color="auto"/>
      </w:divBdr>
    </w:div>
    <w:div w:id="1130437754">
      <w:bodyDiv w:val="1"/>
      <w:marLeft w:val="0"/>
      <w:marRight w:val="0"/>
      <w:marTop w:val="0"/>
      <w:marBottom w:val="0"/>
      <w:divBdr>
        <w:top w:val="none" w:sz="0" w:space="0" w:color="auto"/>
        <w:left w:val="none" w:sz="0" w:space="0" w:color="auto"/>
        <w:bottom w:val="none" w:sz="0" w:space="0" w:color="auto"/>
        <w:right w:val="none" w:sz="0" w:space="0" w:color="auto"/>
      </w:divBdr>
    </w:div>
    <w:div w:id="1203516707">
      <w:bodyDiv w:val="1"/>
      <w:marLeft w:val="0"/>
      <w:marRight w:val="0"/>
      <w:marTop w:val="0"/>
      <w:marBottom w:val="0"/>
      <w:divBdr>
        <w:top w:val="none" w:sz="0" w:space="0" w:color="auto"/>
        <w:left w:val="none" w:sz="0" w:space="0" w:color="auto"/>
        <w:bottom w:val="none" w:sz="0" w:space="0" w:color="auto"/>
        <w:right w:val="none" w:sz="0" w:space="0" w:color="auto"/>
      </w:divBdr>
    </w:div>
    <w:div w:id="1217013365">
      <w:bodyDiv w:val="1"/>
      <w:marLeft w:val="0"/>
      <w:marRight w:val="0"/>
      <w:marTop w:val="0"/>
      <w:marBottom w:val="0"/>
      <w:divBdr>
        <w:top w:val="none" w:sz="0" w:space="0" w:color="auto"/>
        <w:left w:val="none" w:sz="0" w:space="0" w:color="auto"/>
        <w:bottom w:val="none" w:sz="0" w:space="0" w:color="auto"/>
        <w:right w:val="none" w:sz="0" w:space="0" w:color="auto"/>
      </w:divBdr>
    </w:div>
    <w:div w:id="1218710113">
      <w:bodyDiv w:val="1"/>
      <w:marLeft w:val="0"/>
      <w:marRight w:val="0"/>
      <w:marTop w:val="0"/>
      <w:marBottom w:val="0"/>
      <w:divBdr>
        <w:top w:val="none" w:sz="0" w:space="0" w:color="auto"/>
        <w:left w:val="none" w:sz="0" w:space="0" w:color="auto"/>
        <w:bottom w:val="none" w:sz="0" w:space="0" w:color="auto"/>
        <w:right w:val="none" w:sz="0" w:space="0" w:color="auto"/>
      </w:divBdr>
    </w:div>
    <w:div w:id="1223365621">
      <w:bodyDiv w:val="1"/>
      <w:marLeft w:val="0"/>
      <w:marRight w:val="0"/>
      <w:marTop w:val="0"/>
      <w:marBottom w:val="0"/>
      <w:divBdr>
        <w:top w:val="none" w:sz="0" w:space="0" w:color="auto"/>
        <w:left w:val="none" w:sz="0" w:space="0" w:color="auto"/>
        <w:bottom w:val="none" w:sz="0" w:space="0" w:color="auto"/>
        <w:right w:val="none" w:sz="0" w:space="0" w:color="auto"/>
      </w:divBdr>
    </w:div>
    <w:div w:id="1229533795">
      <w:bodyDiv w:val="1"/>
      <w:marLeft w:val="0"/>
      <w:marRight w:val="0"/>
      <w:marTop w:val="0"/>
      <w:marBottom w:val="0"/>
      <w:divBdr>
        <w:top w:val="none" w:sz="0" w:space="0" w:color="auto"/>
        <w:left w:val="none" w:sz="0" w:space="0" w:color="auto"/>
        <w:bottom w:val="none" w:sz="0" w:space="0" w:color="auto"/>
        <w:right w:val="none" w:sz="0" w:space="0" w:color="auto"/>
      </w:divBdr>
    </w:div>
    <w:div w:id="1249384953">
      <w:bodyDiv w:val="1"/>
      <w:marLeft w:val="0"/>
      <w:marRight w:val="0"/>
      <w:marTop w:val="0"/>
      <w:marBottom w:val="0"/>
      <w:divBdr>
        <w:top w:val="none" w:sz="0" w:space="0" w:color="auto"/>
        <w:left w:val="none" w:sz="0" w:space="0" w:color="auto"/>
        <w:bottom w:val="none" w:sz="0" w:space="0" w:color="auto"/>
        <w:right w:val="none" w:sz="0" w:space="0" w:color="auto"/>
      </w:divBdr>
    </w:div>
    <w:div w:id="1249584486">
      <w:bodyDiv w:val="1"/>
      <w:marLeft w:val="0"/>
      <w:marRight w:val="0"/>
      <w:marTop w:val="0"/>
      <w:marBottom w:val="0"/>
      <w:divBdr>
        <w:top w:val="none" w:sz="0" w:space="0" w:color="auto"/>
        <w:left w:val="none" w:sz="0" w:space="0" w:color="auto"/>
        <w:bottom w:val="none" w:sz="0" w:space="0" w:color="auto"/>
        <w:right w:val="none" w:sz="0" w:space="0" w:color="auto"/>
      </w:divBdr>
    </w:div>
    <w:div w:id="1257209448">
      <w:bodyDiv w:val="1"/>
      <w:marLeft w:val="0"/>
      <w:marRight w:val="0"/>
      <w:marTop w:val="0"/>
      <w:marBottom w:val="0"/>
      <w:divBdr>
        <w:top w:val="none" w:sz="0" w:space="0" w:color="auto"/>
        <w:left w:val="none" w:sz="0" w:space="0" w:color="auto"/>
        <w:bottom w:val="none" w:sz="0" w:space="0" w:color="auto"/>
        <w:right w:val="none" w:sz="0" w:space="0" w:color="auto"/>
      </w:divBdr>
    </w:div>
    <w:div w:id="1358699516">
      <w:bodyDiv w:val="1"/>
      <w:marLeft w:val="0"/>
      <w:marRight w:val="0"/>
      <w:marTop w:val="0"/>
      <w:marBottom w:val="0"/>
      <w:divBdr>
        <w:top w:val="none" w:sz="0" w:space="0" w:color="auto"/>
        <w:left w:val="none" w:sz="0" w:space="0" w:color="auto"/>
        <w:bottom w:val="none" w:sz="0" w:space="0" w:color="auto"/>
        <w:right w:val="none" w:sz="0" w:space="0" w:color="auto"/>
      </w:divBdr>
    </w:div>
    <w:div w:id="1361474842">
      <w:bodyDiv w:val="1"/>
      <w:marLeft w:val="0"/>
      <w:marRight w:val="0"/>
      <w:marTop w:val="0"/>
      <w:marBottom w:val="0"/>
      <w:divBdr>
        <w:top w:val="none" w:sz="0" w:space="0" w:color="auto"/>
        <w:left w:val="none" w:sz="0" w:space="0" w:color="auto"/>
        <w:bottom w:val="none" w:sz="0" w:space="0" w:color="auto"/>
        <w:right w:val="none" w:sz="0" w:space="0" w:color="auto"/>
      </w:divBdr>
    </w:div>
    <w:div w:id="1377311934">
      <w:bodyDiv w:val="1"/>
      <w:marLeft w:val="0"/>
      <w:marRight w:val="0"/>
      <w:marTop w:val="0"/>
      <w:marBottom w:val="0"/>
      <w:divBdr>
        <w:top w:val="none" w:sz="0" w:space="0" w:color="auto"/>
        <w:left w:val="none" w:sz="0" w:space="0" w:color="auto"/>
        <w:bottom w:val="none" w:sz="0" w:space="0" w:color="auto"/>
        <w:right w:val="none" w:sz="0" w:space="0" w:color="auto"/>
      </w:divBdr>
    </w:div>
    <w:div w:id="1378432527">
      <w:bodyDiv w:val="1"/>
      <w:marLeft w:val="0"/>
      <w:marRight w:val="0"/>
      <w:marTop w:val="0"/>
      <w:marBottom w:val="0"/>
      <w:divBdr>
        <w:top w:val="none" w:sz="0" w:space="0" w:color="auto"/>
        <w:left w:val="none" w:sz="0" w:space="0" w:color="auto"/>
        <w:bottom w:val="none" w:sz="0" w:space="0" w:color="auto"/>
        <w:right w:val="none" w:sz="0" w:space="0" w:color="auto"/>
      </w:divBdr>
    </w:div>
    <w:div w:id="1430396349">
      <w:bodyDiv w:val="1"/>
      <w:marLeft w:val="0"/>
      <w:marRight w:val="0"/>
      <w:marTop w:val="0"/>
      <w:marBottom w:val="0"/>
      <w:divBdr>
        <w:top w:val="none" w:sz="0" w:space="0" w:color="auto"/>
        <w:left w:val="none" w:sz="0" w:space="0" w:color="auto"/>
        <w:bottom w:val="none" w:sz="0" w:space="0" w:color="auto"/>
        <w:right w:val="none" w:sz="0" w:space="0" w:color="auto"/>
      </w:divBdr>
    </w:div>
    <w:div w:id="1432824670">
      <w:bodyDiv w:val="1"/>
      <w:marLeft w:val="0"/>
      <w:marRight w:val="0"/>
      <w:marTop w:val="0"/>
      <w:marBottom w:val="0"/>
      <w:divBdr>
        <w:top w:val="none" w:sz="0" w:space="0" w:color="auto"/>
        <w:left w:val="none" w:sz="0" w:space="0" w:color="auto"/>
        <w:bottom w:val="none" w:sz="0" w:space="0" w:color="auto"/>
        <w:right w:val="none" w:sz="0" w:space="0" w:color="auto"/>
      </w:divBdr>
    </w:div>
    <w:div w:id="1492989083">
      <w:bodyDiv w:val="1"/>
      <w:marLeft w:val="0"/>
      <w:marRight w:val="0"/>
      <w:marTop w:val="0"/>
      <w:marBottom w:val="0"/>
      <w:divBdr>
        <w:top w:val="none" w:sz="0" w:space="0" w:color="auto"/>
        <w:left w:val="none" w:sz="0" w:space="0" w:color="auto"/>
        <w:bottom w:val="none" w:sz="0" w:space="0" w:color="auto"/>
        <w:right w:val="none" w:sz="0" w:space="0" w:color="auto"/>
      </w:divBdr>
    </w:div>
    <w:div w:id="1519731420">
      <w:bodyDiv w:val="1"/>
      <w:marLeft w:val="0"/>
      <w:marRight w:val="0"/>
      <w:marTop w:val="0"/>
      <w:marBottom w:val="0"/>
      <w:divBdr>
        <w:top w:val="none" w:sz="0" w:space="0" w:color="auto"/>
        <w:left w:val="none" w:sz="0" w:space="0" w:color="auto"/>
        <w:bottom w:val="none" w:sz="0" w:space="0" w:color="auto"/>
        <w:right w:val="none" w:sz="0" w:space="0" w:color="auto"/>
      </w:divBdr>
    </w:div>
    <w:div w:id="1530754773">
      <w:bodyDiv w:val="1"/>
      <w:marLeft w:val="0"/>
      <w:marRight w:val="0"/>
      <w:marTop w:val="0"/>
      <w:marBottom w:val="0"/>
      <w:divBdr>
        <w:top w:val="none" w:sz="0" w:space="0" w:color="auto"/>
        <w:left w:val="none" w:sz="0" w:space="0" w:color="auto"/>
        <w:bottom w:val="none" w:sz="0" w:space="0" w:color="auto"/>
        <w:right w:val="none" w:sz="0" w:space="0" w:color="auto"/>
      </w:divBdr>
    </w:div>
    <w:div w:id="1531214062">
      <w:bodyDiv w:val="1"/>
      <w:marLeft w:val="0"/>
      <w:marRight w:val="0"/>
      <w:marTop w:val="0"/>
      <w:marBottom w:val="0"/>
      <w:divBdr>
        <w:top w:val="none" w:sz="0" w:space="0" w:color="auto"/>
        <w:left w:val="none" w:sz="0" w:space="0" w:color="auto"/>
        <w:bottom w:val="none" w:sz="0" w:space="0" w:color="auto"/>
        <w:right w:val="none" w:sz="0" w:space="0" w:color="auto"/>
      </w:divBdr>
    </w:div>
    <w:div w:id="1558319551">
      <w:bodyDiv w:val="1"/>
      <w:marLeft w:val="0"/>
      <w:marRight w:val="0"/>
      <w:marTop w:val="0"/>
      <w:marBottom w:val="0"/>
      <w:divBdr>
        <w:top w:val="none" w:sz="0" w:space="0" w:color="auto"/>
        <w:left w:val="none" w:sz="0" w:space="0" w:color="auto"/>
        <w:bottom w:val="none" w:sz="0" w:space="0" w:color="auto"/>
        <w:right w:val="none" w:sz="0" w:space="0" w:color="auto"/>
      </w:divBdr>
    </w:div>
    <w:div w:id="1561017997">
      <w:bodyDiv w:val="1"/>
      <w:marLeft w:val="0"/>
      <w:marRight w:val="0"/>
      <w:marTop w:val="0"/>
      <w:marBottom w:val="0"/>
      <w:divBdr>
        <w:top w:val="none" w:sz="0" w:space="0" w:color="auto"/>
        <w:left w:val="none" w:sz="0" w:space="0" w:color="auto"/>
        <w:bottom w:val="none" w:sz="0" w:space="0" w:color="auto"/>
        <w:right w:val="none" w:sz="0" w:space="0" w:color="auto"/>
      </w:divBdr>
    </w:div>
    <w:div w:id="1563173658">
      <w:bodyDiv w:val="1"/>
      <w:marLeft w:val="0"/>
      <w:marRight w:val="0"/>
      <w:marTop w:val="0"/>
      <w:marBottom w:val="0"/>
      <w:divBdr>
        <w:top w:val="none" w:sz="0" w:space="0" w:color="auto"/>
        <w:left w:val="none" w:sz="0" w:space="0" w:color="auto"/>
        <w:bottom w:val="none" w:sz="0" w:space="0" w:color="auto"/>
        <w:right w:val="none" w:sz="0" w:space="0" w:color="auto"/>
      </w:divBdr>
    </w:div>
    <w:div w:id="1578008053">
      <w:bodyDiv w:val="1"/>
      <w:marLeft w:val="0"/>
      <w:marRight w:val="0"/>
      <w:marTop w:val="0"/>
      <w:marBottom w:val="0"/>
      <w:divBdr>
        <w:top w:val="none" w:sz="0" w:space="0" w:color="auto"/>
        <w:left w:val="none" w:sz="0" w:space="0" w:color="auto"/>
        <w:bottom w:val="none" w:sz="0" w:space="0" w:color="auto"/>
        <w:right w:val="none" w:sz="0" w:space="0" w:color="auto"/>
      </w:divBdr>
    </w:div>
    <w:div w:id="1594166332">
      <w:bodyDiv w:val="1"/>
      <w:marLeft w:val="0"/>
      <w:marRight w:val="0"/>
      <w:marTop w:val="0"/>
      <w:marBottom w:val="0"/>
      <w:divBdr>
        <w:top w:val="none" w:sz="0" w:space="0" w:color="auto"/>
        <w:left w:val="none" w:sz="0" w:space="0" w:color="auto"/>
        <w:bottom w:val="none" w:sz="0" w:space="0" w:color="auto"/>
        <w:right w:val="none" w:sz="0" w:space="0" w:color="auto"/>
      </w:divBdr>
    </w:div>
    <w:div w:id="1612322928">
      <w:bodyDiv w:val="1"/>
      <w:marLeft w:val="0"/>
      <w:marRight w:val="0"/>
      <w:marTop w:val="0"/>
      <w:marBottom w:val="0"/>
      <w:divBdr>
        <w:top w:val="none" w:sz="0" w:space="0" w:color="auto"/>
        <w:left w:val="none" w:sz="0" w:space="0" w:color="auto"/>
        <w:bottom w:val="none" w:sz="0" w:space="0" w:color="auto"/>
        <w:right w:val="none" w:sz="0" w:space="0" w:color="auto"/>
      </w:divBdr>
    </w:div>
    <w:div w:id="1628009659">
      <w:bodyDiv w:val="1"/>
      <w:marLeft w:val="0"/>
      <w:marRight w:val="0"/>
      <w:marTop w:val="0"/>
      <w:marBottom w:val="0"/>
      <w:divBdr>
        <w:top w:val="none" w:sz="0" w:space="0" w:color="auto"/>
        <w:left w:val="none" w:sz="0" w:space="0" w:color="auto"/>
        <w:bottom w:val="none" w:sz="0" w:space="0" w:color="auto"/>
        <w:right w:val="none" w:sz="0" w:space="0" w:color="auto"/>
      </w:divBdr>
    </w:div>
    <w:div w:id="1680497701">
      <w:bodyDiv w:val="1"/>
      <w:marLeft w:val="0"/>
      <w:marRight w:val="0"/>
      <w:marTop w:val="0"/>
      <w:marBottom w:val="0"/>
      <w:divBdr>
        <w:top w:val="none" w:sz="0" w:space="0" w:color="auto"/>
        <w:left w:val="none" w:sz="0" w:space="0" w:color="auto"/>
        <w:bottom w:val="none" w:sz="0" w:space="0" w:color="auto"/>
        <w:right w:val="none" w:sz="0" w:space="0" w:color="auto"/>
      </w:divBdr>
    </w:div>
    <w:div w:id="1690371223">
      <w:bodyDiv w:val="1"/>
      <w:marLeft w:val="0"/>
      <w:marRight w:val="0"/>
      <w:marTop w:val="0"/>
      <w:marBottom w:val="0"/>
      <w:divBdr>
        <w:top w:val="none" w:sz="0" w:space="0" w:color="auto"/>
        <w:left w:val="none" w:sz="0" w:space="0" w:color="auto"/>
        <w:bottom w:val="none" w:sz="0" w:space="0" w:color="auto"/>
        <w:right w:val="none" w:sz="0" w:space="0" w:color="auto"/>
      </w:divBdr>
    </w:div>
    <w:div w:id="1702365268">
      <w:bodyDiv w:val="1"/>
      <w:marLeft w:val="0"/>
      <w:marRight w:val="0"/>
      <w:marTop w:val="0"/>
      <w:marBottom w:val="0"/>
      <w:divBdr>
        <w:top w:val="none" w:sz="0" w:space="0" w:color="auto"/>
        <w:left w:val="none" w:sz="0" w:space="0" w:color="auto"/>
        <w:bottom w:val="none" w:sz="0" w:space="0" w:color="auto"/>
        <w:right w:val="none" w:sz="0" w:space="0" w:color="auto"/>
      </w:divBdr>
    </w:div>
    <w:div w:id="1716809353">
      <w:bodyDiv w:val="1"/>
      <w:marLeft w:val="0"/>
      <w:marRight w:val="0"/>
      <w:marTop w:val="0"/>
      <w:marBottom w:val="0"/>
      <w:divBdr>
        <w:top w:val="none" w:sz="0" w:space="0" w:color="auto"/>
        <w:left w:val="none" w:sz="0" w:space="0" w:color="auto"/>
        <w:bottom w:val="none" w:sz="0" w:space="0" w:color="auto"/>
        <w:right w:val="none" w:sz="0" w:space="0" w:color="auto"/>
      </w:divBdr>
    </w:div>
    <w:div w:id="1723476329">
      <w:bodyDiv w:val="1"/>
      <w:marLeft w:val="0"/>
      <w:marRight w:val="0"/>
      <w:marTop w:val="0"/>
      <w:marBottom w:val="0"/>
      <w:divBdr>
        <w:top w:val="none" w:sz="0" w:space="0" w:color="auto"/>
        <w:left w:val="none" w:sz="0" w:space="0" w:color="auto"/>
        <w:bottom w:val="none" w:sz="0" w:space="0" w:color="auto"/>
        <w:right w:val="none" w:sz="0" w:space="0" w:color="auto"/>
      </w:divBdr>
    </w:div>
    <w:div w:id="1729112713">
      <w:bodyDiv w:val="1"/>
      <w:marLeft w:val="0"/>
      <w:marRight w:val="0"/>
      <w:marTop w:val="0"/>
      <w:marBottom w:val="0"/>
      <w:divBdr>
        <w:top w:val="none" w:sz="0" w:space="0" w:color="auto"/>
        <w:left w:val="none" w:sz="0" w:space="0" w:color="auto"/>
        <w:bottom w:val="none" w:sz="0" w:space="0" w:color="auto"/>
        <w:right w:val="none" w:sz="0" w:space="0" w:color="auto"/>
      </w:divBdr>
    </w:div>
    <w:div w:id="1743406132">
      <w:bodyDiv w:val="1"/>
      <w:marLeft w:val="0"/>
      <w:marRight w:val="0"/>
      <w:marTop w:val="0"/>
      <w:marBottom w:val="0"/>
      <w:divBdr>
        <w:top w:val="none" w:sz="0" w:space="0" w:color="auto"/>
        <w:left w:val="none" w:sz="0" w:space="0" w:color="auto"/>
        <w:bottom w:val="none" w:sz="0" w:space="0" w:color="auto"/>
        <w:right w:val="none" w:sz="0" w:space="0" w:color="auto"/>
      </w:divBdr>
    </w:div>
    <w:div w:id="1779520525">
      <w:bodyDiv w:val="1"/>
      <w:marLeft w:val="0"/>
      <w:marRight w:val="0"/>
      <w:marTop w:val="0"/>
      <w:marBottom w:val="0"/>
      <w:divBdr>
        <w:top w:val="none" w:sz="0" w:space="0" w:color="auto"/>
        <w:left w:val="none" w:sz="0" w:space="0" w:color="auto"/>
        <w:bottom w:val="none" w:sz="0" w:space="0" w:color="auto"/>
        <w:right w:val="none" w:sz="0" w:space="0" w:color="auto"/>
      </w:divBdr>
    </w:div>
    <w:div w:id="1829327527">
      <w:bodyDiv w:val="1"/>
      <w:marLeft w:val="0"/>
      <w:marRight w:val="0"/>
      <w:marTop w:val="0"/>
      <w:marBottom w:val="0"/>
      <w:divBdr>
        <w:top w:val="none" w:sz="0" w:space="0" w:color="auto"/>
        <w:left w:val="none" w:sz="0" w:space="0" w:color="auto"/>
        <w:bottom w:val="none" w:sz="0" w:space="0" w:color="auto"/>
        <w:right w:val="none" w:sz="0" w:space="0" w:color="auto"/>
      </w:divBdr>
    </w:div>
    <w:div w:id="1846169340">
      <w:bodyDiv w:val="1"/>
      <w:marLeft w:val="0"/>
      <w:marRight w:val="0"/>
      <w:marTop w:val="0"/>
      <w:marBottom w:val="0"/>
      <w:divBdr>
        <w:top w:val="none" w:sz="0" w:space="0" w:color="auto"/>
        <w:left w:val="none" w:sz="0" w:space="0" w:color="auto"/>
        <w:bottom w:val="none" w:sz="0" w:space="0" w:color="auto"/>
        <w:right w:val="none" w:sz="0" w:space="0" w:color="auto"/>
      </w:divBdr>
    </w:div>
    <w:div w:id="1863544553">
      <w:bodyDiv w:val="1"/>
      <w:marLeft w:val="0"/>
      <w:marRight w:val="0"/>
      <w:marTop w:val="0"/>
      <w:marBottom w:val="0"/>
      <w:divBdr>
        <w:top w:val="none" w:sz="0" w:space="0" w:color="auto"/>
        <w:left w:val="none" w:sz="0" w:space="0" w:color="auto"/>
        <w:bottom w:val="none" w:sz="0" w:space="0" w:color="auto"/>
        <w:right w:val="none" w:sz="0" w:space="0" w:color="auto"/>
      </w:divBdr>
    </w:div>
    <w:div w:id="1865900577">
      <w:bodyDiv w:val="1"/>
      <w:marLeft w:val="0"/>
      <w:marRight w:val="0"/>
      <w:marTop w:val="0"/>
      <w:marBottom w:val="0"/>
      <w:divBdr>
        <w:top w:val="none" w:sz="0" w:space="0" w:color="auto"/>
        <w:left w:val="none" w:sz="0" w:space="0" w:color="auto"/>
        <w:bottom w:val="none" w:sz="0" w:space="0" w:color="auto"/>
        <w:right w:val="none" w:sz="0" w:space="0" w:color="auto"/>
      </w:divBdr>
    </w:div>
    <w:div w:id="1926382649">
      <w:bodyDiv w:val="1"/>
      <w:marLeft w:val="0"/>
      <w:marRight w:val="0"/>
      <w:marTop w:val="0"/>
      <w:marBottom w:val="0"/>
      <w:divBdr>
        <w:top w:val="none" w:sz="0" w:space="0" w:color="auto"/>
        <w:left w:val="none" w:sz="0" w:space="0" w:color="auto"/>
        <w:bottom w:val="none" w:sz="0" w:space="0" w:color="auto"/>
        <w:right w:val="none" w:sz="0" w:space="0" w:color="auto"/>
      </w:divBdr>
    </w:div>
    <w:div w:id="1938168362">
      <w:bodyDiv w:val="1"/>
      <w:marLeft w:val="0"/>
      <w:marRight w:val="0"/>
      <w:marTop w:val="0"/>
      <w:marBottom w:val="0"/>
      <w:divBdr>
        <w:top w:val="none" w:sz="0" w:space="0" w:color="auto"/>
        <w:left w:val="none" w:sz="0" w:space="0" w:color="auto"/>
        <w:bottom w:val="none" w:sz="0" w:space="0" w:color="auto"/>
        <w:right w:val="none" w:sz="0" w:space="0" w:color="auto"/>
      </w:divBdr>
    </w:div>
    <w:div w:id="1951933503">
      <w:bodyDiv w:val="1"/>
      <w:marLeft w:val="0"/>
      <w:marRight w:val="0"/>
      <w:marTop w:val="0"/>
      <w:marBottom w:val="0"/>
      <w:divBdr>
        <w:top w:val="none" w:sz="0" w:space="0" w:color="auto"/>
        <w:left w:val="none" w:sz="0" w:space="0" w:color="auto"/>
        <w:bottom w:val="none" w:sz="0" w:space="0" w:color="auto"/>
        <w:right w:val="none" w:sz="0" w:space="0" w:color="auto"/>
      </w:divBdr>
    </w:div>
    <w:div w:id="1966696920">
      <w:bodyDiv w:val="1"/>
      <w:marLeft w:val="0"/>
      <w:marRight w:val="0"/>
      <w:marTop w:val="0"/>
      <w:marBottom w:val="0"/>
      <w:divBdr>
        <w:top w:val="none" w:sz="0" w:space="0" w:color="auto"/>
        <w:left w:val="none" w:sz="0" w:space="0" w:color="auto"/>
        <w:bottom w:val="none" w:sz="0" w:space="0" w:color="auto"/>
        <w:right w:val="none" w:sz="0" w:space="0" w:color="auto"/>
      </w:divBdr>
    </w:div>
    <w:div w:id="1968194092">
      <w:bodyDiv w:val="1"/>
      <w:marLeft w:val="0"/>
      <w:marRight w:val="0"/>
      <w:marTop w:val="0"/>
      <w:marBottom w:val="0"/>
      <w:divBdr>
        <w:top w:val="none" w:sz="0" w:space="0" w:color="auto"/>
        <w:left w:val="none" w:sz="0" w:space="0" w:color="auto"/>
        <w:bottom w:val="none" w:sz="0" w:space="0" w:color="auto"/>
        <w:right w:val="none" w:sz="0" w:space="0" w:color="auto"/>
      </w:divBdr>
    </w:div>
    <w:div w:id="1969046151">
      <w:bodyDiv w:val="1"/>
      <w:marLeft w:val="0"/>
      <w:marRight w:val="0"/>
      <w:marTop w:val="0"/>
      <w:marBottom w:val="0"/>
      <w:divBdr>
        <w:top w:val="none" w:sz="0" w:space="0" w:color="auto"/>
        <w:left w:val="none" w:sz="0" w:space="0" w:color="auto"/>
        <w:bottom w:val="none" w:sz="0" w:space="0" w:color="auto"/>
        <w:right w:val="none" w:sz="0" w:space="0" w:color="auto"/>
      </w:divBdr>
    </w:div>
    <w:div w:id="1994068992">
      <w:bodyDiv w:val="1"/>
      <w:marLeft w:val="0"/>
      <w:marRight w:val="0"/>
      <w:marTop w:val="0"/>
      <w:marBottom w:val="0"/>
      <w:divBdr>
        <w:top w:val="none" w:sz="0" w:space="0" w:color="auto"/>
        <w:left w:val="none" w:sz="0" w:space="0" w:color="auto"/>
        <w:bottom w:val="none" w:sz="0" w:space="0" w:color="auto"/>
        <w:right w:val="none" w:sz="0" w:space="0" w:color="auto"/>
      </w:divBdr>
    </w:div>
    <w:div w:id="2007632904">
      <w:bodyDiv w:val="1"/>
      <w:marLeft w:val="0"/>
      <w:marRight w:val="0"/>
      <w:marTop w:val="0"/>
      <w:marBottom w:val="0"/>
      <w:divBdr>
        <w:top w:val="none" w:sz="0" w:space="0" w:color="auto"/>
        <w:left w:val="none" w:sz="0" w:space="0" w:color="auto"/>
        <w:bottom w:val="none" w:sz="0" w:space="0" w:color="auto"/>
        <w:right w:val="none" w:sz="0" w:space="0" w:color="auto"/>
      </w:divBdr>
    </w:div>
    <w:div w:id="2016418405">
      <w:bodyDiv w:val="1"/>
      <w:marLeft w:val="0"/>
      <w:marRight w:val="0"/>
      <w:marTop w:val="0"/>
      <w:marBottom w:val="0"/>
      <w:divBdr>
        <w:top w:val="none" w:sz="0" w:space="0" w:color="auto"/>
        <w:left w:val="none" w:sz="0" w:space="0" w:color="auto"/>
        <w:bottom w:val="none" w:sz="0" w:space="0" w:color="auto"/>
        <w:right w:val="none" w:sz="0" w:space="0" w:color="auto"/>
      </w:divBdr>
    </w:div>
    <w:div w:id="2049867379">
      <w:bodyDiv w:val="1"/>
      <w:marLeft w:val="0"/>
      <w:marRight w:val="0"/>
      <w:marTop w:val="0"/>
      <w:marBottom w:val="0"/>
      <w:divBdr>
        <w:top w:val="none" w:sz="0" w:space="0" w:color="auto"/>
        <w:left w:val="none" w:sz="0" w:space="0" w:color="auto"/>
        <w:bottom w:val="none" w:sz="0" w:space="0" w:color="auto"/>
        <w:right w:val="none" w:sz="0" w:space="0" w:color="auto"/>
      </w:divBdr>
    </w:div>
    <w:div w:id="2053380062">
      <w:bodyDiv w:val="1"/>
      <w:marLeft w:val="0"/>
      <w:marRight w:val="0"/>
      <w:marTop w:val="0"/>
      <w:marBottom w:val="0"/>
      <w:divBdr>
        <w:top w:val="none" w:sz="0" w:space="0" w:color="auto"/>
        <w:left w:val="none" w:sz="0" w:space="0" w:color="auto"/>
        <w:bottom w:val="none" w:sz="0" w:space="0" w:color="auto"/>
        <w:right w:val="none" w:sz="0" w:space="0" w:color="auto"/>
      </w:divBdr>
    </w:div>
    <w:div w:id="2096314107">
      <w:bodyDiv w:val="1"/>
      <w:marLeft w:val="0"/>
      <w:marRight w:val="0"/>
      <w:marTop w:val="0"/>
      <w:marBottom w:val="0"/>
      <w:divBdr>
        <w:top w:val="none" w:sz="0" w:space="0" w:color="auto"/>
        <w:left w:val="none" w:sz="0" w:space="0" w:color="auto"/>
        <w:bottom w:val="none" w:sz="0" w:space="0" w:color="auto"/>
        <w:right w:val="none" w:sz="0" w:space="0" w:color="auto"/>
      </w:divBdr>
    </w:div>
    <w:div w:id="2106145028">
      <w:bodyDiv w:val="1"/>
      <w:marLeft w:val="0"/>
      <w:marRight w:val="0"/>
      <w:marTop w:val="0"/>
      <w:marBottom w:val="0"/>
      <w:divBdr>
        <w:top w:val="none" w:sz="0" w:space="0" w:color="auto"/>
        <w:left w:val="none" w:sz="0" w:space="0" w:color="auto"/>
        <w:bottom w:val="none" w:sz="0" w:space="0" w:color="auto"/>
        <w:right w:val="none" w:sz="0" w:space="0" w:color="auto"/>
      </w:divBdr>
    </w:div>
    <w:div w:id="2125996659">
      <w:bodyDiv w:val="1"/>
      <w:marLeft w:val="0"/>
      <w:marRight w:val="0"/>
      <w:marTop w:val="0"/>
      <w:marBottom w:val="0"/>
      <w:divBdr>
        <w:top w:val="none" w:sz="0" w:space="0" w:color="auto"/>
        <w:left w:val="none" w:sz="0" w:space="0" w:color="auto"/>
        <w:bottom w:val="none" w:sz="0" w:space="0" w:color="auto"/>
        <w:right w:val="none" w:sz="0" w:space="0" w:color="auto"/>
      </w:divBdr>
    </w:div>
    <w:div w:id="21387970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3390/d13110519" TargetMode="External"/><Relationship Id="rId21" Type="http://schemas.openxmlformats.org/officeDocument/2006/relationships/image" Target="media/image9.png"/><Relationship Id="rId42" Type="http://schemas.openxmlformats.org/officeDocument/2006/relationships/hyperlink" Target="https://earth.google.com/web/search/Sariwon+City/@38.50442313,125.73424722,5.77215619a,53307.38676983d,35y,359.99999879h,0t,0r/data=Cj4iJgokCTB3MYxsQUNAEYGyOpdCPkNAGeZMi3qxo19AIZXyp5NFoV9AKhAIARIKMjAxNy0xMi0zMRgBQgIIAToDCgEwQgIIAEoNCP___________wEQAA" TargetMode="External"/><Relationship Id="rId63" Type="http://schemas.openxmlformats.org/officeDocument/2006/relationships/hyperlink" Target="https://kls.law.columbia.edu/content/north-korean-law-translation" TargetMode="External"/><Relationship Id="rId84" Type="http://schemas.openxmlformats.org/officeDocument/2006/relationships/hyperlink" Target="https://www.mofa.go.kr/eng/brd/m_5478/view.do?seq=319130&amp;srchFr=&amp;amp;srchTo=&amp;amp;srchWord=&amp;amp;srchTp=&amp;amp;multi_itm_seq=0&amp;amp;itm_seq_1=0&amp;amp;itm_seq_2=0&amp;amp;company_cd=&amp;amp;company_nm=&amp;page=1&amp;titleNm=" TargetMode="External"/><Relationship Id="rId138" Type="http://schemas.openxmlformats.org/officeDocument/2006/relationships/hyperlink" Target="https://doi.org/10.3390/su12208712" TargetMode="External"/><Relationship Id="rId159" Type="http://schemas.openxmlformats.org/officeDocument/2006/relationships/hyperlink" Target="https://doi.org/10.1093/irap/lcq001" TargetMode="External"/><Relationship Id="rId170" Type="http://schemas.openxmlformats.org/officeDocument/2006/relationships/hyperlink" Target="http://www.igbp.net/download/18.316f18321323470177580001401/1376383088452/NL41.pdf" TargetMode="External"/><Relationship Id="rId191" Type="http://schemas.openxmlformats.org/officeDocument/2006/relationships/hyperlink" Target="https://www.cfr.org/expert-brief/why-north-korea-turning-more-aggressive" TargetMode="External"/><Relationship Id="rId107" Type="http://schemas.openxmlformats.org/officeDocument/2006/relationships/hyperlink" Target="https://thediplomat.com/2022/11/south-koreas-president-yoon-criticized-for-banning-broadcaster-from-plane/" TargetMode="External"/><Relationship Id="rId11" Type="http://schemas.openxmlformats.org/officeDocument/2006/relationships/hyperlink" Target="https://elaw.klri.re.kr/eng_mobile/soganList.do?seq=16" TargetMode="External"/><Relationship Id="rId32" Type="http://schemas.openxmlformats.org/officeDocument/2006/relationships/hyperlink" Target="https://earth.google.com/web/search/Singye-eup,+SingyeGeun/@38.49876767,126.53878953,145.14202077a,4213.08012508d,35y,359.99999879h" TargetMode="External"/><Relationship Id="rId53" Type="http://schemas.openxmlformats.org/officeDocument/2006/relationships/image" Target="media/image25.png"/><Relationship Id="rId74" Type="http://schemas.openxmlformats.org/officeDocument/2006/relationships/hyperlink" Target="https://www.ncnk.org/resources/publications/kju-ny2014.pdf/file_view" TargetMode="External"/><Relationship Id="rId128" Type="http://schemas.openxmlformats.org/officeDocument/2006/relationships/hyperlink" Target="https://pubs.cif-ifc.org/doi/pdf/10.5558/tfc70058-1" TargetMode="External"/><Relationship Id="rId149" Type="http://schemas.openxmlformats.org/officeDocument/2006/relationships/hyperlink" Target="https://doi.org/10.1016/j.renene.2023.01.104" TargetMode="External"/><Relationship Id="rId5" Type="http://schemas.openxmlformats.org/officeDocument/2006/relationships/webSettings" Target="webSettings.xml"/><Relationship Id="rId95" Type="http://schemas.openxmlformats.org/officeDocument/2006/relationships/hyperlink" Target="https://www.unpri.org/about-us/what-are-the-principles-for-responsible-investment" TargetMode="External"/><Relationship Id="rId160" Type="http://schemas.openxmlformats.org/officeDocument/2006/relationships/hyperlink" Target="https://doi.org/10.7454/global.v25i1.1267" TargetMode="External"/><Relationship Id="rId181" Type="http://schemas.openxmlformats.org/officeDocument/2006/relationships/hyperlink" Target="https://doi.org/10.1080/09512748.2018.1549589" TargetMode="External"/><Relationship Id="rId22" Type="http://schemas.openxmlformats.org/officeDocument/2006/relationships/hyperlink" Target="https://earth.google.com/web/@38.81854786,125.76006125,35.85332155a,34641.3067546d" TargetMode="External"/><Relationship Id="rId43" Type="http://schemas.openxmlformats.org/officeDocument/2006/relationships/hyperlink" Target="https://kfem.or.kr/52/?q=YToyOntzOjEyOiJrZXl3b3JkX3R5cGUiO3M6MzoiYWxsIjtzOjQ6InBhZ2UiO2k6Nzt9&amp;bmode=view&amp;idx=17916515&amp;t=board" TargetMode="External"/><Relationship Id="rId64" Type="http://schemas.openxmlformats.org/officeDocument/2006/relationships/hyperlink" Target="https://danube-region.eu/about/" TargetMode="External"/><Relationship Id="rId118" Type="http://schemas.openxmlformats.org/officeDocument/2006/relationships/hyperlink" Target="https://doi.org/10.1007/s10584-021-02962-z" TargetMode="External"/><Relationship Id="rId139" Type="http://schemas.openxmlformats.org/officeDocument/2006/relationships/hyperlink" Target="https://doi.org/10.3390/su7055241" TargetMode="External"/><Relationship Id="rId85" Type="http://schemas.openxmlformats.org/officeDocument/2006/relationships/hyperlink" Target="http://www.knccn.org/default/01/05.php?top=1&amp;sub=4" TargetMode="External"/><Relationship Id="rId150" Type="http://schemas.openxmlformats.org/officeDocument/2006/relationships/hyperlink" Target="https://doi.org/10.1177/00223433221123369" TargetMode="External"/><Relationship Id="rId171" Type="http://schemas.openxmlformats.org/officeDocument/2006/relationships/hyperlink" Target="https://doi.org/10.1038/s41467-023-39810-w" TargetMode="External"/><Relationship Id="rId192" Type="http://schemas.openxmlformats.org/officeDocument/2006/relationships/hyperlink" Target="https://www.fsb-tcfd.org/" TargetMode="External"/><Relationship Id="rId12" Type="http://schemas.openxmlformats.org/officeDocument/2006/relationships/image" Target="media/image4.png"/><Relationship Id="rId33" Type="http://schemas.openxmlformats.org/officeDocument/2006/relationships/image" Target="media/image15.png"/><Relationship Id="rId108" Type="http://schemas.openxmlformats.org/officeDocument/2006/relationships/hyperlink" Target="https://seoulsolution.kr/en/content/seoul%E2%80%99s-flood-control-policy" TargetMode="External"/><Relationship Id="rId129" Type="http://schemas.openxmlformats.org/officeDocument/2006/relationships/hyperlink" Target="http://english.hani.co.kr/arti/english_edition/e_national/431769.html" TargetMode="External"/><Relationship Id="rId54" Type="http://schemas.openxmlformats.org/officeDocument/2006/relationships/image" Target="media/image26.png"/><Relationship Id="rId75" Type="http://schemas.openxmlformats.org/officeDocument/2006/relationships/hyperlink" Target="https://elaw.klri.re.kr/kor_service/lawView.do?hseq=60699&amp;lang=ENG" TargetMode="External"/><Relationship Id="rId96" Type="http://schemas.openxmlformats.org/officeDocument/2006/relationships/hyperlink" Target="https://www.unpri.org/signatories/signatory-resources/quarterly-signatory-update" TargetMode="External"/><Relationship Id="rId140" Type="http://schemas.openxmlformats.org/officeDocument/2006/relationships/hyperlink" Target="https://www.nknews.org/2013/06/north-korea-condemns-souths-leak-of-secret-transcripts/" TargetMode="External"/><Relationship Id="rId161" Type="http://schemas.openxmlformats.org/officeDocument/2006/relationships/hyperlink" Target="https://doi.org/10.1016/j.jclepro.2023.139913" TargetMode="External"/><Relationship Id="rId182" Type="http://schemas.openxmlformats.org/officeDocument/2006/relationships/hyperlink" Target="https://doi.org/10.1177/223386591001300304" TargetMode="Externa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hyperlink" Target="https://doi.org/10.1073/pnas.1704949114" TargetMode="External"/><Relationship Id="rId44" Type="http://schemas.openxmlformats.org/officeDocument/2006/relationships/image" Target="media/image20.png"/><Relationship Id="rId65" Type="http://schemas.openxmlformats.org/officeDocument/2006/relationships/hyperlink" Target="https://www.acq.osd.mil/eie/downloads/CCARprint_wForward_e.pdf" TargetMode="External"/><Relationship Id="rId86" Type="http://schemas.openxmlformats.org/officeDocument/2006/relationships/hyperlink" Target="https://www.pa.go.kr/research/contents/speech/index.jsp" TargetMode="External"/><Relationship Id="rId130" Type="http://schemas.openxmlformats.org/officeDocument/2006/relationships/hyperlink" Target="http://www.jstor.org/stable/27821509" TargetMode="External"/><Relationship Id="rId151" Type="http://schemas.openxmlformats.org/officeDocument/2006/relationships/hyperlink" Target="https://doi.org/10.1080/09512748.2012.724695" TargetMode="External"/><Relationship Id="rId172" Type="http://schemas.openxmlformats.org/officeDocument/2006/relationships/hyperlink" Target="https://doi.org/10.1080/02185377.2017.1352526" TargetMode="External"/><Relationship Id="rId193" Type="http://schemas.openxmlformats.org/officeDocument/2006/relationships/hyperlink" Target="https://doi.org/10.1177/09722629231197574" TargetMode="External"/><Relationship Id="rId13" Type="http://schemas.openxmlformats.org/officeDocument/2006/relationships/hyperlink" Target="https://earth.google.com/web/@37.77707558," TargetMode="External"/><Relationship Id="rId109" Type="http://schemas.openxmlformats.org/officeDocument/2006/relationships/hyperlink" Target="https://www.koreatimes.co.kr/www/nation/2018/12/103_255276.html" TargetMode="External"/><Relationship Id="rId34" Type="http://schemas.openxmlformats.org/officeDocument/2006/relationships/hyperlink" Target="https://earth.google.com/web/search/Singye-eup,+SingyeGeun/@38.49876767,126.53878953,145.14202077a,4213.08012508d,35y,359.99999879h," TargetMode="External"/><Relationship Id="rId55" Type="http://schemas.openxmlformats.org/officeDocument/2006/relationships/image" Target="media/image27.png"/><Relationship Id="rId76" Type="http://schemas.openxmlformats.org/officeDocument/2006/relationships/hyperlink" Target="https://eng.me.go.kr/eng/web/index.do?menuId=463" TargetMode="External"/><Relationship Id="rId97" Type="http://schemas.openxmlformats.org/officeDocument/2006/relationships/hyperlink" Target="https://unfccc.int/resource/docs/2015/cop21/eng/l09r01.pdf" TargetMode="External"/><Relationship Id="rId120" Type="http://schemas.openxmlformats.org/officeDocument/2006/relationships/hyperlink" Target="https://doi.org/10.1080/01436597.2017.1388740" TargetMode="External"/><Relationship Id="rId141" Type="http://schemas.openxmlformats.org/officeDocument/2006/relationships/hyperlink" Target="https://doi.org/10.1093/irap/lcaa020" TargetMode="External"/><Relationship Id="rId7" Type="http://schemas.openxmlformats.org/officeDocument/2006/relationships/endnotes" Target="endnotes.xml"/><Relationship Id="rId162" Type="http://schemas.openxmlformats.org/officeDocument/2006/relationships/hyperlink" Target="https://doi.org/10.1080/10357718.2017.1317328" TargetMode="External"/><Relationship Id="rId183" Type="http://schemas.openxmlformats.org/officeDocument/2006/relationships/hyperlink" Target="https://doi.org/10.1111/pafo.12087"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earth.google.com/web/search/Singye-eup,+SingyeGeun/@38.5078886,126.53616965,70.58689939a,12188.6322429d,35y,0.00000773h" TargetMode="External"/><Relationship Id="rId40" Type="http://schemas.openxmlformats.org/officeDocument/2006/relationships/hyperlink" Target="https://earth.google.com/web/search/Sariwon+City/@38.50442313,125.73424722,5.77215619a,53307.38676983d,35y,359.99999879h,0t,0r/data=Cj4iJgokCTB3MYxsQUNAEYGyOpdCPkNAGeZMi3qxo19AIZXyp5NFoV9AKhAIARIKMjAxNC0xMi0zMRgBQgIIAToDCgEwQgIIAEoNCP___________wEQAA" TargetMode="External"/><Relationship Id="rId45" Type="http://schemas.openxmlformats.org/officeDocument/2006/relationships/image" Target="media/image21.png"/><Relationship Id="rId66" Type="http://schemas.openxmlformats.org/officeDocument/2006/relationships/hyperlink" Target="https://www.fao.org/faolex/results/details/en/c/LEX-FAOC163532/" TargetMode="External"/><Relationship Id="rId87" Type="http://schemas.openxmlformats.org/officeDocument/2006/relationships/hyperlink" Target="https://www.ncnk.org/node/1633" TargetMode="External"/><Relationship Id="rId110" Type="http://schemas.openxmlformats.org/officeDocument/2006/relationships/hyperlink" Target="https://www.nknews.org/2016/10/sustainable-development-conference-underway-in-north-korea/" TargetMode="External"/><Relationship Id="rId115" Type="http://schemas.openxmlformats.org/officeDocument/2006/relationships/hyperlink" Target="https://www.38north.org/2019/07/hydropower070319/" TargetMode="External"/><Relationship Id="rId131" Type="http://schemas.openxmlformats.org/officeDocument/2006/relationships/hyperlink" Target="https://doi.org/10.1017/sus.2024.1" TargetMode="External"/><Relationship Id="rId136" Type="http://schemas.openxmlformats.org/officeDocument/2006/relationships/hyperlink" Target="https://doi.org/10.1080/14888386.2004.9712713" TargetMode="External"/><Relationship Id="rId157" Type="http://schemas.openxmlformats.org/officeDocument/2006/relationships/hyperlink" Target="https://doi.org/10.22372/ijkh.2023.28.2.53" TargetMode="External"/><Relationship Id="rId178" Type="http://schemas.openxmlformats.org/officeDocument/2006/relationships/hyperlink" Target="https://doi.org/10.1080/01436597.2024.2314681" TargetMode="External"/><Relationship Id="rId61" Type="http://schemas.openxmlformats.org/officeDocument/2006/relationships/hyperlink" Target="https://www.ncnk.org/resources/publications/agreement-implementation-historic-panmunjom-declaration-military-domain.pdf" TargetMode="External"/><Relationship Id="rId82" Type="http://schemas.openxmlformats.org/officeDocument/2006/relationships/hyperlink" Target="https://www.oecd.org/country/korea/thematic-focus/regional-development-09ee28a8/" TargetMode="External"/><Relationship Id="rId152" Type="http://schemas.openxmlformats.org/officeDocument/2006/relationships/hyperlink" Target="https://www.38north.org/2021/10/north-koreas-progress-on-poultry-farms/" TargetMode="External"/><Relationship Id="rId173" Type="http://schemas.openxmlformats.org/officeDocument/2006/relationships/hyperlink" Target="https://doi.org/10.1080/09512748.2015.1013491" TargetMode="External"/><Relationship Id="rId194" Type="http://schemas.openxmlformats.org/officeDocument/2006/relationships/hyperlink" Target="https://doi.org/10.1177/1070496513510518" TargetMode="External"/><Relationship Id="rId199"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hyperlink" Target="https://earth.google.com/web/search/Singye-eup,+SingyeGeun/@38.49876767,126.53878953,145.14202077a,4213.08012508d,35y,359.99999879h" TargetMode="External"/><Relationship Id="rId35" Type="http://schemas.openxmlformats.org/officeDocument/2006/relationships/image" Target="media/image16.png"/><Relationship Id="rId56" Type="http://schemas.openxmlformats.org/officeDocument/2006/relationships/hyperlink" Target="https://www.unikorea.go.kr/eng_unikorea/relations/2009Present/?boardId=bbs_0000000000000140&amp;mode=view&amp;cntId=83&amp;category=&amp;pageIdx=8" TargetMode="External"/><Relationship Id="rId77" Type="http://schemas.openxmlformats.org/officeDocument/2006/relationships/hyperlink" Target="https://elaw.klri.re.kr/eng_mobile/soganList.do?seq=16" TargetMode="External"/><Relationship Id="rId100" Type="http://schemas.openxmlformats.org/officeDocument/2006/relationships/hyperlink" Target="https://www.38north.org/2020/12/bchung201231/" TargetMode="External"/><Relationship Id="rId105" Type="http://schemas.openxmlformats.org/officeDocument/2006/relationships/hyperlink" Target="https://www.nytimes.com/1984/09/30/world/north-korea-delivers-flood-aid-supplies-to-south.html" TargetMode="External"/><Relationship Id="rId126" Type="http://schemas.openxmlformats.org/officeDocument/2006/relationships/hyperlink" Target="https://nautilus.org/napsnet/napsnet-special-reports/an-ecological-framework-for-promoting-inter-korean-cooperation-and-nuclear-free-future-a-dmz-peace-park/" TargetMode="External"/><Relationship Id="rId147" Type="http://schemas.openxmlformats.org/officeDocument/2006/relationships/hyperlink" Target="https://doi.org/10.1080/09555800600951712" TargetMode="External"/><Relationship Id="rId168" Type="http://schemas.openxmlformats.org/officeDocument/2006/relationships/hyperlink" Target="https://muse.jhu.edu/article/14386" TargetMode="External"/><Relationship Id="rId8" Type="http://schemas.openxmlformats.org/officeDocument/2006/relationships/image" Target="media/image2.png"/><Relationship Id="rId51" Type="http://schemas.openxmlformats.org/officeDocument/2006/relationships/image" Target="media/image24.png"/><Relationship Id="rId72" Type="http://schemas.openxmlformats.org/officeDocument/2006/relationships/hyperlink" Target="https://peacemaker.un.org/sites/peacemaker.un.org/files/KR%20KP_720704_The%20July%204%20South-North%20Joint%20Communiqu%C3%A9.pdf" TargetMode="External"/><Relationship Id="rId93" Type="http://schemas.openxmlformats.org/officeDocument/2006/relationships/hyperlink" Target="https://www.unep.org/news-and-stories/story/once-enough-stain-shirt-collars-smog-lifting-over-greater-seoul" TargetMode="External"/><Relationship Id="rId98" Type="http://schemas.openxmlformats.org/officeDocument/2006/relationships/hyperlink" Target="https://www.bbc.co.uk/news/world-asia-53060620" TargetMode="External"/><Relationship Id="rId121" Type="http://schemas.openxmlformats.org/officeDocument/2006/relationships/hyperlink" Target="https://doi.org/10.1177/0010836718808331" TargetMode="External"/><Relationship Id="rId142" Type="http://schemas.openxmlformats.org/officeDocument/2006/relationships/hyperlink" Target="https://ieu.greenclimate.fund/blog/greening-north-korea-opportunity-gcf" TargetMode="External"/><Relationship Id="rId163" Type="http://schemas.openxmlformats.org/officeDocument/2006/relationships/hyperlink" Target="https://doi.org/10.1080/09512748.2011.560956" TargetMode="External"/><Relationship Id="rId184" Type="http://schemas.openxmlformats.org/officeDocument/2006/relationships/hyperlink" Target="https://keia.org/wp-content/uploads/2023/05/KEI_KoreaPolicy_2023_Andrei-Lankov.pdf" TargetMode="External"/><Relationship Id="rId189" Type="http://schemas.openxmlformats.org/officeDocument/2006/relationships/hyperlink" Target="https://doi.org/10.11375/kokusaiseiji.166_26"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s://newslibrary.naver.com/viewer/index.naver?articleId=1986112600099203001&amp;editNo=1&amp;printCount=1&amp;publishDate=1986-11-26&amp;officeId=00009&amp;pageNo=3&amp;printNo=6381&amp;publishType=00020" TargetMode="External"/><Relationship Id="rId67" Type="http://schemas.openxmlformats.org/officeDocument/2006/relationships/hyperlink" Target="https://faolex.fao.org/docs/pdf/prk132809.pdf" TargetMode="External"/><Relationship Id="rId116" Type="http://schemas.openxmlformats.org/officeDocument/2006/relationships/hyperlink" Target="https://www.38north.org/2019/08/pyongsan082719/" TargetMode="External"/><Relationship Id="rId137" Type="http://schemas.openxmlformats.org/officeDocument/2006/relationships/hyperlink" Target="https://doi.org/10.1080/00201747308601682" TargetMode="External"/><Relationship Id="rId158" Type="http://schemas.openxmlformats.org/officeDocument/2006/relationships/hyperlink" Target="https://doi.org/10.1007/bf03353912" TargetMode="External"/><Relationship Id="rId20" Type="http://schemas.openxmlformats.org/officeDocument/2006/relationships/hyperlink" Target="https://earth.google.com/web/@38.89957627,125.7421321,29.88715605a,51376.12683889d,35y,2.47339758h,0t,0r/data=CgRCAggBOgMKATBCAggASg0I____________ARAA" TargetMode="External"/><Relationship Id="rId41" Type="http://schemas.openxmlformats.org/officeDocument/2006/relationships/image" Target="media/image19.png"/><Relationship Id="rId62" Type="http://schemas.openxmlformats.org/officeDocument/2006/relationships/hyperlink" Target="https://archive.pfbc-cbfp.org/news_en/items/NDjamena-Declaration.html" TargetMode="External"/><Relationship Id="rId83" Type="http://schemas.openxmlformats.org/officeDocument/2006/relationships/hyperlink" Target="http://stat.paju.go.kr/index.do" TargetMode="External"/><Relationship Id="rId88" Type="http://schemas.openxmlformats.org/officeDocument/2006/relationships/hyperlink" Target="https://www.keco.or.kr/en/singg/about/contentsid/3921/index.do" TargetMode="External"/><Relationship Id="rId111" Type="http://schemas.openxmlformats.org/officeDocument/2006/relationships/hyperlink" Target="https://www.ft.com/content/01e09ca0-49f4-11e2-a7b1-00144feab49a" TargetMode="External"/><Relationship Id="rId132" Type="http://schemas.openxmlformats.org/officeDocument/2006/relationships/hyperlink" Target="https://www.dbpia.co.kr/journal/articleDetail?nodeId=NODE01783993" TargetMode="External"/><Relationship Id="rId153" Type="http://schemas.openxmlformats.org/officeDocument/2006/relationships/hyperlink" Target="https://www.wilsoncenter.org/event/green-activism-and-civil-society-south-korea" TargetMode="External"/><Relationship Id="rId174" Type="http://schemas.openxmlformats.org/officeDocument/2006/relationships/hyperlink" Target="https://doi.org/10.3390/ijerph192215314" TargetMode="External"/><Relationship Id="rId179" Type="http://schemas.openxmlformats.org/officeDocument/2006/relationships/hyperlink" Target="https://doi.org/10.1080/24761028.2020.1754998" TargetMode="External"/><Relationship Id="rId195" Type="http://schemas.openxmlformats.org/officeDocument/2006/relationships/hyperlink" Target="https://doi.org/10.1098/rspb.2003.2464" TargetMode="External"/><Relationship Id="rId190" Type="http://schemas.openxmlformats.org/officeDocument/2006/relationships/hyperlink" Target="https://doi.org/10.1016/s1449-4035(04)70028-4" TargetMode="External"/><Relationship Id="rId15" Type="http://schemas.openxmlformats.org/officeDocument/2006/relationships/image" Target="media/image6.jpg"/><Relationship Id="rId36" Type="http://schemas.openxmlformats.org/officeDocument/2006/relationships/hyperlink" Target="https://earth.google.com/web/search/Sariwon+City/@38.50442313,125.73424722,5.77215619a,53307.38676983d,35y,359.99999879h" TargetMode="External"/><Relationship Id="rId57" Type="http://schemas.openxmlformats.org/officeDocument/2006/relationships/image" Target="media/image28.jpeg"/><Relationship Id="rId106" Type="http://schemas.openxmlformats.org/officeDocument/2006/relationships/hyperlink" Target="https://koreajoongangdaily.joins.com/2019/04/03/politics/Trails-to-bring-DMZ-peace-hikes/3061422.html" TargetMode="External"/><Relationship Id="rId127" Type="http://schemas.openxmlformats.org/officeDocument/2006/relationships/hyperlink" Target="https://doi.org/10.1353/wlt.2024.a920893" TargetMode="External"/><Relationship Id="rId10" Type="http://schemas.openxmlformats.org/officeDocument/2006/relationships/image" Target="media/image3.png"/><Relationship Id="rId31" Type="http://schemas.openxmlformats.org/officeDocument/2006/relationships/image" Target="media/image14.png"/><Relationship Id="rId52" Type="http://schemas.openxmlformats.org/officeDocument/2006/relationships/hyperlink" Target="https://www.youtube.com/watch?v=b4EzRQsnfZg" TargetMode="External"/><Relationship Id="rId73" Type="http://schemas.openxmlformats.org/officeDocument/2006/relationships/hyperlink" Target="https://www.kwater.or.kr/eng/busi/facilitiespresentPage.do?s_mid=1190" TargetMode="External"/><Relationship Id="rId78" Type="http://schemas.openxmlformats.org/officeDocument/2006/relationships/hyperlink" Target="https://unikorea.go.kr/books/whitepaper/whitepaper" TargetMode="External"/><Relationship Id="rId94" Type="http://schemas.openxmlformats.org/officeDocument/2006/relationships/hyperlink" Target="https://wedocs.unep.org/bitstream/handle/20.500.11822/32535/GPPK.pdf?sequence=1&amp;isAllowed=y" TargetMode="External"/><Relationship Id="rId99" Type="http://schemas.openxmlformats.org/officeDocument/2006/relationships/hyperlink" Target="https://www.bbc.co.uk/news/world-asia-58135753" TargetMode="External"/><Relationship Id="rId101" Type="http://schemas.openxmlformats.org/officeDocument/2006/relationships/hyperlink" Target="https://www.youtube.com/watch?v=NDCMaOzlH2Y" TargetMode="External"/><Relationship Id="rId122" Type="http://schemas.openxmlformats.org/officeDocument/2006/relationships/hyperlink" Target="https://doi.org/10.1177/0002764213477096" TargetMode="External"/><Relationship Id="rId143" Type="http://schemas.openxmlformats.org/officeDocument/2006/relationships/hyperlink" Target="https://doi.org/10.3390/w9070532" TargetMode="External"/><Relationship Id="rId148" Type="http://schemas.openxmlformats.org/officeDocument/2006/relationships/hyperlink" Target="https://doi.org/10.1080/09644016.2021.1985221" TargetMode="External"/><Relationship Id="rId164" Type="http://schemas.openxmlformats.org/officeDocument/2006/relationships/hyperlink" Target="https://doi.org/10.1525/as.2010.50.2.335" TargetMode="External"/><Relationship Id="rId169" Type="http://schemas.openxmlformats.org/officeDocument/2006/relationships/hyperlink" Target="https://doi.org/10.1016/j.enpol.2018.02.007" TargetMode="External"/><Relationship Id="rId185" Type="http://schemas.openxmlformats.org/officeDocument/2006/relationships/hyperlink" Target="https://doi.org/10.1111/j.1976-5118.2008.00005.x" TargetMode="External"/><Relationship Id="rId4" Type="http://schemas.openxmlformats.org/officeDocument/2006/relationships/settings" Target="settings.xml"/><Relationship Id="rId9" Type="http://schemas.openxmlformats.org/officeDocument/2006/relationships/hyperlink" Target="https://kls.law.columbia.edu/content/north-korean-law-translation" TargetMode="External"/><Relationship Id="rId180" Type="http://schemas.openxmlformats.org/officeDocument/2006/relationships/hyperlink" Target="https://doi.org/10.1353/apr.2007.0029" TargetMode="External"/><Relationship Id="rId26" Type="http://schemas.openxmlformats.org/officeDocument/2006/relationships/hyperlink" Target="https://earth.google.com/web/search/Singye-eup,+SingyeGeun/@38.49876767,126.53878953,145.14202077a,4213.08012508d,35y,359.99999879h" TargetMode="External"/><Relationship Id="rId47" Type="http://schemas.openxmlformats.org/officeDocument/2006/relationships/image" Target="media/image22.png"/><Relationship Id="rId68" Type="http://schemas.openxmlformats.org/officeDocument/2006/relationships/hyperlink" Target="https://www.gggi.org/press-release/park-vows-continued-s-korean-support-for-gggi-2/" TargetMode="External"/><Relationship Id="rId89" Type="http://schemas.openxmlformats.org/officeDocument/2006/relationships/hyperlink" Target="https://www.hrnk.org/uploads/pdfs/4047.pdf" TargetMode="External"/><Relationship Id="rId112" Type="http://schemas.openxmlformats.org/officeDocument/2006/relationships/hyperlink" Target="https://www.reuters.com/article/korea-election-park/on-eve-of-south-korea-vote-park-sounds-fathers-battle-cry-idINDEE8BH03S20121218" TargetMode="External"/><Relationship Id="rId133" Type="http://schemas.openxmlformats.org/officeDocument/2006/relationships/hyperlink" Target="https://doi.org/10.1017/S1598240800000448" TargetMode="External"/><Relationship Id="rId154" Type="http://schemas.openxmlformats.org/officeDocument/2006/relationships/hyperlink" Target="https://robertwinstanleychesters.com/tag/general-tree-nursery/" TargetMode="External"/><Relationship Id="rId175" Type="http://schemas.openxmlformats.org/officeDocument/2006/relationships/hyperlink" Target="https://doi.org/10.1080/01402390.2021.1993828" TargetMode="External"/><Relationship Id="rId196" Type="http://schemas.openxmlformats.org/officeDocument/2006/relationships/hyperlink" Target="https://www.iiss.org/online-analysis/missile-dialogue-initiative/2024/01/north-koreas-ballistic-missiles-transfer-to-russia-operational-constraints-thwart-objectives/" TargetMode="External"/><Relationship Id="rId200" Type="http://schemas.openxmlformats.org/officeDocument/2006/relationships/footer" Target="footer2.xml"/><Relationship Id="rId16" Type="http://schemas.openxmlformats.org/officeDocument/2006/relationships/hyperlink" Target="https://earth.google.com/web/@37.79767759,126.63448809" TargetMode="External"/><Relationship Id="rId37" Type="http://schemas.openxmlformats.org/officeDocument/2006/relationships/image" Target="media/image17.png"/><Relationship Id="rId58" Type="http://schemas.openxmlformats.org/officeDocument/2006/relationships/hyperlink" Target="https://www.ecologylawquarterly.org/currents/environmental-impact-assessment-in-north-korean-environmental-law-origins-evolution-and-a-comparative-analysis/" TargetMode="External"/><Relationship Id="rId79" Type="http://schemas.openxmlformats.org/officeDocument/2006/relationships/hyperlink" Target="https://www.unikorea.go.kr/eng_unikorea/relations/2009Present/?boardId=bbs_0000000000000140&amp;mode=view&amp;cntId=83&amp;category=&amp;pageIdx=8" TargetMode="External"/><Relationship Id="rId102" Type="http://schemas.openxmlformats.org/officeDocument/2006/relationships/hyperlink" Target="https://thediplomat.com/2018/09/south-koreas-innovation-cities-if-you-build-them-will-they-come/" TargetMode="External"/><Relationship Id="rId123" Type="http://schemas.openxmlformats.org/officeDocument/2006/relationships/hyperlink" Target="https://www.newsecuritybeat.org/2019/10/rehabilitating-north-koreas-forests-struggle-balance-conservation-livelihoods/" TargetMode="External"/><Relationship Id="rId144" Type="http://schemas.openxmlformats.org/officeDocument/2006/relationships/hyperlink" Target="https://english.hani.co.kr/arti/english_edition/e_business/949236.html" TargetMode="External"/><Relationship Id="rId90" Type="http://schemas.openxmlformats.org/officeDocument/2006/relationships/hyperlink" Target="https://www.ncnk.org/sites/default/files/content/resources/publications/South-North_Joint_Dec_2000.pdf" TargetMode="External"/><Relationship Id="rId165" Type="http://schemas.openxmlformats.org/officeDocument/2006/relationships/hyperlink" Target="https://doi.org/10.1080/25751654.2022.2053409" TargetMode="External"/><Relationship Id="rId186" Type="http://schemas.openxmlformats.org/officeDocument/2006/relationships/hyperlink" Target="https://doi.org/10.29152/KOIKS.2019.50.3.331" TargetMode="External"/><Relationship Id="rId27" Type="http://schemas.openxmlformats.org/officeDocument/2006/relationships/hyperlink" Target="https://earth.google.com/web/search/Singye-eup,+SingyeGeun/@38.49876767,126.53878953" TargetMode="External"/><Relationship Id="rId48" Type="http://schemas.openxmlformats.org/officeDocument/2006/relationships/image" Target="media/image23.png"/><Relationship Id="rId69" Type="http://schemas.openxmlformats.org/officeDocument/2006/relationships/hyperlink" Target="http://green-korea.tistory.com/9" TargetMode="External"/><Relationship Id="rId113" Type="http://schemas.openxmlformats.org/officeDocument/2006/relationships/hyperlink" Target="https://www.koreaherald.com/view.php?ud=20220809000051" TargetMode="External"/><Relationship Id="rId134" Type="http://schemas.openxmlformats.org/officeDocument/2006/relationships/hyperlink" Target="https://doi.org/10.1016/j.econlet.2018.04.010" TargetMode="External"/><Relationship Id="rId80" Type="http://schemas.openxmlformats.org/officeDocument/2006/relationships/hyperlink" Target="http://nationalatlas.ngii.go.kr/pages/page_1270.php" TargetMode="External"/><Relationship Id="rId155" Type="http://schemas.openxmlformats.org/officeDocument/2006/relationships/hyperlink" Target="https://doi.org/10.1038/d41586-024-00675-8" TargetMode="External"/><Relationship Id="rId176" Type="http://schemas.openxmlformats.org/officeDocument/2006/relationships/hyperlink" Target="https://doi.org/10.1016/j.asieco.2009.04.002" TargetMode="External"/><Relationship Id="rId197" Type="http://schemas.openxmlformats.org/officeDocument/2006/relationships/hyperlink" Target="https://doi.org/10.1080/13439000601029030" TargetMode="External"/><Relationship Id="rId201" Type="http://schemas.openxmlformats.org/officeDocument/2006/relationships/fontTable" Target="fontTable.xml"/><Relationship Id="rId17" Type="http://schemas.openxmlformats.org/officeDocument/2006/relationships/image" Target="media/image7.png"/><Relationship Id="rId38" Type="http://schemas.openxmlformats.org/officeDocument/2006/relationships/hyperlink" Target="https://earth.google.com/web/search/Sariwon+City/@38.50442313,125.73424722,5.77215619a,53307.38676983d,35y,359.99999879h,0t,0r/data=Cj4iJgokCTB3MYxsQUNAEYGyOpdCPkNAGeZMi3qxo19AIZXyp5NFoV9AKhAIARIKMjAwNi0xMi0zMRgBQgIIAToDCgEwQgIIAEoNCP___________wEQAA" TargetMode="External"/><Relationship Id="rId59" Type="http://schemas.openxmlformats.org/officeDocument/2006/relationships/hyperlink" Target="https://au.int/en/meas" TargetMode="External"/><Relationship Id="rId103" Type="http://schemas.openxmlformats.org/officeDocument/2006/relationships/hyperlink" Target="https://country.eiu.com/article.aspx?articleid=479900232" TargetMode="External"/><Relationship Id="rId124" Type="http://schemas.openxmlformats.org/officeDocument/2006/relationships/hyperlink" Target="https://doi.org/10.1093/oxfclm/kgad008" TargetMode="External"/><Relationship Id="rId70" Type="http://schemas.openxmlformats.org/officeDocument/2006/relationships/hyperlink" Target="http://www.cybernk.net/board/BoardRead.aspx?mc=GU&amp;baseq=5&amp;bseq=79&amp;cp=0&amp;tema=0&amp;schcol=0&amp;schword=" TargetMode="External"/><Relationship Id="rId91" Type="http://schemas.openxmlformats.org/officeDocument/2006/relationships/hyperlink" Target="https://climatereanalyzer.org/clim/sst_daily/" TargetMode="External"/><Relationship Id="rId145" Type="http://schemas.openxmlformats.org/officeDocument/2006/relationships/hyperlink" Target="https://keia.org/the-peninsula/inter-korean-cooperation-on-north-korean-reforestation/" TargetMode="External"/><Relationship Id="rId166" Type="http://schemas.openxmlformats.org/officeDocument/2006/relationships/hyperlink" Target="https://www.cfr.org/backgrounder/" TargetMode="External"/><Relationship Id="rId187" Type="http://schemas.openxmlformats.org/officeDocument/2006/relationships/hyperlink" Target="https://doi.org/10.1353/asp.2011.0017" TargetMode="Externa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hyperlink" Target="https://www.youtube.com/watch?v=b4EzRQsnfZg" TargetMode="External"/><Relationship Id="rId114" Type="http://schemas.openxmlformats.org/officeDocument/2006/relationships/hyperlink" Target="https://www.38north.org/2018/09/ysun090518/" TargetMode="External"/><Relationship Id="rId60" Type="http://schemas.openxmlformats.org/officeDocument/2006/relationships/hyperlink" Target="https://peacemaker.un.org/korea-reconciliation-nonaggression91" TargetMode="External"/><Relationship Id="rId81" Type="http://schemas.openxmlformats.org/officeDocument/2006/relationships/hyperlink" Target="https://www.nasa.gov/specials/sea-level-rise-2020/" TargetMode="External"/><Relationship Id="rId135" Type="http://schemas.openxmlformats.org/officeDocument/2006/relationships/hyperlink" Target="https://doi.org/10.3390/en11061527" TargetMode="External"/><Relationship Id="rId156" Type="http://schemas.openxmlformats.org/officeDocument/2006/relationships/hyperlink" Target="https://doi.org/10.1016/j.jenvman.2023.118588" TargetMode="External"/><Relationship Id="rId177" Type="http://schemas.openxmlformats.org/officeDocument/2006/relationships/hyperlink" Target="https://doi.org/10.1525/as.2023.63.2.235" TargetMode="External"/><Relationship Id="rId198" Type="http://schemas.openxmlformats.org/officeDocument/2006/relationships/hyperlink" Target="https://doi.org/10.1002/app5.384" TargetMode="External"/><Relationship Id="rId202" Type="http://schemas.openxmlformats.org/officeDocument/2006/relationships/theme" Target="theme/theme1.xml"/><Relationship Id="rId18" Type="http://schemas.openxmlformats.org/officeDocument/2006/relationships/hyperlink" Target="https://unikorea.go.kr/books/whitepaper/whitepaper" TargetMode="External"/><Relationship Id="rId39" Type="http://schemas.openxmlformats.org/officeDocument/2006/relationships/image" Target="media/image18.png"/><Relationship Id="rId50" Type="http://schemas.openxmlformats.org/officeDocument/2006/relationships/hyperlink" Target="https://www.youtube.com/watch?v=b4EzRQsnfZg" TargetMode="External"/><Relationship Id="rId104" Type="http://schemas.openxmlformats.org/officeDocument/2006/relationships/hyperlink" Target="https://www.nknews.org/pro/schrodingers-sanctions-south-korea-plays-down-the-may-24th-measures/" TargetMode="External"/><Relationship Id="rId125" Type="http://schemas.openxmlformats.org/officeDocument/2006/relationships/hyperlink" Target="http://www.jstor.org/stable/1724745" TargetMode="External"/><Relationship Id="rId146" Type="http://schemas.openxmlformats.org/officeDocument/2006/relationships/hyperlink" Target="https://thediplomat.com/2020/03/north-koreas-exports-to-china-collapse-amid-coronavirus/" TargetMode="External"/><Relationship Id="rId167" Type="http://schemas.openxmlformats.org/officeDocument/2006/relationships/hyperlink" Target="https://csis-website-prod.s3.amazonaws.com/s3fs-public/legacy_files/files/publication/141121_Cha_KoreanUnificationNewEra_Web.pdf" TargetMode="External"/><Relationship Id="rId188" Type="http://schemas.openxmlformats.org/officeDocument/2006/relationships/hyperlink" Target="http://www.jstor.org/stable/23257896" TargetMode="External"/><Relationship Id="rId71" Type="http://schemas.openxmlformats.org/officeDocument/2006/relationships/hyperlink" Target="http://eng.me.go.kr/eng/web/index.do?menuId=459" TargetMode="External"/><Relationship Id="rId92" Type="http://schemas.openxmlformats.org/officeDocument/2006/relationships/hyperlink" Target="https://tradingeconomics.com/south-korea/gdp-growth"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09958-7C34-4647-BBD5-99A974A9B0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285</Pages>
  <Words>105017</Words>
  <Characters>598598</Characters>
  <Application>Microsoft Office Word</Application>
  <DocSecurity>0</DocSecurity>
  <Lines>4988</Lines>
  <Paragraphs>1404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702211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bek</dc:creator>
  <cp:lastModifiedBy>Stephen Morgan</cp:lastModifiedBy>
  <cp:revision>2</cp:revision>
  <dcterms:created xsi:type="dcterms:W3CDTF">2025-01-16T10:07:00Z</dcterms:created>
  <dcterms:modified xsi:type="dcterms:W3CDTF">2025-01-16T10:07:00Z</dcterms:modified>
</cp:coreProperties>
</file>